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告01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 二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江苏鲜时农业科技有限公司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查内审员管理情况，未提供针对内审员进行HACCP认证要求进行培训的证据。</w:t>
            </w:r>
          </w:p>
          <w:p>
            <w:pPr>
              <w:pStyle w:val="2"/>
              <w:ind w:left="0"/>
            </w:pPr>
          </w:p>
          <w:p>
            <w:pPr>
              <w:pStyle w:val="2"/>
              <w:ind w:left="0"/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360" w:lineRule="auto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《危害分析与关键控制点（HACCP体系）认证要求》（V1.0）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3.2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pStyle w:val="2"/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审核员：肖新龙、任泽华       审核组长：肖新龙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760" w:right="840" w:bottom="640" w:left="1000" w:header="520" w:footer="440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告02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</w:t>
            </w:r>
            <w:bookmarkStart w:id="16" w:name="_GoBack"/>
            <w:bookmarkEnd w:id="16"/>
            <w:r>
              <w:rPr>
                <w:b/>
                <w:spacing w:val="-2"/>
                <w:szCs w:val="21"/>
              </w:rPr>
              <w:t xml:space="preserve">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 二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江苏鲜时农业科技有限公司</w:t>
            </w:r>
            <w:bookmarkEnd w:id="6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质量部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spacing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黑体" w:hAnsi="黑体" w:eastAsia="黑体" w:cs="黑体"/>
                <w:color w:val="000000" w:themeColor="text1"/>
              </w:rPr>
              <w:t>抽查2021-12-17的产品出厂检验报告（产品名称：红烧牛肉套餐）中的产品标签检验结论为符合GB7718，实际查看产品标签，没有包括净含量、配料等信息，不符合GB7718规定要求。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7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8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9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360" w:lineRule="auto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1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360" w:lineRule="auto"/>
              <w:ind w:firstLine="1767" w:firstLineChars="800"/>
              <w:rPr>
                <w:szCs w:val="21"/>
              </w:rPr>
            </w:pPr>
            <w:bookmarkStart w:id="12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360" w:lineRule="auto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0"/>
                <w:szCs w:val="20"/>
              </w:rPr>
              <w:t>《危害分析与关键控制点（HACCP体系）认证要求》（V1.0）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3.8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pStyle w:val="2"/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4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肖新龙、任泽华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bookmarkStart w:id="15" w:name="总组长"/>
            <w:r>
              <w:rPr>
                <w:rFonts w:hint="eastAsia" w:ascii="方正仿宋简体" w:eastAsia="方正仿宋简体"/>
                <w:b/>
                <w:sz w:val="24"/>
              </w:rPr>
              <w:t>肖新龙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                     日  期：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DMlN3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D4"/>
    <w:rsid w:val="000155D4"/>
    <w:rsid w:val="001F4263"/>
    <w:rsid w:val="00300219"/>
    <w:rsid w:val="00320B20"/>
    <w:rsid w:val="00510A4D"/>
    <w:rsid w:val="006D38C1"/>
    <w:rsid w:val="00A24BBB"/>
    <w:rsid w:val="00B45172"/>
    <w:rsid w:val="4A1C6BDA"/>
    <w:rsid w:val="56613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264</Words>
  <Characters>1511</Characters>
  <Lines>12</Lines>
  <Paragraphs>3</Paragraphs>
  <TotalTime>9</TotalTime>
  <ScaleCrop>false</ScaleCrop>
  <LinksUpToDate>false</LinksUpToDate>
  <CharactersWithSpaces>1772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2022-01-06T03:58:45Z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6EB7E945209A4949887F47A70616A5A3</vt:lpwstr>
  </property>
  <property fmtid="{D5CDD505-2E9C-101B-9397-08002B2CF9AE}" pid="3" name="KSOProductBuildVer">
    <vt:lpwstr>2052-11.1.0.11115</vt:lpwstr>
  </property>
</Properties>
</file>