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85" w:type="dxa"/>
            <w:noWrap w:val="0"/>
            <w:vAlign w:val="center"/>
          </w:tcPr>
          <w:p>
            <w:pPr>
              <w:rPr>
                <w:rFonts w:hint="eastAsia" w:eastAsia="宋体"/>
                <w:sz w:val="24"/>
                <w:szCs w:val="24"/>
                <w:lang w:eastAsia="zh-CN"/>
              </w:rPr>
            </w:pPr>
            <w:r>
              <w:rPr>
                <w:rFonts w:hint="eastAsia"/>
                <w:sz w:val="24"/>
                <w:szCs w:val="24"/>
              </w:rPr>
              <w:t xml:space="preserve">受审核部门：管理层，   主管领导： </w:t>
            </w:r>
            <w:r>
              <w:rPr>
                <w:rFonts w:hint="eastAsia"/>
                <w:sz w:val="24"/>
                <w:szCs w:val="24"/>
                <w:lang w:eastAsia="zh-CN"/>
              </w:rPr>
              <w:t>袁华</w:t>
            </w:r>
            <w:r>
              <w:rPr>
                <w:rFonts w:hint="eastAsia"/>
                <w:sz w:val="24"/>
                <w:szCs w:val="24"/>
              </w:rPr>
              <w:t>，陪同人员：</w:t>
            </w:r>
            <w:r>
              <w:rPr>
                <w:rFonts w:hint="eastAsia"/>
                <w:sz w:val="24"/>
                <w:szCs w:val="24"/>
                <w:lang w:eastAsia="zh-CN"/>
              </w:rPr>
              <w:t>李志</w:t>
            </w:r>
          </w:p>
        </w:tc>
        <w:tc>
          <w:tcPr>
            <w:tcW w:w="100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85" w:type="dxa"/>
            <w:noWrap w:val="0"/>
            <w:vAlign w:val="center"/>
          </w:tcPr>
          <w:p>
            <w:pPr>
              <w:spacing w:before="120"/>
            </w:pPr>
            <w:r>
              <w:rPr>
                <w:rFonts w:hint="eastAsia"/>
                <w:sz w:val="24"/>
                <w:szCs w:val="24"/>
              </w:rPr>
              <w:t>审核员：</w:t>
            </w:r>
            <w:r>
              <w:rPr>
                <w:rFonts w:hint="eastAsia"/>
                <w:sz w:val="24"/>
                <w:szCs w:val="24"/>
                <w:lang w:eastAsia="zh-CN"/>
              </w:rPr>
              <w:t>宋明珠</w:t>
            </w:r>
            <w:r>
              <w:rPr>
                <w:rFonts w:hint="eastAsia"/>
                <w:sz w:val="24"/>
                <w:szCs w:val="24"/>
              </w:rPr>
              <w:t>， 审核时间：</w:t>
            </w:r>
            <w:r>
              <w:rPr>
                <w:rFonts w:hint="eastAsia"/>
                <w:sz w:val="24"/>
                <w:szCs w:val="24"/>
                <w:lang w:eastAsia="zh-CN"/>
              </w:rPr>
              <w:t>2021年12月31日</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85" w:type="dxa"/>
            <w:noWrap w:val="0"/>
            <w:vAlign w:val="center"/>
          </w:tcPr>
          <w:p>
            <w:pPr>
              <w:rPr>
                <w:sz w:val="24"/>
                <w:szCs w:val="24"/>
              </w:rPr>
            </w:pPr>
            <w:r>
              <w:rPr>
                <w:rFonts w:hint="eastAsia"/>
                <w:sz w:val="24"/>
                <w:szCs w:val="24"/>
              </w:rPr>
              <w:t>审核条款：</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noWrap w:val="0"/>
            <w:vAlign w:val="top"/>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585" w:type="dxa"/>
            <w:noWrap w:val="0"/>
            <w:vAlign w:val="top"/>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今年</w:t>
            </w:r>
            <w:r>
              <w:rPr>
                <w:rFonts w:hint="eastAsia" w:ascii="宋体" w:hAnsi="宋体" w:cs="宋体"/>
                <w:szCs w:val="21"/>
                <w:lang w:val="en-US" w:eastAsia="zh-CN"/>
              </w:rPr>
              <w:t>8</w:t>
            </w:r>
            <w:r>
              <w:rPr>
                <w:rFonts w:hint="eastAsia" w:ascii="宋体" w:hAnsi="宋体" w:cs="宋体"/>
                <w:szCs w:val="21"/>
              </w:rPr>
              <w:t>月以来开展QES体系的建立和运行，提高了公司整体经营管理能力和水平。</w:t>
            </w:r>
          </w:p>
          <w:p>
            <w:pPr>
              <w:spacing w:line="360" w:lineRule="auto"/>
              <w:ind w:firstLine="420" w:firstLineChars="200"/>
              <w:jc w:val="left"/>
              <w:rPr>
                <w:rFonts w:ascii="宋体" w:hAnsi="宋体" w:cs="宋体"/>
                <w:szCs w:val="21"/>
              </w:rPr>
            </w:pPr>
            <w:r>
              <w:rPr>
                <w:rFonts w:hint="eastAsia" w:ascii="宋体" w:hAnsi="宋体" w:cs="宋体"/>
                <w:szCs w:val="21"/>
              </w:rPr>
              <w:t>公司通过同行交流、座谈会、每周工作例会、QQ、微信、电话交流、网上查询沟通等进行内外部沟通方式，并定期进行评审，形成会议记录。</w:t>
            </w:r>
          </w:p>
          <w:p>
            <w:pPr>
              <w:spacing w:line="360" w:lineRule="auto"/>
              <w:ind w:firstLine="420" w:firstLineChars="200"/>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1</w:t>
            </w:r>
            <w:r>
              <w:rPr>
                <w:rFonts w:hint="eastAsia" w:ascii="宋体" w:hAnsi="宋体" w:cs="宋体"/>
                <w:szCs w:val="21"/>
              </w:rPr>
              <w:t>年总过程风险机会识别措施评价表，内容及记录清晰。</w:t>
            </w:r>
          </w:p>
          <w:p>
            <w:pPr>
              <w:spacing w:line="360" w:lineRule="auto"/>
              <w:ind w:firstLine="420" w:firstLineChars="200"/>
              <w:jc w:val="left"/>
              <w:rPr>
                <w:rFonts w:ascii="宋体" w:hAnsi="宋体" w:cs="宋体"/>
                <w:szCs w:val="21"/>
              </w:rPr>
            </w:pPr>
            <w:r>
              <w:rPr>
                <w:rFonts w:hint="eastAsia" w:ascii="宋体" w:hAnsi="宋体" w:cs="宋体"/>
                <w:szCs w:val="21"/>
              </w:rPr>
              <w:t>公司确定的相关方有政府机构、第三方认证机构、员工、投资者、客户、供应商等。</w:t>
            </w:r>
          </w:p>
          <w:p>
            <w:pPr>
              <w:spacing w:line="360" w:lineRule="auto"/>
              <w:ind w:firstLine="420" w:firstLineChars="200"/>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ind w:firstLine="420" w:firstLineChars="200"/>
              <w:jc w:val="left"/>
              <w:rPr>
                <w:rFonts w:ascii="宋体" w:hAnsi="宋体" w:cs="宋体"/>
                <w:szCs w:val="21"/>
              </w:rPr>
            </w:pPr>
            <w:r>
              <w:rPr>
                <w:rFonts w:hint="eastAsia" w:ascii="宋体" w:hAnsi="宋体" w:cs="宋体"/>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jc w:val="left"/>
              <w:rPr>
                <w:rFonts w:ascii="宋体" w:hAnsi="宋体" w:cs="宋体"/>
                <w:szCs w:val="21"/>
              </w:rPr>
            </w:pPr>
            <w:r>
              <w:rPr>
                <w:rFonts w:hint="eastAsia" w:ascii="宋体" w:hAnsi="宋体" w:cs="宋体"/>
                <w:szCs w:val="21"/>
              </w:rPr>
              <w:t>抽查顾客需求和期望：产品和服务质量符合顾客要求、及时交付、价格优惠等。</w:t>
            </w:r>
          </w:p>
          <w:p>
            <w:pPr>
              <w:spacing w:line="360" w:lineRule="auto"/>
              <w:ind w:firstLine="420" w:firstLineChars="200"/>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QMS：</w:t>
            </w:r>
            <w:r>
              <w:rPr>
                <w:rFonts w:hint="eastAsia" w:ascii="宋体" w:hAnsi="宋体" w:cs="宋体"/>
                <w:szCs w:val="21"/>
                <w:lang w:eastAsia="zh-CN"/>
              </w:rPr>
              <w:t>包装箱、家具、金属制品（钣金、标件）、电子产品、办公耗材的销售</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szCs w:val="21"/>
              </w:rPr>
              <w:t>经营地，</w:t>
            </w:r>
            <w:r>
              <w:rPr>
                <w:rFonts w:hint="eastAsia" w:ascii="宋体" w:hAnsi="宋体" w:cs="宋体"/>
                <w:szCs w:val="21"/>
                <w:lang w:eastAsia="zh-CN"/>
              </w:rPr>
              <w:t>四川省成都市锦江区东风路27号4号楼4楼402室</w:t>
            </w:r>
            <w:r>
              <w:rPr>
                <w:rFonts w:hint="eastAsia" w:ascii="宋体" w:hAnsi="宋体" w:cs="宋体"/>
                <w:szCs w:val="21"/>
              </w:rPr>
              <w:t>。</w:t>
            </w:r>
          </w:p>
          <w:p>
            <w:pPr>
              <w:pStyle w:val="5"/>
              <w:ind w:firstLine="210" w:firstLineChars="100"/>
              <w:rPr>
                <w:rFonts w:ascii="宋体" w:hAnsi="宋体" w:cs="宋体"/>
                <w:szCs w:val="21"/>
              </w:rPr>
            </w:pPr>
            <w:r>
              <w:rPr>
                <w:rFonts w:hint="eastAsia" w:ascii="宋体" w:hAnsi="宋体" w:cs="宋体"/>
                <w:szCs w:val="21"/>
              </w:rPr>
              <w:t>公司QMS不适用条款：由于公司产品依据相关国家标准、行业标准、顾客要求实施销售，不存在设计和开发过程，因此标准“8.3产品和服务的设计和开发”不适用，该不适用不影响公司提供满足顾客要求和适用法律法规要求的产品的能力或责任。</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ind w:firstLine="420" w:firstLineChars="200"/>
              <w:jc w:val="left"/>
              <w:rPr>
                <w:rFonts w:ascii="宋体" w:hAnsi="宋体" w:cs="宋体"/>
                <w:color w:val="000000"/>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rPr>
                <w:rFonts w:ascii="宋体" w:hAnsi="宋体" w:cs="宋体"/>
                <w:szCs w:val="21"/>
              </w:rPr>
            </w:pPr>
            <w:r>
              <w:rPr>
                <w:rFonts w:hint="eastAsia" w:ascii="宋体" w:hAnsi="宋体" w:cs="宋体"/>
                <w:szCs w:val="21"/>
              </w:rPr>
              <w:t>领导作用与承诺</w:t>
            </w:r>
          </w:p>
          <w:p/>
        </w:tc>
        <w:tc>
          <w:tcPr>
            <w:tcW w:w="960" w:type="dxa"/>
            <w:noWrap w:val="0"/>
            <w:vAlign w:val="top"/>
          </w:tcPr>
          <w:p>
            <w:pPr>
              <w:jc w:val="left"/>
              <w:rPr>
                <w:b/>
                <w:szCs w:val="21"/>
              </w:rPr>
            </w:pPr>
            <w:r>
              <w:rPr>
                <w:rFonts w:hint="eastAsia" w:ascii="宋体" w:hAnsi="宋体" w:cs="宋体"/>
                <w:szCs w:val="21"/>
              </w:rPr>
              <w:t>Q5.1</w:t>
            </w:r>
          </w:p>
        </w:tc>
        <w:tc>
          <w:tcPr>
            <w:tcW w:w="10585" w:type="dxa"/>
            <w:noWrap w:val="0"/>
            <w:vAlign w:val="top"/>
          </w:tcPr>
          <w:p>
            <w:pPr>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袁华</w:t>
            </w:r>
            <w:r>
              <w:rPr>
                <w:rFonts w:hint="eastAsia" w:ascii="宋体" w:hAnsi="宋体" w:cs="宋体"/>
                <w:szCs w:val="21"/>
              </w:rPr>
              <w:t>，管代：</w:t>
            </w:r>
            <w:r>
              <w:rPr>
                <w:rFonts w:hint="eastAsia" w:ascii="宋体" w:hAnsi="宋体" w:cs="宋体"/>
                <w:szCs w:val="21"/>
                <w:lang w:eastAsia="zh-CN"/>
              </w:rPr>
              <w:t>李志</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ascii="宋体" w:hAnsi="宋体" w:cs="宋体"/>
                <w:szCs w:val="21"/>
              </w:rPr>
            </w:pPr>
            <w:r>
              <w:rPr>
                <w:rFonts w:hint="eastAsia" w:ascii="宋体" w:hAnsi="宋体" w:cs="宋体"/>
                <w:szCs w:val="21"/>
              </w:rPr>
              <w:t>6、对质量、环境和职业健康安全管理体系的有效性承担责任</w:t>
            </w:r>
          </w:p>
          <w:p>
            <w:pPr>
              <w:pStyle w:val="2"/>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noWrap w:val="0"/>
            <w:vAlign w:val="top"/>
          </w:tcPr>
          <w:p>
            <w:pPr>
              <w:rPr>
                <w:b/>
                <w:szCs w:val="21"/>
              </w:rPr>
            </w:pPr>
            <w:r>
              <w:rPr>
                <w:rFonts w:hint="eastAsia" w:ascii="宋体" w:hAnsi="宋体" w:cs="宋体"/>
                <w:szCs w:val="21"/>
              </w:rPr>
              <w:t>方针</w:t>
            </w:r>
          </w:p>
        </w:tc>
        <w:tc>
          <w:tcPr>
            <w:tcW w:w="960" w:type="dxa"/>
            <w:noWrap w:val="0"/>
            <w:vAlign w:val="top"/>
          </w:tcPr>
          <w:p>
            <w:pPr>
              <w:rPr>
                <w:rFonts w:ascii="宋体" w:hAnsi="宋体" w:cs="宋体"/>
                <w:szCs w:val="21"/>
              </w:rPr>
            </w:pPr>
            <w:r>
              <w:rPr>
                <w:rFonts w:hint="eastAsia" w:ascii="宋体" w:hAnsi="宋体" w:cs="宋体"/>
                <w:szCs w:val="21"/>
              </w:rPr>
              <w:t xml:space="preserve">Q5.2 </w:t>
            </w:r>
          </w:p>
          <w:p>
            <w:pPr>
              <w:rPr>
                <w:b/>
                <w:szCs w:val="21"/>
              </w:rPr>
            </w:pPr>
          </w:p>
        </w:tc>
        <w:tc>
          <w:tcPr>
            <w:tcW w:w="10585" w:type="dxa"/>
            <w:noWrap w:val="0"/>
            <w:vAlign w:val="top"/>
          </w:tcPr>
          <w:p>
            <w:pPr>
              <w:spacing w:line="400" w:lineRule="exact"/>
              <w:rPr>
                <w:rFonts w:ascii="宋体" w:hAnsi="宋体" w:cs="宋体"/>
                <w:bCs/>
                <w:spacing w:val="10"/>
                <w:szCs w:val="21"/>
              </w:rPr>
            </w:pPr>
            <w:r>
              <w:rPr>
                <w:rFonts w:hint="eastAsia"/>
                <w:szCs w:val="21"/>
              </w:rPr>
              <w:t>质量方针</w:t>
            </w:r>
            <w:r>
              <w:rPr>
                <w:rFonts w:hint="eastAsia" w:ascii="宋体" w:hAnsi="宋体" w:cs="宋体"/>
                <w:bCs/>
                <w:spacing w:val="10"/>
                <w:szCs w:val="21"/>
              </w:rPr>
              <w:t xml:space="preserve">： </w:t>
            </w:r>
          </w:p>
          <w:p>
            <w:pPr>
              <w:spacing w:line="360" w:lineRule="exact"/>
              <w:ind w:right="210"/>
              <w:rPr>
                <w:rFonts w:ascii="宋体" w:hAnsi="宋体" w:cs="宋体"/>
                <w:bCs/>
                <w:spacing w:val="10"/>
                <w:szCs w:val="21"/>
              </w:rPr>
            </w:pPr>
            <w:r>
              <w:rPr>
                <w:rFonts w:hint="eastAsia" w:ascii="宋体" w:hAnsi="宋体" w:cs="宋体"/>
                <w:bCs/>
                <w:spacing w:val="10"/>
                <w:szCs w:val="21"/>
              </w:rPr>
              <w:t>诚信至上，质量为主，优质高效；</w:t>
            </w:r>
          </w:p>
          <w:p>
            <w:pPr>
              <w:spacing w:line="400" w:lineRule="exact"/>
              <w:jc w:val="left"/>
              <w:rPr>
                <w:rFonts w:ascii="宋体" w:hAnsi="宋体" w:cs="宋体"/>
                <w:szCs w:val="21"/>
              </w:rPr>
            </w:pPr>
            <w:r>
              <w:rPr>
                <w:rFonts w:hint="eastAsia" w:ascii="宋体" w:hAnsi="宋体" w:cs="宋体"/>
                <w:szCs w:val="21"/>
              </w:rPr>
              <w:t>其内涵包含了：</w:t>
            </w:r>
          </w:p>
          <w:p>
            <w:pPr>
              <w:pStyle w:val="2"/>
              <w:rPr>
                <w:rFonts w:ascii="宋体" w:hAnsi="宋体" w:cs="宋体"/>
                <w:szCs w:val="21"/>
              </w:rPr>
            </w:pPr>
            <w:r>
              <w:rPr>
                <w:rFonts w:hint="eastAsia" w:ascii="宋体" w:hAnsi="宋体" w:cs="宋体"/>
                <w:szCs w:val="21"/>
              </w:rPr>
              <w:t>诚信至上，质量为主，优质高效</w:t>
            </w:r>
            <w:r>
              <w:rPr>
                <w:rFonts w:ascii="宋体" w:hAnsi="宋体" w:cs="宋体"/>
                <w:szCs w:val="21"/>
              </w:rPr>
              <w:t>，即以顾客为关注焦点，提高服务质量，强化质量意识；持续改进，即持续提高顾客满意度，持续提高管理效益；环评一流，服务一流以环评技术服务为导向，以一流环评服务向顾客提供期望的服务；公司提供符合标准的物流服务，与国际接轨，建立标准化的管理体制。</w:t>
            </w:r>
          </w:p>
          <w:p>
            <w:pPr>
              <w:spacing w:line="400" w:lineRule="exact"/>
              <w:jc w:val="left"/>
              <w:rPr>
                <w:rFonts w:ascii="宋体" w:hAnsi="宋体" w:cs="宋体"/>
                <w:szCs w:val="21"/>
              </w:rPr>
            </w:pPr>
            <w:r>
              <w:rPr>
                <w:rFonts w:hint="eastAsia" w:ascii="宋体" w:hAnsi="宋体" w:cs="宋体"/>
                <w:szCs w:val="21"/>
              </w:rPr>
              <w:t>质量方针在手册上进行了确定和发布，并通过文件发放的形式发放至各部门、给员工进行了宣传培训。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noWrap w:val="0"/>
            <w:vAlign w:val="top"/>
          </w:tcPr>
          <w:p>
            <w:pPr>
              <w:rPr>
                <w:rFonts w:ascii="宋体" w:hAnsi="宋体" w:cs="宋体"/>
                <w:szCs w:val="21"/>
              </w:rPr>
            </w:pPr>
            <w:r>
              <w:rPr>
                <w:rFonts w:hint="eastAsia" w:ascii="宋体" w:hAnsi="宋体" w:cs="宋体"/>
                <w:szCs w:val="21"/>
              </w:rPr>
              <w:t xml:space="preserve">Q5.3 </w:t>
            </w:r>
          </w:p>
          <w:p>
            <w:pPr>
              <w:rPr>
                <w:b/>
                <w:szCs w:val="21"/>
              </w:rPr>
            </w:pPr>
          </w:p>
        </w:tc>
        <w:tc>
          <w:tcPr>
            <w:tcW w:w="10585" w:type="dxa"/>
            <w:noWrap w:val="0"/>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noWrap w:val="0"/>
            <w:vAlign w:val="top"/>
          </w:tcPr>
          <w:p>
            <w:pPr>
              <w:rPr>
                <w:rFonts w:ascii="宋体" w:hAnsi="宋体" w:cs="宋体"/>
                <w:szCs w:val="21"/>
              </w:rPr>
            </w:pPr>
            <w:r>
              <w:rPr>
                <w:rFonts w:hint="eastAsia" w:ascii="宋体" w:hAnsi="宋体" w:cs="宋体"/>
                <w:szCs w:val="21"/>
              </w:rPr>
              <w:t>应对风险和机遇的措施；</w:t>
            </w:r>
          </w:p>
        </w:tc>
        <w:tc>
          <w:tcPr>
            <w:tcW w:w="960" w:type="dxa"/>
            <w:noWrap w:val="0"/>
            <w:vAlign w:val="top"/>
          </w:tcPr>
          <w:p>
            <w:pPr>
              <w:rPr>
                <w:rFonts w:ascii="宋体" w:hAnsi="宋体" w:cs="宋体"/>
                <w:szCs w:val="21"/>
              </w:rPr>
            </w:pPr>
            <w:r>
              <w:rPr>
                <w:rFonts w:hint="eastAsia" w:ascii="宋体" w:hAnsi="宋体" w:cs="宋体"/>
                <w:szCs w:val="21"/>
              </w:rPr>
              <w:t>Q6.1</w:t>
            </w:r>
          </w:p>
        </w:tc>
        <w:tc>
          <w:tcPr>
            <w:tcW w:w="10585"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类别：客户的需求风险：客户对服务质量标准提高，以及对服务及时性和售后服务的期望值提升，给公司服务、质量和售后管理提出新的要求公司产品需求将持续增长，特别是疫情期间，外部需求增长。</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应对机遇及措施：1）</w:t>
            </w:r>
            <w:r>
              <w:rPr>
                <w:rFonts w:hint="eastAsia" w:ascii="宋体" w:hAnsi="宋体" w:cs="宋体"/>
                <w:color w:val="000000"/>
                <w:szCs w:val="24"/>
                <w:lang w:eastAsia="zh-CN"/>
              </w:rPr>
              <w:t>市场部</w:t>
            </w:r>
            <w:r>
              <w:rPr>
                <w:rFonts w:hint="eastAsia" w:ascii="宋体" w:hAnsi="宋体" w:cs="宋体"/>
                <w:color w:val="000000"/>
                <w:szCs w:val="24"/>
              </w:rPr>
              <w:t>加强与客户进行质量标准制定的沟通，统一双方的标准</w:t>
            </w:r>
            <w:r>
              <w:rPr>
                <w:rFonts w:ascii="宋体" w:hAnsi="宋体" w:cs="宋体"/>
                <w:color w:val="000000"/>
                <w:szCs w:val="24"/>
              </w:rPr>
              <w:t>和检查方法</w:t>
            </w:r>
            <w:r>
              <w:rPr>
                <w:rFonts w:hint="eastAsia" w:ascii="宋体" w:hAnsi="宋体" w:cs="宋体"/>
                <w:color w:val="000000"/>
                <w:szCs w:val="24"/>
              </w:rPr>
              <w:t>；2）</w:t>
            </w:r>
            <w:r>
              <w:rPr>
                <w:rFonts w:hint="eastAsia" w:ascii="宋体" w:hAnsi="宋体" w:cs="宋体"/>
                <w:color w:val="000000"/>
                <w:szCs w:val="24"/>
                <w:lang w:eastAsia="zh-CN"/>
              </w:rPr>
              <w:t>市场部</w:t>
            </w:r>
            <w:r>
              <w:rPr>
                <w:rFonts w:hint="eastAsia" w:ascii="宋体" w:hAnsi="宋体" w:cs="宋体"/>
                <w:color w:val="000000"/>
                <w:szCs w:val="24"/>
              </w:rPr>
              <w:t>做好服务计划的安排，保证服务计划的执行。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针对外部因素，还分析了市场、供应商、文化、社会经济、法律法规的变化等。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本公司从事该行业多年，有着十分丰富的管理经验和优秀的技术和销售人才，公司长期致力于公司团队建设和骨干的培养，员工</w:t>
            </w:r>
            <w:r>
              <w:rPr>
                <w:rFonts w:hint="eastAsia" w:ascii="宋体" w:hAnsi="宋体" w:cs="宋体"/>
                <w:color w:val="000000"/>
                <w:szCs w:val="24"/>
              </w:rPr>
              <w:t>归属感</w:t>
            </w:r>
            <w:r>
              <w:rPr>
                <w:rFonts w:hint="eastAsia"/>
                <w:szCs w:val="21"/>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应对机遇及措施：各部门应及时关注员工的心态变化，注意工作方式，创造良好的工作环境，继续加强</w:t>
            </w:r>
            <w:r>
              <w:rPr>
                <w:rFonts w:hint="eastAsia"/>
                <w:szCs w:val="21"/>
              </w:rPr>
              <w:t>团队建设和骨干的培养，</w:t>
            </w:r>
            <w:r>
              <w:rPr>
                <w:rFonts w:hint="eastAsia" w:ascii="宋体" w:hAnsi="宋体" w:cs="宋体"/>
                <w:color w:val="000000"/>
                <w:szCs w:val="24"/>
              </w:rPr>
              <w:t>提高员工的</w:t>
            </w:r>
            <w:r>
              <w:rPr>
                <w:rFonts w:hint="eastAsia"/>
                <w:szCs w:val="21"/>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noWrap w:val="0"/>
            <w:vAlign w:val="top"/>
          </w:tcPr>
          <w:p>
            <w:pPr>
              <w:rPr>
                <w:b/>
                <w:szCs w:val="21"/>
              </w:rPr>
            </w:pPr>
            <w:r>
              <w:rPr>
                <w:rFonts w:hint="eastAsia" w:ascii="宋体" w:hAnsi="宋体"/>
                <w:szCs w:val="21"/>
              </w:rPr>
              <w:t>目标及其实现的策划</w:t>
            </w:r>
          </w:p>
        </w:tc>
        <w:tc>
          <w:tcPr>
            <w:tcW w:w="960" w:type="dxa"/>
            <w:noWrap w:val="0"/>
            <w:vAlign w:val="top"/>
          </w:tcPr>
          <w:p>
            <w:pPr>
              <w:rPr>
                <w:rFonts w:ascii="宋体" w:hAnsi="宋体" w:cs="宋体"/>
                <w:szCs w:val="21"/>
              </w:rPr>
            </w:pPr>
            <w:r>
              <w:rPr>
                <w:rFonts w:hint="eastAsia" w:ascii="宋体" w:hAnsi="宋体" w:cs="宋体"/>
                <w:szCs w:val="21"/>
              </w:rPr>
              <w:t xml:space="preserve">Q6.2 </w:t>
            </w:r>
          </w:p>
          <w:p>
            <w:pPr>
              <w:rPr>
                <w:b/>
                <w:szCs w:val="21"/>
              </w:rPr>
            </w:pPr>
          </w:p>
        </w:tc>
        <w:tc>
          <w:tcPr>
            <w:tcW w:w="10585" w:type="dxa"/>
            <w:noWrap w:val="0"/>
            <w:vAlign w:val="top"/>
          </w:tcPr>
          <w:p>
            <w:pPr>
              <w:snapToGrid w:val="0"/>
              <w:spacing w:line="420" w:lineRule="exact"/>
              <w:rPr>
                <w:rFonts w:ascii="宋体" w:hAnsi="宋体" w:cs="宋体"/>
                <w:szCs w:val="21"/>
              </w:rPr>
            </w:pPr>
            <w:r>
              <w:rPr>
                <w:rFonts w:hint="eastAsia" w:ascii="宋体" w:hAnsi="宋体" w:cs="宋体"/>
                <w:szCs w:val="21"/>
              </w:rPr>
              <w:t>质量目标</w:t>
            </w:r>
          </w:p>
          <w:p>
            <w:pPr>
              <w:spacing w:line="360" w:lineRule="auto"/>
              <w:rPr>
                <w:szCs w:val="21"/>
              </w:rPr>
            </w:pPr>
            <w:r>
              <w:rPr>
                <w:rFonts w:hint="eastAsia"/>
                <w:szCs w:val="21"/>
              </w:rPr>
              <w:t>1）销售产品合格率：100% ；</w:t>
            </w:r>
          </w:p>
          <w:p>
            <w:pPr>
              <w:spacing w:line="360" w:lineRule="auto"/>
              <w:rPr>
                <w:szCs w:val="21"/>
              </w:rPr>
            </w:pPr>
            <w:r>
              <w:rPr>
                <w:rFonts w:hint="eastAsia"/>
                <w:szCs w:val="21"/>
              </w:rPr>
              <w:t>2）产品按期交付率≥98%；</w:t>
            </w:r>
          </w:p>
          <w:p>
            <w:pPr>
              <w:spacing w:line="360" w:lineRule="auto"/>
              <w:rPr>
                <w:szCs w:val="21"/>
              </w:rPr>
            </w:pPr>
            <w:r>
              <w:rPr>
                <w:rFonts w:hint="eastAsia"/>
                <w:szCs w:val="21"/>
              </w:rPr>
              <w:t xml:space="preserve">3）客户满意度95分以上 </w:t>
            </w:r>
          </w:p>
          <w:p>
            <w:pPr>
              <w:pStyle w:val="18"/>
              <w:spacing w:line="360" w:lineRule="auto"/>
              <w:ind w:firstLine="0" w:firstLineChars="0"/>
              <w:jc w:val="left"/>
              <w:rPr>
                <w:rFonts w:ascii="宋体" w:hAnsi="宋体" w:cs="宋体"/>
                <w:color w:val="000000"/>
                <w:szCs w:val="21"/>
              </w:rPr>
            </w:pPr>
            <w:r>
              <w:rPr>
                <w:rFonts w:hint="eastAsia" w:ascii="宋体" w:hAnsi="宋体" w:cs="宋体"/>
                <w:szCs w:val="21"/>
              </w:rPr>
              <w:t>查</w:t>
            </w:r>
            <w:r>
              <w:rPr>
                <w:rFonts w:hint="eastAsia" w:ascii="宋体" w:hAnsi="宋体" w:cs="宋体"/>
                <w:color w:val="000000"/>
                <w:szCs w:val="21"/>
              </w:rPr>
              <w:t>《质量目标完成统计表》202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12</w:t>
            </w:r>
            <w:r>
              <w:rPr>
                <w:rFonts w:hint="eastAsia" w:ascii="宋体" w:hAnsi="宋体" w:cs="宋体"/>
                <w:color w:val="000000"/>
                <w:szCs w:val="21"/>
              </w:rPr>
              <w:t>月对目标进行考核，考核情况为：</w:t>
            </w:r>
          </w:p>
          <w:p>
            <w:pPr>
              <w:spacing w:line="360" w:lineRule="auto"/>
              <w:rPr>
                <w:szCs w:val="21"/>
              </w:rPr>
            </w:pPr>
            <w:r>
              <w:rPr>
                <w:rFonts w:hint="eastAsia"/>
                <w:szCs w:val="21"/>
              </w:rPr>
              <w:t>1）销售产品合格率：100% ；</w:t>
            </w:r>
            <w:r>
              <w:rPr>
                <w:rFonts w:hint="eastAsia"/>
                <w:szCs w:val="21"/>
                <w:lang w:val="en-US" w:eastAsia="zh-CN"/>
              </w:rPr>
              <w:t xml:space="preserve">         </w:t>
            </w:r>
            <w:r>
              <w:rPr>
                <w:rFonts w:hint="eastAsia"/>
                <w:szCs w:val="21"/>
              </w:rPr>
              <w:t>100% ；</w:t>
            </w:r>
          </w:p>
          <w:p>
            <w:pPr>
              <w:spacing w:line="360" w:lineRule="auto"/>
              <w:rPr>
                <w:szCs w:val="21"/>
              </w:rPr>
            </w:pPr>
            <w:r>
              <w:rPr>
                <w:rFonts w:hint="eastAsia"/>
                <w:szCs w:val="21"/>
              </w:rPr>
              <w:t>2）产品按期交付率≥98%；</w:t>
            </w:r>
            <w:r>
              <w:rPr>
                <w:rFonts w:hint="eastAsia"/>
                <w:szCs w:val="21"/>
                <w:lang w:val="en-US" w:eastAsia="zh-CN"/>
              </w:rPr>
              <w:t xml:space="preserve">           100</w:t>
            </w:r>
            <w:r>
              <w:rPr>
                <w:rFonts w:hint="eastAsia"/>
                <w:szCs w:val="21"/>
              </w:rPr>
              <w:t>%；</w:t>
            </w:r>
          </w:p>
          <w:p>
            <w:pPr>
              <w:spacing w:line="360" w:lineRule="auto"/>
              <w:rPr>
                <w:rFonts w:hint="default" w:eastAsia="宋体"/>
                <w:szCs w:val="21"/>
                <w:lang w:val="en-US" w:eastAsia="zh-CN"/>
              </w:rPr>
            </w:pPr>
            <w:r>
              <w:rPr>
                <w:rFonts w:hint="eastAsia"/>
                <w:szCs w:val="21"/>
              </w:rPr>
              <w:t>3）客户满意度95分以上</w:t>
            </w:r>
            <w:r>
              <w:rPr>
                <w:rFonts w:hint="eastAsia"/>
                <w:szCs w:val="21"/>
                <w:lang w:eastAsia="zh-CN"/>
              </w:rPr>
              <w:t>；</w:t>
            </w:r>
            <w:r>
              <w:rPr>
                <w:rFonts w:hint="eastAsia"/>
                <w:szCs w:val="21"/>
              </w:rPr>
              <w:t xml:space="preserve"> </w:t>
            </w:r>
            <w:r>
              <w:rPr>
                <w:rFonts w:hint="eastAsia"/>
                <w:szCs w:val="21"/>
                <w:lang w:val="en-US" w:eastAsia="zh-CN"/>
              </w:rPr>
              <w:t xml:space="preserve">           </w:t>
            </w:r>
            <w:r>
              <w:rPr>
                <w:rFonts w:hint="eastAsia"/>
                <w:szCs w:val="21"/>
              </w:rPr>
              <w:t>9</w:t>
            </w:r>
            <w:r>
              <w:rPr>
                <w:rFonts w:hint="eastAsia"/>
                <w:szCs w:val="21"/>
                <w:lang w:val="en-US" w:eastAsia="zh-CN"/>
              </w:rPr>
              <w:t>8分</w:t>
            </w:r>
          </w:p>
          <w:p>
            <w:pPr>
              <w:rPr>
                <w:rFonts w:ascii="宋体" w:hAnsi="宋体" w:cs="宋体"/>
                <w:szCs w:val="21"/>
              </w:rPr>
            </w:pPr>
            <w:r>
              <w:rPr>
                <w:rFonts w:hint="eastAsia" w:ascii="宋体" w:hAnsi="宋体" w:cs="宋体"/>
                <w:szCs w:val="21"/>
              </w:rPr>
              <w:t>均达到目标，并将指标进行了分解。</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变更的策划</w:t>
            </w:r>
          </w:p>
        </w:tc>
        <w:tc>
          <w:tcPr>
            <w:tcW w:w="960" w:type="dxa"/>
            <w:noWrap w:val="0"/>
            <w:vAlign w:val="top"/>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noWrap w:val="0"/>
            <w:vAlign w:val="top"/>
          </w:tcPr>
          <w:p>
            <w:pPr>
              <w:adjustRightInd w:val="0"/>
              <w:snapToGrid w:val="0"/>
              <w:jc w:val="left"/>
              <w:rPr>
                <w:rFonts w:ascii="宋体" w:hAnsi="宋体"/>
                <w:szCs w:val="21"/>
              </w:rPr>
            </w:pPr>
            <w:r>
              <w:rPr>
                <w:rFonts w:hint="eastAsia" w:ascii="宋体" w:hAnsi="宋体"/>
                <w:szCs w:val="21"/>
              </w:rPr>
              <w:t>资源</w:t>
            </w:r>
          </w:p>
        </w:tc>
        <w:tc>
          <w:tcPr>
            <w:tcW w:w="960" w:type="dxa"/>
            <w:noWrap w:val="0"/>
            <w:vAlign w:val="top"/>
          </w:tcPr>
          <w:p>
            <w:pPr>
              <w:rPr>
                <w:rFonts w:ascii="宋体" w:hAnsi="宋体"/>
                <w:szCs w:val="21"/>
              </w:rPr>
            </w:pPr>
            <w:r>
              <w:rPr>
                <w:rFonts w:hint="eastAsia" w:ascii="宋体" w:hAnsi="宋体" w:cs="宋体"/>
                <w:szCs w:val="21"/>
              </w:rPr>
              <w:t xml:space="preserve">Q7.1.1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总经理对资源的配备比较重视，日前人力资源、设备和工作环境与公司业务相适应，可满足包装箱、家具、金属制品（钣金、标件）、电子产品、办公耗材的销售的需要。</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jc w:val="left"/>
              <w:rPr>
                <w:rFonts w:ascii="宋体" w:hAnsi="宋体"/>
                <w:szCs w:val="21"/>
              </w:rPr>
            </w:pPr>
            <w:r>
              <w:rPr>
                <w:rFonts w:hint="eastAsia" w:ascii="宋体" w:hAnsi="宋体" w:cs="宋体"/>
                <w:szCs w:val="21"/>
              </w:rPr>
              <w:t>人员</w:t>
            </w:r>
          </w:p>
        </w:tc>
        <w:tc>
          <w:tcPr>
            <w:tcW w:w="960" w:type="dxa"/>
            <w:noWrap w:val="0"/>
            <w:vAlign w:val="top"/>
          </w:tcPr>
          <w:p>
            <w:pPr>
              <w:rPr>
                <w:b/>
                <w:szCs w:val="21"/>
              </w:rPr>
            </w:pPr>
            <w:r>
              <w:rPr>
                <w:rFonts w:hint="eastAsia" w:ascii="宋体" w:hAnsi="宋体" w:cs="宋体"/>
                <w:szCs w:val="21"/>
              </w:rPr>
              <w:t xml:space="preserve">Q7.1.2 </w:t>
            </w:r>
          </w:p>
        </w:tc>
        <w:tc>
          <w:tcPr>
            <w:tcW w:w="10585" w:type="dxa"/>
            <w:noWrap w:val="0"/>
            <w:vAlign w:val="top"/>
          </w:tcPr>
          <w:p>
            <w:pPr>
              <w:tabs>
                <w:tab w:val="center" w:pos="3169"/>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sz w:val="21"/>
                <w:szCs w:val="21"/>
              </w:rPr>
              <w:t>查见：《员工岗位职责和权限》中总经理任职要求，具备一定管理经验，具有较高的综合素质和市场应变能力、熟悉公司经营管理、保证产品质量和服务质量前提下、发展客户，增加效益等。</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组织知识</w:t>
            </w:r>
          </w:p>
        </w:tc>
        <w:tc>
          <w:tcPr>
            <w:tcW w:w="960" w:type="dxa"/>
            <w:noWrap w:val="0"/>
            <w:vAlign w:val="top"/>
          </w:tcPr>
          <w:p>
            <w:pPr>
              <w:rPr>
                <w:rFonts w:ascii="宋体" w:hAnsi="宋体"/>
                <w:szCs w:val="21"/>
              </w:rPr>
            </w:pPr>
            <w:r>
              <w:rPr>
                <w:rFonts w:hint="eastAsia" w:ascii="宋体" w:hAnsi="宋体" w:cs="宋体"/>
                <w:szCs w:val="21"/>
              </w:rPr>
              <w:t xml:space="preserve">Q7.1.6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2"/>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沟通</w:t>
            </w:r>
          </w:p>
        </w:tc>
        <w:tc>
          <w:tcPr>
            <w:tcW w:w="960" w:type="dxa"/>
            <w:noWrap w:val="0"/>
            <w:vAlign w:val="top"/>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585" w:type="dxa"/>
            <w:noWrap w:val="0"/>
            <w:vAlign w:val="top"/>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在公司内部主要采用口头、电话、会议、面谈等形式就与运输服务有关问题及与质量管理体系有关问题进行沟通，基本有效。未发生由于沟通不到位而影响工作的情况。</w:t>
            </w:r>
          </w:p>
          <w:p>
            <w:pPr>
              <w:spacing w:line="360" w:lineRule="auto"/>
              <w:jc w:val="left"/>
              <w:rPr>
                <w:rFonts w:ascii="宋体" w:hAnsi="宋体" w:cs="宋体"/>
                <w:color w:val="000000"/>
                <w:szCs w:val="21"/>
              </w:rPr>
            </w:pPr>
            <w:r>
              <w:rPr>
                <w:rFonts w:hint="eastAsia" w:ascii="宋体" w:hAnsi="宋体" w:cs="宋体"/>
                <w:color w:val="000000"/>
                <w:szCs w:val="21"/>
              </w:rPr>
              <w:t xml:space="preserve">    相关方的沟通主要体现在和顾客的沟通方面，经常性的对顾客进行走访，了解顾客的意见。</w:t>
            </w:r>
          </w:p>
          <w:p>
            <w:pPr>
              <w:spacing w:line="360" w:lineRule="auto"/>
              <w:jc w:val="left"/>
              <w:rPr>
                <w:rFonts w:ascii="宋体" w:hAnsi="宋体" w:cs="宋体"/>
                <w:color w:val="000000"/>
                <w:szCs w:val="21"/>
              </w:rPr>
            </w:pPr>
            <w:r>
              <w:rPr>
                <w:rFonts w:hint="eastAsia" w:ascii="宋体" w:hAnsi="宋体" w:cs="宋体"/>
                <w:color w:val="000000"/>
                <w:szCs w:val="21"/>
              </w:rPr>
              <w:t>货物</w:t>
            </w:r>
            <w:r>
              <w:rPr>
                <w:rFonts w:hint="eastAsia" w:ascii="宋体" w:hAnsi="宋体" w:cs="宋体"/>
                <w:color w:val="000000"/>
                <w:szCs w:val="21"/>
                <w:lang w:val="en-US" w:eastAsia="zh-CN"/>
              </w:rPr>
              <w:t>发送</w:t>
            </w:r>
            <w:r>
              <w:rPr>
                <w:rFonts w:hint="eastAsia" w:ascii="宋体" w:hAnsi="宋体" w:cs="宋体"/>
                <w:color w:val="000000"/>
                <w:szCs w:val="21"/>
              </w:rPr>
              <w:t>前：走访用户、电话沟通、了解相关信息等，与顾客签订合同。</w:t>
            </w:r>
          </w:p>
          <w:p>
            <w:pPr>
              <w:spacing w:line="360" w:lineRule="auto"/>
              <w:jc w:val="left"/>
              <w:rPr>
                <w:rFonts w:ascii="宋体" w:hAnsi="宋体" w:cs="宋体"/>
                <w:color w:val="000000"/>
                <w:szCs w:val="21"/>
              </w:rPr>
            </w:pPr>
            <w:r>
              <w:rPr>
                <w:rFonts w:hint="eastAsia" w:ascii="宋体" w:hAnsi="宋体" w:cs="宋体"/>
                <w:color w:val="000000"/>
                <w:szCs w:val="21"/>
              </w:rPr>
              <w:t>货物</w:t>
            </w:r>
            <w:r>
              <w:rPr>
                <w:rFonts w:hint="eastAsia" w:ascii="宋体" w:hAnsi="宋体" w:cs="宋体"/>
                <w:color w:val="000000"/>
                <w:szCs w:val="21"/>
                <w:lang w:val="en-US" w:eastAsia="zh-CN"/>
              </w:rPr>
              <w:t>发送</w:t>
            </w:r>
            <w:r>
              <w:rPr>
                <w:rFonts w:hint="eastAsia" w:ascii="宋体" w:hAnsi="宋体" w:cs="宋体"/>
                <w:color w:val="000000"/>
                <w:szCs w:val="21"/>
              </w:rPr>
              <w:t>中：组织按期交付，解决用户对进度、交付要求等关切问题；</w:t>
            </w:r>
          </w:p>
          <w:p>
            <w:pPr>
              <w:spacing w:line="360" w:lineRule="auto"/>
              <w:jc w:val="left"/>
              <w:rPr>
                <w:rFonts w:ascii="宋体" w:hAnsi="宋体" w:cs="宋体"/>
                <w:color w:val="000000"/>
                <w:szCs w:val="21"/>
              </w:rPr>
            </w:pPr>
            <w:r>
              <w:rPr>
                <w:rFonts w:hint="eastAsia" w:ascii="宋体" w:hAnsi="宋体" w:cs="宋体"/>
                <w:color w:val="000000"/>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color w:val="000000"/>
                <w:szCs w:val="21"/>
              </w:rPr>
            </w:pPr>
            <w:r>
              <w:rPr>
                <w:rFonts w:hint="eastAsia" w:ascii="宋体" w:hAnsi="宋体" w:cs="宋体"/>
                <w:color w:val="000000"/>
                <w:szCs w:val="21"/>
              </w:rPr>
              <w:t>对顾客一般提出的问题，由专业相关人员负责解决。</w:t>
            </w:r>
          </w:p>
          <w:p>
            <w:pPr>
              <w:tabs>
                <w:tab w:val="center" w:pos="3169"/>
              </w:tabs>
              <w:spacing w:line="400" w:lineRule="exact"/>
              <w:jc w:val="left"/>
              <w:rPr>
                <w:rFonts w:ascii="宋体" w:hAnsi="宋体"/>
                <w:szCs w:val="21"/>
              </w:rPr>
            </w:pPr>
            <w:r>
              <w:rPr>
                <w:rFonts w:hint="eastAsia" w:ascii="宋体" w:hAnsi="宋体" w:cs="宋体"/>
                <w:color w:val="000000"/>
                <w:szCs w:val="21"/>
              </w:rPr>
              <w:t>自体系运行以来，没有发生严重的顾客投诉事件。</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noWrap w:val="0"/>
            <w:vAlign w:val="top"/>
          </w:tcPr>
          <w:p>
            <w:pPr>
              <w:adjustRightInd w:val="0"/>
              <w:snapToGrid w:val="0"/>
              <w:jc w:val="left"/>
              <w:rPr>
                <w:rFonts w:ascii="宋体" w:hAnsi="宋体" w:cs="宋体"/>
                <w:szCs w:val="21"/>
              </w:rPr>
            </w:pPr>
            <w:r>
              <w:rPr>
                <w:rFonts w:hint="eastAsia" w:ascii="宋体" w:hAnsi="宋体" w:cs="宋体"/>
                <w:szCs w:val="21"/>
              </w:rPr>
              <w:t>文件化信息</w:t>
            </w:r>
          </w:p>
        </w:tc>
        <w:tc>
          <w:tcPr>
            <w:tcW w:w="960" w:type="dxa"/>
            <w:noWrap w:val="0"/>
            <w:vAlign w:val="top"/>
          </w:tcPr>
          <w:p>
            <w:pPr>
              <w:rPr>
                <w:rFonts w:ascii="宋体" w:hAnsi="宋体"/>
                <w:szCs w:val="21"/>
              </w:rPr>
            </w:pPr>
            <w:r>
              <w:rPr>
                <w:rFonts w:hint="eastAsia" w:ascii="宋体" w:hAnsi="宋体"/>
                <w:szCs w:val="21"/>
              </w:rPr>
              <w:t>Q7.5</w:t>
            </w:r>
          </w:p>
        </w:tc>
        <w:tc>
          <w:tcPr>
            <w:tcW w:w="10585" w:type="dxa"/>
            <w:noWrap w:val="0"/>
            <w:vAlign w:val="top"/>
          </w:tcPr>
          <w:p>
            <w:pPr>
              <w:spacing w:line="400" w:lineRule="exact"/>
              <w:rPr>
                <w:rFonts w:ascii="宋体" w:hAnsi="宋体"/>
                <w:szCs w:val="21"/>
              </w:rPr>
            </w:pPr>
            <w:r>
              <w:rPr>
                <w:rFonts w:hint="eastAsia" w:ascii="宋体" w:hAnsi="宋体"/>
                <w:szCs w:val="21"/>
              </w:rPr>
              <w:t>----有《文件控制程序》，体系文件生效实施日期为2020年</w:t>
            </w:r>
            <w:r>
              <w:rPr>
                <w:rFonts w:hint="eastAsia" w:ascii="宋体" w:hAnsi="宋体"/>
                <w:szCs w:val="21"/>
                <w:lang w:val="en-US" w:eastAsia="zh-CN"/>
              </w:rPr>
              <w:t>8</w:t>
            </w:r>
            <w:r>
              <w:rPr>
                <w:rFonts w:hint="eastAsia" w:ascii="宋体" w:hAnsi="宋体"/>
                <w:szCs w:val="21"/>
              </w:rPr>
              <w:t>月1日，</w:t>
            </w:r>
            <w:r>
              <w:rPr>
                <w:rFonts w:hint="eastAsia" w:ascii="宋体" w:hAnsi="宋体"/>
                <w:szCs w:val="21"/>
                <w:lang w:eastAsia="zh-CN"/>
              </w:rPr>
              <w:t>SCZH</w:t>
            </w:r>
            <w:r>
              <w:rPr>
                <w:rFonts w:hint="eastAsia" w:ascii="宋体" w:hAnsi="宋体"/>
                <w:szCs w:val="21"/>
              </w:rPr>
              <w:t>/A-2020文件规定了质量、环境管理、职业健康文件的编制、审批、评审、编号、回收、发放、更改、换版、作废等的管理和控制。查看受控文件清单：管理手册、程序文件及环境、安全管理制度汇编，查看均有编制、审核、批准人签名；</w:t>
            </w:r>
          </w:p>
          <w:p>
            <w:pPr>
              <w:spacing w:line="400" w:lineRule="exact"/>
              <w:rPr>
                <w:rFonts w:ascii="宋体" w:hAnsi="宋体"/>
                <w:szCs w:val="21"/>
              </w:rPr>
            </w:pPr>
            <w:r>
              <w:rPr>
                <w:rFonts w:hint="eastAsia" w:ascii="宋体" w:hAnsi="宋体"/>
                <w:szCs w:val="21"/>
              </w:rPr>
              <w:t>根据一阶段问题清单进行了对《管理手册》和程序文件的修改和完善。</w:t>
            </w:r>
          </w:p>
          <w:p>
            <w:pPr>
              <w:spacing w:line="400" w:lineRule="exact"/>
              <w:rPr>
                <w:rFonts w:ascii="宋体" w:hAnsi="宋体"/>
                <w:szCs w:val="21"/>
              </w:rPr>
            </w:pPr>
            <w:r>
              <w:rPr>
                <w:rFonts w:hint="eastAsia" w:ascii="宋体" w:hAnsi="宋体"/>
                <w:szCs w:val="21"/>
              </w:rPr>
              <w:t>· 查《文件控制程序》，包括管理手册、程序管理制度，另有《规范文件》、《岗位职责》等作业文件。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查：《文件发放回收（借阅）登记表》，抽查文件发放情况，有收文、发文的确认签字，符合文件发放规定。</w:t>
            </w:r>
          </w:p>
          <w:p>
            <w:pPr>
              <w:spacing w:line="400" w:lineRule="exact"/>
              <w:rPr>
                <w:rFonts w:ascii="宋体" w:hAnsi="宋体"/>
                <w:szCs w:val="21"/>
              </w:rPr>
            </w:pPr>
            <w:r>
              <w:rPr>
                <w:rFonts w:hint="eastAsia" w:ascii="宋体" w:hAnsi="宋体"/>
                <w:szCs w:val="21"/>
              </w:rPr>
              <w:t>· 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szCs w:val="21"/>
              </w:rPr>
              <w:t>提供《记录清单》，有</w:t>
            </w:r>
            <w:r>
              <w:rPr>
                <w:rFonts w:hint="eastAsia" w:ascii="宋体" w:hAnsi="宋体"/>
                <w:szCs w:val="21"/>
                <w:lang w:val="en-US" w:eastAsia="zh-CN"/>
              </w:rPr>
              <w:t>32</w:t>
            </w:r>
            <w:r>
              <w:rPr>
                <w:rFonts w:hint="eastAsia" w:ascii="宋体" w:hAnsi="宋体"/>
                <w:szCs w:val="21"/>
              </w:rPr>
              <w:t>份记录文件清单，规定了记录的名称、编号、存放部门、保存期限等内容。所规定的记录均涵盖，保存期限规定的合理。</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rPr>
                <w:rFonts w:ascii="宋体" w:hAnsi="宋体" w:cs="宋体"/>
                <w:color w:val="000000"/>
                <w:spacing w:val="-4"/>
                <w:szCs w:val="21"/>
              </w:rPr>
            </w:pPr>
            <w:r>
              <w:rPr>
                <w:rFonts w:hint="eastAsia" w:ascii="宋体" w:hAnsi="宋体"/>
                <w:szCs w:val="21"/>
              </w:rPr>
              <w:t>监测、分析和评价总则；</w:t>
            </w:r>
          </w:p>
        </w:tc>
        <w:tc>
          <w:tcPr>
            <w:tcW w:w="960" w:type="dxa"/>
            <w:noWrap w:val="0"/>
            <w:vAlign w:val="top"/>
          </w:tcPr>
          <w:p>
            <w:pPr>
              <w:rPr>
                <w:rFonts w:ascii="宋体" w:hAnsi="宋体" w:cs="宋体"/>
                <w:szCs w:val="21"/>
              </w:rPr>
            </w:pPr>
            <w:r>
              <w:rPr>
                <w:rFonts w:hint="eastAsia" w:ascii="宋体" w:hAnsi="宋体" w:cs="宋体"/>
                <w:szCs w:val="21"/>
              </w:rPr>
              <w:t xml:space="preserve">Q9.1.1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rPr>
              <w:t>采购控制程序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（3）《管理评审控制程序》等</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adjustRightInd w:val="0"/>
              <w:snapToGrid w:val="0"/>
              <w:jc w:val="left"/>
              <w:rPr>
                <w:rFonts w:ascii="宋体" w:hAnsi="宋体" w:cs="宋体"/>
                <w:szCs w:val="21"/>
                <w:highlight w:val="green"/>
              </w:rPr>
            </w:pPr>
            <w:r>
              <w:rPr>
                <w:rFonts w:hint="eastAsia" w:ascii="宋体" w:hAnsi="宋体"/>
                <w:szCs w:val="21"/>
              </w:rPr>
              <w:t>内部审核</w:t>
            </w:r>
          </w:p>
        </w:tc>
        <w:tc>
          <w:tcPr>
            <w:tcW w:w="960" w:type="dxa"/>
            <w:noWrap w:val="0"/>
            <w:vAlign w:val="top"/>
          </w:tcPr>
          <w:p>
            <w:pPr>
              <w:rPr>
                <w:rFonts w:ascii="宋体" w:hAnsi="宋体" w:cs="宋体"/>
                <w:szCs w:val="21"/>
              </w:rPr>
            </w:pPr>
            <w:r>
              <w:rPr>
                <w:rFonts w:hint="eastAsia" w:ascii="宋体" w:hAnsi="宋体" w:cs="宋体"/>
                <w:szCs w:val="21"/>
              </w:rPr>
              <w:t xml:space="preserve">Q9.2 </w:t>
            </w:r>
          </w:p>
          <w:p>
            <w:pPr>
              <w:rPr>
                <w:rFonts w:ascii="宋体" w:hAnsi="宋体" w:cs="宋体"/>
                <w:b/>
                <w:szCs w:val="21"/>
                <w:highlight w:val="green"/>
              </w:rPr>
            </w:pP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lang w:eastAsia="zh-CN"/>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w:t>
            </w:r>
          </w:p>
          <w:p>
            <w:pPr>
              <w:spacing w:line="400" w:lineRule="exact"/>
              <w:rPr>
                <w:rFonts w:hint="eastAsia" w:ascii="宋体" w:hAnsi="宋体" w:eastAsia="宋体" w:cs="宋体"/>
                <w:szCs w:val="21"/>
                <w:lang w:eastAsia="zh-CN"/>
              </w:rPr>
            </w:pPr>
            <w:r>
              <w:rPr>
                <w:rFonts w:hint="eastAsia" w:ascii="宋体" w:hAnsi="宋体" w:cs="宋体"/>
                <w:szCs w:val="21"/>
              </w:rPr>
              <w:t>审核时间：</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年10月1</w:t>
            </w:r>
            <w:r>
              <w:rPr>
                <w:rFonts w:hint="eastAsia" w:ascii="宋体" w:hAnsi="宋体" w:cs="宋体"/>
                <w:szCs w:val="21"/>
                <w:lang w:val="en-US" w:eastAsia="zh-CN"/>
              </w:rPr>
              <w:t>0</w:t>
            </w:r>
            <w:r>
              <w:rPr>
                <w:rFonts w:hint="eastAsia" w:ascii="宋体" w:hAnsi="宋体" w:cs="宋体"/>
                <w:szCs w:val="21"/>
                <w:lang w:eastAsia="zh-CN"/>
              </w:rPr>
              <w:t>日至10月1</w:t>
            </w:r>
            <w:r>
              <w:rPr>
                <w:rFonts w:hint="eastAsia" w:ascii="宋体" w:hAnsi="宋体" w:cs="宋体"/>
                <w:szCs w:val="21"/>
                <w:lang w:val="en-US" w:eastAsia="zh-CN"/>
              </w:rPr>
              <w:t>1</w:t>
            </w:r>
            <w:r>
              <w:rPr>
                <w:rFonts w:hint="eastAsia" w:ascii="宋体" w:hAnsi="宋体" w:cs="宋体"/>
                <w:szCs w:val="21"/>
                <w:lang w:eastAsia="zh-CN"/>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hint="eastAsia" w:ascii="宋体" w:hAnsi="宋体" w:cs="宋体"/>
                <w:szCs w:val="21"/>
              </w:rPr>
            </w:pPr>
            <w:r>
              <w:rPr>
                <w:rFonts w:hint="eastAsia"/>
                <w:szCs w:val="21"/>
              </w:rPr>
              <w:t>审核</w:t>
            </w:r>
            <w:r>
              <w:rPr>
                <w:rFonts w:hint="eastAsia" w:ascii="宋体" w:hAnsi="宋体" w:cs="宋体"/>
                <w:szCs w:val="21"/>
              </w:rPr>
              <w:t>组：</w:t>
            </w:r>
            <w:r>
              <w:rPr>
                <w:rFonts w:hint="eastAsia" w:ascii="宋体" w:hAnsi="宋体" w:cs="宋体"/>
                <w:szCs w:val="21"/>
                <w:lang w:val="en-US" w:eastAsia="zh-CN"/>
              </w:rPr>
              <w:t>李志</w:t>
            </w:r>
            <w:r>
              <w:rPr>
                <w:rFonts w:hint="eastAsia" w:ascii="宋体" w:hAnsi="宋体" w:cs="宋体"/>
                <w:szCs w:val="21"/>
              </w:rPr>
              <w:t>（组长）、</w:t>
            </w:r>
            <w:r>
              <w:rPr>
                <w:rFonts w:hint="eastAsia"/>
                <w:lang w:val="en-US" w:eastAsia="zh-CN"/>
              </w:rPr>
              <w:t>鄢璟</w:t>
            </w:r>
            <w:r>
              <w:rPr>
                <w:rFonts w:hint="eastAsia" w:ascii="宋体" w:hAnsi="宋体" w:cs="宋体"/>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eastAsia="zh-CN"/>
              </w:rPr>
              <w:t>综合管理部</w:t>
            </w:r>
            <w:r>
              <w:rPr>
                <w:rFonts w:hint="eastAsia" w:ascii="宋体" w:hAnsi="宋体" w:cs="宋体"/>
                <w:szCs w:val="21"/>
              </w:rPr>
              <w:t>审核检查表》、《</w:t>
            </w:r>
            <w:r>
              <w:rPr>
                <w:rFonts w:hint="eastAsia" w:ascii="宋体" w:hAnsi="宋体" w:cs="宋体"/>
                <w:szCs w:val="21"/>
                <w:lang w:eastAsia="zh-CN"/>
              </w:rPr>
              <w:t>生产技术安全管理部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w:t>
            </w:r>
            <w:r>
              <w:rPr>
                <w:rFonts w:hint="eastAsia" w:ascii="宋体" w:hAnsi="宋体" w:eastAsia="宋体" w:cs="宋体"/>
                <w:szCs w:val="21"/>
              </w:rPr>
              <w:t>符合。涉及</w:t>
            </w:r>
            <w:r>
              <w:rPr>
                <w:rFonts w:hint="eastAsia" w:ascii="宋体" w:hAnsi="宋体" w:eastAsia="宋体" w:cs="宋体"/>
                <w:szCs w:val="21"/>
                <w:lang w:eastAsia="zh-CN"/>
              </w:rPr>
              <w:t>综合管理部</w:t>
            </w:r>
            <w:r>
              <w:rPr>
                <w:rFonts w:hint="eastAsia" w:ascii="宋体" w:hAnsi="宋体" w:eastAsia="宋体" w:cs="宋体"/>
                <w:szCs w:val="21"/>
              </w:rPr>
              <w:t>GB/T24001-2016标准</w:t>
            </w:r>
            <w:r>
              <w:rPr>
                <w:rFonts w:hint="eastAsia" w:ascii="宋体" w:hAnsi="宋体" w:eastAsia="宋体" w:cs="宋体"/>
                <w:szCs w:val="21"/>
                <w:lang w:val="en-US" w:eastAsia="zh-CN"/>
              </w:rPr>
              <w:t>6.1.2</w:t>
            </w:r>
            <w:r>
              <w:rPr>
                <w:rFonts w:hint="eastAsia" w:ascii="宋体" w:hAnsi="宋体" w:eastAsia="宋体" w:cs="宋体"/>
                <w:szCs w:val="21"/>
              </w:rPr>
              <w:t>条款</w:t>
            </w:r>
            <w:r>
              <w:rPr>
                <w:rFonts w:hint="eastAsia" w:ascii="宋体" w:hAnsi="宋体" w:eastAsia="宋体" w:cs="宋体"/>
                <w:szCs w:val="21"/>
                <w:lang w:val="en-US" w:eastAsia="zh-CN"/>
              </w:rPr>
              <w:t>“不能提供部门重要环境因素识别的记录”</w:t>
            </w:r>
            <w:r>
              <w:rPr>
                <w:rFonts w:hint="eastAsia" w:ascii="宋体" w:hAnsi="宋体" w:eastAsia="宋体" w:cs="宋体"/>
                <w:szCs w:val="21"/>
                <w:lang w:eastAsia="zh-CN"/>
              </w:rPr>
              <w:t>，</w:t>
            </w:r>
            <w:r>
              <w:rPr>
                <w:rFonts w:hint="eastAsia" w:ascii="宋体" w:hAnsi="宋体" w:eastAsia="宋体" w:cs="宋体"/>
                <w:szCs w:val="21"/>
              </w:rPr>
              <w:t>针对不符合</w:t>
            </w:r>
            <w:r>
              <w:rPr>
                <w:rFonts w:hint="eastAsia" w:ascii="宋体" w:hAnsi="宋体" w:eastAsia="宋体" w:cs="Times New Roman"/>
                <w:szCs w:val="21"/>
              </w:rPr>
              <w:t>项，已及时采取纠正措施后，经内审员验证关闭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ascii="宋体" w:hAnsi="宋体" w:cs="宋体"/>
                <w:szCs w:val="21"/>
                <w:highlight w:val="green"/>
              </w:rPr>
            </w:pPr>
            <w:r>
              <w:rPr>
                <w:rFonts w:hint="eastAsia" w:ascii="宋体" w:hAnsi="宋体" w:cs="宋体"/>
                <w:szCs w:val="21"/>
              </w:rPr>
              <w:t>通过内部审核，公司质量管理体系的建立实施是有效的，符合标准要求。</w:t>
            </w:r>
          </w:p>
        </w:tc>
        <w:tc>
          <w:tcPr>
            <w:tcW w:w="1004" w:type="dxa"/>
            <w:noWrap w:val="0"/>
            <w:vAlign w:val="top"/>
          </w:tcPr>
          <w:p>
            <w:pPr>
              <w:rPr>
                <w:highlight w:val="green"/>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管理评审</w:t>
            </w:r>
          </w:p>
        </w:tc>
        <w:tc>
          <w:tcPr>
            <w:tcW w:w="960" w:type="dxa"/>
            <w:noWrap w:val="0"/>
            <w:vAlign w:val="top"/>
          </w:tcPr>
          <w:p>
            <w:pPr>
              <w:rPr>
                <w:rFonts w:ascii="宋体" w:hAnsi="宋体"/>
                <w:szCs w:val="21"/>
              </w:rPr>
            </w:pPr>
            <w:r>
              <w:rPr>
                <w:rFonts w:hint="eastAsia" w:ascii="宋体" w:hAnsi="宋体"/>
                <w:szCs w:val="21"/>
                <w:lang w:val="en-US" w:eastAsia="zh-CN"/>
              </w:rPr>
              <w:t>Q</w:t>
            </w:r>
            <w:r>
              <w:rPr>
                <w:rFonts w:hint="eastAsia" w:ascii="宋体" w:hAnsi="宋体"/>
                <w:szCs w:val="21"/>
              </w:rPr>
              <w:t>9.3</w:t>
            </w:r>
          </w:p>
        </w:tc>
        <w:tc>
          <w:tcPr>
            <w:tcW w:w="10585" w:type="dxa"/>
            <w:noWrap w:val="0"/>
            <w:vAlign w:val="top"/>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月2</w:t>
            </w:r>
            <w:r>
              <w:rPr>
                <w:rFonts w:hint="eastAsia" w:ascii="宋体" w:hAnsi="宋体"/>
                <w:szCs w:val="21"/>
                <w:lang w:val="en-US" w:eastAsia="zh-CN"/>
              </w:rPr>
              <w:t>1</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袁华</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评审内容：</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产品质量符合性以及销售过程控制情况；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顾客满意情况及意见反馈；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取得的环境、职业健康安全绩效；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环境、职业健康安全不符合、事故及其处理情况；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相关方投诉与抱怨及其处理情况等；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重大环境因素/危险源的控制情况；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应对风险和机遇的措施的有效性；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与相关方的有关沟通</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任何的改进需求等。</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综合管理部</w:t>
            </w:r>
            <w:r>
              <w:rPr>
                <w:rFonts w:hint="eastAsia" w:ascii="宋体" w:hAnsi="宋体" w:cs="宋体"/>
                <w:szCs w:val="21"/>
              </w:rPr>
              <w:t>对文件管理要加强控制</w:t>
            </w:r>
            <w:r>
              <w:rPr>
                <w:rFonts w:hint="eastAsia"/>
                <w:szCs w:val="21"/>
              </w:rPr>
              <w:t>；</w:t>
            </w:r>
          </w:p>
          <w:p>
            <w:pPr>
              <w:spacing w:line="460" w:lineRule="exact"/>
              <w:rPr>
                <w:rFonts w:ascii="宋体" w:hAnsi="宋体"/>
                <w:szCs w:val="21"/>
                <w:highlight w:val="green"/>
              </w:rPr>
            </w:pPr>
            <w:r>
              <w:rPr>
                <w:rFonts w:hint="eastAsia" w:ascii="宋体" w:hAnsi="宋体"/>
                <w:szCs w:val="21"/>
              </w:rPr>
              <w:t>抽《管理评审改进项目计划表》由</w:t>
            </w:r>
            <w:r>
              <w:rPr>
                <w:rFonts w:hint="eastAsia" w:ascii="宋体" w:hAnsi="宋体"/>
                <w:szCs w:val="21"/>
                <w:lang w:eastAsia="zh-CN"/>
              </w:rPr>
              <w:t>综合管理部</w:t>
            </w:r>
            <w:r>
              <w:rPr>
                <w:rFonts w:hint="eastAsia" w:ascii="宋体" w:hAnsi="宋体"/>
                <w:szCs w:val="21"/>
              </w:rPr>
              <w:t>牵头计划于202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日前学习质量</w:t>
            </w:r>
            <w:r>
              <w:rPr>
                <w:rFonts w:hint="eastAsia" w:ascii="宋体" w:hAnsi="宋体"/>
                <w:szCs w:val="21"/>
                <w:lang w:eastAsia="zh-CN"/>
              </w:rPr>
              <w:t>、</w:t>
            </w:r>
            <w:r>
              <w:rPr>
                <w:rFonts w:hint="eastAsia" w:ascii="宋体" w:hAnsi="宋体"/>
                <w:szCs w:val="21"/>
                <w:lang w:val="en-US" w:eastAsia="zh-CN"/>
              </w:rPr>
              <w:t>环境、职业健康安全</w:t>
            </w:r>
            <w:r>
              <w:rPr>
                <w:rFonts w:hint="eastAsia" w:ascii="宋体" w:hAnsi="宋体"/>
                <w:szCs w:val="21"/>
              </w:rPr>
              <w:t>管理体系标准，严格要求</w:t>
            </w:r>
            <w:r>
              <w:rPr>
                <w:rFonts w:hint="eastAsia" w:ascii="宋体" w:hAnsi="宋体"/>
                <w:szCs w:val="21"/>
                <w:lang w:eastAsia="zh-CN"/>
              </w:rPr>
              <w:t>综合管理部</w:t>
            </w:r>
            <w:r>
              <w:rPr>
                <w:rFonts w:hint="eastAsia" w:ascii="宋体" w:hAnsi="宋体"/>
                <w:szCs w:val="21"/>
              </w:rPr>
              <w:t>明确自己的职责，并对各部门文件进行分类放置，严格加强管理</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pStyle w:val="7"/>
              <w:rPr>
                <w:rFonts w:hAnsi="宋体"/>
              </w:rPr>
            </w:pPr>
            <w:r>
              <w:rPr>
                <w:rFonts w:hint="eastAsia" w:hAnsi="宋体"/>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rFonts w:ascii="宋体" w:hAnsi="宋体"/>
                <w:szCs w:val="21"/>
              </w:rPr>
            </w:pPr>
            <w:r>
              <w:rPr>
                <w:rFonts w:hint="eastAsia" w:ascii="宋体" w:hAnsi="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月至今未收到顾客及相关方关于重大服务质量问题的投诉</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noWrap w:val="0"/>
            <w:vAlign w:val="top"/>
          </w:tcPr>
          <w:p>
            <w:pPr>
              <w:tabs>
                <w:tab w:val="center" w:pos="3169"/>
              </w:tabs>
              <w:spacing w:line="400" w:lineRule="exact"/>
              <w:rPr>
                <w:rFonts w:ascii="宋体" w:hAnsi="宋体"/>
                <w:szCs w:val="21"/>
              </w:rPr>
            </w:pPr>
            <w:r>
              <w:rPr>
                <w:rFonts w:hint="eastAsia" w:ascii="宋体" w:hAnsi="宋体" w:cs="宋体"/>
                <w:szCs w:val="21"/>
              </w:rPr>
              <w:t>Q10.1;10.3</w:t>
            </w:r>
          </w:p>
        </w:tc>
        <w:tc>
          <w:tcPr>
            <w:tcW w:w="10585" w:type="dxa"/>
            <w:noWrap w:val="0"/>
            <w:vAlign w:val="top"/>
          </w:tcPr>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制定系列程序文件《管理评审控制程序》、《不合格品控制程序》、《不符合、纠正预防措施控制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公司通过质量、环境、职业健康安全方针、目标的达成分析、内部质量审核结果、数据资料统计分析、纠正和预防措施和管理评审等方式，以推动质量管理体系的持续改进。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公司各部门和各对体系过程输出的各种信息进行收集、分析，识别出不符合或潜在的不符合，并分析原因，按《纠正与预防措施控制程序》实施纠正措施。</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szCs w:val="21"/>
              </w:rPr>
            </w:pPr>
            <w:r>
              <w:rPr>
                <w:rFonts w:hint="eastAsia" w:ascii="宋体" w:hAnsi="宋体" w:cs="宋体"/>
                <w:b w:val="0"/>
                <w:bCs w:val="0"/>
                <w:color w:val="000000"/>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1004" w:type="dxa"/>
            <w:noWrap w:val="0"/>
            <w:vAlign w:val="top"/>
          </w:tcPr>
          <w:p>
            <w:r>
              <w:rPr>
                <w:rFonts w:hint="eastAsia"/>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645" w:type="dxa"/>
            <w:noWrap w:val="0"/>
            <w:vAlign w:val="center"/>
          </w:tcPr>
          <w:p>
            <w:pPr>
              <w:rPr>
                <w:rFonts w:hint="eastAsia" w:eastAsia="宋体"/>
                <w:sz w:val="24"/>
                <w:szCs w:val="24"/>
                <w:lang w:eastAsia="zh-CN"/>
              </w:rPr>
            </w:pPr>
            <w:r>
              <w:rPr>
                <w:rFonts w:hint="eastAsia"/>
                <w:sz w:val="24"/>
                <w:szCs w:val="24"/>
              </w:rPr>
              <w:t>受审核部门：管理层，主管领导：</w:t>
            </w:r>
            <w:r>
              <w:rPr>
                <w:rFonts w:hint="eastAsia"/>
                <w:sz w:val="24"/>
                <w:szCs w:val="24"/>
                <w:lang w:eastAsia="zh-CN"/>
              </w:rPr>
              <w:t>袁华</w:t>
            </w:r>
            <w:r>
              <w:rPr>
                <w:rFonts w:hint="eastAsia"/>
                <w:sz w:val="24"/>
                <w:szCs w:val="24"/>
              </w:rPr>
              <w:t>，陪同人员：</w:t>
            </w:r>
            <w:r>
              <w:rPr>
                <w:rFonts w:hint="eastAsia"/>
                <w:sz w:val="24"/>
                <w:szCs w:val="24"/>
                <w:lang w:eastAsia="zh-CN"/>
              </w:rPr>
              <w:t>李志</w:t>
            </w:r>
          </w:p>
        </w:tc>
        <w:tc>
          <w:tcPr>
            <w:tcW w:w="94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645" w:type="dxa"/>
            <w:noWrap w:val="0"/>
            <w:vAlign w:val="center"/>
          </w:tcPr>
          <w:p>
            <w:pPr>
              <w:spacing w:before="120"/>
            </w:pPr>
            <w:r>
              <w:rPr>
                <w:rFonts w:hint="eastAsia"/>
                <w:sz w:val="24"/>
                <w:szCs w:val="24"/>
              </w:rPr>
              <w:t>审核员：</w:t>
            </w:r>
            <w:r>
              <w:rPr>
                <w:rFonts w:hint="eastAsia"/>
                <w:sz w:val="24"/>
                <w:szCs w:val="24"/>
                <w:lang w:val="en-US" w:eastAsia="zh-CN"/>
              </w:rPr>
              <w:t>宋明珠</w:t>
            </w:r>
            <w:r>
              <w:rPr>
                <w:rFonts w:hint="eastAsia"/>
                <w:sz w:val="24"/>
                <w:szCs w:val="24"/>
              </w:rPr>
              <w:t>，审核时间：</w:t>
            </w:r>
            <w:r>
              <w:rPr>
                <w:rFonts w:hint="eastAsia"/>
                <w:sz w:val="24"/>
                <w:szCs w:val="24"/>
                <w:lang w:eastAsia="zh-CN"/>
              </w:rPr>
              <w:t>2021年12月31日</w:t>
            </w:r>
          </w:p>
        </w:tc>
        <w:tc>
          <w:tcPr>
            <w:tcW w:w="94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645" w:type="dxa"/>
            <w:noWrap w:val="0"/>
            <w:vAlign w:val="center"/>
          </w:tcPr>
          <w:p>
            <w:pPr>
              <w:rPr>
                <w:sz w:val="24"/>
                <w:szCs w:val="24"/>
              </w:rPr>
            </w:pPr>
            <w:r>
              <w:rPr>
                <w:rFonts w:hint="eastAsia"/>
                <w:sz w:val="24"/>
                <w:szCs w:val="24"/>
              </w:rPr>
              <w:t xml:space="preserve">审核条款： </w:t>
            </w:r>
          </w:p>
        </w:tc>
        <w:tc>
          <w:tcPr>
            <w:tcW w:w="94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noWrap w:val="0"/>
            <w:vAlign w:val="top"/>
          </w:tcPr>
          <w:p>
            <w:pPr>
              <w:adjustRightInd w:val="0"/>
              <w:snapToGrid w:val="0"/>
              <w:rPr>
                <w:rFonts w:ascii="宋体" w:hAnsi="宋体" w:cs="宋体"/>
                <w:kern w:val="1"/>
                <w:szCs w:val="21"/>
              </w:rPr>
            </w:pPr>
            <w:r>
              <w:rPr>
                <w:rFonts w:hint="eastAsia" w:ascii="宋体" w:hAnsi="宋体" w:cs="宋体"/>
                <w:kern w:val="1"/>
                <w:szCs w:val="21"/>
              </w:rPr>
              <w:t>E</w:t>
            </w:r>
            <w:r>
              <w:rPr>
                <w:rFonts w:hint="eastAsia" w:ascii="宋体" w:hAnsi="宋体" w:cs="宋体"/>
                <w:kern w:val="1"/>
                <w:szCs w:val="21"/>
                <w:lang w:val="en-US" w:eastAsia="zh-CN"/>
              </w:rPr>
              <w:t>S</w:t>
            </w:r>
            <w:r>
              <w:rPr>
                <w:rFonts w:hint="eastAsia" w:ascii="宋体" w:hAnsi="宋体" w:cs="宋体"/>
                <w:kern w:val="1"/>
                <w:szCs w:val="21"/>
              </w:rPr>
              <w:t>:4.1;4.2;4.3;4.4</w:t>
            </w:r>
          </w:p>
          <w:p>
            <w:pPr>
              <w:adjustRightInd w:val="0"/>
              <w:snapToGrid w:val="0"/>
              <w:rPr>
                <w:rFonts w:ascii="宋体" w:hAnsi="宋体" w:cs="宋体"/>
                <w:szCs w:val="21"/>
              </w:rPr>
            </w:pPr>
          </w:p>
        </w:tc>
        <w:tc>
          <w:tcPr>
            <w:tcW w:w="10645" w:type="dxa"/>
            <w:noWrap w:val="0"/>
            <w:vAlign w:val="top"/>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spacing w:line="360" w:lineRule="auto"/>
              <w:ind w:firstLine="420" w:firstLineChars="200"/>
              <w:jc w:val="left"/>
            </w:pPr>
            <w:r>
              <w:rPr>
                <w:rFonts w:hint="eastAsia"/>
              </w:rPr>
              <w:t>公司通过同行交流、座谈会、每周工作例会、QQ、微信、电话交流、网上查询沟通等进行内外部沟通方式，并定期进行评审，形成会议记录。</w:t>
            </w:r>
          </w:p>
          <w:p>
            <w:pPr>
              <w:spacing w:line="360" w:lineRule="auto"/>
              <w:ind w:firstLine="420" w:firstLineChars="200"/>
              <w:jc w:val="left"/>
            </w:pPr>
            <w:r>
              <w:rPr>
                <w:rFonts w:hint="eastAsia"/>
              </w:rPr>
              <w:t>抽查202</w:t>
            </w:r>
            <w:r>
              <w:rPr>
                <w:rFonts w:hint="eastAsia"/>
                <w:lang w:val="en-US" w:eastAsia="zh-CN"/>
              </w:rPr>
              <w:t>1</w:t>
            </w:r>
            <w:r>
              <w:rPr>
                <w:rFonts w:hint="eastAsia"/>
              </w:rPr>
              <w:t>年总过程风险机会识别措施评价表，内容及记录清晰。</w:t>
            </w:r>
          </w:p>
          <w:p>
            <w:pPr>
              <w:spacing w:line="360" w:lineRule="auto"/>
              <w:ind w:firstLine="420" w:firstLineChars="200"/>
              <w:jc w:val="left"/>
            </w:pPr>
            <w:r>
              <w:rPr>
                <w:rFonts w:hint="eastAsia"/>
              </w:rPr>
              <w:t>公司确定的相关方有政府机构、第三方认证机构、员工、投资者、客户、供应商等。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查见《相关方要求识别和控制》</w:t>
            </w:r>
          </w:p>
          <w:p>
            <w:pPr>
              <w:spacing w:line="360" w:lineRule="auto"/>
              <w:ind w:firstLine="420" w:firstLineChars="200"/>
              <w:jc w:val="left"/>
            </w:pPr>
            <w:r>
              <w:rPr>
                <w:rFonts w:hint="eastAsia"/>
              </w:rPr>
              <w:t>客户需求和期望：产品交付时性；项目合格性；沟通渠道畅通性；价格合理，售后服务周道等。</w:t>
            </w:r>
          </w:p>
          <w:p>
            <w:pPr>
              <w:spacing w:line="360" w:lineRule="auto"/>
              <w:ind w:firstLine="420" w:firstLineChars="200"/>
              <w:jc w:val="left"/>
            </w:pPr>
            <w:r>
              <w:rPr>
                <w:rFonts w:hint="eastAsia"/>
              </w:rPr>
              <w:t>对相关方的要求的监视和评审的方法多样，通过QQ和微信等现代通讯手段是常用的便捷而又高效主要方法。</w:t>
            </w:r>
          </w:p>
          <w:p>
            <w:pPr>
              <w:spacing w:line="400" w:lineRule="exact"/>
              <w:jc w:val="left"/>
            </w:pPr>
            <w:r>
              <w:rPr>
                <w:rFonts w:hint="eastAsia"/>
              </w:rPr>
              <w:t>公司管理体系的认证范围为：</w:t>
            </w:r>
          </w:p>
          <w:p>
            <w:pPr>
              <w:ind w:firstLine="400" w:firstLineChars="200"/>
              <w:rPr>
                <w:sz w:val="20"/>
              </w:rPr>
            </w:pPr>
            <w:r>
              <w:rPr>
                <w:sz w:val="20"/>
              </w:rPr>
              <w:t>E：包装箱、家具、金属制品（钣金、标件）、电子产品、办公耗材的销售所涉及场所的相关环境管理活动</w:t>
            </w:r>
          </w:p>
          <w:p>
            <w:pPr>
              <w:ind w:firstLine="400" w:firstLineChars="200"/>
              <w:rPr>
                <w:rFonts w:ascii="宋体" w:hAnsi="宋体" w:cs="宋体"/>
                <w:szCs w:val="21"/>
              </w:rPr>
            </w:pPr>
            <w:r>
              <w:rPr>
                <w:sz w:val="20"/>
              </w:rPr>
              <w:t>O：包装箱、家具、金属制品（钣金、标件）、电子产品、办公耗材的销售所涉及场所的相关职业健康安全管理活动</w:t>
            </w:r>
          </w:p>
          <w:p>
            <w:pPr>
              <w:pStyle w:val="5"/>
              <w:ind w:firstLine="420" w:firstLineChars="200"/>
              <w:rPr>
                <w:rFonts w:ascii="宋体" w:hAnsi="宋体" w:cs="宋体"/>
                <w:szCs w:val="21"/>
              </w:rPr>
            </w:pPr>
            <w:r>
              <w:rPr>
                <w:rFonts w:hint="eastAsia" w:ascii="宋体" w:hAnsi="宋体" w:cs="宋体"/>
                <w:szCs w:val="21"/>
              </w:rPr>
              <w:t>经营地，</w:t>
            </w:r>
            <w:r>
              <w:rPr>
                <w:rFonts w:hint="eastAsia" w:ascii="宋体" w:hAnsi="宋体"/>
                <w:sz w:val="20"/>
                <w:lang w:eastAsia="zh-CN"/>
              </w:rPr>
              <w:t>四川省成都市锦江区东风路27号4号楼4楼402室</w:t>
            </w:r>
            <w:r>
              <w:rPr>
                <w:rFonts w:hint="eastAsia" w:ascii="宋体" w:hAnsi="宋体" w:cs="宋体"/>
                <w:szCs w:val="21"/>
              </w:rPr>
              <w:t>。</w:t>
            </w:r>
          </w:p>
          <w:p>
            <w:pPr>
              <w:pStyle w:val="5"/>
              <w:ind w:firstLine="420" w:firstLineChars="200"/>
              <w:rPr>
                <w:rFonts w:ascii="宋体" w:hAnsi="宋体" w:cs="宋体"/>
                <w:szCs w:val="21"/>
              </w:rPr>
            </w:pPr>
            <w:r>
              <w:rPr>
                <w:rFonts w:hint="eastAsia" w:ascii="宋体" w:hAnsi="宋体" w:cs="宋体"/>
                <w:szCs w:val="21"/>
              </w:rPr>
              <w:t>经识别，组织依据标准的要求建立、实施、维护管理体系，符合标准要求。</w:t>
            </w:r>
          </w:p>
          <w:p>
            <w:pPr>
              <w:pStyle w:val="5"/>
              <w:ind w:firstLine="420" w:firstLineChars="200"/>
              <w:rPr>
                <w:rFonts w:ascii="宋体" w:hAnsi="宋体" w:cs="宋体"/>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noWrap w:val="0"/>
            <w:vAlign w:val="top"/>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noWrap w:val="0"/>
            <w:vAlign w:val="top"/>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5.1</w:t>
            </w:r>
          </w:p>
        </w:tc>
        <w:tc>
          <w:tcPr>
            <w:tcW w:w="10645" w:type="dxa"/>
            <w:noWrap w:val="0"/>
            <w:vAlign w:val="top"/>
          </w:tcPr>
          <w:p>
            <w:pPr>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袁华</w:t>
            </w:r>
            <w:r>
              <w:rPr>
                <w:rFonts w:hint="eastAsia" w:ascii="宋体" w:hAnsi="宋体" w:cs="宋体"/>
                <w:szCs w:val="21"/>
              </w:rPr>
              <w:t>，管代：</w:t>
            </w:r>
            <w:r>
              <w:rPr>
                <w:rFonts w:hint="eastAsia" w:ascii="宋体" w:hAnsi="宋体" w:cs="宋体"/>
                <w:szCs w:val="21"/>
                <w:lang w:eastAsia="zh-CN"/>
              </w:rPr>
              <w:t>李志</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ascii="宋体" w:hAnsi="宋体" w:cs="宋体"/>
                <w:szCs w:val="21"/>
              </w:rPr>
            </w:pPr>
            <w:r>
              <w:rPr>
                <w:rFonts w:hint="eastAsia" w:ascii="宋体" w:hAnsi="宋体" w:cs="宋体"/>
                <w:szCs w:val="21"/>
              </w:rPr>
              <w:t>6、对质量、环境和职业健康安全管理体系的有效性承担责任</w:t>
            </w:r>
          </w:p>
          <w:p>
            <w:pPr>
              <w:pStyle w:val="2"/>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noWrap w:val="0"/>
            <w:vAlign w:val="top"/>
          </w:tcPr>
          <w:p>
            <w:pPr>
              <w:rPr>
                <w:b/>
                <w:szCs w:val="21"/>
              </w:rPr>
            </w:pPr>
            <w:r>
              <w:rPr>
                <w:rFonts w:hint="eastAsia" w:ascii="宋体" w:hAnsi="宋体" w:cs="宋体"/>
                <w:szCs w:val="21"/>
              </w:rPr>
              <w:t>方针</w:t>
            </w:r>
          </w:p>
        </w:tc>
        <w:tc>
          <w:tcPr>
            <w:tcW w:w="960" w:type="dxa"/>
            <w:noWrap w:val="0"/>
            <w:vAlign w:val="top"/>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5.2 </w:t>
            </w:r>
          </w:p>
        </w:tc>
        <w:tc>
          <w:tcPr>
            <w:tcW w:w="10645" w:type="dxa"/>
            <w:noWrap w:val="0"/>
            <w:vAlign w:val="top"/>
          </w:tcPr>
          <w:p>
            <w:pPr>
              <w:spacing w:line="400" w:lineRule="exact"/>
              <w:jc w:val="left"/>
              <w:rPr>
                <w:rFonts w:ascii="宋体" w:hAnsi="宋体" w:cs="宋体"/>
                <w:szCs w:val="21"/>
              </w:rPr>
            </w:pPr>
            <w:r>
              <w:rPr>
                <w:rFonts w:hint="eastAsia" w:ascii="宋体" w:hAnsi="宋体" w:cs="宋体"/>
                <w:szCs w:val="21"/>
              </w:rPr>
              <w:t>环境职业健康安全方针为：</w:t>
            </w:r>
          </w:p>
          <w:p>
            <w:pPr>
              <w:spacing w:line="400" w:lineRule="exact"/>
              <w:jc w:val="lef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节能降耗，防治污染，保护环境；安全第一，保障健康，减少风险；全员参与，遵守法规，持续改进</w:t>
            </w:r>
            <w:r>
              <w:rPr>
                <w:rFonts w:hint="eastAsia" w:ascii="宋体" w:hAnsi="宋体" w:eastAsia="宋体" w:cs="宋体"/>
                <w:szCs w:val="21"/>
                <w:lang w:eastAsia="zh-CN"/>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szCs w:val="21"/>
              </w:rPr>
            </w:pPr>
            <w:r>
              <w:rPr>
                <w:rFonts w:hint="eastAsia" w:ascii="宋体" w:hAnsi="宋体" w:cs="宋体"/>
                <w:szCs w:val="21"/>
              </w:rPr>
              <w:t>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noWrap w:val="0"/>
            <w:vAlign w:val="top"/>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5.3</w:t>
            </w:r>
          </w:p>
        </w:tc>
        <w:tc>
          <w:tcPr>
            <w:tcW w:w="10645" w:type="dxa"/>
            <w:noWrap w:val="0"/>
            <w:vAlign w:val="top"/>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noWrap w:val="0"/>
            <w:vAlign w:val="top"/>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6.1.1,E</w:t>
            </w:r>
            <w:r>
              <w:rPr>
                <w:rFonts w:hint="eastAsia" w:ascii="宋体" w:hAnsi="宋体" w:cs="宋体"/>
                <w:szCs w:val="21"/>
                <w:lang w:val="en-US" w:eastAsia="zh-CN"/>
              </w:rPr>
              <w:t>S</w:t>
            </w:r>
            <w:r>
              <w:rPr>
                <w:rFonts w:hint="eastAsia" w:ascii="宋体" w:hAnsi="宋体" w:cs="宋体"/>
                <w:szCs w:val="21"/>
              </w:rPr>
              <w:t>6.1.4</w:t>
            </w:r>
          </w:p>
        </w:tc>
        <w:tc>
          <w:tcPr>
            <w:tcW w:w="10645" w:type="dxa"/>
            <w:noWrap w:val="0"/>
            <w:vAlign w:val="top"/>
          </w:tcPr>
          <w:p>
            <w:pPr>
              <w:tabs>
                <w:tab w:val="center" w:pos="3169"/>
              </w:tabs>
              <w:spacing w:line="400" w:lineRule="exact"/>
              <w:jc w:val="left"/>
            </w:pPr>
            <w:r>
              <w:rPr>
                <w:rFonts w:hint="eastAsia"/>
              </w:rPr>
              <w:t>提供有《环境因素识别与评价控制程序》，内容包括环境因素的识别、确认、汇总、评价和重要环境因素的确定、登记、清单发放及更新控制。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公司重要环境因素有以下二项：</w:t>
            </w:r>
          </w:p>
          <w:p>
            <w:pPr>
              <w:pStyle w:val="18"/>
              <w:tabs>
                <w:tab w:val="center" w:pos="3169"/>
              </w:tabs>
              <w:spacing w:line="400" w:lineRule="exact"/>
              <w:ind w:firstLine="0" w:firstLineChars="0"/>
              <w:jc w:val="left"/>
            </w:pPr>
            <w:r>
              <w:rPr>
                <w:rFonts w:hint="eastAsia"/>
              </w:rPr>
              <w:t>1、潜在火灾；2</w:t>
            </w:r>
            <w:r>
              <w:rPr>
                <w:rFonts w:hint="eastAsia"/>
                <w:lang w:eastAsia="zh-CN"/>
              </w:rPr>
              <w:t>、</w:t>
            </w:r>
            <w:r>
              <w:rPr>
                <w:rFonts w:hint="eastAsia"/>
              </w:rPr>
              <w:t>固废排放。</w:t>
            </w:r>
          </w:p>
          <w:p>
            <w:pPr>
              <w:tabs>
                <w:tab w:val="center" w:pos="3169"/>
              </w:tabs>
              <w:spacing w:line="400" w:lineRule="exact"/>
              <w:jc w:val="left"/>
            </w:pPr>
            <w:r>
              <w:rPr>
                <w:rFonts w:hint="eastAsia"/>
              </w:rPr>
              <w:t>抽查以下环境因素的管理措施：</w:t>
            </w:r>
          </w:p>
          <w:p>
            <w:pPr>
              <w:rPr>
                <w:rFonts w:hint="eastAsia"/>
                <w:lang w:eastAsia="zh-CN"/>
              </w:rPr>
            </w:pPr>
            <w:r>
              <w:rPr>
                <w:rFonts w:hint="eastAsia"/>
              </w:rPr>
              <w:t>1）、潜在火灾：1、配备消防器材；2、加强教育；3、应急演练</w:t>
            </w:r>
            <w:r>
              <w:rPr>
                <w:rFonts w:hint="eastAsia"/>
                <w:lang w:eastAsia="zh-CN"/>
              </w:rPr>
              <w:t>；</w:t>
            </w:r>
          </w:p>
          <w:p>
            <w:pPr>
              <w:adjustRightInd w:val="0"/>
              <w:snapToGrid w:val="0"/>
              <w:spacing w:line="400" w:lineRule="atLeast"/>
              <w:jc w:val="left"/>
              <w:rPr>
                <w:rFonts w:hint="eastAsia"/>
                <w:lang w:eastAsia="zh-CN"/>
              </w:rPr>
            </w:pPr>
            <w:r>
              <w:rPr>
                <w:rFonts w:hint="eastAsia"/>
              </w:rPr>
              <w:t>2）、固废排放：集中回收处理</w:t>
            </w:r>
            <w:r>
              <w:rPr>
                <w:rFonts w:hint="eastAsia"/>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w:t>
            </w:r>
            <w:r>
              <w:rPr>
                <w:rFonts w:hint="eastAsia" w:ascii="宋体" w:hAnsi="宋体" w:cs="宋体"/>
                <w:szCs w:val="21"/>
                <w:lang w:val="en-US" w:eastAsia="zh-CN"/>
              </w:rPr>
              <w:t>二</w:t>
            </w:r>
            <w:r>
              <w:rPr>
                <w:rFonts w:hint="eastAsia" w:ascii="宋体" w:hAnsi="宋体" w:cs="宋体"/>
                <w:szCs w:val="21"/>
              </w:rPr>
              <w:t>项：</w:t>
            </w:r>
          </w:p>
          <w:p>
            <w:pPr>
              <w:numPr>
                <w:ilvl w:val="0"/>
                <w:numId w:val="2"/>
              </w:numPr>
              <w:tabs>
                <w:tab w:val="left" w:pos="1080"/>
              </w:tabs>
              <w:spacing w:line="400" w:lineRule="exact"/>
              <w:rPr>
                <w:rFonts w:ascii="宋体" w:hAnsi="宋体"/>
                <w:szCs w:val="21"/>
              </w:rPr>
            </w:pPr>
            <w:r>
              <w:rPr>
                <w:rFonts w:hint="eastAsia" w:ascii="宋体" w:hAnsi="宋体"/>
                <w:szCs w:val="21"/>
              </w:rPr>
              <w:t>触电；2、火灾。</w:t>
            </w:r>
          </w:p>
          <w:p>
            <w:pPr>
              <w:tabs>
                <w:tab w:val="left" w:pos="1080"/>
              </w:tabs>
              <w:spacing w:line="400" w:lineRule="exact"/>
              <w:rPr>
                <w:rFonts w:ascii="宋体" w:hAnsi="宋体"/>
                <w:szCs w:val="21"/>
              </w:rPr>
            </w:pPr>
            <w:r>
              <w:rPr>
                <w:rFonts w:hint="eastAsia" w:ascii="宋体" w:hAnsi="宋体"/>
                <w:szCs w:val="21"/>
              </w:rPr>
              <w:t>抽查触电重要危险源的方法控制措施：</w:t>
            </w:r>
          </w:p>
          <w:p>
            <w:pPr>
              <w:rPr>
                <w:rFonts w:ascii="宋体"/>
                <w:color w:val="000000"/>
                <w:szCs w:val="21"/>
              </w:rPr>
            </w:pPr>
            <w:r>
              <w:rPr>
                <w:rFonts w:hint="eastAsia" w:ascii="宋体"/>
                <w:color w:val="000000"/>
                <w:szCs w:val="21"/>
              </w:rPr>
              <w:t>1、严格按操作规程操作，每月检查电器设施。</w:t>
            </w:r>
          </w:p>
          <w:p>
            <w:pPr>
              <w:pStyle w:val="4"/>
              <w:ind w:firstLine="0"/>
              <w:rPr>
                <w:color w:val="000000"/>
                <w:szCs w:val="21"/>
              </w:rPr>
            </w:pPr>
            <w:r>
              <w:rPr>
                <w:rFonts w:hint="eastAsia" w:ascii="宋体"/>
                <w:color w:val="000000"/>
                <w:szCs w:val="21"/>
              </w:rPr>
              <w:t>2、</w:t>
            </w:r>
            <w:r>
              <w:rPr>
                <w:rFonts w:hint="eastAsia"/>
                <w:color w:val="000000"/>
                <w:szCs w:val="21"/>
              </w:rPr>
              <w:t>进行安全教育培训，严禁私拉乱接电线。</w:t>
            </w:r>
          </w:p>
          <w:p>
            <w:pPr>
              <w:pStyle w:val="5"/>
              <w:rPr>
                <w:rFonts w:ascii="宋体" w:hAnsi="宋体" w:cs="宋体"/>
                <w:color w:val="000000"/>
                <w:kern w:val="0"/>
                <w:sz w:val="22"/>
                <w:szCs w:val="22"/>
                <w:lang w:bidi="ar"/>
              </w:rPr>
            </w:pPr>
            <w:r>
              <w:rPr>
                <w:rFonts w:hint="eastAsia" w:ascii="宋体"/>
                <w:color w:val="000000"/>
                <w:szCs w:val="21"/>
              </w:rPr>
              <w:t>3、操作时佩戴防护用品。</w:t>
            </w:r>
          </w:p>
          <w:p>
            <w:pPr>
              <w:rPr>
                <w:rFonts w:ascii="宋体"/>
                <w:color w:val="000000"/>
                <w:szCs w:val="21"/>
              </w:rPr>
            </w:pPr>
            <w:r>
              <w:rPr>
                <w:rFonts w:hint="eastAsia" w:ascii="宋体" w:hAnsi="宋体"/>
                <w:szCs w:val="21"/>
              </w:rPr>
              <w:t>抽查火灾重要危险源的方法控制措施：</w:t>
            </w:r>
            <w:r>
              <w:rPr>
                <w:rFonts w:hint="eastAsia" w:ascii="宋体" w:hAnsi="宋体"/>
                <w:szCs w:val="21"/>
              </w:rPr>
              <w:br w:type="textWrapping"/>
            </w:r>
            <w:r>
              <w:rPr>
                <w:rFonts w:hint="eastAsia"/>
                <w:color w:val="000000"/>
                <w:szCs w:val="21"/>
              </w:rPr>
              <w:t>1、工作场所及办公场所进行火灾隐患检查。</w:t>
            </w:r>
          </w:p>
          <w:p>
            <w:pPr>
              <w:rPr>
                <w:szCs w:val="21"/>
              </w:rPr>
            </w:pPr>
            <w:r>
              <w:rPr>
                <w:rFonts w:hint="eastAsia"/>
                <w:szCs w:val="21"/>
              </w:rPr>
              <w:t>2、定期检查灭火设施。</w:t>
            </w:r>
          </w:p>
          <w:p>
            <w:pPr>
              <w:rPr>
                <w:rFonts w:ascii="宋体"/>
                <w:color w:val="000000"/>
                <w:szCs w:val="21"/>
              </w:rPr>
            </w:pPr>
            <w:r>
              <w:rPr>
                <w:rFonts w:hint="eastAsia"/>
                <w:szCs w:val="21"/>
              </w:rPr>
              <w:t>3、易燃品分类存放，专人看管。</w:t>
            </w:r>
          </w:p>
          <w:p>
            <w:pPr>
              <w:pStyle w:val="5"/>
              <w:rPr>
                <w:rFonts w:hint="eastAsia" w:ascii="宋体"/>
                <w:szCs w:val="21"/>
              </w:rPr>
            </w:pPr>
            <w:r>
              <w:rPr>
                <w:rFonts w:hint="eastAsia" w:ascii="宋体"/>
                <w:szCs w:val="21"/>
              </w:rPr>
              <w:t>4、制定应急预案，对人员进行预案培训和演练。</w:t>
            </w:r>
          </w:p>
          <w:p>
            <w:pPr>
              <w:pStyle w:val="5"/>
              <w:rPr>
                <w:rFonts w:hint="eastAsia"/>
                <w:lang w:eastAsia="zh-CN"/>
              </w:rPr>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rPr>
                <w:rFonts w:hint="eastAsia" w:ascii="宋体" w:hAnsi="宋体" w:cs="宋体"/>
                <w:szCs w:val="21"/>
              </w:rPr>
            </w:pPr>
            <w:r>
              <w:rPr>
                <w:rFonts w:hint="eastAsia" w:ascii="宋体" w:hAnsi="宋体"/>
                <w:szCs w:val="21"/>
              </w:rPr>
              <w:t>目标及其实现的策划</w:t>
            </w:r>
          </w:p>
        </w:tc>
        <w:tc>
          <w:tcPr>
            <w:tcW w:w="960" w:type="dxa"/>
            <w:noWrap w:val="0"/>
            <w:vAlign w:val="top"/>
          </w:tcPr>
          <w:p>
            <w:pPr>
              <w:rPr>
                <w:rFonts w:hint="eastAsia" w:ascii="宋体" w:hAnsi="宋体" w:cs="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6.2 </w:t>
            </w:r>
          </w:p>
        </w:tc>
        <w:tc>
          <w:tcPr>
            <w:tcW w:w="10645" w:type="dxa"/>
            <w:noWrap w:val="0"/>
            <w:vAlign w:val="top"/>
          </w:tcPr>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环境职业健康安全管理目标：</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1）重大火灾事故为0；</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2)固体废弃物处置率100%；</w:t>
            </w:r>
          </w:p>
          <w:p>
            <w:pPr>
              <w:pStyle w:val="11"/>
              <w:spacing w:line="400" w:lineRule="exact"/>
              <w:rPr>
                <w:rFonts w:hint="default" w:ascii="宋体" w:hAnsi="宋体"/>
                <w:color w:val="auto"/>
                <w:kern w:val="2"/>
                <w:sz w:val="21"/>
                <w:szCs w:val="21"/>
                <w:lang w:val="en-US"/>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kern w:val="2"/>
                <w:sz w:val="21"/>
                <w:szCs w:val="21"/>
                <w:lang w:val="en-US" w:eastAsia="zh-CN" w:bidi="ar-SA"/>
              </w:rPr>
              <w:t>意外交通伤害为0.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w:t>
            </w:r>
            <w:r>
              <w:rPr>
                <w:rFonts w:hint="eastAsia" w:ascii="宋体" w:hAnsi="宋体"/>
                <w:color w:val="auto"/>
                <w:kern w:val="2"/>
                <w:sz w:val="21"/>
                <w:szCs w:val="21"/>
                <w:lang w:val="en-US" w:eastAsia="zh-CN"/>
              </w:rPr>
              <w:t>1</w:t>
            </w:r>
            <w:r>
              <w:rPr>
                <w:rFonts w:hint="eastAsia" w:ascii="宋体" w:hAnsi="宋体"/>
                <w:color w:val="auto"/>
                <w:kern w:val="2"/>
                <w:sz w:val="21"/>
                <w:szCs w:val="21"/>
                <w:lang w:eastAsia="zh-CN"/>
              </w:rPr>
              <w:t>年</w:t>
            </w:r>
            <w:r>
              <w:rPr>
                <w:rFonts w:hint="eastAsia" w:ascii="宋体" w:hAnsi="宋体"/>
                <w:color w:val="auto"/>
                <w:kern w:val="2"/>
                <w:sz w:val="21"/>
                <w:szCs w:val="21"/>
                <w:lang w:val="en-US" w:eastAsia="zh-CN"/>
              </w:rPr>
              <w:t>1</w:t>
            </w:r>
            <w:r>
              <w:rPr>
                <w:rFonts w:hint="eastAsia" w:ascii="宋体" w:hAnsi="宋体"/>
                <w:color w:val="auto"/>
                <w:kern w:val="2"/>
                <w:sz w:val="21"/>
                <w:szCs w:val="21"/>
                <w:lang w:eastAsia="zh-CN"/>
              </w:rPr>
              <w:t>月-11月</w:t>
            </w:r>
            <w:r>
              <w:rPr>
                <w:rFonts w:hint="eastAsia" w:ascii="宋体" w:hAnsi="宋体"/>
                <w:color w:val="auto"/>
                <w:kern w:val="2"/>
                <w:sz w:val="21"/>
                <w:szCs w:val="21"/>
              </w:rPr>
              <w:t>对目标进行考核，考核情况为：</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 xml:space="preserve">1）重大火灾事故为0；     </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事故为： 0</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2)固体废弃物处置率100%；</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处置率： 100%</w:t>
            </w:r>
          </w:p>
          <w:p>
            <w:pPr>
              <w:pStyle w:val="11"/>
              <w:spacing w:line="400" w:lineRule="exact"/>
              <w:rPr>
                <w:rFonts w:hint="default" w:ascii="宋体" w:hAnsi="宋体"/>
                <w:color w:val="auto"/>
                <w:kern w:val="2"/>
                <w:sz w:val="21"/>
                <w:szCs w:val="21"/>
                <w:lang w:val="en-US"/>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kern w:val="2"/>
                <w:sz w:val="21"/>
                <w:szCs w:val="21"/>
                <w:lang w:val="en-US" w:eastAsia="zh-CN" w:bidi="ar-SA"/>
              </w:rPr>
              <w:t>意外交通伤害为0.            交通伤害:0</w:t>
            </w:r>
          </w:p>
          <w:p>
            <w:pPr>
              <w:spacing w:line="400" w:lineRule="exact"/>
              <w:rPr>
                <w:rFonts w:hint="eastAsia" w:ascii="宋体" w:hAnsi="宋体"/>
                <w:szCs w:val="21"/>
              </w:rPr>
            </w:pPr>
            <w:r>
              <w:rPr>
                <w:rFonts w:hint="eastAsia" w:ascii="宋体" w:hAnsi="宋体" w:cs="宋体"/>
                <w:sz w:val="21"/>
                <w:szCs w:val="21"/>
              </w:rPr>
              <w:t>均达到目标，并将指标进行了各部门的分解。</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szCs w:val="21"/>
              </w:rPr>
              <w:t>资源</w:t>
            </w:r>
          </w:p>
        </w:tc>
        <w:tc>
          <w:tcPr>
            <w:tcW w:w="960" w:type="dxa"/>
            <w:noWrap w:val="0"/>
            <w:vAlign w:val="top"/>
          </w:tcPr>
          <w:p>
            <w:pPr>
              <w:rPr>
                <w:rFonts w:hint="eastAsia" w:ascii="宋体" w:hAnsi="宋体" w:cs="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7.1</w:t>
            </w:r>
          </w:p>
        </w:tc>
        <w:tc>
          <w:tcPr>
            <w:tcW w:w="10645" w:type="dxa"/>
            <w:noWrap w:val="0"/>
            <w:vAlign w:val="top"/>
          </w:tcPr>
          <w:p>
            <w:pPr>
              <w:widowControl/>
              <w:jc w:val="left"/>
              <w:rPr>
                <w:rFonts w:ascii="宋体" w:hAnsi="宋体"/>
                <w:szCs w:val="21"/>
              </w:rPr>
            </w:pPr>
            <w:r>
              <w:rPr>
                <w:rFonts w:hint="eastAsia" w:ascii="宋体" w:hAnsi="宋体"/>
                <w:szCs w:val="21"/>
              </w:rPr>
              <w:t>询问总经理，企业为了实施质量、环境、职业健康安全管理体系，并持续改进其有效性、维护环境和体系正常运行提供了充足的资金及必要的资源，为提高员工环保意识组织了的培训，目前的资源基本满足策划需要。</w:t>
            </w:r>
          </w:p>
          <w:p>
            <w:pPr>
              <w:widowControl/>
              <w:jc w:val="left"/>
              <w:rPr>
                <w:rFonts w:hint="eastAsia" w:ascii="宋体" w:hAnsi="宋体"/>
                <w:szCs w:val="21"/>
              </w:rPr>
            </w:pPr>
            <w:r>
              <w:rPr>
                <w:rFonts w:hint="eastAsia" w:ascii="宋体" w:hAnsi="宋体"/>
                <w:szCs w:val="21"/>
              </w:rPr>
              <w:t>总经理对资源的配备比较重视，日前人力资源、设备和工作环境与公司业务相适应，可满足：包装箱、家具、金属制品（钣金、标件）、电子产品、办公耗材的销售的需要。</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szCs w:val="21"/>
              </w:rPr>
              <w:t>沟通</w:t>
            </w:r>
          </w:p>
        </w:tc>
        <w:tc>
          <w:tcPr>
            <w:tcW w:w="960" w:type="dxa"/>
            <w:noWrap w:val="0"/>
            <w:vAlign w:val="top"/>
          </w:tcPr>
          <w:p>
            <w:pPr>
              <w:rPr>
                <w:rFonts w:hint="eastAsia" w:ascii="宋体" w:hAnsi="宋体" w:cs="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7.4 </w:t>
            </w:r>
          </w:p>
        </w:tc>
        <w:tc>
          <w:tcPr>
            <w:tcW w:w="1064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--通常的沟通方式包括但不限于：会议、文件、改善提案、通告、内部联络书、内部电脑网络、培训、拜访、电话、微信、QQ、交谈、提交报告等。</w:t>
            </w:r>
          </w:p>
          <w:p>
            <w:pPr>
              <w:rPr>
                <w:rFonts w:hint="eastAsia"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综合管理部</w:t>
            </w:r>
            <w:r>
              <w:rPr>
                <w:rFonts w:hint="eastAsia" w:ascii="宋体" w:hAnsi="宋体" w:cs="宋体"/>
                <w:szCs w:val="21"/>
              </w:rPr>
              <w:t>负责的相关内、外沟通效果基本满足要求。</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szCs w:val="21"/>
              </w:rPr>
              <w:t>监测、分析和评价总则；</w:t>
            </w:r>
          </w:p>
        </w:tc>
        <w:tc>
          <w:tcPr>
            <w:tcW w:w="960" w:type="dxa"/>
            <w:noWrap w:val="0"/>
            <w:vAlign w:val="top"/>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9.1.1 </w:t>
            </w:r>
          </w:p>
          <w:p>
            <w:pPr>
              <w:rPr>
                <w:rFonts w:hint="eastAsia" w:ascii="宋体" w:hAnsi="宋体" w:cs="宋体"/>
                <w:szCs w:val="21"/>
              </w:rPr>
            </w:pPr>
          </w:p>
        </w:tc>
        <w:tc>
          <w:tcPr>
            <w:tcW w:w="10645" w:type="dxa"/>
            <w:noWrap w:val="0"/>
            <w:vAlign w:val="top"/>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w:t>
            </w:r>
            <w:r>
              <w:rPr>
                <w:rFonts w:hint="eastAsia" w:ascii="宋体" w:hAnsi="宋体"/>
                <w:szCs w:val="21"/>
                <w:lang w:val="en-US" w:eastAsia="zh-CN"/>
              </w:rPr>
              <w:t>S</w:t>
            </w:r>
            <w:r>
              <w:rPr>
                <w:rFonts w:hint="eastAsia" w:ascii="宋体" w:hAnsi="宋体"/>
                <w:szCs w:val="21"/>
              </w:rPr>
              <w:t>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tabs>
                <w:tab w:val="center" w:pos="3169"/>
              </w:tabs>
              <w:spacing w:line="400" w:lineRule="exact"/>
              <w:ind w:firstLine="420" w:firstLineChars="200"/>
              <w:jc w:val="left"/>
            </w:pPr>
            <w:r>
              <w:rPr>
                <w:rFonts w:hint="eastAsia"/>
              </w:rPr>
              <w:t>（1）《</w:t>
            </w:r>
            <w:r>
              <w:rPr>
                <w:rFonts w:hint="eastAsia" w:ascii="宋体" w:hAnsi="宋体"/>
                <w:color w:val="000000"/>
                <w:szCs w:val="21"/>
              </w:rPr>
              <w:t>环境因素识别与评价控制程序》</w:t>
            </w:r>
          </w:p>
          <w:p>
            <w:pPr>
              <w:tabs>
                <w:tab w:val="center" w:pos="3169"/>
              </w:tabs>
              <w:spacing w:line="400" w:lineRule="exact"/>
              <w:ind w:firstLine="420" w:firstLineChars="200"/>
              <w:jc w:val="left"/>
            </w:pPr>
            <w:r>
              <w:rPr>
                <w:rFonts w:hint="eastAsia"/>
              </w:rPr>
              <w:t>（2）《内部审核控制程序》</w:t>
            </w:r>
          </w:p>
          <w:p>
            <w:pPr>
              <w:tabs>
                <w:tab w:val="center" w:pos="3169"/>
              </w:tabs>
              <w:spacing w:line="400" w:lineRule="exact"/>
              <w:ind w:firstLine="420" w:firstLineChars="200"/>
              <w:jc w:val="left"/>
            </w:pPr>
            <w:r>
              <w:rPr>
                <w:rFonts w:hint="eastAsia"/>
              </w:rPr>
              <w:t>（3）《管理评审控制程序》</w:t>
            </w:r>
          </w:p>
          <w:p>
            <w:pPr>
              <w:tabs>
                <w:tab w:val="center" w:pos="3169"/>
              </w:tabs>
              <w:spacing w:line="400" w:lineRule="exact"/>
              <w:ind w:firstLine="420" w:firstLineChars="200"/>
              <w:jc w:val="left"/>
            </w:pPr>
            <w:r>
              <w:rPr>
                <w:rFonts w:hint="eastAsia"/>
              </w:rPr>
              <w:t>（4）《应急准备与响应控制程序》</w:t>
            </w:r>
          </w:p>
          <w:p>
            <w:pPr>
              <w:tabs>
                <w:tab w:val="center" w:pos="3169"/>
              </w:tabs>
              <w:spacing w:line="400" w:lineRule="exact"/>
              <w:ind w:firstLine="420" w:firstLineChars="200"/>
              <w:jc w:val="left"/>
              <w:rPr>
                <w:rFonts w:hint="eastAsia" w:ascii="宋体" w:hAnsi="宋体"/>
                <w:szCs w:val="21"/>
              </w:rPr>
            </w:pPr>
            <w:r>
              <w:rPr>
                <w:rFonts w:hint="eastAsia"/>
              </w:rPr>
              <w:t>（5）《合规性评价控制程序》等</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left"/>
              <w:rPr>
                <w:rFonts w:hint="eastAsia" w:ascii="宋体" w:hAnsi="宋体" w:cs="宋体"/>
                <w:szCs w:val="21"/>
              </w:rPr>
            </w:pPr>
            <w:r>
              <w:rPr>
                <w:rFonts w:hint="eastAsia" w:ascii="宋体" w:hAnsi="宋体"/>
                <w:szCs w:val="21"/>
              </w:rPr>
              <w:t>内部审核</w:t>
            </w:r>
          </w:p>
        </w:tc>
        <w:tc>
          <w:tcPr>
            <w:tcW w:w="960" w:type="dxa"/>
            <w:noWrap w:val="0"/>
            <w:vAlign w:val="top"/>
          </w:tcPr>
          <w:p>
            <w:pPr>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 xml:space="preserve">9.2 </w:t>
            </w:r>
          </w:p>
          <w:p>
            <w:pPr>
              <w:rPr>
                <w:rFonts w:hint="eastAsia" w:ascii="宋体" w:hAnsi="宋体" w:cs="宋体"/>
                <w:szCs w:val="21"/>
              </w:rPr>
            </w:pPr>
          </w:p>
        </w:tc>
        <w:tc>
          <w:tcPr>
            <w:tcW w:w="1064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lang w:eastAsia="zh-CN"/>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w:t>
            </w:r>
          </w:p>
          <w:p>
            <w:pPr>
              <w:spacing w:line="400" w:lineRule="exact"/>
              <w:rPr>
                <w:rFonts w:hint="eastAsia" w:ascii="宋体" w:hAnsi="宋体" w:eastAsia="宋体" w:cs="宋体"/>
                <w:szCs w:val="21"/>
                <w:lang w:eastAsia="zh-CN"/>
              </w:rPr>
            </w:pPr>
            <w:r>
              <w:rPr>
                <w:rFonts w:hint="eastAsia" w:ascii="宋体" w:hAnsi="宋体" w:cs="宋体"/>
                <w:szCs w:val="21"/>
              </w:rPr>
              <w:t>审核时间：</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年10月1</w:t>
            </w:r>
            <w:r>
              <w:rPr>
                <w:rFonts w:hint="eastAsia" w:ascii="宋体" w:hAnsi="宋体" w:cs="宋体"/>
                <w:szCs w:val="21"/>
                <w:lang w:val="en-US" w:eastAsia="zh-CN"/>
              </w:rPr>
              <w:t>0</w:t>
            </w:r>
            <w:r>
              <w:rPr>
                <w:rFonts w:hint="eastAsia" w:ascii="宋体" w:hAnsi="宋体" w:cs="宋体"/>
                <w:szCs w:val="21"/>
                <w:lang w:eastAsia="zh-CN"/>
              </w:rPr>
              <w:t>日至10月1</w:t>
            </w:r>
            <w:r>
              <w:rPr>
                <w:rFonts w:hint="eastAsia" w:ascii="宋体" w:hAnsi="宋体" w:cs="宋体"/>
                <w:szCs w:val="21"/>
                <w:lang w:val="en-US" w:eastAsia="zh-CN"/>
              </w:rPr>
              <w:t>1</w:t>
            </w:r>
            <w:r>
              <w:rPr>
                <w:rFonts w:hint="eastAsia" w:ascii="宋体" w:hAnsi="宋体" w:cs="宋体"/>
                <w:szCs w:val="21"/>
                <w:lang w:eastAsia="zh-CN"/>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hint="eastAsia" w:ascii="宋体" w:hAnsi="宋体" w:cs="宋体"/>
                <w:szCs w:val="21"/>
              </w:rPr>
            </w:pPr>
            <w:r>
              <w:rPr>
                <w:rFonts w:hint="eastAsia"/>
                <w:szCs w:val="21"/>
              </w:rPr>
              <w:t>审核</w:t>
            </w:r>
            <w:r>
              <w:rPr>
                <w:rFonts w:hint="eastAsia" w:ascii="宋体" w:hAnsi="宋体" w:cs="宋体"/>
                <w:szCs w:val="21"/>
              </w:rPr>
              <w:t>组：</w:t>
            </w:r>
            <w:r>
              <w:rPr>
                <w:rFonts w:hint="eastAsia" w:ascii="宋体" w:hAnsi="宋体" w:cs="宋体"/>
                <w:szCs w:val="21"/>
                <w:lang w:val="en-US" w:eastAsia="zh-CN"/>
              </w:rPr>
              <w:t>李志</w:t>
            </w:r>
            <w:r>
              <w:rPr>
                <w:rFonts w:hint="eastAsia" w:ascii="宋体" w:hAnsi="宋体" w:cs="宋体"/>
                <w:szCs w:val="21"/>
              </w:rPr>
              <w:t>（组长）、</w:t>
            </w:r>
            <w:r>
              <w:rPr>
                <w:rFonts w:hint="eastAsia"/>
                <w:lang w:val="en-US" w:eastAsia="zh-CN"/>
              </w:rPr>
              <w:t>鄢璟</w:t>
            </w:r>
            <w:r>
              <w:rPr>
                <w:rFonts w:hint="eastAsia" w:ascii="宋体" w:hAnsi="宋体" w:cs="宋体"/>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eastAsia="zh-CN"/>
              </w:rPr>
              <w:t>综合管理部</w:t>
            </w:r>
            <w:r>
              <w:rPr>
                <w:rFonts w:hint="eastAsia" w:ascii="宋体" w:hAnsi="宋体" w:cs="宋体"/>
                <w:szCs w:val="21"/>
              </w:rPr>
              <w:t>审核检查表》、《</w:t>
            </w:r>
            <w:r>
              <w:rPr>
                <w:rFonts w:hint="eastAsia" w:ascii="宋体" w:hAnsi="宋体" w:cs="宋体"/>
                <w:szCs w:val="21"/>
                <w:lang w:eastAsia="zh-CN"/>
              </w:rPr>
              <w:t>生产技术安全管理部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w:t>
            </w:r>
            <w:r>
              <w:rPr>
                <w:rFonts w:hint="eastAsia" w:ascii="宋体" w:hAnsi="宋体" w:eastAsia="宋体" w:cs="宋体"/>
                <w:szCs w:val="21"/>
              </w:rPr>
              <w:t>符合。涉及</w:t>
            </w:r>
            <w:r>
              <w:rPr>
                <w:rFonts w:hint="eastAsia" w:ascii="宋体" w:hAnsi="宋体" w:eastAsia="宋体" w:cs="宋体"/>
                <w:szCs w:val="21"/>
                <w:lang w:eastAsia="zh-CN"/>
              </w:rPr>
              <w:t>综合管理部</w:t>
            </w:r>
            <w:r>
              <w:rPr>
                <w:rFonts w:hint="eastAsia" w:ascii="宋体" w:hAnsi="宋体" w:eastAsia="宋体" w:cs="宋体"/>
                <w:szCs w:val="21"/>
              </w:rPr>
              <w:t>GB/T24001-2016标准</w:t>
            </w:r>
            <w:r>
              <w:rPr>
                <w:rFonts w:hint="eastAsia" w:ascii="宋体" w:hAnsi="宋体" w:eastAsia="宋体" w:cs="宋体"/>
                <w:szCs w:val="21"/>
                <w:lang w:val="en-US" w:eastAsia="zh-CN"/>
              </w:rPr>
              <w:t>6.1.2</w:t>
            </w:r>
            <w:r>
              <w:rPr>
                <w:rFonts w:hint="eastAsia" w:ascii="宋体" w:hAnsi="宋体" w:eastAsia="宋体" w:cs="宋体"/>
                <w:szCs w:val="21"/>
              </w:rPr>
              <w:t>条款</w:t>
            </w:r>
            <w:r>
              <w:rPr>
                <w:rFonts w:hint="eastAsia" w:ascii="宋体" w:hAnsi="宋体" w:eastAsia="宋体" w:cs="宋体"/>
                <w:szCs w:val="21"/>
                <w:lang w:val="en-US" w:eastAsia="zh-CN"/>
              </w:rPr>
              <w:t>“不能提供部门重要环境因素识别的记录”</w:t>
            </w:r>
            <w:r>
              <w:rPr>
                <w:rFonts w:hint="eastAsia" w:ascii="宋体" w:hAnsi="宋体" w:eastAsia="宋体" w:cs="宋体"/>
                <w:szCs w:val="21"/>
                <w:lang w:eastAsia="zh-CN"/>
              </w:rPr>
              <w:t>，</w:t>
            </w:r>
            <w:r>
              <w:rPr>
                <w:rFonts w:hint="eastAsia" w:ascii="宋体" w:hAnsi="宋体" w:eastAsia="宋体" w:cs="宋体"/>
                <w:szCs w:val="21"/>
              </w:rPr>
              <w:t>针对不符合</w:t>
            </w:r>
            <w:r>
              <w:rPr>
                <w:rFonts w:hint="eastAsia" w:ascii="宋体" w:hAnsi="宋体" w:eastAsia="宋体" w:cs="Times New Roman"/>
                <w:szCs w:val="21"/>
              </w:rPr>
              <w:t>项，已及时采取纠正措施后，经内审员验证关闭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hint="eastAsia" w:ascii="宋体" w:hAnsi="宋体"/>
                <w:szCs w:val="21"/>
              </w:rPr>
            </w:pPr>
            <w:r>
              <w:rPr>
                <w:rFonts w:hint="eastAsia" w:ascii="宋体" w:hAnsi="宋体" w:cs="宋体"/>
                <w:szCs w:val="21"/>
              </w:rPr>
              <w:t>通过内部审核，公司质量管理体系的建立实施是有效的，符合标准要求。</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center"/>
          </w:tcPr>
          <w:p>
            <w:pPr>
              <w:rPr>
                <w:rFonts w:hint="eastAsia" w:ascii="宋体" w:hAnsi="宋体" w:cs="宋体"/>
                <w:szCs w:val="21"/>
              </w:rPr>
            </w:pPr>
            <w:r>
              <w:rPr>
                <w:rFonts w:hint="eastAsia" w:ascii="宋体" w:hAnsi="宋体" w:cs="宋体"/>
                <w:szCs w:val="21"/>
              </w:rPr>
              <w:t>管理评审</w:t>
            </w:r>
          </w:p>
        </w:tc>
        <w:tc>
          <w:tcPr>
            <w:tcW w:w="960" w:type="dxa"/>
            <w:noWrap w:val="0"/>
            <w:vAlign w:val="top"/>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9.3  </w:t>
            </w:r>
          </w:p>
          <w:p>
            <w:pPr>
              <w:rPr>
                <w:rFonts w:hint="eastAsia" w:ascii="宋体" w:hAnsi="宋体" w:cs="宋体"/>
                <w:szCs w:val="21"/>
              </w:rPr>
            </w:pPr>
          </w:p>
        </w:tc>
        <w:tc>
          <w:tcPr>
            <w:tcW w:w="10645" w:type="dxa"/>
            <w:noWrap w:val="0"/>
            <w:vAlign w:val="top"/>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月2</w:t>
            </w:r>
            <w:r>
              <w:rPr>
                <w:rFonts w:hint="eastAsia" w:ascii="宋体" w:hAnsi="宋体"/>
                <w:szCs w:val="21"/>
                <w:lang w:val="en-US" w:eastAsia="zh-CN"/>
              </w:rPr>
              <w:t>1</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袁华</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评审内容：</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产品质量符合性以及销售过程控制情况；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顾客满意情况及意见反馈；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取得的环境、职业健康安全绩效；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环境、职业健康安全不符合、事故及其处理情况；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相关方投诉与抱怨及其处理情况等；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重大环境因素/危险源的控制情况；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应对风险和机遇的措施的有效性；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与相关方的有关沟通</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任何的改进需求等。</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综合管理部</w:t>
            </w:r>
            <w:r>
              <w:rPr>
                <w:rFonts w:hint="eastAsia" w:ascii="宋体" w:hAnsi="宋体" w:cs="宋体"/>
                <w:szCs w:val="21"/>
              </w:rPr>
              <w:t>对文件管理要加强控制</w:t>
            </w:r>
            <w:r>
              <w:rPr>
                <w:rFonts w:hint="eastAsia"/>
                <w:szCs w:val="21"/>
              </w:rPr>
              <w:t>；</w:t>
            </w:r>
          </w:p>
          <w:p>
            <w:pPr>
              <w:spacing w:line="460" w:lineRule="exact"/>
              <w:rPr>
                <w:rFonts w:ascii="宋体" w:hAnsi="宋体"/>
                <w:szCs w:val="21"/>
                <w:highlight w:val="green"/>
              </w:rPr>
            </w:pPr>
            <w:r>
              <w:rPr>
                <w:rFonts w:hint="eastAsia" w:ascii="宋体" w:hAnsi="宋体"/>
                <w:szCs w:val="21"/>
              </w:rPr>
              <w:t>抽《管理评审改进项目计划表》由</w:t>
            </w:r>
            <w:r>
              <w:rPr>
                <w:rFonts w:hint="eastAsia" w:ascii="宋体" w:hAnsi="宋体"/>
                <w:szCs w:val="21"/>
                <w:lang w:eastAsia="zh-CN"/>
              </w:rPr>
              <w:t>综合管理部</w:t>
            </w:r>
            <w:r>
              <w:rPr>
                <w:rFonts w:hint="eastAsia" w:ascii="宋体" w:hAnsi="宋体"/>
                <w:szCs w:val="21"/>
              </w:rPr>
              <w:t>牵头计划于202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日前学习质量</w:t>
            </w:r>
            <w:r>
              <w:rPr>
                <w:rFonts w:hint="eastAsia" w:ascii="宋体" w:hAnsi="宋体"/>
                <w:szCs w:val="21"/>
                <w:lang w:eastAsia="zh-CN"/>
              </w:rPr>
              <w:t>、</w:t>
            </w:r>
            <w:r>
              <w:rPr>
                <w:rFonts w:hint="eastAsia" w:ascii="宋体" w:hAnsi="宋体"/>
                <w:szCs w:val="21"/>
                <w:lang w:val="en-US" w:eastAsia="zh-CN"/>
              </w:rPr>
              <w:t>环境、职业健康安全</w:t>
            </w:r>
            <w:r>
              <w:rPr>
                <w:rFonts w:hint="eastAsia" w:ascii="宋体" w:hAnsi="宋体"/>
                <w:szCs w:val="21"/>
              </w:rPr>
              <w:t>管理体系标准，严格要求</w:t>
            </w:r>
            <w:r>
              <w:rPr>
                <w:rFonts w:hint="eastAsia" w:ascii="宋体" w:hAnsi="宋体"/>
                <w:szCs w:val="21"/>
                <w:lang w:eastAsia="zh-CN"/>
              </w:rPr>
              <w:t>综合管理部</w:t>
            </w:r>
            <w:r>
              <w:rPr>
                <w:rFonts w:hint="eastAsia" w:ascii="宋体" w:hAnsi="宋体"/>
                <w:szCs w:val="21"/>
              </w:rPr>
              <w:t>明确自己的职责，并对各部门文件进行分类放置，严格加强管理</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pStyle w:val="7"/>
              <w:rPr>
                <w:rFonts w:hAnsi="宋体"/>
              </w:rPr>
            </w:pPr>
            <w:r>
              <w:rPr>
                <w:rFonts w:hint="eastAsia" w:hAnsi="宋体"/>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rFonts w:ascii="宋体" w:hAnsi="宋体"/>
                <w:szCs w:val="21"/>
              </w:rPr>
            </w:pPr>
            <w:r>
              <w:rPr>
                <w:rFonts w:hint="eastAsia" w:ascii="宋体" w:hAnsi="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szCs w:val="21"/>
              </w:rPr>
            </w:pPr>
            <w:r>
              <w:rPr>
                <w:rFonts w:hint="eastAsia" w:ascii="宋体" w:hAnsi="宋体" w:cs="宋体"/>
                <w:szCs w:val="21"/>
              </w:rPr>
              <w:t>相关法关注：202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月至今未收到顾客及相关方关于重大服务质量问题的投诉</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ascii="宋体" w:hAnsi="宋体"/>
                <w:szCs w:val="21"/>
              </w:rPr>
            </w:pPr>
            <w:r>
              <w:rPr>
                <w:rFonts w:hint="eastAsia" w:ascii="宋体" w:hAnsi="宋体"/>
                <w:szCs w:val="21"/>
              </w:rPr>
              <w:t>改进 总则</w:t>
            </w:r>
          </w:p>
          <w:p>
            <w:pPr>
              <w:adjustRightInd w:val="0"/>
              <w:snapToGrid w:val="0"/>
              <w:jc w:val="center"/>
              <w:rPr>
                <w:rFonts w:hint="eastAsia" w:ascii="宋体" w:hAnsi="宋体" w:cs="宋体"/>
                <w:szCs w:val="21"/>
              </w:rPr>
            </w:pPr>
            <w:r>
              <w:rPr>
                <w:rFonts w:hint="eastAsia" w:ascii="宋体" w:hAnsi="宋体"/>
                <w:szCs w:val="21"/>
              </w:rPr>
              <w:t>持续改进</w:t>
            </w:r>
          </w:p>
        </w:tc>
        <w:tc>
          <w:tcPr>
            <w:tcW w:w="960" w:type="dxa"/>
            <w:noWrap w:val="0"/>
            <w:vAlign w:val="top"/>
          </w:tcPr>
          <w:p>
            <w:pPr>
              <w:rPr>
                <w:rFonts w:ascii="宋体" w:hAnsi="宋体"/>
                <w:szCs w:val="21"/>
              </w:rPr>
            </w:pPr>
            <w:r>
              <w:rPr>
                <w:rFonts w:hint="eastAsia" w:ascii="宋体" w:hAnsi="宋体"/>
                <w:szCs w:val="21"/>
              </w:rPr>
              <w:t>E10.1;10.3；</w:t>
            </w:r>
            <w:r>
              <w:rPr>
                <w:rFonts w:hint="eastAsia" w:ascii="宋体" w:hAnsi="宋体"/>
                <w:szCs w:val="21"/>
                <w:lang w:val="en-US" w:eastAsia="zh-CN"/>
              </w:rPr>
              <w:t>S10.1;10.2</w:t>
            </w:r>
            <w:r>
              <w:rPr>
                <w:rFonts w:hint="eastAsia" w:ascii="宋体" w:hAnsi="宋体"/>
                <w:szCs w:val="21"/>
              </w:rPr>
              <w:t xml:space="preserve"> </w:t>
            </w:r>
          </w:p>
          <w:p>
            <w:pPr>
              <w:rPr>
                <w:rFonts w:hint="eastAsia" w:ascii="宋体" w:hAnsi="宋体" w:cs="宋体"/>
                <w:szCs w:val="21"/>
              </w:rPr>
            </w:pPr>
          </w:p>
        </w:tc>
        <w:tc>
          <w:tcPr>
            <w:tcW w:w="10645" w:type="dxa"/>
            <w:noWrap w:val="0"/>
            <w:vAlign w:val="top"/>
          </w:tcPr>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制定系列程序文件《管理评审控制程序》、《环境、职业健康安全监视与测量控制程序》、《环境、职业健康安全运行控制程序》、《纠正和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公司通过环境方针、目标的达成分析、内部环境、审核结果、数据资料统计分析、纠正和预防措施和管理评审等方式，以推动环境管理体系的持续改进。</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不符合处理程序和机制健全。</w:t>
            </w:r>
          </w:p>
          <w:p>
            <w:pPr>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 xml:space="preserve">    公司制定系列程序文件《管理评审控制程序》、《环境/职业健康安全监测和测量控制程序》、《职业健康安全运行控制程序》、《不符合、纠正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公司通过质量、环境、职业健康安全方针、目标的达成分析、内部环境、职业健康安全审核结果、数据资料统计分析、纠正和预防措施和管理评审等方式，以推动环境、职业健康安全管理体系的持续改进。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不符合处理程序和机制健全。</w:t>
            </w:r>
          </w:p>
          <w:p>
            <w:pPr>
              <w:pStyle w:val="5"/>
              <w:rPr>
                <w:rFonts w:hint="eastAsia" w:ascii="宋体" w:hAnsi="宋体" w:cs="宋体"/>
                <w:szCs w:val="21"/>
              </w:rPr>
            </w:pPr>
            <w:r>
              <w:rPr>
                <w:rFonts w:hint="eastAsia" w:ascii="宋体" w:hAnsi="宋体" w:cs="宋体"/>
                <w:b w:val="0"/>
                <w:bCs w:val="0"/>
                <w:kern w:val="2"/>
                <w:sz w:val="21"/>
                <w:szCs w:val="21"/>
                <w:lang w:val="en-US" w:eastAsia="zh-CN" w:bidi="ar-SA"/>
              </w:rPr>
              <w:t>公司主要按策划的管理手册、程序文件等实施运行，主要采用内审、管理评审、数据分析、纠正和预防措施、质量、环境、职业健康安全方针和目标等来实现对环境、职业健康安全管理体系的改进，另外主要通过日常工作中发现的问题及时予以调整解决来实现。</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left"/>
              <w:rPr>
                <w:rFonts w:hint="eastAsia" w:ascii="宋体" w:hAnsi="宋体" w:cs="宋体"/>
                <w:szCs w:val="21"/>
              </w:rPr>
            </w:pPr>
            <w:r>
              <w:rPr>
                <w:rFonts w:hint="eastAsia" w:ascii="宋体" w:hAnsi="宋体" w:cs="宋体"/>
                <w:sz w:val="21"/>
                <w:szCs w:val="21"/>
              </w:rPr>
              <w:t>范围的确认，资质的确认，法律法规执行情况，重大质量事故，及顾客投诉和质量监督抽查情况，环境安全投诉，</w:t>
            </w:r>
            <w:r>
              <w:rPr>
                <w:rFonts w:hint="eastAsia" w:ascii="宋体" w:hAnsi="宋体" w:cs="宋体"/>
                <w:sz w:val="21"/>
                <w:szCs w:val="21"/>
                <w:lang w:val="en-US" w:eastAsia="zh-CN"/>
              </w:rPr>
              <w:t>上次不符合</w:t>
            </w:r>
            <w:r>
              <w:rPr>
                <w:rFonts w:hint="eastAsia" w:ascii="宋体" w:hAnsi="宋体" w:cs="宋体"/>
                <w:sz w:val="21"/>
                <w:szCs w:val="21"/>
              </w:rPr>
              <w:t>验证。</w:t>
            </w:r>
          </w:p>
        </w:tc>
        <w:tc>
          <w:tcPr>
            <w:tcW w:w="960" w:type="dxa"/>
            <w:noWrap w:val="0"/>
            <w:vAlign w:val="top"/>
          </w:tcPr>
          <w:p>
            <w:pPr>
              <w:rPr>
                <w:rFonts w:hint="eastAsia" w:ascii="宋体" w:hAnsi="宋体" w:cs="宋体"/>
                <w:szCs w:val="21"/>
              </w:rPr>
            </w:pPr>
          </w:p>
        </w:tc>
        <w:tc>
          <w:tcPr>
            <w:tcW w:w="10645" w:type="dxa"/>
            <w:noWrap w:val="0"/>
            <w:vAlign w:val="top"/>
          </w:tcPr>
          <w:p>
            <w:pPr>
              <w:ind w:firstLine="210" w:firstLineChars="100"/>
              <w:rPr>
                <w:rFonts w:ascii="宋体" w:hAnsi="宋体"/>
                <w:szCs w:val="21"/>
              </w:rPr>
            </w:pPr>
            <w:r>
              <w:rPr>
                <w:rFonts w:hint="eastAsia" w:ascii="宋体" w:hAnsi="宋体"/>
                <w:szCs w:val="21"/>
              </w:rPr>
              <w:t>现场确认，公司质量、环境、职业健康安全管理体系覆盖范围：</w:t>
            </w:r>
          </w:p>
          <w:p>
            <w:pPr>
              <w:ind w:firstLine="200" w:firstLineChars="100"/>
              <w:rPr>
                <w:sz w:val="20"/>
              </w:rPr>
            </w:pPr>
            <w:r>
              <w:rPr>
                <w:sz w:val="20"/>
              </w:rPr>
              <w:t>Q：包装箱、家具、金属制品（钣金、标件）、电子产品、办公耗材的销售</w:t>
            </w:r>
          </w:p>
          <w:p>
            <w:pPr>
              <w:ind w:firstLine="200" w:firstLineChars="100"/>
              <w:rPr>
                <w:sz w:val="20"/>
              </w:rPr>
            </w:pPr>
            <w:r>
              <w:rPr>
                <w:sz w:val="20"/>
              </w:rPr>
              <w:t>E：包装箱、家具、金属制品（钣金、标件）、电子产品、办公耗材的销售所涉及场所的相关环境管理活动</w:t>
            </w:r>
          </w:p>
          <w:p>
            <w:pPr>
              <w:ind w:firstLine="200" w:firstLineChars="100"/>
              <w:rPr>
                <w:rFonts w:ascii="宋体" w:hAnsi="宋体"/>
                <w:szCs w:val="21"/>
              </w:rPr>
            </w:pPr>
            <w:r>
              <w:rPr>
                <w:sz w:val="20"/>
              </w:rPr>
              <w:t>O：包装箱、家具、金属制品（钣金、标件）、电子产品、办公耗材的销售所涉及场所的相关职业健康安全管理活动</w:t>
            </w:r>
            <w:r>
              <w:rPr>
                <w:rFonts w:hint="eastAsia" w:ascii="宋体" w:hAnsi="宋体"/>
                <w:szCs w:val="21"/>
              </w:rPr>
              <w:t>执照（三证合一），检查有效，经营范围包含认证范围。</w:t>
            </w:r>
          </w:p>
          <w:p>
            <w:pPr>
              <w:spacing w:line="360" w:lineRule="auto"/>
              <w:ind w:firstLine="210" w:firstLineChars="100"/>
              <w:rPr>
                <w:rFonts w:ascii="宋体" w:hAnsi="宋体"/>
                <w:szCs w:val="21"/>
              </w:rPr>
            </w:pPr>
            <w:r>
              <w:rPr>
                <w:rFonts w:hint="eastAsia" w:ascii="宋体" w:hAnsi="宋体"/>
                <w:szCs w:val="21"/>
              </w:rPr>
              <w:t>公司严格执行国标及行业要求和法律、法规要求。</w:t>
            </w:r>
          </w:p>
          <w:p>
            <w:pPr>
              <w:spacing w:line="360" w:lineRule="auto"/>
              <w:ind w:firstLine="210" w:firstLineChars="100"/>
              <w:rPr>
                <w:rFonts w:ascii="宋体" w:hAnsi="宋体" w:cs="宋体"/>
                <w:szCs w:val="24"/>
              </w:rPr>
            </w:pPr>
            <w:r>
              <w:rPr>
                <w:rFonts w:hint="eastAsia" w:ascii="宋体" w:hAnsi="宋体"/>
                <w:szCs w:val="21"/>
              </w:rPr>
              <w:t>自</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lang w:eastAsia="zh-CN"/>
              </w:rPr>
              <w:t>年</w:t>
            </w:r>
            <w:r>
              <w:rPr>
                <w:rFonts w:hint="eastAsia" w:ascii="宋体" w:hAnsi="宋体"/>
                <w:szCs w:val="21"/>
                <w:lang w:val="en-US" w:eastAsia="zh-CN"/>
              </w:rPr>
              <w:t>1</w:t>
            </w:r>
            <w:r>
              <w:rPr>
                <w:rFonts w:hint="eastAsia" w:ascii="宋体" w:hAnsi="宋体"/>
                <w:szCs w:val="21"/>
                <w:lang w:eastAsia="zh-CN"/>
              </w:rPr>
              <w:t>月</w:t>
            </w:r>
            <w:r>
              <w:rPr>
                <w:rFonts w:hint="eastAsia" w:ascii="宋体" w:hAnsi="宋体"/>
                <w:szCs w:val="21"/>
              </w:rPr>
              <w:t>以来，公司无重大产品质量投诉，通过顾客满意度</w:t>
            </w:r>
            <w:r>
              <w:rPr>
                <w:rFonts w:hint="eastAsia" w:ascii="宋体" w:hAnsi="宋体" w:cs="宋体"/>
                <w:szCs w:val="24"/>
              </w:rPr>
              <w:t>调查，顾客对公司提供的产品普遍反映较好。</w:t>
            </w:r>
          </w:p>
          <w:p>
            <w:pPr>
              <w:pStyle w:val="19"/>
              <w:ind w:firstLine="210" w:firstLineChars="100"/>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产品暂无质量监督抽查情况</w:t>
            </w:r>
          </w:p>
          <w:p>
            <w:pPr>
              <w:spacing w:line="360" w:lineRule="auto"/>
              <w:ind w:firstLine="210" w:firstLineChars="100"/>
            </w:pPr>
            <w:r>
              <w:rPr>
                <w:rFonts w:hint="eastAsia"/>
              </w:rPr>
              <w:t>无重大环境和职业健康安全的问题和投诉。</w:t>
            </w:r>
          </w:p>
          <w:p>
            <w:pPr>
              <w:pStyle w:val="19"/>
              <w:rPr>
                <w:rFonts w:hint="eastAsia" w:ascii="宋体" w:hAnsi="宋体" w:cs="宋体"/>
                <w:szCs w:val="21"/>
              </w:rPr>
            </w:pPr>
            <w:r>
              <w:rPr>
                <w:rFonts w:hint="eastAsia" w:ascii="宋体" w:hAnsi="宋体" w:cs="宋体"/>
                <w:color w:val="auto"/>
                <w:sz w:val="21"/>
                <w:szCs w:val="21"/>
                <w:lang w:val="en-US" w:eastAsia="zh-CN"/>
              </w:rPr>
              <w:t>上次不符合</w:t>
            </w:r>
            <w:r>
              <w:rPr>
                <w:rFonts w:hint="eastAsia" w:ascii="宋体" w:hAnsi="宋体" w:cs="宋体"/>
                <w:color w:val="auto"/>
                <w:sz w:val="21"/>
                <w:szCs w:val="21"/>
              </w:rPr>
              <w:t>验证：</w:t>
            </w:r>
            <w:r>
              <w:rPr>
                <w:rFonts w:hint="eastAsia" w:ascii="宋体" w:hAnsi="宋体" w:eastAsia="宋体" w:cs="宋体"/>
                <w:color w:val="auto"/>
                <w:sz w:val="21"/>
                <w:szCs w:val="21"/>
                <w:lang w:val="en-US" w:eastAsia="zh-CN"/>
              </w:rPr>
              <w:t>对上次不符合“现场查看未能提供特殊过程（销售过程）的过程能力确认记录”进行验证，不符合措施落实有效，未再有类似情况发生，不符合已经关闭。</w:t>
            </w:r>
          </w:p>
        </w:tc>
        <w:tc>
          <w:tcPr>
            <w:tcW w:w="944" w:type="dxa"/>
            <w:noWrap w:val="0"/>
            <w:vAlign w:val="top"/>
          </w:tcPr>
          <w:p>
            <w:pPr>
              <w:rPr>
                <w:rFonts w:hint="eastAsia"/>
              </w:rPr>
            </w:pPr>
          </w:p>
        </w:tc>
      </w:tr>
    </w:tbl>
    <w:p>
      <w:r>
        <w:rPr>
          <w:rFonts w:hint="eastAsia"/>
        </w:rPr>
        <w:t>说明：不符合标注N</w:t>
      </w:r>
    </w:p>
    <w:p>
      <w:pPr>
        <w:spacing w:line="480" w:lineRule="exact"/>
        <w:jc w:val="center"/>
        <w:rPr>
          <w:rFonts w:ascii="隶书" w:hAnsi="宋体" w:eastAsia="隶书"/>
          <w:bCs/>
          <w:color w:val="000000"/>
          <w:sz w:val="36"/>
          <w:szCs w:val="36"/>
        </w:rPr>
      </w:pPr>
    </w:p>
    <w:p>
      <w:pPr>
        <w:pStyle w:val="9"/>
      </w:pP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96"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综合管理部，</w:t>
            </w:r>
            <w:r>
              <w:rPr>
                <w:rFonts w:hint="eastAsia"/>
                <w:sz w:val="24"/>
                <w:szCs w:val="24"/>
              </w:rPr>
              <w:t xml:space="preserve"> 主管领导：</w:t>
            </w:r>
            <w:r>
              <w:rPr>
                <w:rFonts w:hint="eastAsia"/>
                <w:sz w:val="24"/>
                <w:szCs w:val="24"/>
                <w:lang w:val="en-US" w:eastAsia="zh-CN"/>
              </w:rPr>
              <w:t>李志</w:t>
            </w:r>
            <w:r>
              <w:rPr>
                <w:rFonts w:hint="eastAsia"/>
                <w:sz w:val="24"/>
                <w:szCs w:val="24"/>
              </w:rPr>
              <w:t>，  陪同人员：</w:t>
            </w:r>
            <w:r>
              <w:rPr>
                <w:rFonts w:hint="eastAsia"/>
                <w:sz w:val="24"/>
                <w:szCs w:val="24"/>
                <w:lang w:val="en-US" w:eastAsia="zh-CN"/>
              </w:rPr>
              <w:t>李志</w:t>
            </w:r>
          </w:p>
        </w:tc>
        <w:tc>
          <w:tcPr>
            <w:tcW w:w="993"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spacing w:before="120"/>
            </w:pPr>
            <w:r>
              <w:rPr>
                <w:rFonts w:hint="eastAsia"/>
                <w:sz w:val="24"/>
                <w:szCs w:val="24"/>
              </w:rPr>
              <w:t>审核员：</w:t>
            </w:r>
            <w:r>
              <w:rPr>
                <w:rFonts w:hint="eastAsia" w:ascii="Times New Roman" w:hAnsi="Times New Roman" w:cs="Times New Roman"/>
                <w:sz w:val="24"/>
                <w:szCs w:val="24"/>
                <w:lang w:val="en-US" w:eastAsia="zh-CN"/>
              </w:rPr>
              <w:t>宋明珠</w:t>
            </w:r>
            <w:r>
              <w:rPr>
                <w:rFonts w:hint="eastAsia"/>
                <w:sz w:val="24"/>
                <w:szCs w:val="24"/>
              </w:rPr>
              <w:t>，审核时间：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年1月</w:t>
            </w:r>
            <w:r>
              <w:rPr>
                <w:rFonts w:hint="eastAsia"/>
                <w:sz w:val="24"/>
                <w:szCs w:val="24"/>
                <w:lang w:val="en-US" w:eastAsia="zh-CN"/>
              </w:rPr>
              <w:t>2</w:t>
            </w:r>
            <w:r>
              <w:rPr>
                <w:rFonts w:hint="eastAsia"/>
                <w:sz w:val="24"/>
                <w:szCs w:val="24"/>
                <w:lang w:eastAsia="zh-CN"/>
              </w:rPr>
              <w:t>日</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rPr>
                <w:sz w:val="24"/>
                <w:szCs w:val="24"/>
              </w:rPr>
            </w:pPr>
            <w:r>
              <w:rPr>
                <w:rFonts w:hint="eastAsia"/>
                <w:sz w:val="24"/>
                <w:szCs w:val="24"/>
              </w:rPr>
              <w:t xml:space="preserve">审核条款： </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noWrap w:val="0"/>
            <w:vAlign w:val="top"/>
          </w:tcPr>
          <w:p>
            <w:pPr>
              <w:rPr>
                <w:szCs w:val="21"/>
              </w:rPr>
            </w:pPr>
            <w:r>
              <w:rPr>
                <w:rFonts w:hint="eastAsia" w:ascii="宋体" w:hAnsi="宋体" w:cs="新宋体"/>
                <w:szCs w:val="21"/>
                <w:lang w:val="en-US" w:eastAsia="zh-CN"/>
              </w:rPr>
              <w:t>Q</w:t>
            </w: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5.3 </w:t>
            </w:r>
          </w:p>
          <w:p>
            <w:pPr>
              <w:rPr>
                <w:rFonts w:ascii="宋体" w:hAnsi="宋体" w:cs="宋体"/>
                <w:szCs w:val="21"/>
              </w:rPr>
            </w:pPr>
          </w:p>
        </w:tc>
        <w:tc>
          <w:tcPr>
            <w:tcW w:w="10596" w:type="dxa"/>
            <w:noWrap w:val="0"/>
            <w:vAlign w:val="top"/>
          </w:tcPr>
          <w:p>
            <w:pPr>
              <w:spacing w:line="400" w:lineRule="exact"/>
              <w:rPr>
                <w:rFonts w:ascii="宋体" w:hAnsi="宋体" w:cs="Arial"/>
                <w:szCs w:val="21"/>
              </w:rPr>
            </w:pPr>
            <w:r>
              <w:rPr>
                <w:rFonts w:hint="eastAsia" w:ascii="宋体" w:hAnsi="宋体" w:cs="Arial"/>
                <w:szCs w:val="21"/>
              </w:rPr>
              <w:t>在《岗位职责及任职要求》中规定了</w:t>
            </w:r>
            <w:r>
              <w:rPr>
                <w:rFonts w:hint="eastAsia" w:ascii="宋体" w:hAnsi="宋体" w:cs="Arial"/>
                <w:szCs w:val="21"/>
                <w:lang w:eastAsia="zh-CN"/>
              </w:rPr>
              <w:t>综合管理部</w:t>
            </w:r>
            <w:r>
              <w:rPr>
                <w:rFonts w:hint="eastAsia" w:ascii="宋体" w:hAnsi="宋体" w:cs="Arial"/>
                <w:szCs w:val="21"/>
              </w:rPr>
              <w:t>的环境安全职责和权限，以确保部门工作的展开和实施：</w:t>
            </w:r>
          </w:p>
          <w:p>
            <w:pPr>
              <w:spacing w:line="400" w:lineRule="exact"/>
              <w:rPr>
                <w:rFonts w:ascii="宋体" w:hAnsi="宋体"/>
                <w:szCs w:val="21"/>
              </w:rPr>
            </w:pPr>
            <w:r>
              <w:rPr>
                <w:rFonts w:hint="eastAsia" w:ascii="宋体" w:hAnsi="宋体"/>
                <w:szCs w:val="21"/>
              </w:rPr>
              <w:t>1)贯彻总经理批准的环境方针、环境目标、指标和承诺，负责本部门的环境因素的识别，负责与本部门有关的环境运行控制；</w:t>
            </w:r>
          </w:p>
          <w:p>
            <w:pPr>
              <w:spacing w:line="400" w:lineRule="exact"/>
              <w:jc w:val="left"/>
              <w:rPr>
                <w:rFonts w:ascii="宋体" w:hAnsi="宋体"/>
                <w:szCs w:val="21"/>
              </w:rPr>
            </w:pPr>
            <w:r>
              <w:rPr>
                <w:rFonts w:hint="eastAsia" w:ascii="宋体" w:hAnsi="宋体"/>
                <w:szCs w:val="21"/>
              </w:rPr>
              <w:t>2)负责组织进行环境因素的识别、评价、更新工作；</w:t>
            </w:r>
          </w:p>
          <w:p>
            <w:pPr>
              <w:spacing w:line="400" w:lineRule="exact"/>
              <w:rPr>
                <w:rFonts w:ascii="宋体" w:hAnsi="宋体"/>
                <w:szCs w:val="21"/>
              </w:rPr>
            </w:pPr>
            <w:r>
              <w:rPr>
                <w:rFonts w:hint="eastAsia" w:ascii="宋体" w:hAnsi="宋体"/>
                <w:szCs w:val="21"/>
              </w:rPr>
              <w:t>3)制定培训计划，组织有关环境管理和全公司员工的培训，使公司每个员工掌握必须的环境意识与能力；</w:t>
            </w:r>
          </w:p>
          <w:p>
            <w:pPr>
              <w:spacing w:line="400" w:lineRule="exact"/>
              <w:rPr>
                <w:rFonts w:ascii="宋体" w:hAnsi="宋体"/>
                <w:szCs w:val="21"/>
              </w:rPr>
            </w:pPr>
            <w:r>
              <w:rPr>
                <w:rFonts w:hint="eastAsia" w:ascii="宋体" w:hAnsi="宋体"/>
                <w:szCs w:val="21"/>
              </w:rPr>
              <w:t>4)负责组织人员编写体系所需的文件，并定期组织人员进行文件评审；负责与环境保护有关规定的制定、更正、废除、发行的管理；</w:t>
            </w:r>
          </w:p>
          <w:p>
            <w:pPr>
              <w:spacing w:line="400" w:lineRule="exact"/>
              <w:rPr>
                <w:rFonts w:hint="eastAsia" w:ascii="宋体" w:hAnsi="宋体"/>
                <w:szCs w:val="21"/>
              </w:rPr>
            </w:pPr>
            <w:r>
              <w:rPr>
                <w:rFonts w:hint="eastAsia" w:ascii="宋体" w:hAnsi="宋体"/>
                <w:szCs w:val="21"/>
              </w:rPr>
              <w:t>5）负责环境相关记录的保存、收缴、销毁、归档工作；</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）能源消耗统计考核工作。</w:t>
            </w:r>
          </w:p>
          <w:p>
            <w:pPr>
              <w:spacing w:line="400" w:lineRule="exact"/>
              <w:rPr>
                <w:rFonts w:ascii="宋体" w:hAnsi="宋体"/>
                <w:szCs w:val="21"/>
                <w:highlight w:val="none"/>
              </w:rPr>
            </w:pPr>
            <w:r>
              <w:rPr>
                <w:rFonts w:hint="eastAsia" w:ascii="宋体" w:hAnsi="宋体"/>
                <w:szCs w:val="21"/>
                <w:highlight w:val="none"/>
              </w:rPr>
              <w:t>……</w:t>
            </w:r>
          </w:p>
          <w:p>
            <w:pPr>
              <w:spacing w:line="400" w:lineRule="exact"/>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综合管理部、</w:t>
            </w:r>
            <w:r>
              <w:rPr>
                <w:rFonts w:hint="eastAsia" w:ascii="宋体" w:hAnsi="宋体"/>
                <w:szCs w:val="21"/>
                <w:lang w:val="en-US" w:eastAsia="zh-CN"/>
              </w:rPr>
              <w:t>财务部</w:t>
            </w:r>
            <w:r>
              <w:rPr>
                <w:rFonts w:hint="eastAsia" w:ascii="宋体" w:hAnsi="宋体"/>
                <w:szCs w:val="21"/>
              </w:rPr>
              <w:t>负责人能基本阐述本部门的主要职责。</w:t>
            </w:r>
          </w:p>
        </w:tc>
        <w:tc>
          <w:tcPr>
            <w:tcW w:w="993"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hint="eastAsia" w:ascii="宋体" w:hAnsi="宋体" w:cs="新宋体"/>
                <w:sz w:val="21"/>
                <w:szCs w:val="21"/>
              </w:rPr>
            </w:pPr>
          </w:p>
        </w:tc>
        <w:tc>
          <w:tcPr>
            <w:tcW w:w="960" w:type="dxa"/>
            <w:noWrap w:val="0"/>
            <w:vAlign w:val="top"/>
          </w:tcPr>
          <w:p>
            <w:pPr>
              <w:rPr>
                <w:rFonts w:hint="eastAsia" w:ascii="宋体" w:hAnsi="宋体" w:cs="新宋体"/>
                <w:color w:val="000000"/>
                <w:sz w:val="21"/>
                <w:szCs w:val="21"/>
              </w:rPr>
            </w:pPr>
            <w:r>
              <w:rPr>
                <w:rFonts w:hint="eastAsia" w:ascii="宋体" w:hAnsi="宋体" w:eastAsia="宋体" w:cs="新宋体"/>
                <w:szCs w:val="21"/>
                <w:lang w:val="en-US" w:eastAsia="zh-CN"/>
              </w:rPr>
              <w:t xml:space="preserve">QES6.2 </w:t>
            </w:r>
          </w:p>
        </w:tc>
        <w:tc>
          <w:tcPr>
            <w:tcW w:w="10596" w:type="dxa"/>
            <w:noWrap w:val="0"/>
            <w:vAlign w:val="top"/>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综合管理部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李志</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w:t>
            </w:r>
            <w:r>
              <w:rPr>
                <w:rFonts w:hint="eastAsia" w:ascii="宋体" w:hAnsi="宋体" w:cs="宋体"/>
                <w:color w:val="000000"/>
                <w:spacing w:val="-4"/>
                <w:szCs w:val="21"/>
                <w:lang w:eastAsia="zh-CN"/>
              </w:rPr>
              <w:t>质量目标分解考核统计表</w:t>
            </w:r>
            <w:r>
              <w:rPr>
                <w:rFonts w:hint="eastAsia" w:ascii="宋体" w:hAnsi="宋体" w:eastAsia="宋体" w:cs="宋体"/>
                <w:color w:val="000000"/>
                <w:spacing w:val="-4"/>
                <w:szCs w:val="21"/>
                <w:lang w:eastAsia="zh-CN"/>
              </w:rPr>
              <w:t xml:space="preserve">》 </w:t>
            </w:r>
          </w:p>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val="en-US" w:eastAsia="zh-CN"/>
              </w:rPr>
              <w:t>考核</w:t>
            </w:r>
            <w:r>
              <w:rPr>
                <w:rFonts w:hint="eastAsia" w:ascii="宋体" w:hAnsi="宋体" w:eastAsia="宋体" w:cs="宋体"/>
                <w:color w:val="000000"/>
                <w:spacing w:val="-4"/>
                <w:szCs w:val="21"/>
                <w:lang w:eastAsia="zh-CN"/>
              </w:rPr>
              <w:t>时间：</w:t>
            </w:r>
            <w:r>
              <w:rPr>
                <w:rFonts w:hint="eastAsia" w:ascii="宋体" w:hAnsi="宋体" w:cs="宋体"/>
                <w:color w:val="000000"/>
                <w:spacing w:val="-4"/>
                <w:szCs w:val="21"/>
                <w:lang w:eastAsia="zh-CN"/>
              </w:rPr>
              <w:t>202</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年0</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月—202</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年1</w:t>
            </w:r>
            <w:r>
              <w:rPr>
                <w:rFonts w:hint="eastAsia" w:ascii="宋体" w:hAnsi="宋体" w:cs="宋体"/>
                <w:color w:val="000000"/>
                <w:spacing w:val="-4"/>
                <w:szCs w:val="21"/>
                <w:lang w:val="en-US" w:eastAsia="zh-CN"/>
              </w:rPr>
              <w:t>2</w:t>
            </w:r>
            <w:r>
              <w:rPr>
                <w:rFonts w:hint="eastAsia" w:ascii="宋体" w:hAnsi="宋体" w:cs="宋体"/>
                <w:color w:val="000000"/>
                <w:spacing w:val="-4"/>
                <w:szCs w:val="21"/>
                <w:lang w:eastAsia="zh-CN"/>
              </w:rPr>
              <w:t>月</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val="en-US" w:eastAsia="zh-CN"/>
              </w:rPr>
              <w:t>1）人员合格上岗</w:t>
            </w:r>
            <w:r>
              <w:rPr>
                <w:rFonts w:hint="eastAsia" w:ascii="宋体" w:hAnsi="宋体" w:eastAsia="宋体" w:cs="宋体"/>
                <w:color w:val="000000"/>
                <w:spacing w:val="-4"/>
                <w:szCs w:val="21"/>
                <w:lang w:eastAsia="zh-CN"/>
              </w:rPr>
              <w:t>率100%</w:t>
            </w:r>
            <w:r>
              <w:rPr>
                <w:rFonts w:hint="eastAsia" w:ascii="宋体" w:hAnsi="宋体" w:cs="宋体"/>
                <w:color w:val="000000"/>
                <w:spacing w:val="-4"/>
                <w:szCs w:val="21"/>
                <w:lang w:val="en-US" w:eastAsia="zh-CN"/>
              </w:rPr>
              <w:t xml:space="preserve">                实测：100%</w:t>
            </w:r>
          </w:p>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lang w:val="en-US" w:eastAsia="zh-CN"/>
              </w:rPr>
              <w:t>2）</w:t>
            </w:r>
            <w:r>
              <w:rPr>
                <w:rFonts w:hint="eastAsia" w:ascii="宋体" w:hAnsi="宋体" w:eastAsia="宋体" w:cs="宋体"/>
                <w:color w:val="000000"/>
                <w:spacing w:val="-4"/>
                <w:szCs w:val="21"/>
                <w:lang w:eastAsia="zh-CN"/>
              </w:rPr>
              <w:t>培训计</w:t>
            </w:r>
            <w:r>
              <w:rPr>
                <w:rFonts w:hint="eastAsia" w:ascii="宋体" w:hAnsi="宋体" w:cs="宋体"/>
                <w:color w:val="000000"/>
                <w:spacing w:val="-4"/>
                <w:szCs w:val="21"/>
                <w:lang w:val="en-US" w:eastAsia="zh-CN"/>
              </w:rPr>
              <w:t>划及时完成</w:t>
            </w:r>
            <w:r>
              <w:rPr>
                <w:rFonts w:hint="eastAsia" w:ascii="宋体" w:hAnsi="宋体" w:eastAsia="宋体" w:cs="宋体"/>
                <w:color w:val="000000"/>
                <w:spacing w:val="-4"/>
                <w:szCs w:val="21"/>
                <w:lang w:eastAsia="zh-CN"/>
              </w:rPr>
              <w:t>率</w:t>
            </w:r>
            <w:r>
              <w:rPr>
                <w:rFonts w:hint="eastAsia" w:ascii="宋体" w:hAnsi="宋体" w:cs="宋体"/>
                <w:color w:val="000000"/>
                <w:spacing w:val="-4"/>
                <w:szCs w:val="21"/>
                <w:lang w:val="en-US" w:eastAsia="zh-CN"/>
              </w:rPr>
              <w:t>100%             实测：100%</w:t>
            </w:r>
          </w:p>
          <w:p>
            <w:pPr>
              <w:numPr>
                <w:ilvl w:val="0"/>
                <w:numId w:val="0"/>
              </w:numPr>
              <w:adjustRightInd w:val="0"/>
              <w:snapToGrid w:val="0"/>
              <w:spacing w:line="440" w:lineRule="exact"/>
              <w:ind w:right="-23" w:rightChars="0"/>
              <w:rPr>
                <w:rFonts w:hint="default" w:ascii="宋体" w:hAnsi="宋体" w:eastAsia="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固体废弃物处置率</w:t>
            </w:r>
            <w:r>
              <w:rPr>
                <w:rFonts w:ascii="宋体" w:hAnsi="宋体"/>
                <w:color w:val="000000"/>
                <w:szCs w:val="21"/>
              </w:rPr>
              <w:t>100%</w:t>
            </w:r>
            <w:r>
              <w:rPr>
                <w:rFonts w:hint="eastAsia" w:ascii="宋体" w:hAnsi="宋体"/>
                <w:color w:val="000000"/>
                <w:szCs w:val="21"/>
                <w:lang w:val="en-US" w:eastAsia="zh-CN"/>
              </w:rPr>
              <w:t xml:space="preserve">             实测：100%</w:t>
            </w:r>
          </w:p>
          <w:p>
            <w:pPr>
              <w:adjustRightInd w:val="0"/>
              <w:snapToGrid w:val="0"/>
              <w:spacing w:line="440" w:lineRule="exact"/>
              <w:ind w:right="-23"/>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重大火灾事故为0</w:t>
            </w:r>
            <w:r>
              <w:rPr>
                <w:rFonts w:hint="eastAsia" w:ascii="宋体" w:hAnsi="宋体"/>
                <w:szCs w:val="21"/>
                <w:lang w:val="en-US" w:eastAsia="zh-CN"/>
              </w:rPr>
              <w:t xml:space="preserve">                  </w:t>
            </w:r>
            <w:r>
              <w:rPr>
                <w:rFonts w:hint="eastAsia" w:ascii="宋体" w:hAnsi="宋体"/>
                <w:color w:val="000000"/>
                <w:szCs w:val="21"/>
                <w:lang w:val="en-US" w:eastAsia="zh-CN"/>
              </w:rPr>
              <w:t>实测：0</w:t>
            </w:r>
          </w:p>
          <w:p>
            <w:pPr>
              <w:adjustRightInd w:val="0"/>
              <w:snapToGrid w:val="0"/>
              <w:spacing w:line="440" w:lineRule="exact"/>
              <w:ind w:right="-23"/>
              <w:rPr>
                <w:rFonts w:hint="default" w:ascii="宋体" w:hAnsi="宋体"/>
                <w:szCs w:val="21"/>
                <w:lang w:val="en-US" w:eastAsia="zh-CN"/>
              </w:rPr>
            </w:pPr>
            <w:r>
              <w:rPr>
                <w:rFonts w:hint="eastAsia" w:ascii="宋体" w:hAnsi="宋体"/>
                <w:szCs w:val="21"/>
                <w:lang w:val="en-US" w:eastAsia="zh-CN"/>
              </w:rPr>
              <w:t xml:space="preserve">5）触电事故为0                      </w:t>
            </w:r>
            <w:r>
              <w:rPr>
                <w:rFonts w:hint="eastAsia" w:ascii="宋体" w:hAnsi="宋体"/>
                <w:color w:val="000000"/>
                <w:szCs w:val="21"/>
                <w:lang w:val="en-US" w:eastAsia="zh-CN"/>
              </w:rPr>
              <w:t>实测：0</w:t>
            </w:r>
          </w:p>
          <w:p>
            <w:pPr>
              <w:pStyle w:val="2"/>
              <w:rPr>
                <w:rFonts w:hint="eastAsia"/>
              </w:rPr>
            </w:pPr>
            <w:r>
              <w:rPr>
                <w:rFonts w:hint="eastAsia" w:ascii="宋体" w:hAnsi="宋体"/>
                <w:szCs w:val="21"/>
                <w:lang w:val="en-US" w:eastAsia="zh-CN"/>
              </w:rPr>
              <w:t>6）</w:t>
            </w:r>
            <w:r>
              <w:rPr>
                <w:rFonts w:hint="eastAsia" w:ascii="宋体" w:hAnsi="宋体"/>
                <w:szCs w:val="21"/>
              </w:rPr>
              <w:t>安全环境资金及时支付率100%</w:t>
            </w:r>
            <w:r>
              <w:rPr>
                <w:rFonts w:hint="eastAsia" w:ascii="宋体" w:hAnsi="宋体"/>
                <w:szCs w:val="21"/>
                <w:lang w:val="en-US" w:eastAsia="zh-CN"/>
              </w:rPr>
              <w:t xml:space="preserve">    </w:t>
            </w:r>
            <w:r>
              <w:rPr>
                <w:rFonts w:hint="eastAsia" w:ascii="宋体" w:hAnsi="宋体"/>
                <w:color w:val="000000"/>
                <w:szCs w:val="21"/>
                <w:lang w:val="en-US" w:eastAsia="zh-CN"/>
              </w:rPr>
              <w:t>实测：100%</w:t>
            </w:r>
          </w:p>
          <w:p>
            <w:pPr>
              <w:pStyle w:val="5"/>
              <w:rPr>
                <w:rFonts w:hint="default"/>
                <w:lang w:val="en-US" w:eastAsia="zh-CN"/>
              </w:rPr>
            </w:pPr>
          </w:p>
          <w:p>
            <w:pPr>
              <w:spacing w:line="400" w:lineRule="exact"/>
              <w:rPr>
                <w:rFonts w:ascii="宋体" w:hAnsi="宋体"/>
                <w:color w:val="000000"/>
                <w:szCs w:val="21"/>
              </w:rPr>
            </w:pPr>
            <w:r>
              <w:rPr>
                <w:rFonts w:hint="eastAsia" w:ascii="宋体" w:hAnsi="宋体"/>
                <w:color w:val="000000"/>
                <w:szCs w:val="21"/>
              </w:rPr>
              <w:t>查见管理方案有时间期限、具体措施、责任</w:t>
            </w:r>
            <w:r>
              <w:rPr>
                <w:rFonts w:hint="eastAsia" w:ascii="宋体" w:hAnsi="宋体"/>
                <w:color w:val="000000"/>
                <w:szCs w:val="21"/>
                <w:lang w:val="en-US" w:eastAsia="zh-CN"/>
              </w:rPr>
              <w:t>部门等</w:t>
            </w:r>
            <w:r>
              <w:rPr>
                <w:rFonts w:hint="eastAsia" w:ascii="宋体" w:hAnsi="宋体"/>
                <w:color w:val="000000"/>
                <w:szCs w:val="21"/>
              </w:rPr>
              <w:t>。</w:t>
            </w:r>
          </w:p>
          <w:p>
            <w:pPr>
              <w:spacing w:line="400" w:lineRule="exact"/>
              <w:rPr>
                <w:rFonts w:ascii="宋体" w:hAnsi="宋体"/>
                <w:color w:val="000000"/>
                <w:szCs w:val="21"/>
              </w:rPr>
            </w:pPr>
            <w:r>
              <w:rPr>
                <w:rFonts w:hint="eastAsia" w:ascii="宋体" w:hAnsi="宋体"/>
                <w:color w:val="000000"/>
                <w:szCs w:val="21"/>
              </w:rPr>
              <w:t>固废处理管理措施：</w:t>
            </w:r>
          </w:p>
          <w:p>
            <w:pPr>
              <w:spacing w:line="400" w:lineRule="exact"/>
              <w:rPr>
                <w:rFonts w:hint="eastAsia" w:ascii="宋体" w:hAnsi="宋体"/>
                <w:color w:val="000000"/>
                <w:szCs w:val="21"/>
              </w:rPr>
            </w:pPr>
            <w:r>
              <w:rPr>
                <w:rFonts w:hint="eastAsia" w:ascii="宋体" w:hAnsi="宋体"/>
                <w:color w:val="000000"/>
                <w:szCs w:val="21"/>
              </w:rPr>
              <w:t>1、对工作人员进行教育培训，增强员工的环保意识。</w:t>
            </w:r>
          </w:p>
          <w:p>
            <w:pPr>
              <w:spacing w:line="400" w:lineRule="exact"/>
              <w:rPr>
                <w:rFonts w:hint="eastAsia" w:ascii="宋体" w:hAnsi="宋体"/>
                <w:color w:val="000000"/>
                <w:szCs w:val="21"/>
              </w:rPr>
            </w:pPr>
            <w:r>
              <w:rPr>
                <w:rFonts w:hint="eastAsia" w:ascii="宋体" w:hAnsi="宋体"/>
                <w:color w:val="000000"/>
                <w:szCs w:val="21"/>
              </w:rPr>
              <w:t>2、购备垃圾箱，及时回收，分类堆放。</w:t>
            </w:r>
          </w:p>
          <w:p>
            <w:pPr>
              <w:widowControl/>
              <w:jc w:val="left"/>
              <w:rPr>
                <w:rFonts w:ascii="宋体" w:hAnsi="宋体"/>
                <w:color w:val="000000"/>
                <w:szCs w:val="21"/>
              </w:rPr>
            </w:pPr>
            <w:r>
              <w:rPr>
                <w:rFonts w:hint="eastAsia" w:ascii="宋体" w:hAnsi="宋体"/>
                <w:color w:val="000000"/>
                <w:szCs w:val="21"/>
              </w:rPr>
              <w:t>........</w:t>
            </w:r>
          </w:p>
          <w:p>
            <w:pPr>
              <w:widowControl/>
              <w:jc w:val="left"/>
              <w:rPr>
                <w:rFonts w:ascii="宋体" w:hAnsi="宋体"/>
                <w:color w:val="000000"/>
                <w:szCs w:val="21"/>
              </w:rPr>
            </w:pPr>
            <w:r>
              <w:rPr>
                <w:rFonts w:hint="eastAsia" w:ascii="宋体" w:hAnsi="宋体"/>
                <w:color w:val="000000"/>
                <w:szCs w:val="21"/>
              </w:rPr>
              <w:t>查见管理方案共计有2个，分别是</w:t>
            </w:r>
          </w:p>
          <w:p>
            <w:pPr>
              <w:widowControl/>
              <w:numPr>
                <w:ilvl w:val="0"/>
                <w:numId w:val="3"/>
              </w:numPr>
              <w:jc w:val="left"/>
              <w:rPr>
                <w:rFonts w:ascii="宋体" w:hAnsi="宋体"/>
                <w:color w:val="000000"/>
                <w:szCs w:val="21"/>
              </w:rPr>
            </w:pPr>
            <w:r>
              <w:rPr>
                <w:rFonts w:hint="eastAsia" w:ascii="宋体" w:hAnsi="宋体"/>
                <w:color w:val="000000"/>
                <w:szCs w:val="21"/>
              </w:rPr>
              <w:t>固废管理方案；</w:t>
            </w:r>
          </w:p>
          <w:p>
            <w:pPr>
              <w:widowControl/>
              <w:numPr>
                <w:ilvl w:val="0"/>
                <w:numId w:val="3"/>
              </w:numPr>
              <w:jc w:val="left"/>
              <w:rPr>
                <w:rFonts w:ascii="宋体" w:hAnsi="宋体"/>
                <w:color w:val="000000"/>
                <w:szCs w:val="21"/>
              </w:rPr>
            </w:pPr>
            <w:r>
              <w:rPr>
                <w:rFonts w:hint="eastAsia" w:ascii="宋体" w:hAnsi="宋体"/>
                <w:color w:val="000000"/>
                <w:szCs w:val="21"/>
              </w:rPr>
              <w:t>火灾管理方案；</w:t>
            </w:r>
          </w:p>
          <w:p>
            <w:pPr>
              <w:spacing w:line="360" w:lineRule="auto"/>
              <w:rPr>
                <w:rFonts w:hint="eastAsia" w:ascii="宋体" w:hAnsi="宋体"/>
                <w:color w:val="000000"/>
                <w:szCs w:val="21"/>
              </w:rPr>
            </w:pPr>
            <w:r>
              <w:rPr>
                <w:rFonts w:hint="eastAsia" w:ascii="宋体" w:hAnsi="宋体"/>
                <w:color w:val="000000"/>
                <w:szCs w:val="21"/>
              </w:rPr>
              <w:t>方案针对目标及指标提出了管理措施，方案中有具体的实施时间及经费，有相应的实施主体。</w:t>
            </w:r>
          </w:p>
          <w:p>
            <w:pPr>
              <w:spacing w:line="360" w:lineRule="auto"/>
              <w:rPr>
                <w:rFonts w:hint="eastAsia" w:ascii="宋体" w:hAnsi="宋体"/>
                <w:color w:val="000000"/>
                <w:szCs w:val="21"/>
              </w:rPr>
            </w:pP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查20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1</w:t>
            </w:r>
            <w:r>
              <w:rPr>
                <w:rFonts w:hint="eastAsia" w:ascii="宋体" w:hAnsi="宋体" w:eastAsia="宋体" w:cs="宋体"/>
                <w:color w:val="000000"/>
                <w:spacing w:val="-4"/>
                <w:szCs w:val="21"/>
                <w:lang w:eastAsia="zh-CN"/>
              </w:rPr>
              <w:t>年</w:t>
            </w:r>
            <w:r>
              <w:rPr>
                <w:rFonts w:hint="eastAsia" w:ascii="宋体" w:hAnsi="宋体" w:cs="宋体"/>
                <w:color w:val="000000"/>
                <w:spacing w:val="-4"/>
                <w:szCs w:val="21"/>
                <w:lang w:val="en-US" w:eastAsia="zh-CN"/>
              </w:rPr>
              <w:t>员工</w:t>
            </w:r>
            <w:r>
              <w:rPr>
                <w:rFonts w:hint="eastAsia" w:ascii="宋体" w:hAnsi="宋体" w:eastAsia="宋体" w:cs="宋体"/>
                <w:color w:val="000000"/>
                <w:spacing w:val="-4"/>
                <w:szCs w:val="21"/>
                <w:lang w:eastAsia="zh-CN"/>
              </w:rPr>
              <w:t>培训计划，抽查</w:t>
            </w:r>
            <w:r>
              <w:rPr>
                <w:rFonts w:hint="eastAsia" w:ascii="宋体" w:hAnsi="宋体" w:cs="宋体"/>
                <w:color w:val="000000"/>
                <w:spacing w:val="-4"/>
                <w:szCs w:val="21"/>
                <w:lang w:val="en-US" w:eastAsia="zh-CN"/>
              </w:rPr>
              <w:t>1</w:t>
            </w:r>
            <w:r>
              <w:rPr>
                <w:rFonts w:hint="eastAsia" w:ascii="宋体" w:hAnsi="宋体" w:eastAsia="宋体" w:cs="宋体"/>
                <w:color w:val="000000"/>
                <w:spacing w:val="-4"/>
                <w:szCs w:val="21"/>
                <w:lang w:eastAsia="zh-CN"/>
              </w:rPr>
              <w:t>月份对</w:t>
            </w:r>
            <w:r>
              <w:rPr>
                <w:rFonts w:hint="eastAsia" w:ascii="宋体" w:hAnsi="宋体" w:cs="宋体"/>
                <w:color w:val="000000"/>
                <w:sz w:val="21"/>
                <w:szCs w:val="21"/>
                <w:lang w:val="en-US" w:eastAsia="zh-CN"/>
              </w:rPr>
              <w:t>内审员培训等</w:t>
            </w:r>
            <w:r>
              <w:rPr>
                <w:rFonts w:hint="eastAsia" w:ascii="宋体" w:hAnsi="宋体" w:eastAsia="宋体" w:cs="宋体"/>
                <w:color w:val="000000"/>
                <w:spacing w:val="-4"/>
                <w:szCs w:val="21"/>
                <w:lang w:eastAsia="zh-CN"/>
              </w:rPr>
              <w:t>的培训记录，均按照培训计划执行实施。</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质量目标覆盖相关职能、层次和过程，质量目标与质量方针保持一致</w:t>
            </w:r>
          </w:p>
          <w:p>
            <w:pPr>
              <w:spacing w:line="360" w:lineRule="auto"/>
              <w:rPr>
                <w:rFonts w:hint="eastAsia" w:ascii="宋体" w:hAnsi="宋体" w:cs="宋体"/>
                <w:color w:val="000000"/>
                <w:sz w:val="21"/>
                <w:szCs w:val="21"/>
                <w:lang w:bidi="ar"/>
              </w:rPr>
            </w:pPr>
            <w:r>
              <w:rPr>
                <w:rFonts w:hint="eastAsia" w:ascii="宋体" w:hAnsi="宋体" w:eastAsia="宋体" w:cs="宋体"/>
                <w:color w:val="000000"/>
                <w:spacing w:val="-4"/>
                <w:szCs w:val="21"/>
                <w:lang w:eastAsia="zh-CN"/>
              </w:rPr>
              <w:t>基本符合要求。</w:t>
            </w:r>
          </w:p>
        </w:tc>
        <w:tc>
          <w:tcPr>
            <w:tcW w:w="993" w:type="dxa"/>
            <w:noWrap w:val="0"/>
            <w:vAlign w:val="top"/>
          </w:tcPr>
          <w:p>
            <w:pPr>
              <w:rPr>
                <w:rFonts w:hint="eastAsia"/>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default"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noWrap w:val="0"/>
            <w:vAlign w:val="top"/>
          </w:tcPr>
          <w:p>
            <w:pPr>
              <w:rPr>
                <w:rFonts w:hint="eastAsia" w:ascii="宋体" w:hAnsi="宋体" w:eastAsia="宋体" w:cs="新宋体"/>
                <w:color w:val="000000"/>
                <w:kern w:val="2"/>
                <w:sz w:val="21"/>
                <w:szCs w:val="21"/>
                <w:lang w:val="en-US" w:eastAsia="zh-CN" w:bidi="ar-SA"/>
              </w:rPr>
            </w:pPr>
            <w:r>
              <w:rPr>
                <w:rFonts w:hint="eastAsia" w:ascii="宋体" w:hAnsi="宋体" w:cs="新宋体"/>
                <w:color w:val="000000"/>
                <w:sz w:val="21"/>
                <w:szCs w:val="21"/>
              </w:rPr>
              <w:t>E6.1.2</w:t>
            </w:r>
          </w:p>
        </w:tc>
        <w:tc>
          <w:tcPr>
            <w:tcW w:w="10596" w:type="dxa"/>
            <w:noWrap w:val="0"/>
            <w:vAlign w:val="top"/>
          </w:tcPr>
          <w:p>
            <w:pPr>
              <w:tabs>
                <w:tab w:val="center" w:pos="3169"/>
              </w:tabs>
              <w:spacing w:line="400" w:lineRule="exact"/>
              <w:jc w:val="left"/>
              <w:rPr>
                <w:rFonts w:ascii="宋体" w:hAnsi="宋体" w:cs="宋体"/>
                <w:color w:val="000000"/>
                <w:sz w:val="21"/>
                <w:szCs w:val="21"/>
                <w:lang w:bidi="ar"/>
              </w:rPr>
            </w:pPr>
            <w:r>
              <w:rPr>
                <w:rFonts w:hint="eastAsia" w:ascii="宋体" w:hAnsi="宋体" w:cs="宋体"/>
                <w:color w:val="000000"/>
                <w:sz w:val="21"/>
                <w:szCs w:val="21"/>
                <w:lang w:bidi="ar"/>
              </w:rPr>
              <w:t>查见：《</w:t>
            </w:r>
            <w:r>
              <w:rPr>
                <w:rFonts w:hint="eastAsia" w:ascii="宋体" w:hAnsi="宋体" w:cs="宋体"/>
                <w:color w:val="000000"/>
                <w:sz w:val="21"/>
                <w:szCs w:val="21"/>
                <w:lang w:val="en-US" w:eastAsia="zh-CN" w:bidi="ar"/>
              </w:rPr>
              <w:t>环境因素识别与评价控制程序</w:t>
            </w:r>
            <w:r>
              <w:rPr>
                <w:rFonts w:hint="eastAsia" w:ascii="宋体" w:hAnsi="宋体" w:cs="宋体"/>
                <w:color w:val="000000"/>
                <w:sz w:val="21"/>
                <w:szCs w:val="21"/>
                <w:lang w:bidi="ar"/>
              </w:rPr>
              <w:t>》，上述文件对识别和评价方法、程序、职责、记录作了规定。</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eastAsia="zh-CN" w:bidi="ar"/>
              </w:rPr>
              <w:t>综合管理部</w:t>
            </w:r>
            <w:r>
              <w:rPr>
                <w:rFonts w:hint="eastAsia" w:ascii="宋体" w:hAnsi="宋体" w:cs="宋体"/>
                <w:color w:val="000000"/>
                <w:sz w:val="21"/>
                <w:szCs w:val="21"/>
                <w:highlight w:val="none"/>
                <w:lang w:eastAsia="zh-CN" w:bidi="ar"/>
              </w:rPr>
              <w:t>202</w:t>
            </w:r>
            <w:r>
              <w:rPr>
                <w:rFonts w:hint="eastAsia" w:ascii="宋体" w:hAnsi="宋体" w:cs="宋体"/>
                <w:color w:val="000000"/>
                <w:sz w:val="21"/>
                <w:szCs w:val="21"/>
                <w:highlight w:val="none"/>
                <w:lang w:val="en-US" w:eastAsia="zh-CN" w:bidi="ar"/>
              </w:rPr>
              <w:t>1</w:t>
            </w:r>
            <w:r>
              <w:rPr>
                <w:rFonts w:hint="eastAsia" w:ascii="宋体" w:hAnsi="宋体" w:cs="宋体"/>
                <w:color w:val="000000"/>
                <w:sz w:val="21"/>
                <w:szCs w:val="21"/>
                <w:highlight w:val="none"/>
                <w:lang w:eastAsia="zh-CN" w:bidi="ar"/>
              </w:rPr>
              <w:t>年</w:t>
            </w:r>
            <w:r>
              <w:rPr>
                <w:rFonts w:hint="eastAsia" w:ascii="宋体" w:hAnsi="宋体" w:cs="宋体"/>
                <w:color w:val="000000"/>
                <w:sz w:val="21"/>
                <w:szCs w:val="21"/>
                <w:highlight w:val="none"/>
                <w:lang w:val="en-US" w:eastAsia="zh-CN" w:bidi="ar"/>
              </w:rPr>
              <w:t>1</w:t>
            </w:r>
            <w:r>
              <w:rPr>
                <w:rFonts w:hint="eastAsia" w:ascii="宋体" w:hAnsi="宋体" w:cs="宋体"/>
                <w:color w:val="000000"/>
                <w:sz w:val="21"/>
                <w:szCs w:val="21"/>
                <w:highlight w:val="none"/>
                <w:lang w:eastAsia="zh-CN" w:bidi="ar"/>
              </w:rPr>
              <w:t>月</w:t>
            </w:r>
            <w:r>
              <w:rPr>
                <w:rFonts w:hint="eastAsia" w:ascii="宋体" w:hAnsi="宋体" w:cs="宋体"/>
                <w:color w:val="000000"/>
                <w:sz w:val="21"/>
                <w:szCs w:val="21"/>
                <w:highlight w:val="none"/>
                <w:lang w:val="en-US" w:eastAsia="zh-CN" w:bidi="ar"/>
              </w:rPr>
              <w:t>10</w:t>
            </w:r>
            <w:r>
              <w:rPr>
                <w:rFonts w:hint="eastAsia" w:ascii="宋体" w:hAnsi="宋体" w:cs="宋体"/>
                <w:color w:val="000000"/>
                <w:sz w:val="21"/>
                <w:szCs w:val="21"/>
                <w:highlight w:val="none"/>
                <w:lang w:eastAsia="zh-CN" w:bidi="ar"/>
              </w:rPr>
              <w:t>日</w:t>
            </w:r>
            <w:r>
              <w:rPr>
                <w:rFonts w:hint="eastAsia" w:ascii="宋体" w:hAnsi="宋体" w:cs="宋体"/>
                <w:color w:val="000000"/>
                <w:sz w:val="21"/>
                <w:szCs w:val="21"/>
                <w:highlight w:val="none"/>
                <w:lang w:bidi="ar"/>
              </w:rPr>
              <w:t>组织了各个部门开展了环境因素的识别工作。</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bidi="ar"/>
              </w:rPr>
              <w:t>查见：《</w:t>
            </w:r>
            <w:r>
              <w:rPr>
                <w:rFonts w:hint="eastAsia" w:ascii="宋体" w:hAnsi="宋体" w:cs="宋体"/>
                <w:color w:val="000000"/>
                <w:sz w:val="21"/>
                <w:szCs w:val="21"/>
                <w:lang w:eastAsia="zh-CN" w:bidi="ar"/>
              </w:rPr>
              <w:t>环境因素识别与评价清单</w:t>
            </w:r>
            <w:r>
              <w:rPr>
                <w:rFonts w:hint="eastAsia" w:ascii="宋体" w:hAnsi="宋体" w:cs="宋体"/>
                <w:color w:val="000000"/>
                <w:sz w:val="21"/>
                <w:szCs w:val="21"/>
                <w:lang w:bidi="ar"/>
              </w:rPr>
              <w:t>》和《重要环境因素清单》，按照部门和</w:t>
            </w:r>
            <w:r>
              <w:rPr>
                <w:rFonts w:hint="eastAsia" w:ascii="宋体" w:hAnsi="宋体" w:cs="宋体"/>
                <w:color w:val="000000"/>
                <w:sz w:val="21"/>
                <w:szCs w:val="21"/>
                <w:lang w:val="en-US" w:eastAsia="zh-CN" w:bidi="ar"/>
              </w:rPr>
              <w:t>作业场所</w:t>
            </w:r>
            <w:r>
              <w:rPr>
                <w:rFonts w:hint="eastAsia" w:ascii="宋体" w:hAnsi="宋体" w:cs="宋体"/>
                <w:color w:val="000000"/>
                <w:sz w:val="21"/>
                <w:szCs w:val="21"/>
                <w:lang w:bidi="ar"/>
              </w:rPr>
              <w:t>进行识别并评价出公司重要环境因素有：1）</w:t>
            </w:r>
            <w:r>
              <w:rPr>
                <w:rFonts w:hint="eastAsia" w:ascii="宋体" w:hAnsi="宋体" w:cs="宋体"/>
                <w:color w:val="000000"/>
                <w:sz w:val="21"/>
                <w:szCs w:val="21"/>
                <w:lang w:val="en-US" w:eastAsia="zh-CN" w:bidi="ar"/>
              </w:rPr>
              <w:t>潜在火灾；</w:t>
            </w:r>
            <w:r>
              <w:rPr>
                <w:rFonts w:hint="eastAsia" w:ascii="宋体" w:hAnsi="宋体" w:cs="宋体"/>
                <w:color w:val="000000"/>
                <w:sz w:val="21"/>
                <w:szCs w:val="21"/>
                <w:lang w:bidi="ar"/>
              </w:rPr>
              <w:t>2）</w:t>
            </w:r>
            <w:r>
              <w:rPr>
                <w:rFonts w:hint="eastAsia" w:ascii="宋体" w:hAnsi="宋体" w:cs="宋体"/>
                <w:color w:val="000000"/>
                <w:sz w:val="21"/>
                <w:szCs w:val="21"/>
                <w:lang w:val="en-US" w:eastAsia="zh-CN" w:bidi="ar"/>
              </w:rPr>
              <w:t>固废排放等2</w:t>
            </w:r>
            <w:r>
              <w:rPr>
                <w:rFonts w:hint="eastAsia" w:ascii="宋体" w:hAnsi="宋体" w:cs="宋体"/>
                <w:color w:val="000000"/>
                <w:sz w:val="21"/>
                <w:szCs w:val="21"/>
                <w:lang w:bidi="ar"/>
              </w:rPr>
              <w:t>项，识别清楚、准确，评价合理。</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bidi="ar"/>
              </w:rPr>
              <w:t>查：公司《</w:t>
            </w:r>
            <w:r>
              <w:rPr>
                <w:rFonts w:hint="eastAsia" w:ascii="宋体" w:hAnsi="宋体" w:cs="宋体"/>
                <w:color w:val="000000"/>
                <w:sz w:val="21"/>
                <w:szCs w:val="21"/>
                <w:lang w:eastAsia="zh-CN" w:bidi="ar"/>
              </w:rPr>
              <w:t>环境因素识别与评价清单</w:t>
            </w:r>
            <w:r>
              <w:rPr>
                <w:rFonts w:hint="eastAsia" w:ascii="宋体" w:hAnsi="宋体" w:cs="宋体"/>
                <w:color w:val="000000"/>
                <w:sz w:val="21"/>
                <w:szCs w:val="21"/>
                <w:lang w:bidi="ar"/>
              </w:rPr>
              <w:t>》，涉及以下内容：</w:t>
            </w:r>
          </w:p>
          <w:p>
            <w:pPr>
              <w:numPr>
                <w:ilvl w:val="0"/>
                <w:numId w:val="4"/>
              </w:numPr>
              <w:tabs>
                <w:tab w:val="center" w:pos="3169"/>
              </w:tabs>
              <w:spacing w:line="400" w:lineRule="exact"/>
              <w:ind w:left="0" w:leftChars="0" w:firstLine="420" w:firstLineChars="200"/>
              <w:jc w:val="left"/>
              <w:rPr>
                <w:rFonts w:hint="eastAsia" w:ascii="宋体" w:hAnsi="宋体" w:cs="宋体"/>
                <w:color w:val="000000"/>
                <w:sz w:val="21"/>
                <w:szCs w:val="21"/>
                <w:lang w:eastAsia="zh-CN" w:bidi="ar"/>
              </w:rPr>
            </w:pPr>
            <w:r>
              <w:rPr>
                <w:rFonts w:hint="eastAsia" w:ascii="宋体" w:hAnsi="宋体"/>
                <w:szCs w:val="21"/>
              </w:rPr>
              <w:t>生活污水的排放</w:t>
            </w:r>
            <w:r>
              <w:rPr>
                <w:rFonts w:hint="eastAsia" w:ascii="宋体" w:hAnsi="宋体"/>
                <w:szCs w:val="21"/>
                <w:lang w:eastAsia="zh-CN"/>
              </w:rPr>
              <w:t>，</w:t>
            </w:r>
            <w:r>
              <w:rPr>
                <w:rFonts w:hint="eastAsia" w:ascii="宋体" w:hAnsi="宋体"/>
                <w:szCs w:val="21"/>
              </w:rPr>
              <w:t>生活垃圾的排放</w:t>
            </w:r>
            <w:r>
              <w:rPr>
                <w:rFonts w:hint="eastAsia" w:ascii="宋体" w:hAnsi="宋体"/>
                <w:szCs w:val="21"/>
                <w:lang w:eastAsia="zh-CN"/>
              </w:rPr>
              <w:t>，</w:t>
            </w:r>
            <w:r>
              <w:rPr>
                <w:rFonts w:hint="eastAsia" w:ascii="宋体" w:hAnsi="宋体"/>
                <w:szCs w:val="21"/>
              </w:rPr>
              <w:t>空调氟泄漏</w:t>
            </w:r>
            <w:r>
              <w:rPr>
                <w:rFonts w:hint="eastAsia" w:ascii="宋体" w:hAnsi="宋体" w:cs="宋体"/>
                <w:color w:val="000000"/>
                <w:sz w:val="21"/>
                <w:szCs w:val="21"/>
                <w:lang w:eastAsia="zh-CN" w:bidi="ar"/>
              </w:rPr>
              <w:t>。</w:t>
            </w:r>
          </w:p>
          <w:p>
            <w:pPr>
              <w:numPr>
                <w:ilvl w:val="0"/>
                <w:numId w:val="4"/>
              </w:numPr>
              <w:tabs>
                <w:tab w:val="center" w:pos="3169"/>
              </w:tabs>
              <w:spacing w:line="400" w:lineRule="exact"/>
              <w:ind w:left="0" w:leftChars="0" w:firstLine="420" w:firstLineChars="200"/>
              <w:jc w:val="left"/>
              <w:rPr>
                <w:rFonts w:hint="eastAsia" w:ascii="宋体" w:hAnsi="宋体" w:cs="宋体"/>
                <w:color w:val="000000"/>
                <w:sz w:val="21"/>
                <w:szCs w:val="21"/>
                <w:lang w:bidi="ar"/>
              </w:rPr>
            </w:pPr>
            <w:r>
              <w:rPr>
                <w:rFonts w:hint="eastAsia" w:ascii="宋体" w:hAnsi="宋体"/>
                <w:szCs w:val="21"/>
              </w:rPr>
              <w:t>废复写纸的废弃</w:t>
            </w:r>
            <w:r>
              <w:rPr>
                <w:rFonts w:hint="eastAsia" w:ascii="宋体" w:hAnsi="宋体"/>
                <w:szCs w:val="21"/>
                <w:lang w:eastAsia="zh-CN"/>
              </w:rPr>
              <w:t>，</w:t>
            </w:r>
            <w:r>
              <w:rPr>
                <w:rFonts w:hint="eastAsia" w:ascii="宋体" w:hAnsi="宋体"/>
                <w:szCs w:val="21"/>
              </w:rPr>
              <w:t>复印机墨盒废弃</w:t>
            </w:r>
            <w:r>
              <w:rPr>
                <w:rFonts w:hint="eastAsia" w:ascii="宋体" w:hAnsi="宋体"/>
                <w:szCs w:val="21"/>
                <w:lang w:eastAsia="zh-CN"/>
              </w:rPr>
              <w:t>，</w:t>
            </w:r>
            <w:r>
              <w:rPr>
                <w:rFonts w:hint="eastAsia" w:ascii="宋体" w:hAnsi="宋体"/>
                <w:szCs w:val="21"/>
              </w:rPr>
              <w:t>复印机光辐射</w:t>
            </w:r>
            <w:r>
              <w:rPr>
                <w:rFonts w:hint="eastAsia" w:ascii="宋体" w:hAnsi="宋体" w:cs="宋体"/>
                <w:color w:val="000000"/>
                <w:sz w:val="21"/>
                <w:szCs w:val="21"/>
                <w:lang w:bidi="ar"/>
              </w:rPr>
              <w:t>等办公用品固废排放等；</w:t>
            </w:r>
          </w:p>
          <w:p>
            <w:pPr>
              <w:numPr>
                <w:ilvl w:val="0"/>
                <w:numId w:val="4"/>
              </w:numPr>
              <w:tabs>
                <w:tab w:val="center" w:pos="3169"/>
              </w:tabs>
              <w:spacing w:line="400" w:lineRule="exact"/>
              <w:ind w:left="0" w:leftChars="0" w:firstLine="420" w:firstLineChars="200"/>
              <w:jc w:val="left"/>
              <w:rPr>
                <w:rFonts w:hint="eastAsia" w:ascii="宋体" w:hAnsi="宋体" w:cs="宋体"/>
                <w:color w:val="000000"/>
                <w:sz w:val="21"/>
                <w:szCs w:val="21"/>
                <w:lang w:bidi="ar"/>
              </w:rPr>
            </w:pPr>
            <w:r>
              <w:rPr>
                <w:rFonts w:hint="eastAsia" w:ascii="宋体" w:hAnsi="宋体" w:cs="宋体"/>
                <w:color w:val="000000"/>
                <w:sz w:val="21"/>
                <w:szCs w:val="21"/>
                <w:lang w:bidi="ar"/>
              </w:rPr>
              <w:t>办公水、电的消耗；</w:t>
            </w:r>
          </w:p>
          <w:p>
            <w:pPr>
              <w:numPr>
                <w:ilvl w:val="0"/>
                <w:numId w:val="4"/>
              </w:numPr>
              <w:tabs>
                <w:tab w:val="center" w:pos="3169"/>
              </w:tabs>
              <w:spacing w:line="400" w:lineRule="exact"/>
              <w:ind w:left="0" w:leftChars="0" w:firstLine="420" w:firstLineChars="200"/>
              <w:jc w:val="left"/>
              <w:rPr>
                <w:rFonts w:hint="default"/>
                <w:lang w:val="en-US" w:eastAsia="zh-CN"/>
              </w:rPr>
            </w:pPr>
            <w:r>
              <w:rPr>
                <w:rFonts w:hint="eastAsia" w:ascii="宋体" w:hAnsi="宋体"/>
                <w:szCs w:val="21"/>
              </w:rPr>
              <w:t>废弃消防器材</w:t>
            </w:r>
            <w:r>
              <w:rPr>
                <w:rFonts w:hint="eastAsia" w:ascii="宋体" w:hAnsi="宋体" w:cs="宋体"/>
                <w:color w:val="000000"/>
                <w:sz w:val="21"/>
                <w:szCs w:val="21"/>
                <w:lang w:val="en-US" w:eastAsia="zh-CN" w:bidi="ar"/>
              </w:rPr>
              <w:t>；</w:t>
            </w:r>
          </w:p>
          <w:p>
            <w:pPr>
              <w:numPr>
                <w:ilvl w:val="0"/>
                <w:numId w:val="0"/>
              </w:numPr>
              <w:tabs>
                <w:tab w:val="center" w:pos="3169"/>
              </w:tabs>
              <w:spacing w:line="400" w:lineRule="exact"/>
              <w:ind w:leftChars="200"/>
              <w:jc w:val="left"/>
              <w:rPr>
                <w:rFonts w:hint="eastAsia" w:ascii="宋体" w:hAnsi="宋体" w:cs="宋体"/>
                <w:color w:val="000000"/>
                <w:sz w:val="21"/>
                <w:szCs w:val="21"/>
                <w:lang w:bidi="ar"/>
              </w:rPr>
            </w:pPr>
            <w:r>
              <w:rPr>
                <w:rFonts w:hint="eastAsia" w:ascii="宋体" w:hAnsi="宋体" w:cs="宋体"/>
                <w:color w:val="000000"/>
                <w:sz w:val="21"/>
                <w:szCs w:val="21"/>
                <w:lang w:bidi="ar"/>
              </w:rPr>
              <w:t>.......</w:t>
            </w:r>
          </w:p>
          <w:p>
            <w:pPr>
              <w:tabs>
                <w:tab w:val="center" w:pos="3169"/>
              </w:tabs>
              <w:spacing w:line="400" w:lineRule="exact"/>
              <w:jc w:val="left"/>
              <w:rPr>
                <w:rFonts w:hint="eastAsia" w:ascii="宋体" w:hAnsi="宋体" w:eastAsia="宋体" w:cs="宋体"/>
                <w:color w:val="000000"/>
                <w:kern w:val="2"/>
                <w:sz w:val="21"/>
                <w:szCs w:val="21"/>
                <w:lang w:val="en-US" w:eastAsia="zh-CN" w:bidi="ar"/>
              </w:rPr>
            </w:pPr>
            <w:r>
              <w:rPr>
                <w:rFonts w:hint="eastAsia" w:ascii="宋体" w:hAnsi="宋体" w:cs="宋体"/>
                <w:color w:val="000000"/>
                <w:sz w:val="21"/>
                <w:szCs w:val="21"/>
                <w:lang w:bidi="ar"/>
              </w:rPr>
              <w:t>共计识别</w:t>
            </w:r>
            <w:r>
              <w:rPr>
                <w:rFonts w:hint="eastAsia" w:ascii="宋体" w:hAnsi="宋体" w:cs="宋体"/>
                <w:color w:val="000000"/>
                <w:sz w:val="21"/>
                <w:szCs w:val="21"/>
                <w:lang w:val="en-US" w:eastAsia="zh-CN" w:bidi="ar"/>
              </w:rPr>
              <w:t>18</w:t>
            </w:r>
            <w:r>
              <w:rPr>
                <w:rFonts w:hint="eastAsia" w:ascii="宋体" w:hAnsi="宋体" w:cs="宋体"/>
                <w:color w:val="000000"/>
                <w:sz w:val="21"/>
                <w:szCs w:val="21"/>
                <w:lang w:bidi="ar"/>
              </w:rPr>
              <w:t>项。识别基本清楚、全面。</w:t>
            </w:r>
          </w:p>
        </w:tc>
        <w:tc>
          <w:tcPr>
            <w:tcW w:w="993" w:type="dxa"/>
            <w:noWrap w:val="0"/>
            <w:vAlign w:val="top"/>
          </w:tcPr>
          <w:p>
            <w:pPr>
              <w:rPr>
                <w:rFonts w:hint="eastAsia"/>
              </w:rPr>
            </w:pPr>
            <w:r>
              <w:rPr>
                <w:rFonts w:hint="eastAsia"/>
              </w:rPr>
              <w:t>符合</w:t>
            </w:r>
          </w:p>
          <w:p>
            <w:pPr>
              <w:pStyle w:val="1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cs="新宋体"/>
                <w:sz w:val="21"/>
                <w:szCs w:val="21"/>
              </w:rPr>
            </w:pPr>
            <w:r>
              <w:rPr>
                <w:rFonts w:hint="eastAsia" w:ascii="宋体" w:hAnsi="宋体" w:cs="新宋体"/>
                <w:sz w:val="21"/>
                <w:szCs w:val="21"/>
              </w:rPr>
              <w:t>危险源识别、评价与控制措施</w:t>
            </w:r>
          </w:p>
        </w:tc>
        <w:tc>
          <w:tcPr>
            <w:tcW w:w="960" w:type="dxa"/>
            <w:noWrap w:val="0"/>
            <w:vAlign w:val="top"/>
          </w:tcPr>
          <w:p>
            <w:pPr>
              <w:rPr>
                <w:rFonts w:hint="eastAsia" w:ascii="宋体" w:hAnsi="宋体" w:cs="新宋体"/>
                <w:color w:val="000000"/>
                <w:sz w:val="21"/>
                <w:szCs w:val="21"/>
              </w:rPr>
            </w:pPr>
            <w:r>
              <w:rPr>
                <w:rFonts w:hint="eastAsia" w:ascii="宋体" w:hAnsi="宋体" w:cs="新宋体"/>
                <w:color w:val="000000"/>
                <w:sz w:val="21"/>
                <w:szCs w:val="21"/>
                <w:highlight w:val="none"/>
              </w:rPr>
              <w:t>S</w:t>
            </w:r>
            <w:r>
              <w:rPr>
                <w:rFonts w:hint="eastAsia" w:ascii="宋体" w:hAnsi="宋体" w:cs="新宋体"/>
                <w:color w:val="000000"/>
                <w:sz w:val="21"/>
                <w:szCs w:val="21"/>
                <w:highlight w:val="none"/>
                <w:lang w:val="en-US" w:eastAsia="zh-CN"/>
              </w:rPr>
              <w:t>6.1.2</w:t>
            </w:r>
            <w:r>
              <w:rPr>
                <w:rFonts w:hint="eastAsia" w:ascii="宋体" w:hAnsi="宋体" w:cs="新宋体"/>
                <w:color w:val="000000"/>
                <w:sz w:val="21"/>
                <w:szCs w:val="21"/>
                <w:highlight w:val="none"/>
              </w:rPr>
              <w:t xml:space="preserve"> </w:t>
            </w:r>
          </w:p>
        </w:tc>
        <w:tc>
          <w:tcPr>
            <w:tcW w:w="10596" w:type="dxa"/>
            <w:noWrap w:val="0"/>
            <w:vAlign w:val="top"/>
          </w:tcPr>
          <w:p>
            <w:pPr>
              <w:spacing w:line="400" w:lineRule="exact"/>
              <w:jc w:val="left"/>
              <w:rPr>
                <w:rFonts w:ascii="宋体" w:hAnsi="宋体" w:cs="宋体"/>
                <w:color w:val="000000"/>
                <w:sz w:val="21"/>
                <w:szCs w:val="21"/>
                <w:highlight w:val="none"/>
                <w:lang w:bidi="ar"/>
              </w:rPr>
            </w:pPr>
            <w:r>
              <w:rPr>
                <w:rFonts w:hint="eastAsia" w:ascii="宋体" w:hAnsi="宋体" w:cs="宋体"/>
                <w:color w:val="000000"/>
                <w:sz w:val="21"/>
                <w:szCs w:val="21"/>
                <w:highlight w:val="none"/>
                <w:lang w:bidi="ar"/>
              </w:rPr>
              <w:t>查见：《</w:t>
            </w:r>
            <w:r>
              <w:rPr>
                <w:rFonts w:hint="eastAsia" w:ascii="宋体" w:hAnsi="宋体" w:cs="宋体"/>
                <w:color w:val="000000"/>
                <w:sz w:val="21"/>
                <w:szCs w:val="21"/>
                <w:highlight w:val="none"/>
                <w:lang w:val="en-US" w:eastAsia="zh-CN" w:bidi="ar"/>
              </w:rPr>
              <w:t>危险源辨识与风险评价控制程序</w:t>
            </w:r>
            <w:r>
              <w:rPr>
                <w:rFonts w:hint="eastAsia" w:ascii="宋体" w:hAnsi="宋体" w:cs="宋体"/>
                <w:color w:val="000000"/>
                <w:sz w:val="21"/>
                <w:szCs w:val="21"/>
                <w:highlight w:val="none"/>
                <w:lang w:bidi="ar"/>
              </w:rPr>
              <w:t>》</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上述文件对识别和评价方法、程序、职责、记录作了规定。</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查见：《危险</w:t>
            </w:r>
            <w:r>
              <w:rPr>
                <w:rFonts w:hint="eastAsia" w:ascii="宋体" w:hAnsi="宋体" w:cs="宋体"/>
                <w:color w:val="000000"/>
                <w:sz w:val="21"/>
                <w:szCs w:val="21"/>
                <w:highlight w:val="none"/>
                <w:lang w:val="en-US" w:eastAsia="zh-CN" w:bidi="ar"/>
              </w:rPr>
              <w:t>辨识和</w:t>
            </w:r>
            <w:r>
              <w:rPr>
                <w:rFonts w:hint="eastAsia" w:ascii="宋体" w:hAnsi="宋体" w:cs="宋体"/>
                <w:color w:val="000000"/>
                <w:sz w:val="21"/>
                <w:szCs w:val="21"/>
                <w:highlight w:val="none"/>
                <w:lang w:bidi="ar"/>
              </w:rPr>
              <w:t>评价表》，危险源过</w:t>
            </w:r>
            <w:r>
              <w:rPr>
                <w:rFonts w:hint="eastAsia" w:ascii="宋体" w:hAnsi="宋体" w:cs="宋体"/>
                <w:color w:val="000000"/>
                <w:sz w:val="21"/>
                <w:szCs w:val="21"/>
                <w:highlight w:val="none"/>
                <w:lang w:val="en-US" w:eastAsia="zh-CN" w:bidi="ar"/>
              </w:rPr>
              <w:t>程</w:t>
            </w:r>
            <w:r>
              <w:rPr>
                <w:rFonts w:hint="eastAsia" w:ascii="宋体" w:hAnsi="宋体" w:cs="宋体"/>
                <w:color w:val="000000"/>
                <w:sz w:val="21"/>
                <w:szCs w:val="21"/>
                <w:highlight w:val="none"/>
                <w:lang w:bidi="ar"/>
              </w:rPr>
              <w:t>打分和小组评议共评价出公司不可接受风险：</w:t>
            </w:r>
            <w:r>
              <w:rPr>
                <w:rFonts w:hint="eastAsia" w:ascii="宋体" w:hAnsi="宋体" w:cs="宋体"/>
                <w:color w:val="000000"/>
                <w:sz w:val="21"/>
                <w:szCs w:val="21"/>
                <w:highlight w:val="none"/>
                <w:lang w:val="en-US" w:eastAsia="zh-CN" w:bidi="ar"/>
              </w:rPr>
              <w:t>2</w:t>
            </w:r>
            <w:r>
              <w:rPr>
                <w:rFonts w:hint="eastAsia" w:ascii="宋体" w:hAnsi="宋体" w:cs="宋体"/>
                <w:color w:val="000000"/>
                <w:sz w:val="21"/>
                <w:szCs w:val="21"/>
                <w:highlight w:val="none"/>
                <w:lang w:bidi="ar"/>
              </w:rPr>
              <w:t>项，</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分别是：</w:t>
            </w:r>
            <w:r>
              <w:rPr>
                <w:rFonts w:hint="eastAsia"/>
                <w:color w:val="000000"/>
                <w:szCs w:val="21"/>
                <w:highlight w:val="none"/>
                <w:lang w:val="en-US" w:eastAsia="zh-CN"/>
              </w:rPr>
              <w:t>1）潜在火灾；2）触电伤害；</w:t>
            </w:r>
            <w:r>
              <w:rPr>
                <w:rFonts w:hint="eastAsia" w:ascii="宋体" w:hAnsi="宋体" w:cs="宋体"/>
                <w:color w:val="000000"/>
                <w:sz w:val="21"/>
                <w:szCs w:val="21"/>
                <w:highlight w:val="none"/>
                <w:lang w:bidi="ar"/>
              </w:rPr>
              <w:t>辨识清楚、准确，评价充分合理。</w:t>
            </w:r>
          </w:p>
          <w:p>
            <w:pPr>
              <w:spacing w:line="400" w:lineRule="exact"/>
              <w:jc w:val="left"/>
              <w:rPr>
                <w:rFonts w:hint="eastAsia" w:ascii="宋体" w:hAnsi="宋体" w:cs="宋体"/>
                <w:color w:val="000000"/>
                <w:szCs w:val="21"/>
                <w:highlight w:val="none"/>
              </w:rPr>
            </w:pPr>
            <w:r>
              <w:rPr>
                <w:rFonts w:hint="eastAsia" w:ascii="宋体" w:hAnsi="宋体" w:cs="宋体"/>
                <w:color w:val="000000"/>
                <w:sz w:val="21"/>
                <w:szCs w:val="21"/>
                <w:highlight w:val="none"/>
                <w:lang w:bidi="ar"/>
              </w:rPr>
              <w:t>抽查见</w:t>
            </w:r>
            <w:r>
              <w:rPr>
                <w:rFonts w:hint="eastAsia" w:ascii="宋体" w:hAnsi="宋体" w:cs="宋体"/>
                <w:color w:val="000000"/>
                <w:szCs w:val="21"/>
                <w:highlight w:val="none"/>
              </w:rPr>
              <w:t>确定的</w:t>
            </w:r>
            <w:r>
              <w:rPr>
                <w:rFonts w:hint="eastAsia"/>
                <w:color w:val="000000"/>
                <w:szCs w:val="21"/>
                <w:highlight w:val="none"/>
                <w:lang w:val="en-US" w:eastAsia="zh-CN"/>
              </w:rPr>
              <w:t>潜在火灾，触电伤害，</w:t>
            </w:r>
            <w:r>
              <w:rPr>
                <w:rFonts w:hint="eastAsia" w:ascii="宋体" w:hAnsi="宋体" w:cs="宋体"/>
                <w:color w:val="000000"/>
                <w:szCs w:val="21"/>
                <w:highlight w:val="none"/>
                <w:lang w:val="en-US" w:eastAsia="zh-CN"/>
              </w:rPr>
              <w:t>控</w:t>
            </w:r>
            <w:r>
              <w:rPr>
                <w:rFonts w:hint="eastAsia" w:ascii="宋体" w:hAnsi="宋体" w:cs="宋体"/>
                <w:color w:val="000000"/>
                <w:szCs w:val="21"/>
                <w:highlight w:val="none"/>
              </w:rPr>
              <w:t>制措施：</w:t>
            </w:r>
          </w:p>
          <w:p>
            <w:pPr>
              <w:spacing w:line="400" w:lineRule="exact"/>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1、杜绝火灾事故的方法措施：</w:t>
            </w:r>
          </w:p>
          <w:p>
            <w:pPr>
              <w:pStyle w:val="5"/>
              <w:rPr>
                <w:rFonts w:hint="eastAsia" w:ascii="宋体" w:hAnsi="宋体" w:cs="宋体"/>
                <w:color w:val="000000"/>
                <w:szCs w:val="21"/>
              </w:rPr>
            </w:pPr>
            <w:r>
              <w:rPr>
                <w:rFonts w:hint="eastAsia" w:ascii="宋体" w:hAnsi="宋体" w:cs="宋体"/>
                <w:color w:val="000000"/>
                <w:szCs w:val="21"/>
              </w:rPr>
              <w:t>1）严格按操作规程操作，每月检查电器设施：</w:t>
            </w:r>
          </w:p>
          <w:p>
            <w:pPr>
              <w:pStyle w:val="5"/>
              <w:rPr>
                <w:rFonts w:hint="eastAsia" w:ascii="宋体" w:hAnsi="宋体" w:cs="宋体"/>
                <w:color w:val="000000"/>
                <w:szCs w:val="21"/>
              </w:rPr>
            </w:pPr>
            <w:r>
              <w:rPr>
                <w:rFonts w:hint="eastAsia" w:ascii="宋体" w:hAnsi="宋体" w:cs="宋体"/>
                <w:color w:val="000000"/>
                <w:szCs w:val="21"/>
              </w:rPr>
              <w:t>2）进行安全教育培训，严禁私拉乱接电线；</w:t>
            </w:r>
          </w:p>
          <w:p>
            <w:pPr>
              <w:pStyle w:val="5"/>
              <w:rPr>
                <w:rFonts w:hint="eastAsia" w:ascii="宋体" w:hAnsi="宋体" w:cs="宋体"/>
                <w:color w:val="000000"/>
                <w:szCs w:val="21"/>
              </w:rPr>
            </w:pPr>
            <w:r>
              <w:rPr>
                <w:rFonts w:hint="eastAsia" w:ascii="宋体" w:hAnsi="宋体" w:cs="宋体"/>
                <w:color w:val="000000"/>
                <w:szCs w:val="21"/>
              </w:rPr>
              <w:t>3）操作时佩戴防护用品。</w:t>
            </w:r>
          </w:p>
          <w:p>
            <w:pPr>
              <w:pStyle w:val="5"/>
              <w:rPr>
                <w:rFonts w:hint="eastAsia" w:ascii="宋体" w:hAnsi="宋体" w:cs="宋体"/>
                <w:color w:val="000000"/>
                <w:szCs w:val="21"/>
                <w:lang w:val="en-US" w:eastAsia="zh-CN"/>
              </w:rPr>
            </w:pPr>
            <w:r>
              <w:rPr>
                <w:rFonts w:hint="eastAsia" w:ascii="宋体" w:hAnsi="宋体" w:cs="宋体"/>
                <w:color w:val="000000"/>
                <w:szCs w:val="21"/>
                <w:lang w:val="en-US" w:eastAsia="zh-CN"/>
              </w:rPr>
              <w:t>2、防止触电伤害的方法措施：</w:t>
            </w:r>
          </w:p>
          <w:p>
            <w:pPr>
              <w:pStyle w:val="5"/>
              <w:rPr>
                <w:rFonts w:hint="default" w:ascii="宋体" w:hAnsi="宋体" w:cs="宋体"/>
                <w:color w:val="000000"/>
                <w:szCs w:val="21"/>
                <w:lang w:val="en-US" w:eastAsia="zh-CN"/>
              </w:rPr>
            </w:pPr>
            <w:r>
              <w:rPr>
                <w:rFonts w:hint="default" w:ascii="宋体" w:hAnsi="宋体" w:cs="宋体"/>
                <w:color w:val="000000"/>
                <w:szCs w:val="21"/>
                <w:lang w:val="en-US" w:eastAsia="zh-CN"/>
              </w:rPr>
              <w:t>1）工作场所及办公场所进行火灾隐患检查。</w:t>
            </w:r>
          </w:p>
          <w:p>
            <w:pPr>
              <w:pStyle w:val="5"/>
              <w:rPr>
                <w:rFonts w:hint="default" w:ascii="宋体" w:hAnsi="宋体" w:cs="宋体"/>
                <w:color w:val="000000"/>
                <w:szCs w:val="21"/>
                <w:lang w:val="en-US" w:eastAsia="zh-CN"/>
              </w:rPr>
            </w:pPr>
            <w:r>
              <w:rPr>
                <w:rFonts w:hint="default" w:ascii="宋体" w:hAnsi="宋体" w:cs="宋体"/>
                <w:color w:val="000000"/>
                <w:szCs w:val="21"/>
                <w:lang w:val="en-US" w:eastAsia="zh-CN"/>
              </w:rPr>
              <w:t>2）定期检查灭火设施</w:t>
            </w:r>
          </w:p>
          <w:p>
            <w:pPr>
              <w:pStyle w:val="5"/>
              <w:rPr>
                <w:rFonts w:hint="default" w:ascii="宋体" w:hAnsi="宋体" w:cs="宋体"/>
                <w:color w:val="000000"/>
                <w:szCs w:val="21"/>
                <w:lang w:val="en-US" w:eastAsia="zh-CN"/>
              </w:rPr>
            </w:pPr>
            <w:r>
              <w:rPr>
                <w:rFonts w:hint="default" w:ascii="宋体" w:hAnsi="宋体" w:cs="宋体"/>
                <w:color w:val="000000"/>
                <w:szCs w:val="21"/>
                <w:lang w:val="en-US" w:eastAsia="zh-CN"/>
              </w:rPr>
              <w:t>3）易燃品分类存放，专人看管</w:t>
            </w:r>
          </w:p>
          <w:p>
            <w:pPr>
              <w:pStyle w:val="5"/>
              <w:rPr>
                <w:rFonts w:hint="default" w:ascii="宋体" w:hAnsi="宋体" w:cs="宋体"/>
                <w:color w:val="000000"/>
                <w:szCs w:val="21"/>
                <w:lang w:val="en-US" w:eastAsia="zh-CN"/>
              </w:rPr>
            </w:pPr>
            <w:r>
              <w:rPr>
                <w:rFonts w:hint="default" w:ascii="宋体" w:hAnsi="宋体" w:cs="宋体"/>
                <w:color w:val="000000"/>
                <w:szCs w:val="21"/>
                <w:lang w:val="en-US" w:eastAsia="zh-CN"/>
              </w:rPr>
              <w:t>4）制定应急预案，对人员进行预案培训和演练</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查见：</w:t>
            </w:r>
            <w:r>
              <w:rPr>
                <w:rFonts w:hint="eastAsia" w:ascii="宋体" w:hAnsi="宋体" w:cs="宋体"/>
                <w:color w:val="000000"/>
                <w:sz w:val="21"/>
                <w:szCs w:val="21"/>
                <w:highlight w:val="none"/>
                <w:lang w:eastAsia="zh-CN" w:bidi="ar"/>
              </w:rPr>
              <w:t>综合管理部</w:t>
            </w:r>
            <w:r>
              <w:rPr>
                <w:rFonts w:hint="eastAsia" w:ascii="宋体" w:hAnsi="宋体" w:cs="宋体"/>
                <w:color w:val="000000"/>
                <w:sz w:val="21"/>
                <w:szCs w:val="21"/>
                <w:highlight w:val="none"/>
                <w:lang w:bidi="ar"/>
              </w:rPr>
              <w:t>及办公区域《</w:t>
            </w:r>
            <w:r>
              <w:rPr>
                <w:rFonts w:hint="eastAsia" w:ascii="宋体" w:hAnsi="宋体" w:cs="宋体"/>
                <w:color w:val="000000"/>
                <w:sz w:val="21"/>
                <w:szCs w:val="21"/>
                <w:highlight w:val="none"/>
                <w:lang w:eastAsia="zh-CN" w:bidi="ar"/>
              </w:rPr>
              <w:t>危险源（危害）辨识、评价登记表</w:t>
            </w:r>
            <w:r>
              <w:rPr>
                <w:rFonts w:hint="eastAsia" w:ascii="宋体" w:hAnsi="宋体" w:cs="宋体"/>
                <w:color w:val="000000"/>
                <w:sz w:val="21"/>
                <w:szCs w:val="21"/>
                <w:highlight w:val="none"/>
                <w:lang w:bidi="ar"/>
              </w:rPr>
              <w:t>》</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eastAsia="zh-CN" w:bidi="ar"/>
              </w:rPr>
              <w:t>202</w:t>
            </w:r>
            <w:r>
              <w:rPr>
                <w:rFonts w:hint="eastAsia" w:ascii="宋体" w:hAnsi="宋体" w:cs="宋体"/>
                <w:color w:val="000000"/>
                <w:sz w:val="21"/>
                <w:szCs w:val="21"/>
                <w:highlight w:val="none"/>
                <w:lang w:val="en-US" w:eastAsia="zh-CN" w:bidi="ar"/>
              </w:rPr>
              <w:t>1</w:t>
            </w:r>
            <w:r>
              <w:rPr>
                <w:rFonts w:hint="eastAsia" w:ascii="宋体" w:hAnsi="宋体" w:cs="宋体"/>
                <w:color w:val="000000"/>
                <w:sz w:val="21"/>
                <w:szCs w:val="21"/>
                <w:highlight w:val="none"/>
                <w:lang w:eastAsia="zh-CN" w:bidi="ar"/>
              </w:rPr>
              <w:t>年</w:t>
            </w:r>
            <w:r>
              <w:rPr>
                <w:rFonts w:hint="eastAsia" w:ascii="宋体" w:hAnsi="宋体" w:cs="宋体"/>
                <w:color w:val="000000"/>
                <w:sz w:val="21"/>
                <w:szCs w:val="21"/>
                <w:highlight w:val="none"/>
                <w:lang w:val="en-US" w:eastAsia="zh-CN" w:bidi="ar"/>
              </w:rPr>
              <w:t>1</w:t>
            </w:r>
            <w:r>
              <w:rPr>
                <w:rFonts w:hint="eastAsia" w:ascii="宋体" w:hAnsi="宋体" w:cs="宋体"/>
                <w:color w:val="000000"/>
                <w:sz w:val="21"/>
                <w:szCs w:val="21"/>
                <w:highlight w:val="none"/>
                <w:lang w:eastAsia="zh-CN" w:bidi="ar"/>
              </w:rPr>
              <w:t>月</w:t>
            </w:r>
            <w:r>
              <w:rPr>
                <w:rFonts w:hint="eastAsia" w:ascii="宋体" w:hAnsi="宋体" w:cs="宋体"/>
                <w:color w:val="000000"/>
                <w:sz w:val="21"/>
                <w:szCs w:val="21"/>
                <w:highlight w:val="none"/>
                <w:lang w:val="en-US" w:eastAsia="zh-CN" w:bidi="ar"/>
              </w:rPr>
              <w:t>10</w:t>
            </w:r>
            <w:r>
              <w:rPr>
                <w:rFonts w:hint="eastAsia" w:ascii="宋体" w:hAnsi="宋体" w:cs="宋体"/>
                <w:color w:val="000000"/>
                <w:sz w:val="21"/>
                <w:szCs w:val="21"/>
                <w:highlight w:val="none"/>
                <w:lang w:eastAsia="zh-CN" w:bidi="ar"/>
              </w:rPr>
              <w:t>日</w:t>
            </w:r>
            <w:r>
              <w:rPr>
                <w:rFonts w:hint="eastAsia" w:ascii="宋体" w:hAnsi="宋体" w:cs="宋体"/>
                <w:color w:val="000000"/>
                <w:sz w:val="21"/>
                <w:szCs w:val="21"/>
                <w:highlight w:val="none"/>
                <w:lang w:bidi="ar"/>
              </w:rPr>
              <w:t>发布</w:t>
            </w:r>
          </w:p>
          <w:p>
            <w:pPr>
              <w:spacing w:line="400" w:lineRule="exact"/>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eastAsia="zh-CN" w:bidi="ar"/>
              </w:rPr>
              <w:t>综合管理部、</w:t>
            </w:r>
            <w:r>
              <w:rPr>
                <w:rFonts w:hint="eastAsia" w:ascii="宋体" w:hAnsi="宋体" w:eastAsia="宋体" w:cs="宋体"/>
                <w:color w:val="000000"/>
                <w:sz w:val="21"/>
                <w:szCs w:val="21"/>
                <w:highlight w:val="none"/>
                <w:lang w:val="en-US" w:eastAsia="zh-CN" w:bidi="ar"/>
              </w:rPr>
              <w:t>财务部</w:t>
            </w:r>
            <w:r>
              <w:rPr>
                <w:rFonts w:hint="eastAsia" w:ascii="宋体" w:hAnsi="宋体" w:eastAsia="宋体" w:cs="宋体"/>
                <w:color w:val="000000"/>
                <w:sz w:val="21"/>
                <w:szCs w:val="21"/>
                <w:highlight w:val="none"/>
                <w:lang w:bidi="ar"/>
              </w:rPr>
              <w:t>办公区域共识别出包括:</w:t>
            </w:r>
          </w:p>
          <w:p>
            <w:pPr>
              <w:spacing w:line="400" w:lineRule="exact"/>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电磁辐射</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电器漏电、接地（零）不良</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易燃品潜在的火灾</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地面较滑</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办公设备发生故障，</w:t>
            </w:r>
            <w:r>
              <w:rPr>
                <w:rFonts w:hint="eastAsia" w:ascii="宋体" w:hAnsi="宋体" w:eastAsia="宋体" w:cs="宋体"/>
                <w:color w:val="000000"/>
                <w:sz w:val="21"/>
                <w:szCs w:val="21"/>
                <w:highlight w:val="none"/>
                <w:lang w:val="en-US" w:eastAsia="zh-CN" w:bidi="ar"/>
              </w:rPr>
              <w:t>漏电</w:t>
            </w:r>
            <w:r>
              <w:rPr>
                <w:rFonts w:hint="eastAsia" w:ascii="宋体" w:hAnsi="宋体" w:eastAsia="宋体" w:cs="宋体"/>
                <w:color w:val="000000"/>
                <w:sz w:val="21"/>
                <w:szCs w:val="21"/>
                <w:highlight w:val="none"/>
                <w:lang w:bidi="ar"/>
              </w:rPr>
              <w:t>导致的触电；线路老化漏电、人员吸烟引发火灾；</w:t>
            </w:r>
            <w:r>
              <w:rPr>
                <w:rFonts w:hint="eastAsia" w:ascii="宋体" w:hAnsi="宋体" w:eastAsia="宋体" w:cs="宋体"/>
                <w:color w:val="000000"/>
                <w:sz w:val="21"/>
                <w:szCs w:val="21"/>
                <w:highlight w:val="none"/>
                <w:lang w:val="en-US" w:eastAsia="zh-CN" w:bidi="ar"/>
              </w:rPr>
              <w:t>上下班</w:t>
            </w:r>
            <w:r>
              <w:rPr>
                <w:rFonts w:hint="eastAsia" w:ascii="宋体" w:hAnsi="宋体" w:eastAsia="宋体" w:cs="宋体"/>
                <w:color w:val="000000"/>
                <w:sz w:val="21"/>
                <w:szCs w:val="21"/>
                <w:highlight w:val="none"/>
                <w:lang w:bidi="ar"/>
              </w:rPr>
              <w:t>发生交通事故伤人等</w:t>
            </w:r>
            <w:r>
              <w:rPr>
                <w:rFonts w:hint="eastAsia" w:ascii="宋体" w:hAnsi="宋体" w:eastAsia="宋体" w:cs="宋体"/>
                <w:color w:val="000000"/>
                <w:sz w:val="21"/>
                <w:szCs w:val="21"/>
                <w:highlight w:val="none"/>
                <w:lang w:val="en-US" w:eastAsia="zh-CN" w:bidi="ar"/>
              </w:rPr>
              <w:t>18</w:t>
            </w:r>
            <w:r>
              <w:rPr>
                <w:rFonts w:hint="eastAsia" w:ascii="宋体" w:hAnsi="宋体" w:eastAsia="宋体" w:cs="宋体"/>
                <w:color w:val="000000"/>
                <w:sz w:val="21"/>
                <w:szCs w:val="21"/>
                <w:highlight w:val="none"/>
                <w:lang w:bidi="ar"/>
              </w:rPr>
              <w:t>项危险源.</w:t>
            </w:r>
          </w:p>
          <w:p>
            <w:pPr>
              <w:spacing w:line="400" w:lineRule="exact"/>
              <w:jc w:val="left"/>
              <w:rPr>
                <w:rFonts w:hint="eastAsia" w:ascii="宋体" w:hAnsi="宋体" w:cs="宋体"/>
                <w:color w:val="000000"/>
                <w:sz w:val="21"/>
                <w:szCs w:val="21"/>
                <w:lang w:bidi="ar"/>
              </w:rPr>
            </w:pPr>
            <w:r>
              <w:rPr>
                <w:rFonts w:hint="eastAsia" w:ascii="宋体" w:hAnsi="宋体" w:eastAsia="宋体" w:cs="宋体"/>
                <w:color w:val="000000"/>
                <w:sz w:val="21"/>
                <w:szCs w:val="21"/>
                <w:highlight w:val="none"/>
                <w:lang w:bidi="ar"/>
              </w:rPr>
              <w:t>危险源辨识基本充分、风险等级评价基本合理。</w:t>
            </w:r>
          </w:p>
        </w:tc>
        <w:tc>
          <w:tcPr>
            <w:tcW w:w="993" w:type="dxa"/>
            <w:noWrap w:val="0"/>
            <w:vAlign w:val="top"/>
          </w:tcPr>
          <w:p>
            <w:pPr>
              <w:rPr>
                <w:rFonts w:hint="eastAsia"/>
                <w:lang w:val="en-US"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法规与其他要求/合规性义务</w:t>
            </w:r>
          </w:p>
        </w:tc>
        <w:tc>
          <w:tcPr>
            <w:tcW w:w="960" w:type="dxa"/>
            <w:noWrap w:val="0"/>
            <w:vAlign w:val="top"/>
          </w:tcPr>
          <w:p>
            <w:pPr>
              <w:rPr>
                <w:rFonts w:ascii="宋体" w:hAnsi="宋体" w:cs="新宋体"/>
                <w:color w:val="000000"/>
                <w:sz w:val="21"/>
                <w:szCs w:val="21"/>
              </w:rPr>
            </w:pPr>
            <w:r>
              <w:rPr>
                <w:rFonts w:hint="eastAsia" w:ascii="宋体" w:hAnsi="宋体" w:cs="新宋体"/>
                <w:color w:val="000000"/>
                <w:sz w:val="21"/>
                <w:szCs w:val="21"/>
              </w:rPr>
              <w:t>E</w:t>
            </w:r>
            <w:r>
              <w:rPr>
                <w:rFonts w:hint="eastAsia" w:ascii="宋体" w:hAnsi="宋体" w:cs="新宋体"/>
                <w:color w:val="000000"/>
                <w:sz w:val="21"/>
                <w:szCs w:val="21"/>
                <w:lang w:val="en-US" w:eastAsia="zh-CN"/>
              </w:rPr>
              <w:t>S</w:t>
            </w:r>
            <w:r>
              <w:rPr>
                <w:rFonts w:hint="eastAsia" w:ascii="宋体" w:hAnsi="宋体" w:cs="新宋体"/>
                <w:color w:val="000000"/>
                <w:sz w:val="21"/>
                <w:szCs w:val="21"/>
              </w:rPr>
              <w:t>6.1.3</w:t>
            </w:r>
          </w:p>
          <w:p>
            <w:pPr>
              <w:rPr>
                <w:rFonts w:hint="eastAsia" w:ascii="宋体" w:hAnsi="宋体" w:eastAsia="宋体" w:cs="新宋体"/>
                <w:color w:val="000000"/>
                <w:kern w:val="2"/>
                <w:sz w:val="21"/>
                <w:szCs w:val="21"/>
                <w:lang w:val="en-US" w:eastAsia="zh-CN" w:bidi="ar-SA"/>
              </w:rPr>
            </w:pPr>
          </w:p>
        </w:tc>
        <w:tc>
          <w:tcPr>
            <w:tcW w:w="10596" w:type="dxa"/>
            <w:noWrap w:val="0"/>
            <w:vAlign w:val="top"/>
          </w:tcPr>
          <w:p>
            <w:pPr>
              <w:tabs>
                <w:tab w:val="left" w:pos="-3"/>
              </w:tabs>
              <w:spacing w:line="400" w:lineRule="exact"/>
              <w:rPr>
                <w:rFonts w:ascii="宋体" w:hAnsi="宋体" w:cs="宋体"/>
                <w:color w:val="000000"/>
                <w:sz w:val="21"/>
                <w:szCs w:val="21"/>
              </w:rPr>
            </w:pPr>
            <w:r>
              <w:rPr>
                <w:rFonts w:hint="eastAsia" w:ascii="宋体" w:hAnsi="宋体" w:cs="宋体"/>
                <w:color w:val="000000"/>
                <w:sz w:val="21"/>
                <w:szCs w:val="21"/>
                <w:lang w:bidi="ar"/>
              </w:rPr>
              <w:t>---有《</w:t>
            </w:r>
            <w:r>
              <w:rPr>
                <w:rFonts w:hint="eastAsia" w:ascii="宋体" w:hAnsi="宋体" w:cs="宋体"/>
                <w:color w:val="000000"/>
                <w:sz w:val="21"/>
                <w:szCs w:val="21"/>
                <w:lang w:val="en-US" w:eastAsia="zh-CN" w:bidi="ar"/>
              </w:rPr>
              <w:t>合规义务管理制度</w:t>
            </w:r>
            <w:r>
              <w:rPr>
                <w:rFonts w:hint="eastAsia" w:ascii="宋体" w:hAnsi="宋体" w:cs="宋体"/>
                <w:color w:val="000000"/>
                <w:sz w:val="21"/>
                <w:szCs w:val="21"/>
                <w:lang w:bidi="ar"/>
              </w:rPr>
              <w:t>》，查有《</w:t>
            </w:r>
            <w:r>
              <w:rPr>
                <w:rFonts w:hint="eastAsia" w:ascii="宋体" w:hAnsi="宋体" w:cs="宋体"/>
                <w:color w:val="000000"/>
                <w:sz w:val="21"/>
                <w:szCs w:val="21"/>
                <w:lang w:val="en-US" w:eastAsia="zh-CN" w:bidi="ar"/>
              </w:rPr>
              <w:t>法律法规及其他要求清单</w:t>
            </w:r>
            <w:r>
              <w:rPr>
                <w:rFonts w:hint="eastAsia" w:ascii="宋体" w:hAnsi="宋体" w:cs="宋体"/>
                <w:color w:val="000000"/>
                <w:sz w:val="21"/>
                <w:szCs w:val="21"/>
                <w:lang w:bidi="ar"/>
              </w:rPr>
              <w:t>》，对本公司环境管理体系适用的法律法规和当地政府、行业要求进行了识别，包括环境质量标准、排放标准等。</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 查见：</w:t>
            </w:r>
            <w:r>
              <w:rPr>
                <w:rFonts w:hint="eastAsia" w:ascii="宋体" w:hAnsi="宋体" w:cs="宋体"/>
                <w:color w:val="000000"/>
                <w:sz w:val="21"/>
                <w:szCs w:val="21"/>
                <w:lang w:eastAsia="zh-CN" w:bidi="ar"/>
              </w:rPr>
              <w:t>202</w:t>
            </w:r>
            <w:r>
              <w:rPr>
                <w:rFonts w:hint="eastAsia" w:ascii="宋体" w:hAnsi="宋体" w:cs="宋体"/>
                <w:color w:val="000000"/>
                <w:sz w:val="21"/>
                <w:szCs w:val="21"/>
                <w:lang w:val="en-US" w:eastAsia="zh-CN" w:bidi="ar"/>
              </w:rPr>
              <w:t>1</w:t>
            </w:r>
            <w:r>
              <w:rPr>
                <w:rFonts w:hint="eastAsia" w:ascii="宋体" w:hAnsi="宋体" w:cs="宋体"/>
                <w:color w:val="000000"/>
                <w:sz w:val="21"/>
                <w:szCs w:val="21"/>
                <w:lang w:eastAsia="zh-CN" w:bidi="ar"/>
              </w:rPr>
              <w:t>年8月</w:t>
            </w:r>
            <w:r>
              <w:rPr>
                <w:rFonts w:hint="eastAsia" w:ascii="宋体" w:hAnsi="宋体" w:cs="宋体"/>
                <w:color w:val="000000"/>
                <w:sz w:val="21"/>
                <w:szCs w:val="21"/>
                <w:lang w:bidi="ar"/>
              </w:rPr>
              <w:t>《</w:t>
            </w:r>
            <w:r>
              <w:rPr>
                <w:rFonts w:hint="eastAsia" w:ascii="宋体" w:hAnsi="宋体" w:cs="宋体"/>
                <w:color w:val="000000"/>
                <w:sz w:val="21"/>
                <w:szCs w:val="21"/>
                <w:lang w:val="en-US" w:eastAsia="zh-CN" w:bidi="ar"/>
              </w:rPr>
              <w:t>法律法规及其他要求清单</w:t>
            </w:r>
            <w:r>
              <w:rPr>
                <w:rFonts w:hint="eastAsia" w:ascii="宋体" w:hAnsi="宋体" w:cs="宋体"/>
                <w:color w:val="000000"/>
                <w:sz w:val="21"/>
                <w:szCs w:val="21"/>
                <w:lang w:bidi="ar"/>
              </w:rPr>
              <w:t>》</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lang w:bidi="ar"/>
              </w:rPr>
              <w:t>1</w:t>
            </w:r>
            <w:r>
              <w:rPr>
                <w:rFonts w:hint="eastAsia" w:ascii="宋体" w:hAnsi="宋体" w:cs="宋体"/>
                <w:color w:val="000000"/>
                <w:sz w:val="21"/>
                <w:szCs w:val="21"/>
                <w:highlight w:val="none"/>
                <w:lang w:bidi="ar"/>
              </w:rPr>
              <w:t>）国家相关法律法规等</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2）</w:t>
            </w:r>
            <w:r>
              <w:rPr>
                <w:rFonts w:hint="eastAsia" w:ascii="宋体" w:hAnsi="宋体" w:cs="宋体"/>
                <w:color w:val="000000"/>
                <w:sz w:val="21"/>
                <w:szCs w:val="21"/>
                <w:highlight w:val="none"/>
                <w:lang w:val="en-US" w:eastAsia="zh-CN" w:bidi="ar"/>
              </w:rPr>
              <w:t>重庆市</w:t>
            </w:r>
            <w:r>
              <w:rPr>
                <w:rFonts w:hint="eastAsia" w:ascii="宋体" w:hAnsi="宋体" w:cs="宋体"/>
                <w:color w:val="000000"/>
                <w:sz w:val="21"/>
                <w:szCs w:val="21"/>
                <w:highlight w:val="none"/>
                <w:lang w:bidi="ar"/>
              </w:rPr>
              <w:t>等地方法规；</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3）与环境管理相关的执行标准</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抽 ：中华人民共和国环境保护法</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 xml:space="preserve">     </w:t>
            </w:r>
            <w:r>
              <w:rPr>
                <w:rFonts w:hint="eastAsia" w:ascii="宋体" w:hAnsi="宋体"/>
                <w:bCs/>
                <w:szCs w:val="21"/>
              </w:rPr>
              <w:t>中华人民共和国环境影响评价法</w:t>
            </w:r>
          </w:p>
          <w:p>
            <w:pPr>
              <w:spacing w:line="400" w:lineRule="exact"/>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bidi="ar"/>
              </w:rPr>
              <w:t xml:space="preserve">     </w:t>
            </w:r>
            <w:r>
              <w:rPr>
                <w:rFonts w:hint="eastAsia" w:ascii="宋体" w:hAnsi="宋体" w:cs="宋体"/>
                <w:color w:val="000000"/>
                <w:sz w:val="21"/>
                <w:szCs w:val="21"/>
                <w:highlight w:val="none"/>
                <w:lang w:val="en-US" w:eastAsia="zh-CN" w:bidi="ar"/>
              </w:rPr>
              <w:t>污水综合排放标准</w:t>
            </w:r>
          </w:p>
          <w:p>
            <w:pPr>
              <w:spacing w:line="400" w:lineRule="exact"/>
              <w:rPr>
                <w:rFonts w:hint="eastAsia" w:ascii="宋体" w:hAnsi="宋体" w:cs="宋体"/>
                <w:color w:val="000000"/>
                <w:sz w:val="21"/>
                <w:szCs w:val="21"/>
              </w:rPr>
            </w:pPr>
            <w:r>
              <w:rPr>
                <w:rFonts w:hint="eastAsia" w:ascii="宋体" w:hAnsi="宋体"/>
                <w:szCs w:val="21"/>
              </w:rPr>
              <w:t>《重庆市生活垃圾分类管理办法》</w:t>
            </w:r>
            <w:r>
              <w:rPr>
                <w:rFonts w:hint="eastAsia" w:ascii="宋体" w:hAnsi="宋体" w:cs="宋体"/>
                <w:color w:val="000000"/>
                <w:sz w:val="21"/>
                <w:szCs w:val="21"/>
                <w:lang w:bidi="ar"/>
              </w:rPr>
              <w:t>等</w:t>
            </w:r>
            <w:r>
              <w:rPr>
                <w:rFonts w:hint="eastAsia" w:ascii="宋体" w:hAnsi="宋体" w:cs="宋体"/>
                <w:color w:val="000000"/>
                <w:sz w:val="21"/>
                <w:szCs w:val="21"/>
                <w:lang w:val="en-US" w:eastAsia="zh-CN" w:bidi="ar"/>
              </w:rPr>
              <w:t>63</w:t>
            </w:r>
            <w:r>
              <w:rPr>
                <w:rFonts w:hint="eastAsia" w:ascii="宋体" w:hAnsi="宋体" w:cs="宋体"/>
                <w:color w:val="000000"/>
                <w:sz w:val="21"/>
                <w:szCs w:val="21"/>
                <w:lang w:bidi="ar"/>
              </w:rPr>
              <w:t>份。</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《清单》中列出了法规名称、颁布实施时间、适用条款等内容；</w:t>
            </w:r>
          </w:p>
          <w:p>
            <w:pPr>
              <w:spacing w:line="400" w:lineRule="exact"/>
              <w:rPr>
                <w:rFonts w:hint="eastAsia" w:ascii="宋体" w:hAnsi="宋体" w:eastAsia="宋体" w:cs="宋体"/>
                <w:color w:val="000000"/>
                <w:kern w:val="2"/>
                <w:sz w:val="21"/>
                <w:szCs w:val="21"/>
                <w:lang w:val="en-US" w:eastAsia="zh-CN" w:bidi="ar"/>
              </w:rPr>
            </w:pPr>
            <w:r>
              <w:rPr>
                <w:rFonts w:hint="eastAsia" w:ascii="宋体" w:hAnsi="宋体" w:cs="宋体"/>
                <w:color w:val="000000"/>
                <w:sz w:val="21"/>
                <w:szCs w:val="21"/>
                <w:lang w:bidi="ar"/>
              </w:rPr>
              <w:t>法规清单上传内部网络，以培训和宣传结合向员工传达要求，记录充分。基本符合要求。</w:t>
            </w:r>
          </w:p>
        </w:tc>
        <w:tc>
          <w:tcPr>
            <w:tcW w:w="993" w:type="dxa"/>
            <w:noWrap w:val="0"/>
            <w:vAlign w:val="top"/>
          </w:tcPr>
          <w:p>
            <w:pPr>
              <w:rPr>
                <w:rFonts w:hint="eastAsia" w:ascii="Times New Roman" w:hAnsi="Times New Roman" w:eastAsia="宋体" w:cs="Times New Roman"/>
                <w:kern w:val="2"/>
                <w:sz w:val="21"/>
                <w:lang w:val="en-US" w:eastAsia="zh-CN" w:bidi="ar-S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8.1 </w:t>
            </w:r>
          </w:p>
        </w:tc>
        <w:tc>
          <w:tcPr>
            <w:tcW w:w="10596" w:type="dxa"/>
            <w:noWrap w:val="0"/>
            <w:vAlign w:val="top"/>
          </w:tcPr>
          <w:p>
            <w:pPr>
              <w:jc w:val="left"/>
              <w:rPr>
                <w:rFonts w:hint="eastAsia"/>
              </w:rPr>
            </w:pPr>
            <w:r>
              <w:rPr>
                <w:rFonts w:hint="eastAsia" w:ascii="宋体" w:hAnsi="宋体"/>
                <w:sz w:val="21"/>
                <w:szCs w:val="21"/>
              </w:rPr>
              <w:t>◆</w:t>
            </w:r>
            <w:r>
              <w:rPr>
                <w:rFonts w:hint="eastAsia"/>
              </w:rPr>
              <w:t>查，</w:t>
            </w:r>
            <w:r>
              <w:rPr>
                <w:rFonts w:hint="eastAsia"/>
                <w:lang w:eastAsia="zh-CN"/>
              </w:rPr>
              <w:t>综合管理部</w:t>
            </w:r>
            <w:r>
              <w:rPr>
                <w:rFonts w:hint="eastAsia"/>
              </w:rPr>
              <w:t>实施以下环境管理制度：《运行控制程序》、《节约用电用水管理制度》、《固体废弃物管理制度》《消防安全管理制度》、《用电安全管理规定》等。</w:t>
            </w:r>
          </w:p>
          <w:p>
            <w:pPr>
              <w:ind w:left="360"/>
              <w:jc w:val="left"/>
              <w:rPr>
                <w:rFonts w:hint="eastAsia"/>
              </w:rPr>
            </w:pPr>
            <w:r>
              <w:rPr>
                <w:rFonts w:hint="eastAsia"/>
              </w:rPr>
              <w:t>查重要环境因素：</w:t>
            </w:r>
          </w:p>
          <w:p>
            <w:pPr>
              <w:ind w:left="360"/>
              <w:jc w:val="left"/>
              <w:rPr>
                <w:rFonts w:hint="eastAsia"/>
              </w:rPr>
            </w:pPr>
            <w:r>
              <w:rPr>
                <w:rFonts w:hint="eastAsia"/>
              </w:rPr>
              <w:t>潜在火灾；</w:t>
            </w:r>
          </w:p>
          <w:p>
            <w:pPr>
              <w:ind w:left="360"/>
              <w:jc w:val="left"/>
              <w:rPr>
                <w:rFonts w:hint="eastAsia"/>
              </w:rPr>
            </w:pPr>
            <w:r>
              <w:rPr>
                <w:rFonts w:hint="eastAsia"/>
              </w:rPr>
              <w:t>固废排放；</w:t>
            </w:r>
          </w:p>
          <w:p>
            <w:pPr>
              <w:ind w:left="360"/>
              <w:jc w:val="left"/>
              <w:rPr>
                <w:rFonts w:hint="eastAsia"/>
              </w:rPr>
            </w:pPr>
            <w:r>
              <w:rPr>
                <w:rFonts w:hint="eastAsia"/>
              </w:rPr>
              <w:t>查看，公司制订的相应的管理制度及管理方案，对重要环境因素进行管控。</w:t>
            </w:r>
          </w:p>
          <w:p>
            <w:pPr>
              <w:ind w:left="360"/>
              <w:jc w:val="left"/>
              <w:rPr>
                <w:rFonts w:hint="eastAsia"/>
              </w:rPr>
            </w:pPr>
            <w:r>
              <w:rPr>
                <w:rFonts w:hint="eastAsia"/>
              </w:rPr>
              <w:t>查，办公现场张贴有“请勿吸烟”标识；</w:t>
            </w:r>
          </w:p>
          <w:p>
            <w:pPr>
              <w:ind w:left="360"/>
              <w:jc w:val="left"/>
              <w:rPr>
                <w:rFonts w:hint="eastAsia"/>
              </w:rPr>
            </w:pPr>
            <w:r>
              <w:rPr>
                <w:rFonts w:hint="eastAsia"/>
              </w:rPr>
              <w:t>现场查看：现场未发现大功率电器使用。</w:t>
            </w:r>
          </w:p>
          <w:p>
            <w:pPr>
              <w:ind w:left="360" w:leftChars="0"/>
              <w:jc w:val="left"/>
              <w:rPr>
                <w:rFonts w:hint="eastAsia"/>
              </w:rPr>
            </w:pPr>
            <w:r>
              <w:rPr>
                <w:rFonts w:hint="eastAsia"/>
              </w:rPr>
              <w:t>现场查看：查见办公等服务性一般固废有处理，现场有固废收集装置。</w:t>
            </w:r>
          </w:p>
          <w:p>
            <w:pPr>
              <w:jc w:val="left"/>
              <w:rPr>
                <w:rFonts w:ascii="宋体" w:hAnsi="宋体"/>
                <w:sz w:val="21"/>
                <w:szCs w:val="21"/>
                <w:highlight w:val="none"/>
              </w:rPr>
            </w:pPr>
            <w:r>
              <w:rPr>
                <w:rFonts w:hint="eastAsia" w:ascii="宋体" w:hAnsi="宋体"/>
                <w:sz w:val="21"/>
                <w:szCs w:val="21"/>
              </w:rPr>
              <w:t>◆组织制定了职业健康安全运行相关的控制程序及相应的控制准则，如</w:t>
            </w:r>
            <w:r>
              <w:rPr>
                <w:rFonts w:hint="eastAsia" w:ascii="宋体" w:hAnsi="宋体"/>
                <w:sz w:val="21"/>
                <w:szCs w:val="21"/>
                <w:highlight w:val="none"/>
              </w:rPr>
              <w:t>消防安全管理制度、从业人员职业健康监护档案管理制度、紧急应变管理办法等过程的运行准则。</w:t>
            </w:r>
          </w:p>
          <w:p>
            <w:pPr>
              <w:jc w:val="left"/>
              <w:rPr>
                <w:rFonts w:hint="eastAsia" w:ascii="宋体" w:hAnsi="宋体"/>
                <w:sz w:val="21"/>
                <w:szCs w:val="21"/>
                <w:highlight w:val="none"/>
              </w:rPr>
            </w:pPr>
            <w:r>
              <w:rPr>
                <w:rFonts w:hint="eastAsia" w:ascii="宋体" w:hAnsi="宋体"/>
                <w:sz w:val="21"/>
                <w:szCs w:val="21"/>
                <w:highlight w:val="none"/>
              </w:rPr>
              <w:t>◆根据过程的运行准则，组织实施资源能源的消耗控制</w:t>
            </w:r>
            <w:r>
              <w:rPr>
                <w:rFonts w:hint="eastAsia" w:ascii="宋体" w:hAnsi="宋体"/>
                <w:sz w:val="21"/>
                <w:szCs w:val="21"/>
                <w:highlight w:val="none"/>
                <w:lang w:eastAsia="zh-CN"/>
              </w:rPr>
              <w:t>，</w:t>
            </w:r>
            <w:r>
              <w:rPr>
                <w:rFonts w:hint="eastAsia" w:ascii="宋体" w:hAnsi="宋体"/>
                <w:sz w:val="21"/>
                <w:szCs w:val="21"/>
                <w:highlight w:val="none"/>
              </w:rPr>
              <w:t>火灾预防、职业健康安全事故防范等过程的控制，避免和减少了职业健康安全的损失。</w:t>
            </w:r>
          </w:p>
          <w:p>
            <w:pPr>
              <w:jc w:val="left"/>
              <w:rPr>
                <w:rFonts w:hint="eastAsia" w:ascii="宋体" w:hAnsi="宋体"/>
                <w:sz w:val="21"/>
                <w:szCs w:val="21"/>
                <w:highlight w:val="none"/>
              </w:rPr>
            </w:pPr>
            <w:r>
              <w:rPr>
                <w:rFonts w:hint="eastAsia" w:ascii="宋体" w:hAnsi="宋体"/>
                <w:sz w:val="21"/>
                <w:szCs w:val="21"/>
                <w:highlight w:val="none"/>
              </w:rPr>
              <w:t>◆消防设施检查、火灾预防运行检查、安全环境检查等关键运行控制信息的证据都以记录或文件的方式保留。</w:t>
            </w:r>
          </w:p>
          <w:p>
            <w:pPr>
              <w:jc w:val="left"/>
              <w:rPr>
                <w:rFonts w:hint="eastAsia" w:ascii="宋体" w:hAnsi="宋体" w:cs="宋体"/>
                <w:sz w:val="21"/>
                <w:szCs w:val="21"/>
                <w:lang w:bidi="ar"/>
              </w:rPr>
            </w:pPr>
            <w:r>
              <w:rPr>
                <w:rFonts w:hint="eastAsia" w:ascii="宋体" w:hAnsi="宋体" w:cs="宋体"/>
                <w:sz w:val="21"/>
                <w:szCs w:val="21"/>
                <w:lang w:bidi="ar"/>
              </w:rPr>
              <w:t>◆查见组织的职业健康安全运行控制状况：</w:t>
            </w:r>
          </w:p>
          <w:p>
            <w:pPr>
              <w:jc w:val="left"/>
              <w:rPr>
                <w:rFonts w:hint="eastAsia"/>
              </w:rPr>
            </w:pPr>
            <w:r>
              <w:rPr>
                <w:rFonts w:hint="eastAsia" w:ascii="宋体" w:hAnsi="宋体" w:cs="宋体"/>
                <w:sz w:val="21"/>
                <w:szCs w:val="21"/>
                <w:lang w:bidi="ar"/>
              </w:rPr>
              <w:t>组织相关人员进行培训；日常的检查；制定火灾应急预案</w:t>
            </w:r>
            <w:r>
              <w:rPr>
                <w:rFonts w:hint="eastAsia" w:ascii="宋体" w:hAnsi="宋体" w:cs="宋体"/>
                <w:sz w:val="21"/>
                <w:szCs w:val="21"/>
                <w:lang w:eastAsia="zh-CN" w:bidi="ar"/>
              </w:rPr>
              <w:t>、触电事故应急预案</w:t>
            </w:r>
            <w:r>
              <w:rPr>
                <w:rFonts w:hint="eastAsia" w:ascii="宋体" w:hAnsi="宋体" w:cs="宋体"/>
                <w:sz w:val="21"/>
                <w:szCs w:val="21"/>
                <w:lang w:bidi="ar"/>
              </w:rPr>
              <w:t>。</w:t>
            </w:r>
          </w:p>
          <w:p>
            <w:pPr>
              <w:jc w:val="left"/>
              <w:rPr>
                <w:rFonts w:hint="eastAsia" w:ascii="宋体" w:hAnsi="宋体" w:cs="宋体"/>
                <w:sz w:val="21"/>
                <w:szCs w:val="21"/>
                <w:lang w:bidi="ar"/>
              </w:rPr>
            </w:pPr>
            <w:r>
              <w:rPr>
                <w:rFonts w:hint="eastAsia" w:ascii="宋体" w:hAnsi="宋体" w:cs="宋体"/>
                <w:sz w:val="21"/>
                <w:szCs w:val="21"/>
                <w:lang w:bidi="ar"/>
              </w:rPr>
              <w:t>1）火灾</w:t>
            </w:r>
            <w:r>
              <w:rPr>
                <w:rFonts w:hint="eastAsia" w:ascii="宋体" w:hAnsi="宋体" w:cs="宋体"/>
                <w:sz w:val="21"/>
                <w:szCs w:val="21"/>
                <w:lang w:eastAsia="zh-CN" w:bidi="ar"/>
              </w:rPr>
              <w:t>、</w:t>
            </w:r>
            <w:r>
              <w:rPr>
                <w:rFonts w:hint="eastAsia" w:ascii="宋体" w:hAnsi="宋体" w:cs="宋体"/>
                <w:sz w:val="21"/>
                <w:szCs w:val="21"/>
                <w:lang w:val="en-US" w:eastAsia="zh-CN" w:bidi="ar"/>
              </w:rPr>
              <w:t>易燃易爆的</w:t>
            </w:r>
            <w:r>
              <w:rPr>
                <w:rFonts w:hint="eastAsia" w:ascii="宋体" w:hAnsi="宋体" w:cs="宋体"/>
                <w:sz w:val="21"/>
                <w:szCs w:val="21"/>
                <w:lang w:bidi="ar"/>
              </w:rPr>
              <w:t>控制</w:t>
            </w:r>
          </w:p>
          <w:p>
            <w:pPr>
              <w:jc w:val="left"/>
              <w:rPr>
                <w:rFonts w:hint="eastAsia" w:ascii="宋体" w:hAnsi="宋体" w:cs="宋体"/>
                <w:sz w:val="21"/>
                <w:szCs w:val="21"/>
                <w:lang w:bidi="ar"/>
              </w:rPr>
            </w:pPr>
            <w:r>
              <w:rPr>
                <w:rFonts w:hint="eastAsia" w:ascii="宋体" w:hAnsi="宋体" w:cs="宋体"/>
                <w:sz w:val="21"/>
                <w:szCs w:val="21"/>
                <w:lang w:val="en-US" w:eastAsia="zh-CN" w:bidi="ar"/>
              </w:rPr>
              <w:t>a</w:t>
            </w:r>
            <w:r>
              <w:rPr>
                <w:rFonts w:hint="eastAsia" w:ascii="宋体" w:hAnsi="宋体" w:cs="宋体"/>
                <w:sz w:val="21"/>
                <w:szCs w:val="21"/>
                <w:lang w:eastAsia="zh-CN" w:bidi="ar"/>
              </w:rPr>
              <w:t>）</w:t>
            </w:r>
            <w:r>
              <w:rPr>
                <w:rFonts w:hint="eastAsia" w:ascii="宋体" w:hAnsi="宋体" w:cs="宋体"/>
                <w:sz w:val="21"/>
                <w:szCs w:val="21"/>
                <w:lang w:bidi="ar"/>
              </w:rPr>
              <w:t xml:space="preserve"> </w:t>
            </w:r>
            <w:r>
              <w:rPr>
                <w:rFonts w:hint="eastAsia" w:ascii="宋体" w:hAnsi="宋体" w:cs="宋体"/>
                <w:sz w:val="21"/>
                <w:szCs w:val="21"/>
                <w:lang w:val="en-US" w:eastAsia="zh-CN" w:bidi="ar"/>
              </w:rPr>
              <w:t>消防设备的配置</w:t>
            </w:r>
            <w:r>
              <w:rPr>
                <w:rFonts w:hint="eastAsia" w:ascii="宋体" w:hAnsi="宋体" w:cs="宋体"/>
                <w:sz w:val="21"/>
                <w:szCs w:val="21"/>
                <w:lang w:bidi="ar"/>
              </w:rPr>
              <w:t>；</w:t>
            </w:r>
            <w:r>
              <w:rPr>
                <w:rFonts w:hint="eastAsia" w:ascii="宋体" w:hAnsi="宋体" w:cs="宋体"/>
                <w:sz w:val="21"/>
                <w:szCs w:val="21"/>
                <w:lang w:val="en-US" w:eastAsia="zh-CN" w:bidi="ar"/>
              </w:rPr>
              <w:t>b</w:t>
            </w:r>
            <w:r>
              <w:rPr>
                <w:rFonts w:hint="eastAsia" w:ascii="宋体" w:hAnsi="宋体" w:cs="宋体"/>
                <w:sz w:val="21"/>
                <w:szCs w:val="21"/>
                <w:lang w:eastAsia="zh-CN" w:bidi="ar"/>
              </w:rPr>
              <w:t>）</w:t>
            </w:r>
            <w:r>
              <w:rPr>
                <w:rFonts w:hint="eastAsia" w:ascii="宋体" w:hAnsi="宋体" w:cs="宋体"/>
                <w:sz w:val="21"/>
                <w:szCs w:val="21"/>
                <w:lang w:val="en-US" w:eastAsia="zh-CN" w:bidi="ar"/>
              </w:rPr>
              <w:t>消防小组的成立</w:t>
            </w:r>
            <w:r>
              <w:rPr>
                <w:rFonts w:hint="eastAsia" w:ascii="宋体" w:hAnsi="宋体" w:cs="宋体"/>
                <w:sz w:val="21"/>
                <w:szCs w:val="21"/>
                <w:lang w:bidi="ar"/>
              </w:rPr>
              <w:t>；</w:t>
            </w:r>
            <w:r>
              <w:rPr>
                <w:rFonts w:hint="eastAsia" w:ascii="宋体" w:hAnsi="宋体" w:cs="宋体"/>
                <w:sz w:val="21"/>
                <w:szCs w:val="21"/>
                <w:lang w:val="en-US" w:eastAsia="zh-CN" w:bidi="ar"/>
              </w:rPr>
              <w:t>c</w:t>
            </w:r>
            <w:r>
              <w:rPr>
                <w:rFonts w:hint="eastAsia" w:ascii="宋体" w:hAnsi="宋体" w:cs="宋体"/>
                <w:sz w:val="21"/>
                <w:szCs w:val="21"/>
                <w:lang w:eastAsia="zh-CN" w:bidi="ar"/>
              </w:rPr>
              <w:t>）</w:t>
            </w:r>
            <w:r>
              <w:rPr>
                <w:rFonts w:hint="eastAsia" w:ascii="宋体" w:hAnsi="宋体" w:cs="宋体"/>
                <w:sz w:val="21"/>
                <w:szCs w:val="21"/>
                <w:lang w:bidi="ar"/>
              </w:rPr>
              <w:t>应急准备</w:t>
            </w:r>
            <w:r>
              <w:rPr>
                <w:rFonts w:hint="eastAsia" w:ascii="宋体" w:hAnsi="宋体" w:cs="宋体"/>
                <w:sz w:val="21"/>
                <w:szCs w:val="21"/>
                <w:lang w:val="en-US" w:eastAsia="zh-CN" w:bidi="ar"/>
              </w:rPr>
              <w:t>预案的</w:t>
            </w:r>
            <w:r>
              <w:rPr>
                <w:rFonts w:hint="eastAsia" w:ascii="宋体" w:hAnsi="宋体" w:cs="宋体"/>
                <w:sz w:val="21"/>
                <w:szCs w:val="21"/>
                <w:lang w:bidi="ar"/>
              </w:rPr>
              <w:t>制定；</w:t>
            </w:r>
            <w:r>
              <w:rPr>
                <w:rFonts w:hint="eastAsia" w:ascii="宋体" w:hAnsi="宋体" w:cs="宋体"/>
                <w:sz w:val="21"/>
                <w:szCs w:val="21"/>
                <w:lang w:val="en-US" w:eastAsia="zh-CN" w:bidi="ar"/>
              </w:rPr>
              <w:t>d</w:t>
            </w:r>
            <w:r>
              <w:rPr>
                <w:rFonts w:hint="eastAsia" w:ascii="宋体" w:hAnsi="宋体" w:cs="宋体"/>
                <w:sz w:val="21"/>
                <w:szCs w:val="21"/>
                <w:lang w:eastAsia="zh-CN" w:bidi="ar"/>
              </w:rPr>
              <w:t>）</w:t>
            </w:r>
            <w:r>
              <w:rPr>
                <w:rFonts w:hint="eastAsia" w:ascii="宋体" w:hAnsi="宋体" w:cs="宋体"/>
                <w:sz w:val="21"/>
                <w:szCs w:val="21"/>
                <w:lang w:val="en-US" w:eastAsia="zh-CN" w:bidi="ar"/>
              </w:rPr>
              <w:t>岗前培训；e)</w:t>
            </w:r>
            <w:r>
              <w:rPr>
                <w:rFonts w:hint="eastAsia" w:ascii="宋体" w:hAnsi="宋体" w:cs="宋体"/>
                <w:sz w:val="21"/>
                <w:szCs w:val="21"/>
                <w:lang w:bidi="ar"/>
              </w:rPr>
              <w:t>消防演习。</w:t>
            </w:r>
          </w:p>
          <w:p>
            <w:pPr>
              <w:jc w:val="left"/>
              <w:rPr>
                <w:rFonts w:hint="eastAsia" w:ascii="宋体" w:hAnsi="宋体" w:cs="宋体"/>
                <w:sz w:val="21"/>
                <w:szCs w:val="21"/>
                <w:lang w:bidi="ar"/>
              </w:rPr>
            </w:pPr>
            <w:r>
              <w:rPr>
                <w:rFonts w:hint="eastAsia" w:ascii="宋体" w:hAnsi="宋体" w:cs="宋体"/>
                <w:sz w:val="21"/>
                <w:szCs w:val="21"/>
                <w:lang w:bidi="ar"/>
              </w:rPr>
              <w:t>2）对相关方施加影响</w:t>
            </w:r>
          </w:p>
          <w:p>
            <w:pPr>
              <w:pStyle w:val="5"/>
              <w:jc w:val="left"/>
              <w:rPr>
                <w:rFonts w:hint="eastAsia"/>
                <w:lang w:val="en-US" w:eastAsia="zh-CN"/>
              </w:rPr>
            </w:pPr>
            <w:r>
              <w:rPr>
                <w:rFonts w:hint="eastAsia" w:ascii="宋体" w:hAnsi="宋体" w:cs="宋体"/>
                <w:sz w:val="21"/>
                <w:szCs w:val="21"/>
                <w:lang w:bidi="ar"/>
              </w:rPr>
              <w:t>组织对进入场所内的供方送货员、</w:t>
            </w:r>
            <w:r>
              <w:rPr>
                <w:rFonts w:hint="eastAsia" w:ascii="宋体" w:hAnsi="宋体" w:cs="宋体"/>
                <w:sz w:val="21"/>
                <w:szCs w:val="21"/>
                <w:lang w:val="en-US" w:eastAsia="zh-CN" w:bidi="ar"/>
              </w:rPr>
              <w:t>访客</w:t>
            </w:r>
            <w:r>
              <w:rPr>
                <w:rFonts w:hint="eastAsia" w:ascii="宋体" w:hAnsi="宋体" w:cs="宋体"/>
                <w:sz w:val="21"/>
                <w:szCs w:val="21"/>
                <w:lang w:bidi="ar"/>
              </w:rPr>
              <w:t>视情况由安保人员或受访人提醒等方</w:t>
            </w:r>
            <w:r>
              <w:rPr>
                <w:rFonts w:hint="eastAsia" w:ascii="宋体" w:hAnsi="宋体" w:cs="宋体"/>
                <w:sz w:val="21"/>
                <w:szCs w:val="21"/>
              </w:rPr>
              <w:t>式，告知相关遵守相应的运行准则，以防止</w:t>
            </w:r>
            <w:r>
              <w:rPr>
                <w:rFonts w:hint="eastAsia" w:ascii="宋体" w:hAnsi="宋体" w:eastAsia="宋体" w:cs="宋体"/>
                <w:sz w:val="21"/>
                <w:szCs w:val="21"/>
                <w:lang w:bidi="ar"/>
              </w:rPr>
              <w:t>外来人员受到人身伤害或职业健康安</w:t>
            </w:r>
            <w:r>
              <w:rPr>
                <w:rFonts w:hint="eastAsia" w:ascii="宋体" w:hAnsi="宋体" w:eastAsia="宋体" w:cs="宋体"/>
                <w:sz w:val="21"/>
                <w:szCs w:val="21"/>
                <w:lang w:val="en-US" w:eastAsia="zh-CN" w:bidi="ar"/>
              </w:rPr>
              <w:t>全</w:t>
            </w:r>
            <w:r>
              <w:rPr>
                <w:rFonts w:hint="eastAsia" w:ascii="宋体" w:hAnsi="宋体" w:eastAsia="宋体" w:cs="宋体"/>
                <w:sz w:val="21"/>
                <w:szCs w:val="21"/>
                <w:lang w:bidi="ar"/>
              </w:rPr>
              <w:t>危害。</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8.2</w:t>
            </w:r>
          </w:p>
        </w:tc>
        <w:tc>
          <w:tcPr>
            <w:tcW w:w="10596" w:type="dxa"/>
            <w:noWrap w:val="0"/>
            <w:vAlign w:val="top"/>
          </w:tcPr>
          <w:p>
            <w:pPr>
              <w:ind w:left="360"/>
              <w:jc w:val="left"/>
              <w:rPr>
                <w:rFonts w:hint="eastAsia" w:ascii="宋体" w:hAnsi="宋体" w:cs="宋体"/>
                <w:sz w:val="21"/>
                <w:szCs w:val="21"/>
                <w:highlight w:val="none"/>
              </w:rPr>
            </w:pPr>
            <w:r>
              <w:rPr>
                <w:rFonts w:hint="eastAsia" w:ascii="宋体" w:hAnsi="宋体" w:cs="宋体"/>
                <w:sz w:val="21"/>
                <w:szCs w:val="21"/>
                <w:highlight w:val="none"/>
              </w:rPr>
              <w:t>查见：《</w:t>
            </w:r>
            <w:r>
              <w:rPr>
                <w:rFonts w:hint="eastAsia" w:ascii="宋体" w:hAnsi="宋体" w:cs="宋体"/>
                <w:sz w:val="21"/>
                <w:szCs w:val="21"/>
                <w:highlight w:val="none"/>
                <w:lang w:val="zh-CN"/>
              </w:rPr>
              <w:t>应急准备与响应控制程序</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火灾事故应急预案</w:t>
            </w:r>
            <w:r>
              <w:rPr>
                <w:rFonts w:hint="eastAsia" w:ascii="宋体" w:hAnsi="宋体" w:cs="宋体"/>
                <w:color w:val="000000"/>
                <w:sz w:val="21"/>
                <w:szCs w:val="21"/>
                <w:highlight w:val="none"/>
              </w:rPr>
              <w:t>》</w:t>
            </w:r>
            <w:r>
              <w:rPr>
                <w:rFonts w:hint="eastAsia" w:ascii="宋体" w:hAnsi="宋体" w:cs="宋体"/>
                <w:sz w:val="21"/>
                <w:szCs w:val="21"/>
                <w:highlight w:val="none"/>
              </w:rPr>
              <w:t>等。</w:t>
            </w:r>
          </w:p>
          <w:p>
            <w:pPr>
              <w:widowControl/>
              <w:spacing w:line="48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rPr>
              <w:t>查见：</w:t>
            </w:r>
            <w:r>
              <w:rPr>
                <w:rFonts w:hint="eastAsia" w:ascii="宋体" w:hAnsi="宋体" w:cs="宋体"/>
                <w:sz w:val="21"/>
                <w:szCs w:val="21"/>
                <w:highlight w:val="none"/>
                <w:lang w:val="en-US" w:eastAsia="zh-CN"/>
              </w:rPr>
              <w:t>火灾事故应急预案演练</w:t>
            </w:r>
            <w:r>
              <w:rPr>
                <w:rFonts w:hint="eastAsia" w:ascii="宋体" w:hAnsi="宋体" w:cs="宋体"/>
                <w:sz w:val="21"/>
                <w:szCs w:val="21"/>
                <w:highlight w:val="none"/>
              </w:rPr>
              <w:t>：</w:t>
            </w:r>
            <w:r>
              <w:rPr>
                <w:rFonts w:hint="eastAsia" w:ascii="宋体" w:hAnsi="宋体" w:cs="宋体"/>
                <w:sz w:val="21"/>
                <w:szCs w:val="21"/>
                <w:highlight w:val="none"/>
                <w:lang w:val="en-US" w:eastAsia="zh-CN"/>
              </w:rPr>
              <w:t>综合管理部</w:t>
            </w:r>
            <w:r>
              <w:rPr>
                <w:rFonts w:hint="eastAsia" w:ascii="宋体" w:hAnsi="宋体" w:cs="宋体"/>
                <w:sz w:val="21"/>
                <w:szCs w:val="21"/>
                <w:highlight w:val="none"/>
              </w:rPr>
              <w:t>相关人员参加了</w:t>
            </w:r>
            <w:r>
              <w:rPr>
                <w:rFonts w:hint="eastAsia" w:ascii="宋体" w:hAnsi="宋体" w:cs="宋体"/>
                <w:sz w:val="21"/>
                <w:szCs w:val="21"/>
                <w:highlight w:val="none"/>
                <w:lang w:eastAsia="zh-CN"/>
              </w:rPr>
              <w:t>20</w:t>
            </w:r>
            <w:r>
              <w:rPr>
                <w:rFonts w:hint="eastAsia" w:ascii="宋体" w:hAnsi="宋体" w:cs="宋体"/>
                <w:sz w:val="21"/>
                <w:szCs w:val="21"/>
                <w:highlight w:val="none"/>
                <w:lang w:val="en-US" w:eastAsia="zh-CN"/>
              </w:rPr>
              <w:t>21</w:t>
            </w:r>
            <w:r>
              <w:rPr>
                <w:rFonts w:hint="eastAsia" w:ascii="宋体" w:hAnsi="宋体" w:cs="宋体"/>
                <w:sz w:val="21"/>
                <w:szCs w:val="21"/>
                <w:highlight w:val="none"/>
                <w:lang w:eastAsia="zh-CN"/>
              </w:rPr>
              <w:t>年</w:t>
            </w:r>
            <w:r>
              <w:rPr>
                <w:rFonts w:hint="eastAsia" w:ascii="宋体" w:hAnsi="宋体" w:cs="宋体"/>
                <w:sz w:val="21"/>
                <w:szCs w:val="21"/>
                <w:highlight w:val="none"/>
                <w:lang w:val="en-US" w:eastAsia="zh-CN"/>
              </w:rPr>
              <w:t>11</w:t>
            </w:r>
            <w:r>
              <w:rPr>
                <w:rFonts w:hint="eastAsia" w:ascii="宋体" w:hAnsi="宋体" w:cs="宋体"/>
                <w:sz w:val="21"/>
                <w:szCs w:val="21"/>
                <w:highlight w:val="none"/>
                <w:lang w:eastAsia="zh-CN"/>
              </w:rPr>
              <w:t>月</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日</w:t>
            </w:r>
            <w:r>
              <w:rPr>
                <w:rFonts w:hint="eastAsia" w:ascii="宋体" w:hAnsi="宋体" w:cs="宋体"/>
                <w:sz w:val="21"/>
                <w:szCs w:val="21"/>
                <w:highlight w:val="none"/>
              </w:rPr>
              <w:t>由</w:t>
            </w:r>
            <w:r>
              <w:rPr>
                <w:rFonts w:hint="eastAsia" w:ascii="宋体" w:hAnsi="宋体" w:cs="宋体"/>
                <w:sz w:val="21"/>
                <w:szCs w:val="21"/>
                <w:highlight w:val="none"/>
                <w:lang w:eastAsia="zh-CN"/>
              </w:rPr>
              <w:t>综合管理部</w:t>
            </w:r>
            <w:r>
              <w:rPr>
                <w:rFonts w:hint="eastAsia" w:ascii="宋体" w:hAnsi="宋体" w:cs="宋体"/>
                <w:sz w:val="21"/>
                <w:szCs w:val="21"/>
                <w:highlight w:val="none"/>
              </w:rPr>
              <w:t>组织在公司</w:t>
            </w:r>
            <w:r>
              <w:rPr>
                <w:rFonts w:hint="eastAsia" w:ascii="宋体" w:hAnsi="宋体" w:cs="宋体"/>
                <w:sz w:val="21"/>
                <w:szCs w:val="21"/>
                <w:highlight w:val="none"/>
                <w:lang w:val="en-US" w:eastAsia="zh-CN"/>
              </w:rPr>
              <w:t>公司区</w:t>
            </w:r>
            <w:r>
              <w:rPr>
                <w:rFonts w:hint="eastAsia" w:ascii="宋体" w:hAnsi="宋体" w:cs="宋体"/>
                <w:sz w:val="21"/>
                <w:szCs w:val="21"/>
                <w:highlight w:val="none"/>
              </w:rPr>
              <w:t>现场举行消防演练。</w:t>
            </w:r>
            <w:r>
              <w:rPr>
                <w:rFonts w:hint="eastAsia" w:ascii="宋体" w:hAnsi="宋体" w:cs="宋体"/>
                <w:sz w:val="21"/>
                <w:szCs w:val="21"/>
                <w:highlight w:val="none"/>
                <w:lang w:val="en-US" w:eastAsia="zh-CN"/>
              </w:rPr>
              <w:t>演练现场情况：2021.11.3日上午九时整，由负责人李志组织市场部、综合管理部等各部门进行火灾发生的应急演习。演习时间为两小时。整个演习过程总体控制有效，但在人员集结时，速度稍慢，比预定时间晚3分钟左右，但整体效果较好，能达到预期目的。</w:t>
            </w:r>
          </w:p>
          <w:p>
            <w:pPr>
              <w:widowControl/>
              <w:spacing w:line="480" w:lineRule="auto"/>
              <w:jc w:val="left"/>
              <w:rPr>
                <w:rFonts w:hint="eastAsia" w:ascii="宋体" w:hAnsi="宋体" w:cs="宋体"/>
                <w:sz w:val="21"/>
                <w:szCs w:val="21"/>
                <w:highlight w:val="none"/>
              </w:rPr>
            </w:pPr>
            <w:r>
              <w:rPr>
                <w:rFonts w:hint="eastAsia" w:ascii="宋体" w:hAnsi="宋体" w:cs="宋体"/>
                <w:sz w:val="21"/>
                <w:szCs w:val="21"/>
                <w:highlight w:val="none"/>
                <w:lang w:bidi="ar"/>
              </w:rPr>
              <w:t>查，现场能提供以上演练记录及</w:t>
            </w:r>
            <w:r>
              <w:rPr>
                <w:rFonts w:hint="eastAsia" w:ascii="宋体" w:hAnsi="宋体" w:cs="宋体"/>
                <w:sz w:val="21"/>
                <w:szCs w:val="21"/>
                <w:highlight w:val="none"/>
                <w:lang w:val="en-US" w:eastAsia="zh-CN" w:bidi="ar"/>
              </w:rPr>
              <w:t>消防安全演习总结</w:t>
            </w:r>
            <w:r>
              <w:rPr>
                <w:rFonts w:hint="eastAsia" w:ascii="宋体" w:hAnsi="宋体" w:cs="宋体"/>
                <w:sz w:val="21"/>
                <w:szCs w:val="21"/>
                <w:highlight w:val="none"/>
                <w:lang w:bidi="ar"/>
              </w:rPr>
              <w:t>报告。通过演练，检验了公司应对突发事件的能力、以及公司火灾事故应急预案的可操作性。有效降低事故危害，减少事故损失，确保公司安全、健康、有序的发展等。</w:t>
            </w:r>
          </w:p>
          <w:p>
            <w:pPr>
              <w:ind w:firstLine="420" w:firstLineChars="200"/>
              <w:jc w:val="left"/>
              <w:rPr>
                <w:rFonts w:hint="eastAsia" w:ascii="宋体" w:hAnsi="宋体" w:eastAsia="宋体" w:cs="宋体"/>
                <w:kern w:val="2"/>
                <w:sz w:val="21"/>
                <w:szCs w:val="21"/>
                <w:highlight w:val="none"/>
                <w:lang w:val="en-US" w:eastAsia="zh-CN" w:bidi="ar"/>
              </w:rPr>
            </w:pPr>
            <w:r>
              <w:rPr>
                <w:rFonts w:hint="eastAsia" w:ascii="宋体" w:hAnsi="宋体" w:cs="宋体"/>
                <w:sz w:val="21"/>
                <w:szCs w:val="21"/>
                <w:highlight w:val="none"/>
                <w:lang w:eastAsia="zh-CN"/>
              </w:rPr>
              <w:t>查应急准备：</w:t>
            </w:r>
            <w:r>
              <w:rPr>
                <w:rFonts w:hint="eastAsia" w:ascii="宋体" w:hAnsi="宋体" w:cs="宋体"/>
                <w:sz w:val="21"/>
                <w:szCs w:val="21"/>
                <w:highlight w:val="none"/>
                <w:lang w:val="en-US" w:eastAsia="zh-CN"/>
              </w:rPr>
              <w:t>综合管理部</w:t>
            </w:r>
            <w:r>
              <w:rPr>
                <w:rFonts w:hint="eastAsia" w:ascii="宋体" w:hAnsi="宋体" w:cs="宋体"/>
                <w:sz w:val="21"/>
                <w:szCs w:val="21"/>
                <w:highlight w:val="none"/>
                <w:lang w:eastAsia="zh-CN"/>
              </w:rPr>
              <w:t>办公室配备的</w:t>
            </w:r>
            <w:r>
              <w:rPr>
                <w:rFonts w:hint="eastAsia" w:ascii="宋体" w:hAnsi="宋体" w:cs="宋体"/>
                <w:sz w:val="21"/>
                <w:szCs w:val="21"/>
                <w:highlight w:val="none"/>
              </w:rPr>
              <w:t>消防器材完善、良好。</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cs="新宋体"/>
                <w:sz w:val="21"/>
                <w:szCs w:val="21"/>
              </w:rPr>
            </w:pP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9.1.3</w:t>
            </w:r>
          </w:p>
        </w:tc>
        <w:tc>
          <w:tcPr>
            <w:tcW w:w="10596"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质量环境职业健康安全管理手册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9</w:t>
            </w:r>
            <w:r>
              <w:rPr>
                <w:rFonts w:hint="eastAsia" w:ascii="宋体" w:hAnsi="宋体" w:cs="宋体"/>
                <w:color w:val="000000"/>
                <w:szCs w:val="24"/>
              </w:rPr>
              <w:t>月</w:t>
            </w:r>
            <w:r>
              <w:rPr>
                <w:rFonts w:hint="eastAsia" w:ascii="宋体" w:hAnsi="宋体" w:cs="宋体"/>
                <w:color w:val="000000"/>
                <w:szCs w:val="24"/>
                <w:lang w:val="en-US" w:eastAsia="zh-CN"/>
              </w:rPr>
              <w:t>15日</w:t>
            </w:r>
            <w:r>
              <w:rPr>
                <w:rFonts w:hint="eastAsia" w:ascii="宋体" w:hAnsi="宋体" w:cs="宋体"/>
                <w:color w:val="000000"/>
                <w:szCs w:val="24"/>
              </w:rPr>
              <w:t>以</w:t>
            </w:r>
            <w:r>
              <w:rPr>
                <w:rFonts w:hint="eastAsia" w:ascii="宋体" w:hAnsi="宋体" w:cs="宋体"/>
                <w:color w:val="000000"/>
                <w:szCs w:val="24"/>
                <w:lang w:val="en-US" w:eastAsia="zh-CN"/>
              </w:rPr>
              <w:t>电话询问</w:t>
            </w:r>
            <w:r>
              <w:rPr>
                <w:rFonts w:hint="eastAsia" w:ascii="宋体" w:hAnsi="宋体" w:cs="宋体"/>
                <w:color w:val="000000"/>
                <w:szCs w:val="24"/>
              </w:rPr>
              <w:t>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份。对公司的质量、服务、交</w:t>
            </w:r>
            <w:r>
              <w:rPr>
                <w:rFonts w:hint="eastAsia" w:ascii="宋体" w:hAnsi="宋体" w:cs="宋体"/>
                <w:color w:val="000000"/>
                <w:szCs w:val="24"/>
                <w:lang w:val="en-US" w:eastAsia="zh-CN"/>
              </w:rPr>
              <w:t>期、价格</w:t>
            </w:r>
            <w:r>
              <w:rPr>
                <w:rFonts w:hint="eastAsia" w:ascii="宋体" w:hAnsi="宋体" w:cs="宋体"/>
                <w:color w:val="000000"/>
                <w:szCs w:val="24"/>
              </w:rPr>
              <w:t>等项进行打分。查《</w:t>
            </w:r>
            <w:r>
              <w:rPr>
                <w:rFonts w:hint="eastAsia" w:ascii="宋体" w:hAnsi="宋体" w:cs="宋体"/>
                <w:color w:val="000000"/>
                <w:szCs w:val="24"/>
                <w:lang w:eastAsia="zh-CN"/>
              </w:rPr>
              <w:t>客户满意程度调查表</w:t>
            </w:r>
            <w:r>
              <w:rPr>
                <w:rFonts w:hint="eastAsia" w:ascii="宋体" w:hAnsi="宋体" w:cs="宋体"/>
                <w:color w:val="000000"/>
                <w:szCs w:val="24"/>
              </w:rPr>
              <w:t>》对满意度进行了统计；通过统计顾客满意率为9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eastAsia="宋体" w:cs="宋体"/>
                <w:color w:val="000000"/>
                <w:szCs w:val="24"/>
              </w:rPr>
            </w:pPr>
            <w:r>
              <w:rPr>
                <w:rFonts w:hint="eastAsia" w:ascii="宋体" w:hAnsi="宋体" w:cs="宋体"/>
                <w:color w:val="000000"/>
                <w:szCs w:val="24"/>
                <w:lang w:val="en-US" w:eastAsia="zh-CN"/>
              </w:rPr>
              <w:t>3</w:t>
            </w:r>
            <w:r>
              <w:rPr>
                <w:rFonts w:hint="eastAsia" w:ascii="宋体" w:hAnsi="宋体" w:eastAsia="宋体" w:cs="宋体"/>
                <w:color w:val="000000"/>
                <w:szCs w:val="24"/>
              </w:rPr>
              <w:t>.查质量目标统计等记录，公司</w:t>
            </w:r>
            <w:r>
              <w:rPr>
                <w:rFonts w:hint="eastAsia" w:ascii="宋体" w:hAnsi="宋体" w:eastAsia="宋体" w:cs="宋体"/>
                <w:color w:val="000000"/>
                <w:szCs w:val="24"/>
                <w:lang w:eastAsia="zh-CN"/>
              </w:rPr>
              <w:t>202</w:t>
            </w:r>
            <w:r>
              <w:rPr>
                <w:rFonts w:hint="eastAsia" w:ascii="宋体" w:hAnsi="宋体" w:cs="宋体"/>
                <w:color w:val="000000"/>
                <w:szCs w:val="24"/>
                <w:lang w:val="en-US" w:eastAsia="zh-CN"/>
              </w:rPr>
              <w:t>1</w:t>
            </w:r>
            <w:r>
              <w:rPr>
                <w:rFonts w:hint="eastAsia" w:ascii="宋体" w:hAnsi="宋体" w:eastAsia="宋体" w:cs="宋体"/>
                <w:color w:val="000000"/>
                <w:szCs w:val="24"/>
                <w:lang w:eastAsia="zh-CN"/>
              </w:rPr>
              <w:t>年</w:t>
            </w:r>
            <w:r>
              <w:rPr>
                <w:rFonts w:hint="eastAsia" w:ascii="宋体" w:hAnsi="宋体" w:cs="宋体"/>
                <w:color w:val="000000"/>
                <w:szCs w:val="24"/>
                <w:lang w:val="en-US" w:eastAsia="zh-CN"/>
              </w:rPr>
              <w:t>1</w:t>
            </w:r>
            <w:r>
              <w:rPr>
                <w:rFonts w:hint="eastAsia" w:ascii="宋体" w:hAnsi="宋体" w:eastAsia="宋体" w:cs="宋体"/>
                <w:color w:val="000000"/>
                <w:szCs w:val="24"/>
                <w:lang w:eastAsia="zh-CN"/>
              </w:rPr>
              <w:t>月</w:t>
            </w:r>
            <w:r>
              <w:rPr>
                <w:rFonts w:hint="eastAsia" w:ascii="宋体" w:hAnsi="宋体" w:eastAsia="宋体" w:cs="宋体"/>
                <w:color w:val="000000"/>
                <w:szCs w:val="24"/>
              </w:rPr>
              <w:t>至20</w:t>
            </w:r>
            <w:r>
              <w:rPr>
                <w:rFonts w:hint="eastAsia" w:ascii="宋体" w:hAnsi="宋体" w:eastAsia="宋体" w:cs="宋体"/>
                <w:color w:val="000000"/>
                <w:szCs w:val="24"/>
                <w:lang w:val="en-US" w:eastAsia="zh-CN"/>
              </w:rPr>
              <w:t>2</w:t>
            </w:r>
            <w:r>
              <w:rPr>
                <w:rFonts w:hint="eastAsia" w:ascii="宋体" w:hAnsi="宋体" w:cs="宋体"/>
                <w:color w:val="000000"/>
                <w:szCs w:val="24"/>
                <w:lang w:val="en-US" w:eastAsia="zh-CN"/>
              </w:rPr>
              <w:t>1</w:t>
            </w:r>
            <w:r>
              <w:rPr>
                <w:rFonts w:hint="eastAsia" w:ascii="宋体" w:hAnsi="宋体" w:eastAsia="宋体" w:cs="宋体"/>
                <w:color w:val="000000"/>
                <w:szCs w:val="24"/>
              </w:rPr>
              <w:t>年</w:t>
            </w:r>
            <w:r>
              <w:rPr>
                <w:rFonts w:hint="eastAsia" w:ascii="宋体" w:hAnsi="宋体" w:cs="宋体"/>
                <w:color w:val="000000"/>
                <w:szCs w:val="24"/>
                <w:lang w:val="en-US" w:eastAsia="zh-CN"/>
              </w:rPr>
              <w:t>12</w:t>
            </w:r>
            <w:r>
              <w:rPr>
                <w:rFonts w:hint="eastAsia" w:ascii="宋体" w:hAnsi="宋体" w:eastAsia="宋体" w:cs="宋体"/>
                <w:color w:val="000000"/>
                <w:szCs w:val="24"/>
              </w:rPr>
              <w:t>月数据统计的结果为：</w:t>
            </w:r>
          </w:p>
          <w:p>
            <w:pPr>
              <w:spacing w:line="360" w:lineRule="auto"/>
              <w:ind w:firstLine="42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销售产品合格</w:t>
            </w:r>
            <w:r>
              <w:rPr>
                <w:rFonts w:hint="eastAsia" w:ascii="宋体" w:hAnsi="宋体" w:eastAsia="宋体" w:cs="宋体"/>
                <w:color w:val="auto"/>
                <w:szCs w:val="24"/>
                <w:highlight w:val="none"/>
                <w:lang w:eastAsia="zh-CN"/>
              </w:rPr>
              <w:t>率</w:t>
            </w:r>
            <w:r>
              <w:rPr>
                <w:rFonts w:hint="eastAsia" w:ascii="宋体" w:hAnsi="宋体" w:cs="宋体"/>
                <w:color w:val="auto"/>
                <w:szCs w:val="24"/>
                <w:highlight w:val="none"/>
                <w:lang w:val="en-US" w:eastAsia="zh-CN"/>
              </w:rPr>
              <w:t>为</w:t>
            </w:r>
            <w:r>
              <w:rPr>
                <w:rFonts w:hint="eastAsia" w:ascii="宋体" w:hAnsi="宋体" w:eastAsia="宋体" w:cs="宋体"/>
                <w:color w:val="auto"/>
                <w:szCs w:val="24"/>
                <w:highlight w:val="none"/>
                <w:lang w:eastAsia="zh-CN"/>
              </w:rPr>
              <w:t>100%</w:t>
            </w:r>
            <w:r>
              <w:rPr>
                <w:rFonts w:hint="eastAsia" w:ascii="宋体" w:hAnsi="宋体" w:cs="宋体"/>
                <w:color w:val="auto"/>
                <w:szCs w:val="24"/>
                <w:highlight w:val="none"/>
                <w:lang w:val="en-US" w:eastAsia="zh-CN"/>
              </w:rPr>
              <w:t xml:space="preserve">          实测：100%</w:t>
            </w:r>
          </w:p>
          <w:p>
            <w:pPr>
              <w:spacing w:line="360" w:lineRule="auto"/>
              <w:ind w:firstLine="420" w:firstLineChars="200"/>
              <w:jc w:val="left"/>
              <w:rPr>
                <w:rFonts w:hint="eastAsia" w:ascii="宋体" w:hAnsi="宋体" w:cs="宋体"/>
                <w:color w:val="auto"/>
                <w:szCs w:val="24"/>
                <w:highlight w:val="none"/>
                <w:lang w:val="en-US" w:eastAsia="zh-CN"/>
              </w:rPr>
            </w:pPr>
            <w:r>
              <w:rPr>
                <w:rFonts w:hint="eastAsia" w:ascii="宋体" w:hAnsi="宋体" w:cs="宋体"/>
                <w:color w:val="auto"/>
                <w:szCs w:val="21"/>
                <w:highlight w:val="none"/>
                <w:lang w:eastAsia="zh-CN"/>
              </w:rPr>
              <w:t>顾客满意度</w:t>
            </w:r>
            <w:r>
              <w:rPr>
                <w:rFonts w:hint="eastAsia" w:ascii="宋体" w:hAnsi="宋体" w:cs="宋体"/>
                <w:color w:val="auto"/>
                <w:szCs w:val="21"/>
                <w:highlight w:val="none"/>
                <w:lang w:val="en-US" w:eastAsia="zh-CN"/>
              </w:rPr>
              <w:t xml:space="preserve">95分以上           </w:t>
            </w:r>
            <w:r>
              <w:rPr>
                <w:rFonts w:hint="eastAsia" w:ascii="宋体" w:hAnsi="宋体" w:cs="宋体"/>
                <w:color w:val="auto"/>
                <w:szCs w:val="24"/>
                <w:highlight w:val="none"/>
                <w:lang w:val="en-US" w:eastAsia="zh-CN"/>
              </w:rPr>
              <w:t>实测：98分</w:t>
            </w:r>
          </w:p>
          <w:p>
            <w:pPr>
              <w:pStyle w:val="19"/>
              <w:ind w:firstLine="420" w:firstLineChars="200"/>
              <w:rPr>
                <w:rFonts w:hint="default" w:ascii="宋体" w:hAnsi="宋体" w:eastAsia="宋体" w:cs="宋体"/>
                <w:color w:val="000000"/>
                <w:kern w:val="2"/>
                <w:sz w:val="21"/>
                <w:szCs w:val="24"/>
                <w:lang w:val="en-US" w:eastAsia="zh-CN" w:bidi="ar-SA"/>
              </w:rPr>
            </w:pPr>
            <w:r>
              <w:rPr>
                <w:rFonts w:hint="eastAsia" w:ascii="宋体" w:hAnsi="宋体" w:eastAsia="宋体" w:cs="宋体"/>
                <w:color w:val="auto"/>
                <w:kern w:val="2"/>
                <w:sz w:val="21"/>
                <w:szCs w:val="21"/>
                <w:highlight w:val="none"/>
                <w:lang w:val="en-US" w:eastAsia="zh-CN" w:bidi="ar-SA"/>
              </w:rPr>
              <w:t>产品按</w:t>
            </w:r>
            <w:r>
              <w:rPr>
                <w:rFonts w:hint="eastAsia" w:ascii="宋体" w:hAnsi="宋体" w:eastAsia="宋体" w:cs="宋体"/>
                <w:color w:val="000000"/>
                <w:kern w:val="2"/>
                <w:sz w:val="21"/>
                <w:szCs w:val="24"/>
                <w:lang w:val="en-US" w:eastAsia="zh-CN" w:bidi="ar-SA"/>
              </w:rPr>
              <w:t>期交付率≥98%           实测：100%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rPr>
                <w:rFonts w:hint="eastAsia" w:ascii="宋体" w:hAnsi="宋体" w:cs="宋体"/>
                <w:sz w:val="21"/>
                <w:szCs w:val="21"/>
                <w:lang w:val="en-US" w:eastAsia="zh-CN" w:bidi="ar"/>
              </w:rPr>
            </w:pPr>
            <w:r>
              <w:rPr>
                <w:rFonts w:hint="eastAsia" w:ascii="宋体" w:hAnsi="宋体" w:cs="宋体"/>
                <w:szCs w:val="24"/>
              </w:rPr>
              <w:t xml:space="preserve">  根据组织提供的相关文件资料，数据分析</w:t>
            </w:r>
            <w:r>
              <w:rPr>
                <w:rFonts w:hint="eastAsia" w:ascii="宋体" w:hAnsi="宋体" w:cs="宋体"/>
                <w:szCs w:val="24"/>
                <w:lang w:val="en-US" w:eastAsia="zh-CN"/>
              </w:rPr>
              <w:t>合理</w:t>
            </w:r>
            <w:r>
              <w:rPr>
                <w:rFonts w:hint="eastAsia" w:ascii="宋体" w:hAnsi="宋体" w:cs="宋体"/>
                <w:szCs w:val="24"/>
              </w:rPr>
              <w:t>，支持性数据文件</w:t>
            </w:r>
            <w:r>
              <w:rPr>
                <w:rFonts w:hint="eastAsia" w:ascii="宋体" w:hAnsi="宋体" w:cs="宋体"/>
                <w:szCs w:val="24"/>
                <w:lang w:val="en-US" w:eastAsia="zh-CN"/>
              </w:rPr>
              <w:t>足够</w:t>
            </w:r>
            <w:r>
              <w:rPr>
                <w:rFonts w:hint="eastAsia" w:ascii="宋体" w:hAnsi="宋体" w:cs="宋体"/>
                <w:szCs w:val="24"/>
              </w:rPr>
              <w:t>。</w:t>
            </w:r>
          </w:p>
        </w:tc>
        <w:tc>
          <w:tcPr>
            <w:tcW w:w="993" w:type="dxa"/>
            <w:noWrap w:val="0"/>
            <w:vAlign w:val="top"/>
          </w:tcPr>
          <w:p>
            <w:pPr>
              <w:rPr>
                <w:rFonts w:hint="eastAsia" w:eastAsia="宋体" w:cs="宋体"/>
                <w:sz w:val="21"/>
                <w:szCs w:val="21"/>
                <w:lang w:eastAsia="zh-CN" w:bidi="ar"/>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监视、测量、分析与评估</w:t>
            </w:r>
          </w:p>
        </w:tc>
        <w:tc>
          <w:tcPr>
            <w:tcW w:w="960" w:type="dxa"/>
            <w:noWrap w:val="0"/>
            <w:vAlign w:val="top"/>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9.1 </w:t>
            </w:r>
          </w:p>
          <w:p>
            <w:pPr>
              <w:rPr>
                <w:rFonts w:hint="eastAsia" w:ascii="宋体" w:hAnsi="宋体" w:eastAsia="宋体" w:cs="新宋体"/>
                <w:kern w:val="2"/>
                <w:sz w:val="21"/>
                <w:szCs w:val="21"/>
                <w:lang w:val="en-US" w:eastAsia="zh-CN" w:bidi="ar-SA"/>
              </w:rPr>
            </w:pPr>
          </w:p>
        </w:tc>
        <w:tc>
          <w:tcPr>
            <w:tcW w:w="10596" w:type="dxa"/>
            <w:noWrap w:val="0"/>
            <w:vAlign w:val="top"/>
          </w:tcPr>
          <w:p>
            <w:pPr>
              <w:spacing w:line="400" w:lineRule="exact"/>
              <w:rPr>
                <w:rFonts w:ascii="宋体" w:hAnsi="宋体" w:cs="宋体"/>
                <w:sz w:val="21"/>
                <w:szCs w:val="21"/>
                <w:highlight w:val="none"/>
                <w:lang w:bidi="ar"/>
              </w:rPr>
            </w:pPr>
            <w:r>
              <w:rPr>
                <w:rFonts w:hint="eastAsia" w:ascii="宋体" w:hAnsi="宋体" w:cs="宋体"/>
                <w:sz w:val="21"/>
                <w:szCs w:val="21"/>
                <w:highlight w:val="none"/>
                <w:lang w:bidi="ar"/>
              </w:rPr>
              <w:t>----有《环境运行</w:t>
            </w:r>
            <w:r>
              <w:rPr>
                <w:rFonts w:hint="eastAsia" w:ascii="宋体" w:hAnsi="宋体" w:cs="宋体"/>
                <w:sz w:val="21"/>
                <w:szCs w:val="21"/>
                <w:highlight w:val="none"/>
                <w:lang w:val="en-US" w:eastAsia="zh-CN" w:bidi="ar"/>
              </w:rPr>
              <w:t>管理制度</w:t>
            </w:r>
            <w:r>
              <w:rPr>
                <w:rFonts w:hint="eastAsia" w:ascii="宋体" w:hAnsi="宋体" w:cs="宋体"/>
                <w:sz w:val="21"/>
                <w:szCs w:val="21"/>
                <w:highlight w:val="none"/>
                <w:lang w:bidi="ar"/>
              </w:rPr>
              <w:t>》和管理文件。</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◆查公司环境运行检查记录表</w:t>
            </w:r>
          </w:p>
          <w:p>
            <w:pPr>
              <w:spacing w:line="400" w:lineRule="exact"/>
              <w:ind w:firstLine="210" w:firstLineChars="100"/>
              <w:rPr>
                <w:rFonts w:hint="eastAsia" w:ascii="宋体" w:hAnsi="宋体" w:cs="宋体"/>
                <w:sz w:val="21"/>
                <w:szCs w:val="21"/>
                <w:highlight w:val="none"/>
                <w:lang w:val="en-US" w:eastAsia="zh-CN" w:bidi="ar"/>
              </w:rPr>
            </w:pPr>
            <w:r>
              <w:rPr>
                <w:rFonts w:hint="eastAsia" w:ascii="宋体" w:hAnsi="宋体" w:cs="宋体"/>
                <w:sz w:val="21"/>
                <w:szCs w:val="21"/>
                <w:highlight w:val="none"/>
                <w:lang w:bidi="ar"/>
              </w:rPr>
              <w:t>程序文件规定公司每</w:t>
            </w:r>
            <w:r>
              <w:rPr>
                <w:rFonts w:hint="eastAsia" w:ascii="宋体" w:hAnsi="宋体" w:cs="宋体"/>
                <w:sz w:val="21"/>
                <w:szCs w:val="21"/>
                <w:highlight w:val="none"/>
                <w:lang w:val="en-US" w:eastAsia="zh-CN" w:bidi="ar"/>
              </w:rPr>
              <w:t>月</w:t>
            </w:r>
            <w:r>
              <w:rPr>
                <w:rFonts w:hint="eastAsia" w:ascii="宋体" w:hAnsi="宋体" w:cs="宋体"/>
                <w:sz w:val="21"/>
                <w:szCs w:val="21"/>
                <w:highlight w:val="none"/>
                <w:lang w:bidi="ar"/>
              </w:rPr>
              <w:t>由</w:t>
            </w:r>
            <w:r>
              <w:rPr>
                <w:rFonts w:hint="eastAsia" w:ascii="宋体" w:hAnsi="宋体" w:cs="宋体"/>
                <w:sz w:val="21"/>
                <w:szCs w:val="21"/>
                <w:highlight w:val="none"/>
                <w:lang w:eastAsia="zh-CN" w:bidi="ar"/>
              </w:rPr>
              <w:t>综合管理部</w:t>
            </w:r>
            <w:r>
              <w:rPr>
                <w:rFonts w:hint="eastAsia" w:ascii="宋体" w:hAnsi="宋体" w:cs="宋体"/>
                <w:sz w:val="21"/>
                <w:szCs w:val="21"/>
                <w:highlight w:val="none"/>
                <w:lang w:val="en-US" w:eastAsia="zh-CN" w:bidi="ar"/>
              </w:rPr>
              <w:t>组织人员对公司办公场所和服务场所的环境方面、安全消防方面的工程作业固体废弃物处理、生活垃圾处理等进行检查</w:t>
            </w:r>
            <w:r>
              <w:rPr>
                <w:rFonts w:hint="eastAsia" w:ascii="宋体" w:hAnsi="宋体" w:cs="宋体"/>
                <w:sz w:val="21"/>
                <w:szCs w:val="21"/>
                <w:highlight w:val="none"/>
                <w:lang w:bidi="ar"/>
              </w:rPr>
              <w:t>，检查结论：</w:t>
            </w:r>
            <w:r>
              <w:rPr>
                <w:rFonts w:hint="eastAsia" w:ascii="宋体" w:hAnsi="宋体" w:cs="宋体"/>
                <w:sz w:val="21"/>
                <w:szCs w:val="21"/>
                <w:highlight w:val="none"/>
                <w:lang w:val="en-US" w:eastAsia="zh-CN" w:bidi="ar"/>
              </w:rPr>
              <w:t>合格</w:t>
            </w:r>
            <w:r>
              <w:rPr>
                <w:rFonts w:hint="eastAsia" w:ascii="宋体" w:hAnsi="宋体" w:cs="宋体"/>
                <w:sz w:val="21"/>
                <w:szCs w:val="21"/>
                <w:highlight w:val="none"/>
                <w:lang w:bidi="ar"/>
              </w:rPr>
              <w:t>。提供有</w:t>
            </w:r>
            <w:r>
              <w:rPr>
                <w:rFonts w:hint="eastAsia" w:ascii="宋体" w:hAnsi="宋体" w:cs="宋体"/>
                <w:sz w:val="21"/>
                <w:szCs w:val="21"/>
                <w:highlight w:val="none"/>
                <w:lang w:eastAsia="zh-CN" w:bidi="ar"/>
              </w:rPr>
              <w:t>202</w:t>
            </w: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eastAsia="zh-CN" w:bidi="ar"/>
              </w:rPr>
              <w:t>年</w:t>
            </w: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eastAsia="zh-CN" w:bidi="ar"/>
              </w:rPr>
              <w:t>月</w:t>
            </w:r>
            <w:r>
              <w:rPr>
                <w:rFonts w:hint="eastAsia" w:ascii="宋体" w:hAnsi="宋体" w:cs="宋体"/>
                <w:sz w:val="21"/>
                <w:szCs w:val="21"/>
                <w:highlight w:val="none"/>
                <w:lang w:bidi="ar"/>
              </w:rPr>
              <w:t>至20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12</w:t>
            </w:r>
            <w:r>
              <w:rPr>
                <w:rFonts w:hint="eastAsia" w:ascii="宋体" w:hAnsi="宋体" w:cs="宋体"/>
                <w:sz w:val="21"/>
                <w:szCs w:val="21"/>
                <w:highlight w:val="none"/>
                <w:lang w:bidi="ar"/>
              </w:rPr>
              <w:t>月份的</w:t>
            </w:r>
            <w:r>
              <w:rPr>
                <w:rFonts w:hint="eastAsia" w:ascii="宋体" w:hAnsi="宋体" w:cs="宋体"/>
                <w:sz w:val="21"/>
                <w:szCs w:val="21"/>
                <w:highlight w:val="none"/>
                <w:lang w:val="en-US" w:eastAsia="zh-CN" w:bidi="ar"/>
              </w:rPr>
              <w:t>环境</w:t>
            </w:r>
            <w:r>
              <w:rPr>
                <w:rFonts w:hint="eastAsia" w:ascii="宋体" w:hAnsi="宋体" w:cs="宋体"/>
                <w:sz w:val="21"/>
                <w:szCs w:val="21"/>
                <w:highlight w:val="none"/>
                <w:lang w:bidi="ar"/>
              </w:rPr>
              <w:t>运行检查记录</w:t>
            </w:r>
            <w:r>
              <w:rPr>
                <w:rFonts w:hint="eastAsia" w:ascii="宋体" w:hAnsi="宋体" w:cs="宋体"/>
                <w:sz w:val="21"/>
                <w:szCs w:val="21"/>
                <w:highlight w:val="none"/>
                <w:lang w:val="en-US" w:eastAsia="zh-CN" w:bidi="ar"/>
              </w:rPr>
              <w:t>。</w:t>
            </w:r>
          </w:p>
          <w:p>
            <w:pPr>
              <w:spacing w:line="400" w:lineRule="exact"/>
              <w:rPr>
                <w:rFonts w:hint="eastAsia" w:ascii="宋体" w:hAnsi="宋体" w:cs="宋体"/>
                <w:color w:val="auto"/>
                <w:sz w:val="21"/>
                <w:szCs w:val="21"/>
                <w:highlight w:val="none"/>
                <w:lang w:val="en-US" w:eastAsia="zh-CN" w:bidi="ar"/>
              </w:rPr>
            </w:pPr>
            <w:r>
              <w:rPr>
                <w:rFonts w:hint="eastAsia" w:ascii="宋体" w:hAnsi="宋体" w:cs="宋体"/>
                <w:color w:val="auto"/>
                <w:szCs w:val="21"/>
                <w:highlight w:val="none"/>
              </w:rPr>
              <w:t>环境运行检查记录</w:t>
            </w:r>
            <w:r>
              <w:rPr>
                <w:rFonts w:hint="eastAsia" w:ascii="宋体" w:hAnsi="宋体" w:cs="宋体"/>
                <w:color w:val="auto"/>
                <w:szCs w:val="21"/>
                <w:highlight w:val="none"/>
                <w:lang w:val="en-US" w:eastAsia="zh-CN"/>
              </w:rPr>
              <w:t>较简单，已口头提出整改。检查表明确被检查部门或场所</w:t>
            </w:r>
            <w:r>
              <w:rPr>
                <w:rFonts w:hint="eastAsia" w:ascii="宋体" w:hAnsi="宋体" w:cs="宋体"/>
                <w:szCs w:val="21"/>
                <w:lang w:val="en-US" w:eastAsia="zh-CN"/>
              </w:rPr>
              <w:t>，</w:t>
            </w:r>
            <w:r>
              <w:rPr>
                <w:rFonts w:hint="eastAsia" w:ascii="宋体" w:hAnsi="宋体" w:cs="宋体"/>
                <w:szCs w:val="21"/>
              </w:rPr>
              <w:t>实施有效</w:t>
            </w:r>
            <w:r>
              <w:rPr>
                <w:rFonts w:hint="eastAsia" w:ascii="宋体" w:hAnsi="宋体" w:cs="宋体"/>
                <w:color w:val="auto"/>
                <w:szCs w:val="21"/>
                <w:highlight w:val="none"/>
                <w:lang w:val="en-US" w:eastAsia="zh-CN"/>
              </w:rPr>
              <w:t>。</w:t>
            </w:r>
          </w:p>
          <w:p>
            <w:pPr>
              <w:spacing w:line="400" w:lineRule="exac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自体系建立以来没有发生过环境污染重大事故。</w:t>
            </w:r>
          </w:p>
          <w:p>
            <w:pPr>
              <w:spacing w:line="400" w:lineRule="exact"/>
              <w:rPr>
                <w:rFonts w:hint="eastAsia" w:ascii="宋体" w:hAnsi="宋体" w:eastAsia="宋体" w:cs="宋体"/>
                <w:kern w:val="2"/>
                <w:sz w:val="21"/>
                <w:szCs w:val="21"/>
                <w:highlight w:val="none"/>
                <w:lang w:val="en-US" w:eastAsia="zh-CN" w:bidi="ar"/>
              </w:rPr>
            </w:pPr>
            <w:r>
              <w:rPr>
                <w:rFonts w:hint="eastAsia" w:ascii="宋体" w:hAnsi="宋体" w:cs="宋体"/>
                <w:sz w:val="21"/>
                <w:szCs w:val="21"/>
                <w:lang w:val="en-US" w:eastAsia="zh-CN" w:bidi="ar"/>
              </w:rPr>
              <w:t>监测设备：公司暂无</w:t>
            </w:r>
            <w:r>
              <w:rPr>
                <w:rFonts w:hint="eastAsia" w:ascii="宋体" w:hAnsi="宋体" w:cs="宋体"/>
                <w:sz w:val="21"/>
                <w:szCs w:val="21"/>
                <w:highlight w:val="none"/>
                <w:lang w:bidi="ar"/>
              </w:rPr>
              <w:t>环境</w:t>
            </w:r>
            <w:r>
              <w:rPr>
                <w:rFonts w:hint="eastAsia" w:ascii="宋体" w:hAnsi="宋体" w:cs="宋体"/>
                <w:sz w:val="21"/>
                <w:szCs w:val="21"/>
                <w:lang w:val="en-US" w:eastAsia="zh-CN" w:bidi="ar"/>
              </w:rPr>
              <w:t>监测设备。</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960" w:type="dxa"/>
            <w:noWrap w:val="0"/>
            <w:vAlign w:val="top"/>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9.1.2 </w:t>
            </w:r>
          </w:p>
          <w:p>
            <w:pPr>
              <w:rPr>
                <w:rFonts w:hint="eastAsia" w:ascii="宋体" w:hAnsi="宋体" w:eastAsia="宋体" w:cs="新宋体"/>
                <w:kern w:val="2"/>
                <w:sz w:val="21"/>
                <w:szCs w:val="21"/>
                <w:lang w:val="en-US" w:eastAsia="zh-CN" w:bidi="ar-SA"/>
              </w:rPr>
            </w:pPr>
          </w:p>
        </w:tc>
        <w:tc>
          <w:tcPr>
            <w:tcW w:w="10596" w:type="dxa"/>
            <w:noWrap w:val="0"/>
            <w:vAlign w:val="top"/>
          </w:tcPr>
          <w:p>
            <w:pPr>
              <w:widowControl/>
              <w:spacing w:line="400" w:lineRule="exact"/>
              <w:jc w:val="left"/>
              <w:rPr>
                <w:rFonts w:ascii="宋体" w:hAnsi="宋体"/>
                <w:sz w:val="21"/>
                <w:szCs w:val="21"/>
              </w:rPr>
            </w:pPr>
            <w:r>
              <w:rPr>
                <w:rFonts w:hint="eastAsia" w:ascii="宋体" w:hAnsi="宋体"/>
                <w:sz w:val="21"/>
                <w:szCs w:val="21"/>
              </w:rPr>
              <w:t>----有《合规</w:t>
            </w:r>
            <w:r>
              <w:rPr>
                <w:rFonts w:hint="eastAsia" w:ascii="宋体" w:hAnsi="宋体"/>
                <w:sz w:val="21"/>
                <w:szCs w:val="21"/>
                <w:lang w:val="en-US" w:eastAsia="zh-CN"/>
              </w:rPr>
              <w:t>义务管理制度</w:t>
            </w:r>
            <w:r>
              <w:rPr>
                <w:rFonts w:hint="eastAsia" w:ascii="宋体" w:hAnsi="宋体"/>
                <w:sz w:val="21"/>
                <w:szCs w:val="21"/>
              </w:rPr>
              <w:t>》，规定明确基本合理。</w:t>
            </w:r>
            <w:r>
              <w:rPr>
                <w:rFonts w:hint="eastAsia" w:ascii="宋体" w:hAnsi="宋体"/>
                <w:sz w:val="21"/>
                <w:szCs w:val="21"/>
                <w:lang w:eastAsia="zh-CN"/>
              </w:rPr>
              <w:t>综合管理部</w:t>
            </w:r>
            <w:r>
              <w:rPr>
                <w:rFonts w:hint="eastAsia" w:ascii="宋体" w:hAnsi="宋体"/>
                <w:sz w:val="21"/>
                <w:szCs w:val="21"/>
              </w:rPr>
              <w:t>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 w:val="21"/>
                <w:szCs w:val="21"/>
                <w:highlight w:val="none"/>
              </w:rPr>
            </w:pPr>
            <w:r>
              <w:rPr>
                <w:rFonts w:hint="eastAsia" w:ascii="宋体" w:hAnsi="宋体"/>
                <w:sz w:val="21"/>
                <w:szCs w:val="21"/>
                <w:highlight w:val="none"/>
              </w:rPr>
              <w:t>查由</w:t>
            </w:r>
            <w:r>
              <w:rPr>
                <w:rFonts w:hint="eastAsia" w:ascii="宋体" w:hAnsi="宋体"/>
                <w:color w:val="auto"/>
                <w:sz w:val="21"/>
                <w:szCs w:val="21"/>
                <w:highlight w:val="none"/>
                <w:lang w:val="en-US" w:eastAsia="zh-CN"/>
              </w:rPr>
              <w:t>综合管理部</w:t>
            </w:r>
            <w:r>
              <w:rPr>
                <w:rFonts w:hint="eastAsia" w:ascii="宋体" w:hAnsi="宋体"/>
                <w:color w:val="auto"/>
                <w:sz w:val="21"/>
                <w:szCs w:val="21"/>
                <w:highlight w:val="none"/>
              </w:rPr>
              <w:t>组织各部门于20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日对公司管理和经营活动中涉及的重要环境因素法律法规进行了评价。</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评价结论：符合</w:t>
            </w:r>
          </w:p>
          <w:p>
            <w:pPr>
              <w:rPr>
                <w:rFonts w:hint="eastAsia" w:ascii="宋体" w:hAnsi="宋体" w:eastAsia="宋体" w:cs="宋体"/>
                <w:kern w:val="2"/>
                <w:sz w:val="21"/>
                <w:szCs w:val="21"/>
                <w:lang w:val="en-US" w:eastAsia="zh-CN" w:bidi="ar"/>
              </w:rPr>
            </w:pPr>
            <w:r>
              <w:rPr>
                <w:rFonts w:hint="eastAsia" w:ascii="宋体" w:hAnsi="宋体"/>
                <w:sz w:val="21"/>
                <w:szCs w:val="21"/>
                <w:highlight w:val="none"/>
              </w:rPr>
              <w:t>查：有《合规性评价报告》，有保持合规性评价的相关记录。</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rPr>
                <w:rFonts w:ascii="宋体" w:hAnsi="宋体"/>
                <w:sz w:val="21"/>
                <w:szCs w:val="21"/>
              </w:rPr>
            </w:pPr>
            <w:r>
              <w:rPr>
                <w:rFonts w:hint="eastAsia" w:ascii="宋体" w:hAnsi="宋体"/>
                <w:sz w:val="21"/>
                <w:szCs w:val="21"/>
              </w:rPr>
              <w:t>不符合和纠正措施</w:t>
            </w:r>
          </w:p>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 w:val="21"/>
                <w:szCs w:val="21"/>
              </w:rPr>
              <w:t>持续改进</w:t>
            </w:r>
          </w:p>
        </w:tc>
        <w:tc>
          <w:tcPr>
            <w:tcW w:w="960" w:type="dxa"/>
            <w:noWrap w:val="0"/>
            <w:vAlign w:val="top"/>
          </w:tcPr>
          <w:p>
            <w:pPr>
              <w:rPr>
                <w:rFonts w:hint="default" w:ascii="宋体" w:hAnsi="宋体" w:eastAsia="宋体"/>
                <w:sz w:val="21"/>
                <w:szCs w:val="21"/>
                <w:lang w:val="en-US" w:eastAsia="zh-CN"/>
              </w:rPr>
            </w:pPr>
            <w:r>
              <w:rPr>
                <w:rFonts w:hint="eastAsia" w:ascii="宋体" w:hAnsi="宋体"/>
                <w:sz w:val="21"/>
                <w:szCs w:val="21"/>
                <w:lang w:val="en-US" w:eastAsia="zh-CN"/>
              </w:rPr>
              <w:t>Q10.2;</w:t>
            </w:r>
            <w:r>
              <w:rPr>
                <w:rFonts w:hint="eastAsia" w:ascii="宋体" w:hAnsi="宋体"/>
                <w:sz w:val="21"/>
                <w:szCs w:val="21"/>
              </w:rPr>
              <w:t>E10.2;10.3；</w:t>
            </w:r>
            <w:r>
              <w:rPr>
                <w:rFonts w:hint="eastAsia" w:ascii="宋体" w:hAnsi="宋体"/>
                <w:sz w:val="21"/>
                <w:szCs w:val="21"/>
                <w:lang w:val="en-US" w:eastAsia="zh-CN"/>
              </w:rPr>
              <w:t>S10.1;10.2</w:t>
            </w:r>
          </w:p>
          <w:p>
            <w:pPr>
              <w:rPr>
                <w:rFonts w:hint="eastAsia" w:ascii="宋体" w:hAnsi="宋体" w:eastAsia="宋体" w:cs="新宋体"/>
                <w:kern w:val="2"/>
                <w:sz w:val="21"/>
                <w:szCs w:val="21"/>
                <w:lang w:val="en-US" w:eastAsia="zh-CN" w:bidi="ar-SA"/>
              </w:rPr>
            </w:pPr>
          </w:p>
        </w:tc>
        <w:tc>
          <w:tcPr>
            <w:tcW w:w="10596" w:type="dxa"/>
            <w:noWrap w:val="0"/>
            <w:vAlign w:val="top"/>
          </w:tcPr>
          <w:p>
            <w:pPr>
              <w:spacing w:line="400" w:lineRule="atLeast"/>
              <w:rPr>
                <w:rFonts w:hint="eastAsia"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制度</w:t>
            </w:r>
            <w:r>
              <w:rPr>
                <w:rFonts w:hint="eastAsia" w:ascii="宋体" w:hAnsi="宋体"/>
                <w:sz w:val="21"/>
                <w:szCs w:val="21"/>
              </w:rPr>
              <w:t>》、《</w:t>
            </w:r>
            <w:r>
              <w:rPr>
                <w:rFonts w:hint="eastAsia" w:ascii="宋体" w:hAnsi="宋体"/>
                <w:sz w:val="21"/>
                <w:szCs w:val="21"/>
                <w:lang w:val="en-US" w:eastAsia="zh-CN"/>
              </w:rPr>
              <w:t>纠正</w:t>
            </w:r>
            <w:r>
              <w:rPr>
                <w:rFonts w:hint="eastAsia" w:ascii="宋体" w:hAnsi="宋体"/>
                <w:sz w:val="21"/>
                <w:szCs w:val="21"/>
              </w:rPr>
              <w:t>措施</w:t>
            </w:r>
            <w:r>
              <w:rPr>
                <w:rFonts w:hint="eastAsia" w:ascii="宋体" w:hAnsi="宋体"/>
                <w:sz w:val="21"/>
                <w:szCs w:val="21"/>
                <w:lang w:val="en-US" w:eastAsia="zh-CN"/>
              </w:rPr>
              <w:t>管理制度</w:t>
            </w:r>
            <w:r>
              <w:rPr>
                <w:rFonts w:hint="eastAsia" w:ascii="宋体" w:hAnsi="宋体"/>
                <w:sz w:val="21"/>
                <w:szCs w:val="21"/>
              </w:rPr>
              <w:t>》及《内部审核</w:t>
            </w:r>
            <w:r>
              <w:rPr>
                <w:rFonts w:hint="eastAsia" w:ascii="宋体" w:hAnsi="宋体"/>
                <w:sz w:val="21"/>
                <w:szCs w:val="21"/>
                <w:lang w:val="en-US" w:eastAsia="zh-CN"/>
              </w:rPr>
              <w:t>管理制度</w:t>
            </w:r>
            <w:r>
              <w:rPr>
                <w:rFonts w:hint="eastAsia" w:ascii="宋体" w:hAnsi="宋体"/>
                <w:sz w:val="21"/>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lang w:val="en-US" w:eastAsia="zh-CN"/>
              </w:rPr>
            </w:pPr>
            <w:r>
              <w:rPr>
                <w:rFonts w:hint="eastAsia" w:ascii="宋体" w:hAnsi="宋体"/>
                <w:sz w:val="21"/>
                <w:szCs w:val="21"/>
                <w:lang w:val="en-US" w:eastAsia="zh-CN"/>
              </w:rPr>
              <w:t>提供有改进、纠正和预防措施实施情况一览表</w:t>
            </w:r>
          </w:p>
          <w:p>
            <w:pPr>
              <w:spacing w:line="400" w:lineRule="atLeast"/>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spacing w:line="400" w:lineRule="atLeast"/>
              <w:rPr>
                <w:rFonts w:hint="eastAsia" w:ascii="宋体" w:hAnsi="宋体" w:eastAsia="宋体" w:cs="Times New Roman"/>
                <w:kern w:val="2"/>
                <w:sz w:val="21"/>
                <w:szCs w:val="21"/>
                <w:lang w:val="en-US" w:eastAsia="zh-CN" w:bidi="ar-SA"/>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新宋体"/>
                <w:color w:val="000000"/>
                <w:sz w:val="21"/>
                <w:szCs w:val="21"/>
              </w:rPr>
              <w:t>EMS运行</w:t>
            </w:r>
            <w:r>
              <w:rPr>
                <w:rFonts w:hint="eastAsia" w:ascii="宋体" w:hAnsi="宋体" w:cs="新宋体"/>
                <w:color w:val="000000"/>
                <w:sz w:val="21"/>
                <w:szCs w:val="21"/>
              </w:rPr>
              <w:t>控制相关财务支出证据</w:t>
            </w:r>
          </w:p>
        </w:tc>
        <w:tc>
          <w:tcPr>
            <w:tcW w:w="960" w:type="dxa"/>
            <w:noWrap w:val="0"/>
            <w:vAlign w:val="top"/>
          </w:tcPr>
          <w:p>
            <w:pPr>
              <w:rPr>
                <w:rFonts w:hint="eastAsia" w:ascii="宋体" w:hAnsi="宋体" w:eastAsia="宋体" w:cs="新宋体"/>
                <w:color w:val="000000"/>
                <w:kern w:val="2"/>
                <w:sz w:val="21"/>
                <w:szCs w:val="21"/>
                <w:lang w:val="en-US" w:eastAsia="zh-CN" w:bidi="ar-SA"/>
              </w:rPr>
            </w:pPr>
          </w:p>
        </w:tc>
        <w:tc>
          <w:tcPr>
            <w:tcW w:w="10596" w:type="dxa"/>
            <w:noWrap w:val="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highlight w:val="none"/>
              </w:rPr>
              <w:t>提供有20</w:t>
            </w: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rPr>
              <w:t>年</w:t>
            </w:r>
            <w:r>
              <w:rPr>
                <w:rFonts w:hint="eastAsia" w:ascii="宋体" w:hAnsi="宋体"/>
                <w:color w:val="000000"/>
                <w:sz w:val="21"/>
                <w:szCs w:val="21"/>
                <w:highlight w:val="none"/>
                <w:lang w:val="en-US" w:eastAsia="zh-CN"/>
              </w:rPr>
              <w:t>环境</w:t>
            </w:r>
            <w:r>
              <w:rPr>
                <w:rFonts w:hint="eastAsia" w:ascii="宋体" w:hAnsi="宋体"/>
                <w:color w:val="000000"/>
                <w:sz w:val="21"/>
                <w:szCs w:val="21"/>
                <w:highlight w:val="none"/>
              </w:rPr>
              <w:t>管理体系运行资金计划审批及财</w:t>
            </w:r>
            <w:r>
              <w:rPr>
                <w:rFonts w:hint="eastAsia" w:ascii="宋体" w:hAnsi="宋体"/>
                <w:color w:val="000000"/>
                <w:sz w:val="21"/>
                <w:szCs w:val="21"/>
                <w:highlight w:val="none"/>
                <w:lang w:val="en-US" w:eastAsia="zh-CN"/>
              </w:rPr>
              <w:t>务投入清单：支出项目有人员培训、购置灭火器、垃圾桶、消防演练等共计约5000元。</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bl>
    <w:p>
      <w:r>
        <w:rPr>
          <w:rFonts w:hint="eastAsia"/>
        </w:rPr>
        <w:t>说明：不符合标注N</w:t>
      </w:r>
    </w:p>
    <w:p>
      <w:pPr>
        <w:spacing w:line="480" w:lineRule="exact"/>
        <w:jc w:val="both"/>
        <w:rPr>
          <w:rFonts w:ascii="隶书" w:hAnsi="宋体" w:eastAsia="隶书"/>
          <w:bCs/>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0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05" w:type="dxa"/>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市场部</w:t>
            </w:r>
            <w:r>
              <w:rPr>
                <w:rFonts w:hint="eastAsia"/>
                <w:sz w:val="24"/>
                <w:szCs w:val="24"/>
              </w:rPr>
              <w:t xml:space="preserve"> </w:t>
            </w:r>
            <w:r>
              <w:rPr>
                <w:rFonts w:hint="eastAsia"/>
                <w:sz w:val="24"/>
                <w:szCs w:val="24"/>
                <w:lang w:eastAsia="zh-CN"/>
              </w:rPr>
              <w:t>，</w:t>
            </w:r>
            <w:r>
              <w:rPr>
                <w:rFonts w:hint="eastAsia"/>
                <w:sz w:val="24"/>
                <w:szCs w:val="24"/>
              </w:rPr>
              <w:t xml:space="preserve"> </w:t>
            </w:r>
            <w:r>
              <w:rPr>
                <w:rFonts w:hint="eastAsia" w:ascii="Times New Roman" w:hAnsi="Times New Roman" w:cs="Times New Roman"/>
                <w:sz w:val="24"/>
                <w:szCs w:val="24"/>
              </w:rPr>
              <w:t>主管领导：</w:t>
            </w:r>
            <w:r>
              <w:rPr>
                <w:rFonts w:hint="eastAsia" w:cs="Times New Roman"/>
                <w:sz w:val="24"/>
                <w:szCs w:val="24"/>
                <w:lang w:val="en-US" w:eastAsia="zh-CN"/>
              </w:rPr>
              <w:t>鄢璟</w:t>
            </w:r>
            <w:r>
              <w:rPr>
                <w:rFonts w:hint="eastAsia" w:ascii="Times New Roman" w:hAnsi="Times New Roman" w:cs="Times New Roman"/>
                <w:sz w:val="24"/>
                <w:szCs w:val="24"/>
              </w:rPr>
              <w:t>，  陪同人员</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李志</w:t>
            </w:r>
          </w:p>
        </w:tc>
        <w:tc>
          <w:tcPr>
            <w:tcW w:w="884" w:type="dxa"/>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05" w:type="dxa"/>
            <w:noWrap w:val="0"/>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年1月</w:t>
            </w:r>
            <w:r>
              <w:rPr>
                <w:rFonts w:hint="eastAsia"/>
                <w:sz w:val="24"/>
                <w:szCs w:val="24"/>
                <w:lang w:val="en-US" w:eastAsia="zh-CN"/>
              </w:rPr>
              <w:t>1</w:t>
            </w:r>
            <w:r>
              <w:rPr>
                <w:rFonts w:hint="eastAsia"/>
                <w:sz w:val="24"/>
                <w:szCs w:val="24"/>
                <w:lang w:eastAsia="zh-CN"/>
              </w:rPr>
              <w:t>日</w:t>
            </w:r>
          </w:p>
        </w:tc>
        <w:tc>
          <w:tcPr>
            <w:tcW w:w="884"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05" w:type="dxa"/>
            <w:noWrap w:val="0"/>
            <w:vAlign w:val="center"/>
          </w:tcPr>
          <w:p>
            <w:pPr>
              <w:rPr>
                <w:sz w:val="24"/>
                <w:szCs w:val="24"/>
              </w:rPr>
            </w:pPr>
            <w:r>
              <w:rPr>
                <w:rFonts w:hint="eastAsia"/>
                <w:sz w:val="24"/>
                <w:szCs w:val="24"/>
              </w:rPr>
              <w:t>审核条款：</w:t>
            </w:r>
          </w:p>
        </w:tc>
        <w:tc>
          <w:tcPr>
            <w:tcW w:w="884"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hint="eastAsia" w:ascii="宋体" w:hAnsi="宋体" w:cs="新宋体"/>
                <w:szCs w:val="21"/>
              </w:rPr>
            </w:pPr>
          </w:p>
        </w:tc>
        <w:tc>
          <w:tcPr>
            <w:tcW w:w="960" w:type="dxa"/>
            <w:noWrap w:val="0"/>
            <w:vAlign w:val="top"/>
          </w:tcPr>
          <w:p>
            <w:pPr>
              <w:rPr>
                <w:szCs w:val="21"/>
              </w:rPr>
            </w:pPr>
            <w:r>
              <w:rPr>
                <w:rFonts w:hint="eastAsia" w:ascii="宋体" w:hAnsi="宋体" w:cs="新宋体"/>
                <w:szCs w:val="21"/>
                <w:lang w:val="en-US" w:eastAsia="zh-CN"/>
              </w:rPr>
              <w:t>Q</w:t>
            </w:r>
            <w:r>
              <w:rPr>
                <w:rFonts w:hint="eastAsia" w:ascii="宋体" w:hAnsi="宋体" w:cs="新宋体"/>
                <w:szCs w:val="21"/>
              </w:rPr>
              <w:t>5.3；</w:t>
            </w:r>
          </w:p>
          <w:p>
            <w:pPr>
              <w:rPr>
                <w:rFonts w:ascii="宋体" w:hAnsi="宋体" w:cs="新宋体"/>
                <w:szCs w:val="21"/>
              </w:rPr>
            </w:pPr>
          </w:p>
        </w:tc>
        <w:tc>
          <w:tcPr>
            <w:tcW w:w="10705"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的岗位职责和权限如下：</w:t>
            </w:r>
          </w:p>
          <w:p>
            <w:pPr>
              <w:numPr>
                <w:ilvl w:val="0"/>
                <w:numId w:val="5"/>
              </w:numPr>
              <w:spacing w:line="400" w:lineRule="exact"/>
              <w:rPr>
                <w:rFonts w:hint="eastAsia" w:ascii="宋体" w:hAnsi="宋体"/>
                <w:szCs w:val="21"/>
              </w:rPr>
            </w:pPr>
            <w:r>
              <w:rPr>
                <w:rFonts w:hint="eastAsia" w:ascii="宋体" w:hAnsi="宋体"/>
                <w:szCs w:val="21"/>
              </w:rPr>
              <w:t>负责顾客要求的识别，和合同的评审，负责与顾客的沟通和联络；</w:t>
            </w:r>
          </w:p>
          <w:p>
            <w:pPr>
              <w:pStyle w:val="2"/>
              <w:numPr>
                <w:ilvl w:val="0"/>
                <w:numId w:val="5"/>
              </w:numPr>
            </w:pPr>
            <w:r>
              <w:rPr>
                <w:rFonts w:hint="eastAsia" w:ascii="宋体" w:hAnsi="宋体" w:cs="宋体"/>
                <w:szCs w:val="21"/>
              </w:rPr>
              <w:t>负责合格供方的评价及对采购物资的评价。</w:t>
            </w:r>
          </w:p>
          <w:p>
            <w:pPr>
              <w:widowControl/>
              <w:jc w:val="left"/>
              <w:rPr>
                <w:rFonts w:hAnsi="宋体" w:cs="宋体"/>
                <w:szCs w:val="21"/>
              </w:rPr>
            </w:pPr>
            <w:r>
              <w:rPr>
                <w:rFonts w:hint="eastAsia" w:hAnsi="宋体"/>
                <w:szCs w:val="21"/>
                <w:lang w:val="en-US" w:eastAsia="zh-CN"/>
              </w:rPr>
              <w:t>3</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hint="eastAsia" w:ascii="宋体" w:hAnsi="宋体" w:cs="Times New Roman"/>
                <w:b w:val="0"/>
                <w:bCs w:val="0"/>
                <w:color w:val="auto"/>
                <w:sz w:val="21"/>
                <w:szCs w:val="21"/>
                <w:highlight w:val="none"/>
              </w:rPr>
            </w:pPr>
            <w:r>
              <w:rPr>
                <w:rFonts w:hint="eastAsia" w:ascii="宋体"/>
                <w:szCs w:val="21"/>
                <w:lang w:eastAsia="zh-CN"/>
              </w:rPr>
              <w:t>市场部</w:t>
            </w:r>
            <w:r>
              <w:rPr>
                <w:rFonts w:hint="eastAsia" w:ascii="宋体"/>
                <w:szCs w:val="21"/>
              </w:rPr>
              <w:t>负责人对部门职责清楚。</w:t>
            </w:r>
          </w:p>
        </w:tc>
        <w:tc>
          <w:tcPr>
            <w:tcW w:w="88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noWrap w:val="0"/>
            <w:vAlign w:val="top"/>
          </w:tcPr>
          <w:p>
            <w:pPr>
              <w:jc w:val="both"/>
              <w:rPr>
                <w:rFonts w:hint="eastAsia" w:ascii="宋体" w:hAnsi="宋体" w:cs="新宋体"/>
                <w:szCs w:val="21"/>
              </w:rPr>
            </w:pPr>
            <w:r>
              <w:rPr>
                <w:rFonts w:hint="eastAsia" w:ascii="宋体" w:hAnsi="宋体" w:cs="新宋体"/>
                <w:sz w:val="21"/>
                <w:szCs w:val="21"/>
              </w:rPr>
              <w:t>目标及其实现的策划</w:t>
            </w:r>
          </w:p>
        </w:tc>
        <w:tc>
          <w:tcPr>
            <w:tcW w:w="960" w:type="dxa"/>
            <w:noWrap w:val="0"/>
            <w:vAlign w:val="top"/>
          </w:tcPr>
          <w:p>
            <w:pPr>
              <w:rPr>
                <w:rFonts w:ascii="宋体" w:hAnsi="宋体" w:cs="新宋体"/>
                <w:szCs w:val="21"/>
              </w:rPr>
            </w:pPr>
            <w:r>
              <w:rPr>
                <w:rFonts w:hint="eastAsia" w:ascii="宋体" w:hAnsi="宋体" w:cs="新宋体"/>
                <w:sz w:val="21"/>
                <w:szCs w:val="21"/>
                <w:lang w:val="en-US" w:eastAsia="zh-CN"/>
              </w:rPr>
              <w:t>Q</w:t>
            </w:r>
            <w:r>
              <w:rPr>
                <w:rFonts w:hint="eastAsia" w:ascii="宋体" w:hAnsi="宋体" w:cs="新宋体"/>
                <w:sz w:val="21"/>
                <w:szCs w:val="21"/>
              </w:rPr>
              <w:t>6.2</w:t>
            </w:r>
          </w:p>
        </w:tc>
        <w:tc>
          <w:tcPr>
            <w:tcW w:w="10705" w:type="dxa"/>
            <w:noWrap w:val="0"/>
            <w:vAlign w:val="top"/>
          </w:tcPr>
          <w:p>
            <w:pPr>
              <w:spacing w:line="400" w:lineRule="exact"/>
              <w:rPr>
                <w:rFonts w:hint="default"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市场部</w:t>
            </w:r>
            <w:r>
              <w:rPr>
                <w:rFonts w:hint="eastAsia" w:ascii="宋体" w:hAnsi="宋体" w:cs="宋体"/>
                <w:szCs w:val="21"/>
              </w:rPr>
              <w:t>的</w:t>
            </w:r>
            <w:r>
              <w:rPr>
                <w:rFonts w:hint="eastAsia" w:ascii="宋体" w:hAnsi="宋体" w:cs="宋体"/>
                <w:szCs w:val="21"/>
                <w:lang w:eastAsia="zh-CN"/>
              </w:rPr>
              <w:t>质量</w:t>
            </w:r>
            <w:r>
              <w:rPr>
                <w:rFonts w:hint="eastAsia" w:ascii="宋体" w:hAnsi="宋体" w:cs="宋体"/>
                <w:szCs w:val="21"/>
              </w:rPr>
              <w:t>目标为：</w:t>
            </w:r>
            <w:r>
              <w:rPr>
                <w:rFonts w:hint="eastAsia" w:ascii="宋体" w:hAnsi="宋体" w:cs="宋体"/>
                <w:szCs w:val="21"/>
                <w:lang w:val="en-US" w:eastAsia="zh-CN"/>
              </w:rPr>
              <w:t xml:space="preserve">        考核结果（2021年1月-12月）</w:t>
            </w:r>
          </w:p>
          <w:p>
            <w:pPr>
              <w:spacing w:line="400" w:lineRule="exact"/>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顾客满意度≧9</w:t>
            </w:r>
            <w:r>
              <w:rPr>
                <w:rFonts w:hint="eastAsia" w:ascii="宋体" w:hAnsi="宋体" w:cs="宋体"/>
                <w:szCs w:val="21"/>
                <w:lang w:val="en-US" w:eastAsia="zh-CN"/>
              </w:rPr>
              <w:t>5</w:t>
            </w:r>
            <w:r>
              <w:rPr>
                <w:rFonts w:hint="eastAsia" w:ascii="宋体" w:hAnsi="宋体" w:cs="宋体"/>
                <w:szCs w:val="21"/>
                <w:lang w:eastAsia="zh-CN"/>
              </w:rPr>
              <w:t>分；</w:t>
            </w:r>
            <w:r>
              <w:rPr>
                <w:rFonts w:hint="eastAsia" w:ascii="宋体" w:hAnsi="宋体" w:cs="宋体"/>
                <w:szCs w:val="21"/>
                <w:lang w:val="en-US" w:eastAsia="zh-CN"/>
              </w:rPr>
              <w:t xml:space="preserve">                   98分</w:t>
            </w:r>
          </w:p>
          <w:p>
            <w:pPr>
              <w:spacing w:line="400" w:lineRule="exact"/>
              <w:rPr>
                <w:rFonts w:hint="default"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lang w:eastAsia="zh-CN"/>
              </w:rPr>
              <w:t>产品按期交付率≧</w:t>
            </w:r>
            <w:r>
              <w:rPr>
                <w:rFonts w:hint="eastAsia" w:ascii="宋体" w:hAnsi="宋体" w:cs="宋体"/>
                <w:szCs w:val="21"/>
                <w:lang w:val="en-US" w:eastAsia="zh-CN"/>
              </w:rPr>
              <w:t>98%</w:t>
            </w:r>
            <w:r>
              <w:rPr>
                <w:rFonts w:hint="eastAsia" w:ascii="宋体" w:hAnsi="宋体" w:cs="宋体"/>
                <w:szCs w:val="21"/>
                <w:lang w:eastAsia="zh-CN"/>
              </w:rPr>
              <w:t>；</w:t>
            </w:r>
            <w:r>
              <w:rPr>
                <w:rFonts w:hint="eastAsia" w:ascii="宋体" w:hAnsi="宋体" w:cs="宋体"/>
                <w:szCs w:val="21"/>
                <w:lang w:val="en-US" w:eastAsia="zh-CN"/>
              </w:rPr>
              <w:t xml:space="preserve">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lang w:eastAsia="zh-CN"/>
              </w:rPr>
              <w:t>采购物资合格率</w:t>
            </w:r>
            <w:r>
              <w:rPr>
                <w:rFonts w:hint="eastAsia" w:ascii="宋体" w:hAnsi="宋体" w:cs="宋体"/>
                <w:szCs w:val="21"/>
                <w:lang w:val="en-US" w:eastAsia="zh-CN"/>
              </w:rPr>
              <w:t>100</w:t>
            </w:r>
            <w:r>
              <w:rPr>
                <w:rFonts w:hint="eastAsia" w:ascii="宋体" w:hAnsi="宋体" w:cs="宋体"/>
                <w:szCs w:val="21"/>
                <w:lang w:eastAsia="zh-CN"/>
              </w:rPr>
              <w:t>%；</w:t>
            </w:r>
            <w:r>
              <w:rPr>
                <w:rFonts w:hint="eastAsia" w:ascii="宋体" w:hAnsi="宋体" w:cs="宋体"/>
                <w:szCs w:val="21"/>
                <w:lang w:val="en-US" w:eastAsia="zh-CN"/>
              </w:rPr>
              <w:t xml:space="preserve">                 100%</w:t>
            </w:r>
          </w:p>
          <w:p>
            <w:pPr>
              <w:spacing w:line="400" w:lineRule="exact"/>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lang w:eastAsia="zh-CN"/>
              </w:rPr>
              <w:t>销售产品合格率100%。</w:t>
            </w:r>
            <w:r>
              <w:rPr>
                <w:rFonts w:hint="eastAsia" w:ascii="宋体" w:hAnsi="宋体" w:cs="宋体"/>
                <w:szCs w:val="21"/>
                <w:lang w:val="en-US" w:eastAsia="zh-CN"/>
              </w:rPr>
              <w:t xml:space="preserve">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5、合同评审率100%                       100%</w:t>
            </w:r>
          </w:p>
          <w:p>
            <w:pPr>
              <w:spacing w:line="400" w:lineRule="exact"/>
              <w:rPr>
                <w:rFonts w:hint="eastAsia" w:ascii="宋体" w:hAnsi="宋体" w:cs="宋体"/>
                <w:szCs w:val="21"/>
                <w:lang w:eastAsia="zh-CN"/>
              </w:rPr>
            </w:pPr>
            <w:r>
              <w:rPr>
                <w:rFonts w:hint="eastAsia" w:ascii="宋体" w:hAnsi="宋体" w:cs="宋体"/>
                <w:szCs w:val="21"/>
                <w:lang w:eastAsia="zh-CN"/>
              </w:rPr>
              <w:t>查202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1</w:t>
            </w:r>
            <w:r>
              <w:rPr>
                <w:rFonts w:hint="eastAsia" w:ascii="宋体" w:hAnsi="宋体" w:cs="宋体"/>
                <w:szCs w:val="21"/>
                <w:lang w:eastAsia="zh-CN"/>
              </w:rPr>
              <w:t>月-1</w:t>
            </w:r>
            <w:r>
              <w:rPr>
                <w:rFonts w:hint="eastAsia" w:ascii="宋体" w:hAnsi="宋体" w:cs="宋体"/>
                <w:szCs w:val="21"/>
                <w:lang w:val="en-US" w:eastAsia="zh-CN"/>
              </w:rPr>
              <w:t>2</w:t>
            </w:r>
            <w:r>
              <w:rPr>
                <w:rFonts w:hint="eastAsia" w:ascii="宋体" w:hAnsi="宋体" w:cs="宋体"/>
                <w:szCs w:val="21"/>
                <w:lang w:eastAsia="zh-CN"/>
              </w:rPr>
              <w:t>月市场部目标完成情况 ：达到目标要求。</w:t>
            </w:r>
          </w:p>
          <w:p>
            <w:pPr>
              <w:spacing w:line="400" w:lineRule="exact"/>
              <w:rPr>
                <w:rFonts w:hint="eastAsia" w:ascii="宋体" w:hAnsi="宋体" w:cs="Times New Roman"/>
                <w:b w:val="0"/>
                <w:bCs w:val="0"/>
                <w:color w:val="auto"/>
                <w:sz w:val="21"/>
                <w:szCs w:val="21"/>
                <w:highlight w:val="none"/>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管理实施方案：制定、执行程序或作业文件；加强监测和测量；培训与教育</w:t>
            </w:r>
            <w:r>
              <w:rPr>
                <w:rFonts w:hint="eastAsia" w:ascii="宋体" w:hAnsi="宋体" w:cs="宋体"/>
                <w:szCs w:val="21"/>
                <w:lang w:eastAsia="zh-CN"/>
              </w:rPr>
              <w:t>。</w:t>
            </w:r>
          </w:p>
        </w:tc>
        <w:tc>
          <w:tcPr>
            <w:tcW w:w="884" w:type="dxa"/>
            <w:noWrap w:val="0"/>
            <w:vAlign w:val="top"/>
          </w:tcPr>
          <w:p>
            <w:pPr>
              <w:rPr>
                <w:rFonts w:hint="eastAsi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noWrap w:val="0"/>
            <w:vAlign w:val="top"/>
          </w:tcPr>
          <w:p>
            <w:pPr>
              <w:adjustRightInd w:val="0"/>
              <w:snapToGrid w:val="0"/>
              <w:jc w:val="center"/>
              <w:rPr>
                <w:rFonts w:hint="eastAsia" w:ascii="宋体" w:hAnsi="宋体" w:cs="新宋体"/>
                <w:szCs w:val="21"/>
              </w:rPr>
            </w:pPr>
            <w:r>
              <w:rPr>
                <w:rFonts w:hint="eastAsia" w:ascii="宋体" w:hAnsi="宋体" w:cs="宋体"/>
                <w:szCs w:val="21"/>
              </w:rPr>
              <w:t>产品和服务的要求</w:t>
            </w:r>
          </w:p>
        </w:tc>
        <w:tc>
          <w:tcPr>
            <w:tcW w:w="960" w:type="dxa"/>
            <w:noWrap w:val="0"/>
            <w:vAlign w:val="top"/>
          </w:tcPr>
          <w:p>
            <w:pPr>
              <w:rPr>
                <w:rFonts w:ascii="宋体" w:hAnsi="宋体" w:cs="新宋体"/>
                <w:szCs w:val="21"/>
              </w:rPr>
            </w:pPr>
            <w:r>
              <w:rPr>
                <w:rFonts w:hint="eastAsia" w:ascii="宋体" w:hAnsi="宋体" w:cs="宋体"/>
                <w:szCs w:val="21"/>
              </w:rPr>
              <w:t xml:space="preserve">Q8.2 </w:t>
            </w:r>
          </w:p>
        </w:tc>
        <w:tc>
          <w:tcPr>
            <w:tcW w:w="10705" w:type="dxa"/>
            <w:noWrap w:val="0"/>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公司制定并实施《</w:t>
            </w:r>
            <w:r>
              <w:rPr>
                <w:rFonts w:hint="eastAsia" w:ascii="宋体" w:hAnsi="宋体" w:cs="宋体"/>
                <w:szCs w:val="21"/>
                <w:lang w:eastAsia="zh-CN"/>
              </w:rPr>
              <w:t>与顾客有关的过程</w:t>
            </w:r>
            <w:r>
              <w:rPr>
                <w:rFonts w:hint="eastAsia" w:ascii="宋体" w:hAnsi="宋体" w:cs="宋体"/>
                <w:szCs w:val="21"/>
              </w:rPr>
              <w:t>控制程序》，</w:t>
            </w:r>
            <w:r>
              <w:rPr>
                <w:rFonts w:hint="eastAsia" w:ascii="宋体" w:hAnsi="宋体" w:cs="宋体"/>
                <w:szCs w:val="21"/>
                <w:lang w:eastAsia="zh-CN"/>
              </w:rPr>
              <w:t>市场部</w:t>
            </w:r>
            <w:r>
              <w:rPr>
                <w:rFonts w:hint="eastAsia" w:ascii="宋体" w:hAnsi="宋体" w:cs="宋体"/>
                <w:szCs w:val="21"/>
              </w:rPr>
              <w:t>采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spacing w:line="400" w:lineRule="exact"/>
              <w:rPr>
                <w:rFonts w:hint="eastAsia"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spacing w:line="400" w:lineRule="exact"/>
              <w:rPr>
                <w:rFonts w:hint="eastAsia" w:ascii="宋体" w:hAnsi="宋体" w:cs="宋体"/>
                <w:szCs w:val="21"/>
              </w:rPr>
            </w:pPr>
            <w:r>
              <w:rPr>
                <w:rFonts w:hint="eastAsia" w:ascii="宋体" w:hAnsi="宋体" w:cs="宋体"/>
                <w:szCs w:val="21"/>
              </w:rPr>
              <w:t>（2）与产品有关的法律、法规要求；</w:t>
            </w:r>
          </w:p>
          <w:p>
            <w:pPr>
              <w:spacing w:line="400" w:lineRule="exact"/>
              <w:rPr>
                <w:rFonts w:hint="eastAsia" w:ascii="宋体" w:hAnsi="宋体" w:cs="宋体"/>
                <w:szCs w:val="21"/>
              </w:rPr>
            </w:pPr>
            <w:r>
              <w:rPr>
                <w:rFonts w:hint="eastAsia" w:ascii="宋体" w:hAnsi="宋体" w:cs="宋体"/>
                <w:szCs w:val="21"/>
              </w:rPr>
              <w:t>（3）公司确定的其他附加要求,如保密、特殊资历等</w:t>
            </w:r>
          </w:p>
          <w:p>
            <w:pPr>
              <w:spacing w:line="400" w:lineRule="exact"/>
              <w:rPr>
                <w:rFonts w:hint="eastAsia"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spacing w:line="400" w:lineRule="exact"/>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销售合同</w:t>
            </w:r>
            <w:r>
              <w:rPr>
                <w:rFonts w:hint="eastAsia" w:ascii="宋体" w:hAnsi="宋体" w:cs="宋体"/>
                <w:szCs w:val="21"/>
              </w:rPr>
              <w:t>：</w:t>
            </w:r>
          </w:p>
          <w:p>
            <w:pPr>
              <w:spacing w:line="400" w:lineRule="exact"/>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与四川航空工业川西机器有限责任公司2021.</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28</w:t>
            </w:r>
            <w:r>
              <w:rPr>
                <w:rFonts w:hint="eastAsia" w:ascii="宋体" w:hAnsi="宋体" w:eastAsia="宋体" w:cs="宋体"/>
                <w:szCs w:val="21"/>
              </w:rPr>
              <w:t>签定</w:t>
            </w:r>
            <w:r>
              <w:rPr>
                <w:rFonts w:hint="eastAsia" w:ascii="宋体" w:hAnsi="宋体" w:eastAsia="宋体" w:cs="宋体"/>
                <w:szCs w:val="21"/>
                <w:lang w:eastAsia="zh-CN"/>
              </w:rPr>
              <w:t>的</w:t>
            </w:r>
            <w:r>
              <w:rPr>
                <w:rFonts w:hint="eastAsia" w:ascii="宋体" w:hAnsi="宋体" w:eastAsia="宋体" w:cs="宋体"/>
                <w:szCs w:val="21"/>
              </w:rPr>
              <w:t>包装箱</w:t>
            </w:r>
            <w:r>
              <w:rPr>
                <w:rFonts w:hint="eastAsia" w:ascii="宋体" w:hAnsi="宋体" w:eastAsia="宋体" w:cs="宋体"/>
                <w:szCs w:val="21"/>
                <w:lang w:eastAsia="zh-CN"/>
              </w:rPr>
              <w:t>销售合同</w:t>
            </w:r>
          </w:p>
          <w:p>
            <w:pPr>
              <w:spacing w:line="400" w:lineRule="exact"/>
              <w:rPr>
                <w:rFonts w:hint="eastAsia" w:ascii="宋体" w:hAnsi="宋体" w:eastAsia="宋体" w:cs="宋体"/>
                <w:szCs w:val="21"/>
              </w:rPr>
            </w:pPr>
            <w:r>
              <w:rPr>
                <w:rFonts w:hint="eastAsia" w:ascii="宋体" w:hAnsi="宋体" w:eastAsia="宋体" w:cs="宋体"/>
                <w:szCs w:val="21"/>
              </w:rPr>
              <w:t>合同内容：</w:t>
            </w:r>
            <w:r>
              <w:rPr>
                <w:rFonts w:hint="eastAsia" w:ascii="宋体" w:hAnsi="宋体" w:eastAsia="宋体" w:cs="宋体"/>
                <w:szCs w:val="21"/>
                <w:lang w:eastAsia="zh-CN"/>
              </w:rPr>
              <w:t>产品</w:t>
            </w:r>
            <w:r>
              <w:rPr>
                <w:rFonts w:hint="eastAsia" w:ascii="宋体" w:hAnsi="宋体" w:eastAsia="宋体" w:cs="宋体"/>
                <w:szCs w:val="21"/>
              </w:rPr>
              <w:t>名称</w:t>
            </w:r>
            <w:r>
              <w:rPr>
                <w:rFonts w:hint="eastAsia" w:ascii="宋体" w:hAnsi="宋体" w:eastAsia="宋体" w:cs="宋体"/>
                <w:szCs w:val="21"/>
                <w:lang w:eastAsia="zh-CN"/>
              </w:rPr>
              <w:t>、型号、数量、</w:t>
            </w:r>
            <w:r>
              <w:rPr>
                <w:rFonts w:hint="eastAsia" w:ascii="宋体" w:hAnsi="宋体" w:eastAsia="宋体" w:cs="宋体"/>
                <w:szCs w:val="21"/>
                <w:lang w:val="en-US" w:eastAsia="zh-CN"/>
              </w:rPr>
              <w:t>金额、供货时间</w:t>
            </w:r>
            <w:r>
              <w:rPr>
                <w:rFonts w:hint="eastAsia" w:ascii="宋体" w:hAnsi="宋体" w:eastAsia="宋体" w:cs="宋体"/>
                <w:szCs w:val="21"/>
                <w:lang w:eastAsia="zh-CN"/>
              </w:rPr>
              <w:t>；</w:t>
            </w:r>
            <w:r>
              <w:rPr>
                <w:rFonts w:hint="eastAsia" w:ascii="宋体" w:hAnsi="宋体" w:eastAsia="宋体" w:cs="宋体"/>
                <w:szCs w:val="21"/>
                <w:lang w:val="en-US" w:eastAsia="zh-CN"/>
              </w:rPr>
              <w:t>质量技术标准、供方对质量负责的条件和期限</w:t>
            </w:r>
            <w:r>
              <w:rPr>
                <w:rFonts w:hint="eastAsia" w:ascii="宋体" w:hAnsi="宋体" w:eastAsia="宋体" w:cs="宋体"/>
                <w:szCs w:val="21"/>
                <w:lang w:eastAsia="zh-CN"/>
              </w:rPr>
              <w:t>；</w:t>
            </w:r>
            <w:r>
              <w:rPr>
                <w:rFonts w:hint="eastAsia" w:ascii="宋体" w:hAnsi="宋体" w:eastAsia="宋体" w:cs="宋体"/>
                <w:szCs w:val="21"/>
                <w:lang w:val="en-US" w:eastAsia="zh-CN"/>
              </w:rPr>
              <w:t>交货</w:t>
            </w:r>
            <w:r>
              <w:rPr>
                <w:rFonts w:hint="eastAsia" w:ascii="宋体" w:hAnsi="宋体" w:eastAsia="宋体" w:cs="宋体"/>
                <w:szCs w:val="21"/>
                <w:lang w:eastAsia="zh-CN"/>
              </w:rPr>
              <w:t>地点；</w:t>
            </w:r>
            <w:r>
              <w:rPr>
                <w:rFonts w:hint="eastAsia" w:ascii="宋体" w:hAnsi="宋体" w:eastAsia="宋体" w:cs="宋体"/>
                <w:szCs w:val="21"/>
                <w:lang w:eastAsia="zh-CN"/>
              </w:rPr>
              <w:t>运输</w:t>
            </w:r>
            <w:r>
              <w:rPr>
                <w:rFonts w:hint="eastAsia" w:ascii="宋体" w:hAnsi="宋体" w:eastAsia="宋体" w:cs="宋体"/>
                <w:szCs w:val="21"/>
              </w:rPr>
              <w:t>方式</w:t>
            </w:r>
            <w:r>
              <w:rPr>
                <w:rFonts w:hint="eastAsia" w:ascii="宋体" w:hAnsi="宋体" w:eastAsia="宋体" w:cs="宋体"/>
                <w:szCs w:val="21"/>
                <w:lang w:eastAsia="zh-CN"/>
              </w:rPr>
              <w:t>及费用负担</w:t>
            </w:r>
            <w:r>
              <w:rPr>
                <w:rFonts w:hint="eastAsia" w:ascii="宋体" w:hAnsi="宋体" w:eastAsia="宋体" w:cs="宋体"/>
                <w:szCs w:val="21"/>
              </w:rPr>
              <w:t>；</w:t>
            </w:r>
            <w:r>
              <w:rPr>
                <w:rFonts w:hint="eastAsia" w:ascii="宋体" w:hAnsi="宋体" w:eastAsia="宋体" w:cs="宋体"/>
                <w:szCs w:val="21"/>
                <w:lang w:val="en-US" w:eastAsia="zh-CN"/>
              </w:rPr>
              <w:t>包装费</w:t>
            </w:r>
            <w:r>
              <w:rPr>
                <w:rFonts w:hint="eastAsia" w:ascii="宋体" w:hAnsi="宋体" w:eastAsia="宋体" w:cs="宋体"/>
                <w:szCs w:val="21"/>
                <w:lang w:eastAsia="zh-CN"/>
              </w:rPr>
              <w:t>；验收</w:t>
            </w:r>
            <w:r>
              <w:rPr>
                <w:rFonts w:hint="eastAsia" w:ascii="宋体" w:hAnsi="宋体" w:eastAsia="宋体" w:cs="宋体"/>
                <w:szCs w:val="21"/>
                <w:lang w:val="en-US" w:eastAsia="zh-CN"/>
              </w:rPr>
              <w:t>方式</w:t>
            </w:r>
            <w:r>
              <w:rPr>
                <w:rFonts w:hint="eastAsia" w:ascii="宋体" w:hAnsi="宋体" w:eastAsia="宋体" w:cs="宋体"/>
                <w:szCs w:val="21"/>
                <w:lang w:eastAsia="zh-CN"/>
              </w:rPr>
              <w:t>及提出异议期限；结算方式</w:t>
            </w:r>
            <w:r>
              <w:rPr>
                <w:rFonts w:hint="eastAsia" w:ascii="宋体" w:hAnsi="宋体" w:eastAsia="宋体" w:cs="宋体"/>
                <w:szCs w:val="21"/>
                <w:lang w:val="en-US" w:eastAsia="zh-CN"/>
              </w:rPr>
              <w:t>及期限</w:t>
            </w:r>
            <w:r>
              <w:rPr>
                <w:rFonts w:hint="eastAsia" w:ascii="宋体" w:hAnsi="宋体" w:eastAsia="宋体" w:cs="宋体"/>
                <w:szCs w:val="21"/>
                <w:lang w:eastAsia="zh-CN"/>
              </w:rPr>
              <w:t>；解决合同纠纷的方式；</w:t>
            </w:r>
            <w:r>
              <w:rPr>
                <w:rFonts w:hint="eastAsia" w:ascii="宋体" w:hAnsi="宋体" w:eastAsia="宋体" w:cs="宋体"/>
                <w:szCs w:val="21"/>
                <w:lang w:val="en-US" w:eastAsia="zh-CN"/>
              </w:rPr>
              <w:t>交货期限</w:t>
            </w:r>
            <w:r>
              <w:rPr>
                <w:rFonts w:hint="eastAsia" w:ascii="宋体" w:hAnsi="宋体" w:eastAsia="宋体" w:cs="宋体"/>
                <w:szCs w:val="21"/>
              </w:rPr>
              <w:t>等。</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与四川航空工业川西机器有限责任公司2021.</w:t>
            </w:r>
            <w:r>
              <w:rPr>
                <w:rFonts w:hint="eastAsia" w:ascii="宋体" w:hAnsi="宋体" w:eastAsia="宋体" w:cs="宋体"/>
                <w:szCs w:val="21"/>
                <w:lang w:val="en-US" w:eastAsia="zh-CN"/>
              </w:rPr>
              <w:t>7</w:t>
            </w:r>
            <w:r>
              <w:rPr>
                <w:rFonts w:hint="eastAsia" w:ascii="宋体" w:hAnsi="宋体" w:eastAsia="宋体" w:cs="宋体"/>
                <w:szCs w:val="21"/>
              </w:rPr>
              <w:t>.1签定</w:t>
            </w:r>
            <w:r>
              <w:rPr>
                <w:rFonts w:hint="eastAsia" w:ascii="宋体" w:hAnsi="宋体" w:eastAsia="宋体" w:cs="宋体"/>
                <w:szCs w:val="21"/>
                <w:lang w:eastAsia="zh-CN"/>
              </w:rPr>
              <w:t>的</w:t>
            </w:r>
            <w:r>
              <w:rPr>
                <w:rFonts w:hint="eastAsia" w:ascii="宋体" w:hAnsi="宋体" w:eastAsia="宋体" w:cs="宋体"/>
                <w:szCs w:val="21"/>
              </w:rPr>
              <w:t>金属制品</w:t>
            </w:r>
            <w:r>
              <w:rPr>
                <w:rFonts w:hint="eastAsia" w:ascii="宋体" w:hAnsi="宋体" w:eastAsia="宋体" w:cs="宋体"/>
                <w:szCs w:val="21"/>
                <w:lang w:eastAsia="zh-CN"/>
              </w:rPr>
              <w:t>销售合同</w:t>
            </w:r>
          </w:p>
          <w:p>
            <w:pPr>
              <w:spacing w:line="400" w:lineRule="exact"/>
              <w:rPr>
                <w:rFonts w:hint="eastAsia" w:ascii="宋体" w:hAnsi="宋体" w:cs="宋体"/>
                <w:szCs w:val="21"/>
              </w:rPr>
            </w:pPr>
            <w:r>
              <w:rPr>
                <w:rFonts w:hint="eastAsia" w:ascii="宋体" w:hAnsi="宋体" w:eastAsia="宋体" w:cs="宋体"/>
                <w:szCs w:val="21"/>
              </w:rPr>
              <w:t>合同内容：</w:t>
            </w:r>
            <w:r>
              <w:rPr>
                <w:rFonts w:hint="eastAsia" w:ascii="宋体" w:hAnsi="宋体" w:eastAsia="宋体" w:cs="宋体"/>
                <w:szCs w:val="21"/>
                <w:lang w:eastAsia="zh-CN"/>
              </w:rPr>
              <w:t>产品</w:t>
            </w:r>
            <w:r>
              <w:rPr>
                <w:rFonts w:hint="eastAsia" w:ascii="宋体" w:hAnsi="宋体" w:eastAsia="宋体" w:cs="宋体"/>
                <w:szCs w:val="21"/>
              </w:rPr>
              <w:t>名称</w:t>
            </w:r>
            <w:r>
              <w:rPr>
                <w:rFonts w:hint="eastAsia" w:ascii="宋体" w:hAnsi="宋体" w:eastAsia="宋体" w:cs="宋体"/>
                <w:szCs w:val="21"/>
                <w:lang w:eastAsia="zh-CN"/>
              </w:rPr>
              <w:t>、型号、数量、</w:t>
            </w:r>
            <w:r>
              <w:rPr>
                <w:rFonts w:hint="eastAsia" w:ascii="宋体" w:hAnsi="宋体" w:eastAsia="宋体" w:cs="宋体"/>
                <w:szCs w:val="21"/>
                <w:lang w:val="en-US" w:eastAsia="zh-CN"/>
              </w:rPr>
              <w:t>金额、供货时间</w:t>
            </w:r>
            <w:r>
              <w:rPr>
                <w:rFonts w:hint="eastAsia" w:ascii="宋体" w:hAnsi="宋体" w:eastAsia="宋体" w:cs="宋体"/>
                <w:szCs w:val="21"/>
                <w:lang w:eastAsia="zh-CN"/>
              </w:rPr>
              <w:t>；</w:t>
            </w:r>
            <w:r>
              <w:rPr>
                <w:rFonts w:hint="eastAsia" w:ascii="宋体" w:hAnsi="宋体" w:eastAsia="宋体" w:cs="宋体"/>
                <w:szCs w:val="21"/>
                <w:lang w:val="en-US" w:eastAsia="zh-CN"/>
              </w:rPr>
              <w:t>质量技术标准、供方对质量负责的条件和期限</w:t>
            </w:r>
            <w:r>
              <w:rPr>
                <w:rFonts w:hint="eastAsia" w:ascii="宋体" w:hAnsi="宋体" w:eastAsia="宋体" w:cs="宋体"/>
                <w:szCs w:val="21"/>
                <w:lang w:eastAsia="zh-CN"/>
              </w:rPr>
              <w:t>；</w:t>
            </w:r>
            <w:r>
              <w:rPr>
                <w:rFonts w:hint="eastAsia" w:ascii="宋体" w:hAnsi="宋体" w:eastAsia="宋体" w:cs="宋体"/>
                <w:szCs w:val="21"/>
                <w:lang w:val="en-US" w:eastAsia="zh-CN"/>
              </w:rPr>
              <w:t>交货</w:t>
            </w:r>
            <w:r>
              <w:rPr>
                <w:rFonts w:hint="eastAsia" w:ascii="宋体" w:hAnsi="宋体" w:eastAsia="宋体" w:cs="宋体"/>
                <w:szCs w:val="21"/>
                <w:lang w:eastAsia="zh-CN"/>
              </w:rPr>
              <w:t>地点；</w:t>
            </w:r>
            <w:r>
              <w:rPr>
                <w:rFonts w:hint="eastAsia" w:ascii="宋体" w:hAnsi="宋体" w:eastAsia="宋体" w:cs="宋体"/>
                <w:szCs w:val="21"/>
                <w:lang w:eastAsia="zh-CN"/>
              </w:rPr>
              <w:t>运输</w:t>
            </w:r>
            <w:r>
              <w:rPr>
                <w:rFonts w:hint="eastAsia" w:ascii="宋体" w:hAnsi="宋体" w:eastAsia="宋体" w:cs="宋体"/>
                <w:szCs w:val="21"/>
              </w:rPr>
              <w:t>方式</w:t>
            </w:r>
            <w:r>
              <w:rPr>
                <w:rFonts w:hint="eastAsia" w:ascii="宋体" w:hAnsi="宋体" w:eastAsia="宋体" w:cs="宋体"/>
                <w:szCs w:val="21"/>
                <w:lang w:eastAsia="zh-CN"/>
              </w:rPr>
              <w:t>及费用负担</w:t>
            </w:r>
            <w:r>
              <w:rPr>
                <w:rFonts w:hint="eastAsia" w:ascii="宋体" w:hAnsi="宋体" w:eastAsia="宋体" w:cs="宋体"/>
                <w:szCs w:val="21"/>
              </w:rPr>
              <w:t>；</w:t>
            </w:r>
            <w:r>
              <w:rPr>
                <w:rFonts w:hint="eastAsia" w:ascii="宋体" w:hAnsi="宋体" w:eastAsia="宋体" w:cs="宋体"/>
                <w:szCs w:val="21"/>
                <w:lang w:val="en-US" w:eastAsia="zh-CN"/>
              </w:rPr>
              <w:t>包装费</w:t>
            </w:r>
            <w:r>
              <w:rPr>
                <w:rFonts w:hint="eastAsia" w:ascii="宋体" w:hAnsi="宋体" w:eastAsia="宋体" w:cs="宋体"/>
                <w:szCs w:val="21"/>
                <w:lang w:eastAsia="zh-CN"/>
              </w:rPr>
              <w:t>；验收</w:t>
            </w:r>
            <w:r>
              <w:rPr>
                <w:rFonts w:hint="eastAsia" w:ascii="宋体" w:hAnsi="宋体" w:eastAsia="宋体" w:cs="宋体"/>
                <w:szCs w:val="21"/>
                <w:lang w:val="en-US" w:eastAsia="zh-CN"/>
              </w:rPr>
              <w:t>方式</w:t>
            </w:r>
            <w:r>
              <w:rPr>
                <w:rFonts w:hint="eastAsia" w:ascii="宋体" w:hAnsi="宋体" w:eastAsia="宋体" w:cs="宋体"/>
                <w:szCs w:val="21"/>
                <w:lang w:eastAsia="zh-CN"/>
              </w:rPr>
              <w:t>及提出异议期限；结算方式</w:t>
            </w:r>
            <w:r>
              <w:rPr>
                <w:rFonts w:hint="eastAsia" w:ascii="宋体" w:hAnsi="宋体" w:eastAsia="宋体" w:cs="宋体"/>
                <w:szCs w:val="21"/>
                <w:lang w:val="en-US" w:eastAsia="zh-CN"/>
              </w:rPr>
              <w:t>及期限</w:t>
            </w:r>
            <w:r>
              <w:rPr>
                <w:rFonts w:hint="eastAsia" w:ascii="宋体" w:hAnsi="宋体" w:eastAsia="宋体" w:cs="宋体"/>
                <w:szCs w:val="21"/>
                <w:lang w:eastAsia="zh-CN"/>
              </w:rPr>
              <w:t>；解决合同纠纷的方式；</w:t>
            </w:r>
            <w:r>
              <w:rPr>
                <w:rFonts w:hint="eastAsia" w:ascii="宋体" w:hAnsi="宋体" w:eastAsia="宋体" w:cs="宋体"/>
                <w:szCs w:val="21"/>
                <w:lang w:val="en-US" w:eastAsia="zh-CN"/>
              </w:rPr>
              <w:t>交货期限</w:t>
            </w:r>
            <w:r>
              <w:rPr>
                <w:rFonts w:hint="eastAsia" w:ascii="宋体" w:hAnsi="宋体" w:eastAsia="宋体" w:cs="宋体"/>
                <w:szCs w:val="21"/>
              </w:rPr>
              <w:t>等。</w:t>
            </w:r>
          </w:p>
          <w:p>
            <w:pPr>
              <w:spacing w:line="400" w:lineRule="exact"/>
              <w:rPr>
                <w:rFonts w:hint="eastAsia" w:ascii="宋体" w:hAnsi="宋体" w:eastAsia="宋体" w:cs="宋体"/>
                <w:szCs w:val="21"/>
                <w:lang w:val="en-US" w:eastAsia="zh-CN"/>
              </w:rPr>
            </w:pP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3、与南帆教育咨询有限公司2021.9.15签定的电子产品、办公耗材等销售合同。</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spacing w:line="400" w:lineRule="exact"/>
              <w:rPr>
                <w:rFonts w:hint="eastAsia" w:ascii="宋体" w:hAnsi="宋体" w:eastAsia="宋体" w:cs="宋体"/>
                <w:szCs w:val="21"/>
                <w:lang w:val="en-US" w:eastAsia="zh-CN"/>
              </w:rPr>
            </w:pP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4、与四川青年旅行社有限公司外商分社2021年10月15日签定的办公家具。</w:t>
            </w:r>
          </w:p>
          <w:p>
            <w:pPr>
              <w:spacing w:line="400" w:lineRule="exact"/>
              <w:rPr>
                <w:rFonts w:hint="default" w:ascii="宋体" w:hAnsi="宋体" w:cs="宋体"/>
                <w:szCs w:val="21"/>
                <w:lang w:val="en-US" w:eastAsia="zh-CN"/>
              </w:rPr>
            </w:pPr>
            <w:r>
              <w:rPr>
                <w:rFonts w:hint="eastAsia" w:ascii="宋体" w:hAnsi="宋体" w:eastAsia="宋体" w:cs="宋体"/>
                <w:szCs w:val="21"/>
                <w:lang w:val="en-US" w:eastAsia="zh-CN"/>
              </w:rPr>
              <w:t>合同内容：产品名称、型号、数量、金额、供货时间；质量技术标准、供方对质量负责的条件和期限；交货地点；运输方式及费用负担；验收方式及提出异议期限；结算方</w:t>
            </w:r>
            <w:r>
              <w:rPr>
                <w:rFonts w:hint="eastAsia" w:ascii="宋体" w:hAnsi="宋体" w:cs="宋体"/>
                <w:szCs w:val="21"/>
                <w:lang w:val="en-US" w:eastAsia="zh-CN"/>
              </w:rPr>
              <w:t>式及期限；解决合同纠纷的方式；交货期限等。</w:t>
            </w:r>
          </w:p>
          <w:p>
            <w:pPr>
              <w:rPr>
                <w:rFonts w:hint="eastAsia" w:ascii="宋体" w:hAnsi="宋体" w:cs="宋体"/>
                <w:szCs w:val="21"/>
              </w:rPr>
            </w:pPr>
            <w:r>
              <w:rPr>
                <w:rFonts w:hint="eastAsia" w:ascii="宋体" w:hAnsi="宋体" w:cs="宋体"/>
                <w:szCs w:val="21"/>
              </w:rPr>
              <w:t>........</w:t>
            </w:r>
          </w:p>
          <w:p>
            <w:pPr>
              <w:pStyle w:val="19"/>
            </w:pPr>
          </w:p>
          <w:p>
            <w:pPr>
              <w:spacing w:line="360" w:lineRule="auto"/>
              <w:rPr>
                <w:rFonts w:hint="eastAsia" w:ascii="宋体" w:hAnsi="宋体" w:cs="宋体"/>
                <w:szCs w:val="21"/>
                <w:lang w:val="en-US" w:eastAsia="zh-CN"/>
              </w:rPr>
            </w:pPr>
            <w:r>
              <w:rPr>
                <w:rFonts w:hint="eastAsia" w:ascii="宋体" w:hAnsi="宋体" w:cs="宋体"/>
                <w:szCs w:val="21"/>
              </w:rPr>
              <w:t>为了明确与产</w:t>
            </w:r>
            <w:r>
              <w:rPr>
                <w:rFonts w:hint="eastAsia" w:ascii="宋体" w:hAnsi="宋体" w:cs="宋体"/>
                <w:szCs w:val="21"/>
                <w:lang w:val="en-US" w:eastAsia="zh-CN"/>
              </w:rPr>
              <w:t>品有关的要求，确保公司有能力满足顾客要求；在公司向顾客做出提供产品的承诺之前对产品有关要求进行了评审，</w:t>
            </w:r>
          </w:p>
          <w:p>
            <w:pPr>
              <w:spacing w:line="360" w:lineRule="auto"/>
              <w:rPr>
                <w:rFonts w:hint="eastAsia" w:ascii="宋体" w:hAnsi="宋体" w:cs="宋体"/>
                <w:szCs w:val="21"/>
                <w:lang w:val="en-US" w:eastAsia="zh-CN"/>
              </w:rPr>
            </w:pPr>
            <w:r>
              <w:rPr>
                <w:rFonts w:hint="eastAsia" w:ascii="宋体" w:hAnsi="宋体" w:cs="宋体"/>
                <w:szCs w:val="21"/>
                <w:lang w:val="en-US" w:eastAsia="zh-CN"/>
              </w:rPr>
              <w:t>顾客：</w:t>
            </w:r>
            <w:r>
              <w:rPr>
                <w:rFonts w:hint="eastAsia" w:ascii="楷体_GB2312" w:hAnsi="楷体_GB2312" w:eastAsia="楷体_GB2312" w:cs="楷体_GB2312"/>
                <w:szCs w:val="22"/>
              </w:rPr>
              <w:t>四川航空工业川西机器有限责任公司</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签订时间:2021年4月28日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产品名称：</w:t>
            </w:r>
            <w:r>
              <w:rPr>
                <w:rFonts w:hint="eastAsia" w:ascii="楷体_GB2312" w:hAnsi="楷体_GB2312" w:eastAsia="楷体_GB2312" w:cs="楷体_GB2312"/>
                <w:szCs w:val="22"/>
              </w:rPr>
              <w:t>包装箱</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评</w:t>
            </w:r>
            <w:r>
              <w:rPr>
                <w:rFonts w:hint="eastAsia" w:ascii="宋体" w:hAnsi="宋体" w:eastAsia="宋体" w:cs="宋体"/>
                <w:szCs w:val="21"/>
                <w:lang w:val="en-US" w:eastAsia="zh-CN"/>
              </w:rPr>
              <w:t>审内容：合同版本、客户要求、法律法规要求、产品质量、产品供应能力、合同执行能力以及产品销售的客户要求等。</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评审负责人：李志、鄢璟</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评审结论：</w:t>
            </w:r>
            <w:r>
              <w:rPr>
                <w:rFonts w:hint="default" w:ascii="宋体" w:hAnsi="宋体" w:eastAsia="宋体" w:cs="宋体"/>
                <w:szCs w:val="21"/>
                <w:lang w:val="en-US" w:eastAsia="zh-CN"/>
              </w:rPr>
              <w:t>满足要求，</w:t>
            </w:r>
            <w:r>
              <w:rPr>
                <w:rFonts w:hint="eastAsia" w:ascii="宋体" w:hAnsi="宋体" w:eastAsia="宋体" w:cs="宋体"/>
                <w:szCs w:val="21"/>
                <w:lang w:val="en-US" w:eastAsia="zh-CN"/>
              </w:rPr>
              <w:t>同意签订。</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批准人：李志</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评审时间:2021年4月25日（合同签订前）。</w:t>
            </w:r>
          </w:p>
          <w:p>
            <w:pPr>
              <w:spacing w:line="360" w:lineRule="auto"/>
              <w:rPr>
                <w:rFonts w:hint="eastAsia" w:ascii="宋体" w:hAnsi="宋体" w:eastAsia="宋体" w:cs="宋体"/>
                <w:szCs w:val="21"/>
                <w:lang w:val="en-US" w:eastAsia="zh-CN"/>
              </w:rPr>
            </w:pP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顾客：南帆教育咨询有限公司 </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签订时间:2021年9月15日</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产品名称：电子产品、办公耗材。</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评审内容：合同版本、客户要求、法律法规要求、产品质量、产品供应能力、合同执行能力以及产品销售的客户要求等。</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评审负责人：李志、鄢璟</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评审结论：</w:t>
            </w:r>
            <w:r>
              <w:rPr>
                <w:rFonts w:hint="default" w:ascii="宋体" w:hAnsi="宋体" w:eastAsia="宋体" w:cs="宋体"/>
                <w:szCs w:val="21"/>
                <w:lang w:val="en-US" w:eastAsia="zh-CN"/>
              </w:rPr>
              <w:t>满足要求，</w:t>
            </w:r>
            <w:r>
              <w:rPr>
                <w:rFonts w:hint="eastAsia" w:ascii="宋体" w:hAnsi="宋体" w:eastAsia="宋体" w:cs="宋体"/>
                <w:szCs w:val="21"/>
                <w:lang w:val="en-US" w:eastAsia="zh-CN"/>
              </w:rPr>
              <w:t>同意签订。</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批准人：李志</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评审时间:2020年9月12日（合同签订前）。</w:t>
            </w:r>
          </w:p>
          <w:p>
            <w:pPr>
              <w:spacing w:line="360" w:lineRule="auto"/>
              <w:rPr>
                <w:rFonts w:hint="default" w:ascii="宋体" w:hAnsi="宋体" w:cs="宋体"/>
                <w:szCs w:val="21"/>
                <w:lang w:val="en-US" w:eastAsia="zh-CN"/>
              </w:rPr>
            </w:pPr>
            <w:r>
              <w:rPr>
                <w:rFonts w:hint="eastAsia" w:ascii="宋体" w:hAnsi="宋体" w:cs="宋体"/>
                <w:szCs w:val="21"/>
                <w:lang w:val="en-US" w:eastAsia="zh-CN"/>
              </w:rPr>
              <w:t>..........</w:t>
            </w:r>
          </w:p>
          <w:p>
            <w:pPr>
              <w:spacing w:line="360" w:lineRule="auto"/>
              <w:rPr>
                <w:rFonts w:hint="eastAsia" w:ascii="宋体" w:hAnsi="宋体" w:cs="Times New Roman"/>
                <w:b w:val="0"/>
                <w:bCs w:val="0"/>
                <w:color w:val="auto"/>
                <w:sz w:val="21"/>
                <w:szCs w:val="21"/>
                <w:highlight w:val="none"/>
              </w:rPr>
            </w:pPr>
            <w:r>
              <w:rPr>
                <w:rFonts w:hint="eastAsia" w:ascii="宋体" w:hAnsi="宋体" w:cs="宋体"/>
                <w:szCs w:val="21"/>
                <w:lang w:val="en-US" w:eastAsia="zh-CN"/>
              </w:rPr>
              <w:t>经查：近来以来，没有发生合同更改的情况，如果需要更改，需对更改内容重新评审。并将变化的要求及时通知有关人员。</w:t>
            </w:r>
          </w:p>
        </w:tc>
        <w:tc>
          <w:tcPr>
            <w:tcW w:w="884" w:type="dxa"/>
            <w:noWrap w:val="0"/>
            <w:vAlign w:val="top"/>
          </w:tcPr>
          <w:p>
            <w:pPr>
              <w:rPr>
                <w:rFonts w:hint="eastAsia"/>
              </w:rPr>
            </w:pPr>
            <w:r>
              <w:rPr>
                <w:rFonts w:hint="eastAsia"/>
              </w:rPr>
              <w:t>符合</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noWrap w:val="0"/>
            <w:vAlign w:val="top"/>
          </w:tcPr>
          <w:p>
            <w:pPr>
              <w:adjustRightInd w:val="0"/>
              <w:snapToGrid w:val="0"/>
              <w:rPr>
                <w:rFonts w:hint="eastAsia" w:ascii="宋体" w:hAnsi="宋体" w:cs="新宋体"/>
                <w:szCs w:val="21"/>
              </w:rPr>
            </w:pPr>
            <w:r>
              <w:rPr>
                <w:rFonts w:hint="eastAsia" w:ascii="宋体" w:hAnsi="宋体" w:cs="宋体"/>
                <w:szCs w:val="21"/>
              </w:rPr>
              <w:t>外部提供过程、产品和服务的控制</w:t>
            </w:r>
          </w:p>
        </w:tc>
        <w:tc>
          <w:tcPr>
            <w:tcW w:w="960" w:type="dxa"/>
            <w:noWrap w:val="0"/>
            <w:vAlign w:val="top"/>
          </w:tcPr>
          <w:p>
            <w:pPr>
              <w:rPr>
                <w:rFonts w:ascii="宋体" w:hAnsi="宋体" w:cs="新宋体"/>
                <w:szCs w:val="21"/>
              </w:rPr>
            </w:pPr>
            <w:r>
              <w:rPr>
                <w:rFonts w:hint="eastAsia" w:ascii="宋体" w:hAnsi="宋体" w:cs="宋体"/>
                <w:szCs w:val="21"/>
              </w:rPr>
              <w:t>Q8.4</w:t>
            </w:r>
          </w:p>
        </w:tc>
        <w:tc>
          <w:tcPr>
            <w:tcW w:w="10705" w:type="dxa"/>
            <w:noWrap w:val="0"/>
            <w:vAlign w:val="top"/>
          </w:tcPr>
          <w:p>
            <w:pPr>
              <w:spacing w:line="360" w:lineRule="auto"/>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highlight w:val="none"/>
              </w:rPr>
              <w:t>查公司</w:t>
            </w:r>
            <w:r>
              <w:rPr>
                <w:rFonts w:hint="eastAsia" w:ascii="宋体" w:hAnsi="宋体" w:cs="宋体"/>
                <w:szCs w:val="21"/>
                <w:lang w:val="en-US" w:eastAsia="zh-CN"/>
              </w:rPr>
              <w:t>编制并执行了《采购控制程序》，规定了采购控制要求，明确了对供方选择、评价、及再评价的准则。</w:t>
            </w:r>
          </w:p>
          <w:p>
            <w:pPr>
              <w:spacing w:line="360" w:lineRule="auto"/>
              <w:rPr>
                <w:rFonts w:hint="eastAsia" w:ascii="宋体" w:hAnsi="宋体" w:cs="宋体"/>
                <w:szCs w:val="21"/>
                <w:lang w:val="en-US" w:eastAsia="zh-CN"/>
              </w:rPr>
            </w:pPr>
            <w:r>
              <w:rPr>
                <w:rFonts w:hint="eastAsia" w:ascii="宋体" w:hAnsi="宋体" w:cs="宋体"/>
                <w:szCs w:val="21"/>
                <w:lang w:val="en-US" w:eastAsia="zh-CN"/>
              </w:rPr>
              <w:t>2.查《合格供方名录》。</w:t>
            </w:r>
          </w:p>
          <w:p>
            <w:pPr>
              <w:spacing w:line="360" w:lineRule="auto"/>
              <w:rPr>
                <w:rFonts w:hint="eastAsia" w:ascii="宋体" w:hAnsi="宋体" w:cs="宋体"/>
                <w:szCs w:val="21"/>
                <w:lang w:val="en-US" w:eastAsia="zh-CN"/>
              </w:rPr>
            </w:pPr>
            <w:r>
              <w:rPr>
                <w:rFonts w:hint="eastAsia" w:ascii="宋体" w:hAnsi="宋体" w:eastAsia="宋体"/>
                <w:color w:val="000000"/>
              </w:rPr>
              <w:t>成都</w:t>
            </w:r>
            <w:r>
              <w:rPr>
                <w:rFonts w:hint="eastAsia" w:ascii="宋体" w:hAnsi="宋体" w:eastAsia="宋体"/>
                <w:color w:val="000000"/>
                <w:lang w:val="en-US" w:eastAsia="zh-CN"/>
              </w:rPr>
              <w:t>汇腾机电设备有限公司</w:t>
            </w:r>
            <w:r>
              <w:rPr>
                <w:rFonts w:hint="eastAsia" w:ascii="宋体" w:hAnsi="宋体" w:cs="宋体"/>
                <w:szCs w:val="21"/>
                <w:lang w:val="en-US" w:eastAsia="zh-CN"/>
              </w:rPr>
              <w:t xml:space="preserve">                  供应：</w:t>
            </w:r>
            <w:r>
              <w:rPr>
                <w:rFonts w:hint="eastAsia" w:ascii="宋体" w:hAnsi="宋体" w:eastAsia="宋体"/>
                <w:color w:val="000000"/>
                <w:szCs w:val="22"/>
                <w:lang w:val="en-US" w:eastAsia="zh-CN"/>
              </w:rPr>
              <w:t>开关电源箱、储运箱、螺丝</w:t>
            </w:r>
            <w:r>
              <w:rPr>
                <w:rFonts w:hint="eastAsia" w:ascii="宋体" w:hAnsi="宋体" w:cs="宋体"/>
                <w:szCs w:val="21"/>
                <w:lang w:val="en-US" w:eastAsia="zh-CN"/>
              </w:rPr>
              <w:t xml:space="preserve">         </w:t>
            </w:r>
          </w:p>
          <w:p>
            <w:pPr>
              <w:spacing w:line="360" w:lineRule="auto"/>
              <w:rPr>
                <w:rFonts w:hint="eastAsia" w:ascii="宋体" w:hAnsi="宋体" w:cs="宋体"/>
                <w:szCs w:val="21"/>
                <w:lang w:val="en-US" w:eastAsia="zh-CN"/>
              </w:rPr>
            </w:pPr>
            <w:r>
              <w:rPr>
                <w:rFonts w:hint="eastAsia" w:ascii="宋体" w:hAnsi="宋体" w:eastAsia="宋体"/>
                <w:color w:val="000000"/>
                <w:szCs w:val="22"/>
              </w:rPr>
              <w:t>武侯区腾跃诚电子产品经营部</w:t>
            </w:r>
            <w:r>
              <w:rPr>
                <w:rFonts w:hint="eastAsia" w:ascii="宋体" w:hAnsi="宋体" w:cs="宋体"/>
                <w:szCs w:val="21"/>
                <w:lang w:val="en-US" w:eastAsia="zh-CN"/>
              </w:rPr>
              <w:t xml:space="preserve">                供应：</w:t>
            </w:r>
            <w:r>
              <w:rPr>
                <w:rFonts w:hint="eastAsia" w:ascii="宋体" w:hAnsi="宋体" w:eastAsia="宋体"/>
                <w:color w:val="000000"/>
                <w:szCs w:val="22"/>
                <w:lang w:val="en-US" w:eastAsia="zh-CN"/>
              </w:rPr>
              <w:t>电脑打印机，复印机</w:t>
            </w:r>
          </w:p>
          <w:p>
            <w:pPr>
              <w:spacing w:line="360" w:lineRule="auto"/>
              <w:rPr>
                <w:rFonts w:hint="default" w:ascii="宋体" w:hAnsi="宋体" w:cs="宋体"/>
                <w:szCs w:val="21"/>
                <w:lang w:val="en-US" w:eastAsia="zh-CN"/>
              </w:rPr>
            </w:pPr>
            <w:r>
              <w:rPr>
                <w:rFonts w:hint="eastAsia" w:ascii="宋体" w:hAnsi="宋体" w:eastAsia="宋体"/>
                <w:color w:val="000000"/>
                <w:szCs w:val="22"/>
                <w:lang w:val="en-US" w:eastAsia="zh-CN"/>
              </w:rPr>
              <w:t>特耐王</w:t>
            </w:r>
            <w:r>
              <w:rPr>
                <w:rFonts w:hint="eastAsia" w:ascii="宋体" w:hAnsi="宋体" w:eastAsia="宋体"/>
                <w:color w:val="000000"/>
                <w:szCs w:val="22"/>
                <w:lang w:eastAsia="zh-CN"/>
              </w:rPr>
              <w:t>包装</w:t>
            </w:r>
            <w:r>
              <w:rPr>
                <w:rFonts w:hint="eastAsia" w:ascii="宋体" w:hAnsi="宋体" w:eastAsia="宋体"/>
                <w:color w:val="000000"/>
                <w:szCs w:val="22"/>
                <w:lang w:val="en-US" w:eastAsia="zh-CN"/>
              </w:rPr>
              <w:t>西安</w:t>
            </w:r>
            <w:r>
              <w:rPr>
                <w:rFonts w:hint="eastAsia" w:ascii="宋体" w:hAnsi="宋体" w:eastAsia="宋体"/>
                <w:color w:val="000000"/>
                <w:szCs w:val="22"/>
              </w:rPr>
              <w:t>有限公司</w:t>
            </w:r>
            <w:r>
              <w:rPr>
                <w:rFonts w:hint="eastAsia" w:ascii="宋体" w:hAnsi="宋体" w:cs="宋体"/>
                <w:szCs w:val="21"/>
                <w:lang w:val="en-US" w:eastAsia="zh-CN"/>
              </w:rPr>
              <w:t xml:space="preserve">                    供应：</w:t>
            </w:r>
            <w:r>
              <w:rPr>
                <w:rFonts w:hint="eastAsia" w:ascii="宋体" w:hAnsi="宋体" w:eastAsia="宋体"/>
                <w:color w:val="000000"/>
                <w:szCs w:val="22"/>
                <w:lang w:val="en-US" w:eastAsia="zh-CN"/>
              </w:rPr>
              <w:t>纸箱</w:t>
            </w:r>
          </w:p>
          <w:p>
            <w:pPr>
              <w:spacing w:line="360" w:lineRule="auto"/>
              <w:rPr>
                <w:rFonts w:hint="eastAsia" w:ascii="宋体" w:hAnsi="宋体" w:eastAsia="宋体"/>
                <w:color w:val="000000"/>
                <w:szCs w:val="22"/>
                <w:lang w:val="en-US" w:eastAsia="zh-CN"/>
              </w:rPr>
            </w:pPr>
            <w:r>
              <w:rPr>
                <w:rFonts w:hint="eastAsia" w:ascii="宋体" w:hAnsi="宋体" w:eastAsia="宋体"/>
                <w:color w:val="000000"/>
                <w:szCs w:val="22"/>
                <w:lang w:val="en-US" w:eastAsia="zh-CN"/>
              </w:rPr>
              <w:t>四川领南家具有限公司</w:t>
            </w:r>
            <w:r>
              <w:rPr>
                <w:rFonts w:hint="eastAsia" w:ascii="宋体" w:hAnsi="宋体" w:cs="宋体"/>
                <w:szCs w:val="21"/>
                <w:lang w:val="en-US" w:eastAsia="zh-CN"/>
              </w:rPr>
              <w:t xml:space="preserve">                      供应：</w:t>
            </w:r>
            <w:r>
              <w:rPr>
                <w:rFonts w:hint="eastAsia" w:ascii="宋体" w:hAnsi="宋体" w:eastAsia="宋体"/>
                <w:color w:val="000000"/>
                <w:szCs w:val="22"/>
                <w:lang w:val="en-US" w:eastAsia="zh-CN"/>
              </w:rPr>
              <w:t>办公家具</w:t>
            </w:r>
          </w:p>
          <w:p>
            <w:pPr>
              <w:pStyle w:val="5"/>
              <w:rPr>
                <w:rFonts w:hint="eastAsia" w:ascii="宋体" w:hAnsi="宋体"/>
                <w:szCs w:val="28"/>
              </w:rPr>
            </w:pPr>
            <w:r>
              <w:rPr>
                <w:rFonts w:hint="eastAsia" w:ascii="宋体" w:hAnsi="宋体"/>
                <w:szCs w:val="28"/>
              </w:rPr>
              <w:t>成都科诺鑫诚铝制品有限公司</w:t>
            </w:r>
            <w:r>
              <w:rPr>
                <w:rFonts w:hint="eastAsia" w:ascii="宋体" w:hAnsi="宋体"/>
                <w:szCs w:val="28"/>
                <w:lang w:val="en-US" w:eastAsia="zh-CN"/>
              </w:rPr>
              <w:t xml:space="preserve">                供应：</w:t>
            </w:r>
            <w:r>
              <w:rPr>
                <w:rFonts w:hint="eastAsia" w:ascii="宋体" w:hAnsi="宋体"/>
                <w:szCs w:val="28"/>
              </w:rPr>
              <w:t>包装箱、铝箱、航空箱</w:t>
            </w:r>
          </w:p>
          <w:p>
            <w:pPr>
              <w:pStyle w:val="5"/>
              <w:rPr>
                <w:rFonts w:hint="default" w:ascii="宋体" w:hAnsi="宋体" w:eastAsia="宋体"/>
                <w:szCs w:val="28"/>
                <w:lang w:val="en-US" w:eastAsia="zh-CN"/>
              </w:rPr>
            </w:pPr>
            <w:r>
              <w:rPr>
                <w:rFonts w:hint="eastAsia" w:ascii="宋体" w:hAnsi="宋体"/>
                <w:szCs w:val="28"/>
              </w:rPr>
              <w:t>四川巨蓉电气有限责任公司</w:t>
            </w:r>
            <w:r>
              <w:rPr>
                <w:rFonts w:hint="eastAsia" w:ascii="宋体" w:hAnsi="宋体"/>
                <w:szCs w:val="28"/>
                <w:lang w:val="en-US" w:eastAsia="zh-CN"/>
              </w:rPr>
              <w:t xml:space="preserve">                  供应：</w:t>
            </w:r>
            <w:r>
              <w:rPr>
                <w:rFonts w:hint="eastAsia" w:ascii="宋体" w:hAnsi="宋体"/>
                <w:szCs w:val="28"/>
              </w:rPr>
              <w:t>电力电子原件、配电柜、配电箱、防护罩</w:t>
            </w:r>
          </w:p>
          <w:p>
            <w:pPr>
              <w:spacing w:line="360" w:lineRule="auto"/>
              <w:rPr>
                <w:rFonts w:hint="eastAsia" w:ascii="宋体" w:hAnsi="宋体" w:cs="宋体"/>
                <w:szCs w:val="21"/>
                <w:lang w:val="en-US" w:eastAsia="zh-CN"/>
              </w:rPr>
            </w:pPr>
            <w:r>
              <w:rPr>
                <w:rFonts w:hint="eastAsia" w:ascii="宋体" w:hAnsi="宋体" w:cs="宋体"/>
                <w:szCs w:val="21"/>
                <w:lang w:val="en-US" w:eastAsia="zh-CN"/>
              </w:rPr>
              <w:t>3．查：供应商评价记录。</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抽查《供方评价表》</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供应商：</w:t>
            </w:r>
            <w:r>
              <w:rPr>
                <w:rFonts w:hint="eastAsia" w:ascii="宋体" w:hAnsi="宋体" w:eastAsia="宋体"/>
                <w:szCs w:val="22"/>
                <w:lang w:val="en-US" w:eastAsia="zh-CN"/>
              </w:rPr>
              <w:t>四川领南家具有限公司</w:t>
            </w:r>
            <w:r>
              <w:rPr>
                <w:rFonts w:hint="eastAsia" w:ascii="宋体" w:hAnsi="宋体" w:cs="宋体"/>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ascii="宋体" w:hAnsi="宋体" w:cs="宋体"/>
                <w:sz w:val="21"/>
                <w:szCs w:val="21"/>
              </w:rPr>
            </w:pPr>
            <w:r>
              <w:rPr>
                <w:rFonts w:hint="eastAsia" w:ascii="宋体" w:hAnsi="宋体" w:cs="宋体"/>
                <w:sz w:val="21"/>
                <w:szCs w:val="21"/>
              </w:rPr>
              <w:t>评价项目：</w:t>
            </w:r>
            <w:r>
              <w:rPr>
                <w:rFonts w:hint="eastAsia" w:ascii="宋体" w:hAnsi="宋体" w:cs="宋体"/>
                <w:sz w:val="21"/>
                <w:szCs w:val="21"/>
                <w:lang w:val="en-US" w:eastAsia="zh-CN"/>
              </w:rPr>
              <w:t>供方资质</w:t>
            </w:r>
            <w:r>
              <w:rPr>
                <w:rFonts w:hint="eastAsia" w:ascii="宋体" w:hAnsi="宋体" w:cs="宋体"/>
                <w:sz w:val="21"/>
                <w:szCs w:val="21"/>
                <w:lang w:eastAsia="zh-CN"/>
              </w:rPr>
              <w:t>、</w:t>
            </w:r>
            <w:r>
              <w:rPr>
                <w:rFonts w:hint="eastAsia" w:ascii="宋体" w:hAnsi="宋体" w:cs="宋体"/>
                <w:sz w:val="21"/>
                <w:szCs w:val="21"/>
                <w:lang w:val="en-US" w:eastAsia="zh-CN"/>
              </w:rPr>
              <w:t>供方的履约能力、售后服务良好程度、产品价格</w:t>
            </w:r>
            <w:r>
              <w:rPr>
                <w:rFonts w:hint="eastAsia" w:ascii="宋体" w:hAnsi="宋体" w:cs="宋体"/>
                <w:sz w:val="21"/>
                <w:szCs w:val="21"/>
                <w:lang w:eastAsia="zh-CN"/>
              </w:rPr>
              <w:t>、</w:t>
            </w:r>
            <w:r>
              <w:rPr>
                <w:rFonts w:hint="eastAsia" w:ascii="宋体" w:hAnsi="宋体" w:cs="宋体"/>
                <w:sz w:val="21"/>
                <w:szCs w:val="21"/>
                <w:lang w:val="en-US" w:eastAsia="zh-CN"/>
              </w:rPr>
              <w:t>产品质量、产品交付时间</w:t>
            </w:r>
            <w:r>
              <w:rPr>
                <w:rFonts w:hint="eastAsia" w:ascii="宋体" w:hAnsi="宋体" w:cs="宋体"/>
                <w:sz w:val="21"/>
                <w:szCs w:val="21"/>
                <w:lang w:eastAsia="zh-CN"/>
              </w:rPr>
              <w:t>等方面进行综合评价</w:t>
            </w:r>
            <w:r>
              <w:rPr>
                <w:rFonts w:hint="eastAsia" w:ascii="宋体" w:hAnsi="宋体" w:cs="宋体"/>
                <w:sz w:val="21"/>
                <w:szCs w:val="21"/>
              </w:rPr>
              <w:t>。</w:t>
            </w:r>
          </w:p>
          <w:p>
            <w:pPr>
              <w:widowControl/>
              <w:spacing w:line="400" w:lineRule="exact"/>
              <w:jc w:val="left"/>
              <w:rPr>
                <w:rFonts w:hint="eastAsia" w:ascii="宋体" w:hAnsi="宋体" w:cs="Times New Roman"/>
                <w:szCs w:val="22"/>
                <w:lang w:eastAsia="zh-CN"/>
              </w:rPr>
            </w:pPr>
            <w:r>
              <w:rPr>
                <w:rFonts w:hint="eastAsia" w:ascii="宋体" w:hAnsi="宋体" w:cs="宋体"/>
                <w:szCs w:val="21"/>
              </w:rPr>
              <w:t>评价结论：</w:t>
            </w:r>
            <w:r>
              <w:rPr>
                <w:rFonts w:hint="eastAsia" w:ascii="宋体" w:hAnsi="宋体" w:cs="Times New Roman"/>
                <w:szCs w:val="22"/>
                <w:lang w:val="en-US" w:eastAsia="zh-CN"/>
              </w:rPr>
              <w:t>同意为公司合格供方</w:t>
            </w:r>
            <w:r>
              <w:rPr>
                <w:rFonts w:hint="eastAsia" w:ascii="宋体" w:hAnsi="宋体" w:cs="Times New Roman"/>
                <w:szCs w:val="22"/>
                <w:lang w:eastAsia="zh-CN"/>
              </w:rPr>
              <w:t>。</w:t>
            </w:r>
          </w:p>
          <w:p>
            <w:pPr>
              <w:widowControl/>
              <w:spacing w:line="400" w:lineRule="exact"/>
              <w:jc w:val="left"/>
              <w:rPr>
                <w:rFonts w:hint="default" w:ascii="宋体" w:hAnsi="宋体" w:cs="Times New Roman"/>
                <w:szCs w:val="22"/>
                <w:lang w:val="en-US" w:eastAsia="zh-CN"/>
              </w:rPr>
            </w:pPr>
            <w:r>
              <w:rPr>
                <w:rFonts w:hint="eastAsia" w:ascii="宋体" w:hAnsi="宋体" w:cs="Times New Roman"/>
                <w:szCs w:val="22"/>
                <w:lang w:eastAsia="zh-CN"/>
              </w:rPr>
              <w:t>评价人：</w:t>
            </w:r>
            <w:r>
              <w:rPr>
                <w:rFonts w:hint="eastAsia" w:ascii="宋体" w:hAnsi="宋体" w:cs="Times New Roman"/>
                <w:szCs w:val="22"/>
                <w:lang w:val="en-US" w:eastAsia="zh-CN"/>
              </w:rPr>
              <w:t xml:space="preserve">鄢璟    </w:t>
            </w:r>
            <w:r>
              <w:rPr>
                <w:rFonts w:hint="eastAsia" w:ascii="宋体" w:hAnsi="宋体" w:cs="Times New Roman"/>
                <w:szCs w:val="22"/>
                <w:lang w:eastAsia="zh-CN"/>
              </w:rPr>
              <w:t>批准人：</w:t>
            </w:r>
            <w:r>
              <w:rPr>
                <w:rFonts w:hint="eastAsia" w:ascii="宋体" w:hAnsi="宋体" w:cs="Times New Roman"/>
                <w:szCs w:val="22"/>
                <w:lang w:val="en-US" w:eastAsia="zh-CN"/>
              </w:rPr>
              <w:t xml:space="preserve">袁华   </w:t>
            </w:r>
            <w:r>
              <w:rPr>
                <w:rFonts w:hint="eastAsia" w:ascii="宋体" w:hAnsi="宋体" w:cs="Times New Roman"/>
                <w:szCs w:val="22"/>
                <w:lang w:eastAsia="zh-CN"/>
              </w:rPr>
              <w:t xml:space="preserve"> 评审日期 20</w:t>
            </w:r>
            <w:r>
              <w:rPr>
                <w:rFonts w:hint="eastAsia" w:ascii="宋体" w:hAnsi="宋体" w:cs="Times New Roman"/>
                <w:szCs w:val="22"/>
                <w:lang w:val="en-US" w:eastAsia="zh-CN"/>
              </w:rPr>
              <w:t>20.8.8</w:t>
            </w:r>
          </w:p>
          <w:p>
            <w:pPr>
              <w:widowControl/>
              <w:spacing w:line="400" w:lineRule="exact"/>
              <w:jc w:val="left"/>
              <w:rPr>
                <w:rFonts w:hint="eastAsia" w:ascii="宋体" w:hAnsi="宋体" w:eastAsia="宋体" w:cs="宋体"/>
                <w:szCs w:val="21"/>
                <w:lang w:eastAsia="zh-CN"/>
              </w:rPr>
            </w:pPr>
            <w:r>
              <w:rPr>
                <w:rFonts w:hint="eastAsia" w:ascii="宋体" w:hAnsi="宋体" w:cs="宋体"/>
                <w:szCs w:val="21"/>
                <w:lang w:eastAsia="zh-CN"/>
              </w:rPr>
              <w:t>其他供方均按要求进行了评价。</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cs="宋体"/>
                <w:szCs w:val="21"/>
                <w:lang w:val="en-US" w:eastAsia="zh-CN"/>
              </w:rPr>
              <w:t>产品</w:t>
            </w:r>
            <w:r>
              <w:rPr>
                <w:rFonts w:hint="eastAsia" w:ascii="宋体" w:hAnsi="宋体" w:cs="宋体"/>
                <w:szCs w:val="21"/>
                <w:lang w:eastAsia="zh-CN"/>
              </w:rPr>
              <w:t>采购</w:t>
            </w:r>
            <w:r>
              <w:rPr>
                <w:rFonts w:hint="eastAsia" w:ascii="宋体" w:hAnsi="宋体" w:cs="宋体"/>
                <w:szCs w:val="21"/>
              </w:rPr>
              <w:t>合同</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1）供方：</w:t>
            </w:r>
            <w:r>
              <w:rPr>
                <w:rFonts w:hint="eastAsia" w:ascii="宋体" w:hAnsi="宋体" w:eastAsia="宋体"/>
                <w:color w:val="000000"/>
                <w:szCs w:val="22"/>
                <w:lang w:val="en-US" w:eastAsia="zh-CN"/>
              </w:rPr>
              <w:t>四川领南家具有限公司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合同签订日期：2021.07.05</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产品名称：</w:t>
            </w:r>
            <w:r>
              <w:rPr>
                <w:rFonts w:hint="eastAsia" w:ascii="宋体" w:hAnsi="宋体" w:eastAsia="宋体"/>
                <w:color w:val="000000"/>
                <w:szCs w:val="22"/>
                <w:lang w:val="en-US" w:eastAsia="zh-CN"/>
              </w:rPr>
              <w:t>办公家具、耗材</w:t>
            </w:r>
            <w:r>
              <w:rPr>
                <w:rFonts w:hint="eastAsia" w:ascii="宋体" w:hAnsi="宋体" w:cs="宋体"/>
                <w:szCs w:val="21"/>
                <w:lang w:val="en-US" w:eastAsia="zh-CN"/>
              </w:rPr>
              <w:t xml:space="preserve">         </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2）供方：</w:t>
            </w:r>
            <w:r>
              <w:rPr>
                <w:rFonts w:hint="eastAsia" w:ascii="宋体" w:hAnsi="宋体" w:eastAsia="宋体"/>
                <w:color w:val="000000"/>
                <w:szCs w:val="22"/>
                <w:lang w:val="en-US" w:eastAsia="zh-CN"/>
              </w:rPr>
              <w:t>特耐王</w:t>
            </w:r>
            <w:r>
              <w:rPr>
                <w:rFonts w:hint="eastAsia" w:ascii="宋体" w:hAnsi="宋体" w:eastAsia="宋体"/>
                <w:color w:val="000000"/>
                <w:szCs w:val="22"/>
                <w:lang w:eastAsia="zh-CN"/>
              </w:rPr>
              <w:t>包装</w:t>
            </w:r>
            <w:r>
              <w:rPr>
                <w:rFonts w:hint="eastAsia" w:ascii="宋体" w:hAnsi="宋体" w:eastAsia="宋体"/>
                <w:color w:val="000000"/>
                <w:szCs w:val="22"/>
                <w:lang w:val="en-US" w:eastAsia="zh-CN"/>
              </w:rPr>
              <w:t>西安</w:t>
            </w:r>
            <w:r>
              <w:rPr>
                <w:rFonts w:hint="eastAsia" w:ascii="宋体" w:hAnsi="宋体" w:eastAsia="宋体"/>
                <w:color w:val="000000"/>
                <w:szCs w:val="22"/>
              </w:rPr>
              <w:t>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合同签订日期：2021.08.23</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产品名称：</w:t>
            </w:r>
            <w:r>
              <w:rPr>
                <w:rFonts w:hint="eastAsia" w:ascii="宋体" w:hAnsi="宋体" w:eastAsia="宋体"/>
                <w:color w:val="000000"/>
                <w:szCs w:val="22"/>
                <w:lang w:val="en-US" w:eastAsia="zh-CN"/>
              </w:rPr>
              <w:t>纸箱</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3）供方：</w:t>
            </w:r>
            <w:r>
              <w:rPr>
                <w:rFonts w:hint="eastAsia" w:ascii="宋体" w:hAnsi="宋体" w:eastAsia="宋体"/>
                <w:color w:val="000000"/>
                <w:szCs w:val="22"/>
              </w:rPr>
              <w:t>武侯区腾跃诚电子产品经营部</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合同签订日期：2021.11.15</w:t>
            </w:r>
          </w:p>
          <w:p>
            <w:pPr>
              <w:rPr>
                <w:rFonts w:hint="eastAsia" w:ascii="宋体" w:hAnsi="宋体" w:eastAsia="宋体"/>
                <w:color w:val="000000"/>
                <w:szCs w:val="22"/>
                <w:lang w:val="en-US" w:eastAsia="zh-CN"/>
              </w:rPr>
            </w:pPr>
            <w:r>
              <w:rPr>
                <w:rFonts w:hint="eastAsia" w:ascii="宋体" w:hAnsi="宋体" w:cs="宋体"/>
                <w:szCs w:val="21"/>
                <w:lang w:val="en-US" w:eastAsia="zh-CN"/>
              </w:rPr>
              <w:t>产品名称：</w:t>
            </w:r>
            <w:r>
              <w:rPr>
                <w:rFonts w:hint="eastAsia" w:ascii="宋体" w:hAnsi="宋体" w:eastAsia="宋体"/>
                <w:color w:val="000000"/>
                <w:szCs w:val="22"/>
                <w:lang w:val="en-US" w:eastAsia="zh-CN"/>
              </w:rPr>
              <w:t>电脑打印机，复印机</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4）供方：</w:t>
            </w:r>
            <w:r>
              <w:rPr>
                <w:rFonts w:hint="eastAsia" w:ascii="宋体" w:hAnsi="宋体" w:eastAsia="宋体"/>
                <w:color w:val="000000"/>
              </w:rPr>
              <w:t>成都</w:t>
            </w:r>
            <w:r>
              <w:rPr>
                <w:rFonts w:hint="eastAsia" w:ascii="宋体" w:hAnsi="宋体" w:eastAsia="宋体"/>
                <w:color w:val="000000"/>
                <w:lang w:val="en-US" w:eastAsia="zh-CN"/>
              </w:rPr>
              <w:t>汇腾机电设备有限公司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合同签订日期：2021.10.13</w:t>
            </w:r>
          </w:p>
          <w:p>
            <w:pPr>
              <w:rPr>
                <w:rFonts w:hint="eastAsia" w:ascii="宋体" w:hAnsi="宋体" w:cs="宋体"/>
                <w:szCs w:val="21"/>
                <w:highlight w:val="none"/>
                <w:lang w:val="en-US" w:eastAsia="zh-CN"/>
              </w:rPr>
            </w:pPr>
            <w:r>
              <w:rPr>
                <w:rFonts w:hint="eastAsia" w:ascii="宋体" w:hAnsi="宋体" w:cs="宋体"/>
                <w:szCs w:val="21"/>
                <w:lang w:val="en-US" w:eastAsia="zh-CN"/>
              </w:rPr>
              <w:t>产品名称：</w:t>
            </w:r>
            <w:r>
              <w:rPr>
                <w:rFonts w:hint="eastAsia" w:ascii="宋体" w:hAnsi="宋体" w:eastAsia="宋体"/>
                <w:color w:val="000000"/>
                <w:szCs w:val="22"/>
                <w:lang w:val="en-US" w:eastAsia="zh-CN"/>
              </w:rPr>
              <w:t>开关电源箱、储运箱、螺丝</w:t>
            </w:r>
          </w:p>
          <w:p>
            <w:pPr>
              <w:pStyle w:val="5"/>
              <w:rPr>
                <w:rFonts w:hint="eastAsia"/>
                <w:lang w:val="en-US" w:eastAsia="zh-CN"/>
              </w:rPr>
            </w:pP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采购合同包含了产品信息、规格型号、质量要求、运输等，能有效传达采购要求。</w:t>
            </w:r>
          </w:p>
          <w:p>
            <w:pPr>
              <w:rPr>
                <w:rFonts w:hint="eastAsia" w:ascii="宋体" w:hAnsi="宋体" w:cs="宋体"/>
                <w:szCs w:val="21"/>
                <w:highlight w:val="none"/>
                <w:lang w:eastAsia="zh-CN"/>
              </w:rPr>
            </w:pP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组织对外部供方的控制是分类、分级进行控制，实施优胜劣汰的控制方法。并对影响最终产品质量的关键原材料和外包方进行从严控制。</w:t>
            </w:r>
          </w:p>
          <w:p>
            <w:pPr>
              <w:rPr>
                <w:rFonts w:hint="eastAsia" w:ascii="宋体" w:hAnsi="宋体" w:cs="Times New Roman"/>
                <w:b w:val="0"/>
                <w:bCs w:val="0"/>
                <w:color w:val="auto"/>
                <w:sz w:val="21"/>
                <w:szCs w:val="21"/>
                <w:highlight w:val="none"/>
              </w:rPr>
            </w:pPr>
            <w:r>
              <w:rPr>
                <w:rFonts w:hint="eastAsia" w:ascii="宋体" w:hAnsi="宋体" w:cs="宋体"/>
                <w:szCs w:val="21"/>
                <w:highlight w:val="none"/>
                <w:lang w:eastAsia="zh-CN"/>
              </w:rPr>
              <w:t xml:space="preserve">  经询问公司采购</w:t>
            </w:r>
            <w:r>
              <w:rPr>
                <w:rFonts w:hint="eastAsia" w:ascii="宋体" w:hAnsi="宋体" w:cs="宋体"/>
                <w:szCs w:val="21"/>
                <w:highlight w:val="none"/>
                <w:lang w:val="en-US" w:eastAsia="zh-CN"/>
              </w:rPr>
              <w:t>产品</w:t>
            </w:r>
            <w:r>
              <w:rPr>
                <w:rFonts w:hint="eastAsia" w:ascii="宋体" w:hAnsi="宋体" w:cs="宋体"/>
                <w:szCs w:val="21"/>
                <w:highlight w:val="none"/>
                <w:lang w:eastAsia="zh-CN"/>
              </w:rPr>
              <w:t>主要以合同或采购定单的形式表达，公司根据合同约定的质量要求、要求供方定期向顾客提供</w:t>
            </w:r>
            <w:r>
              <w:rPr>
                <w:rFonts w:hint="eastAsia" w:ascii="宋体" w:hAnsi="宋体" w:cs="宋体"/>
                <w:szCs w:val="21"/>
                <w:highlight w:val="none"/>
                <w:lang w:val="en-US" w:eastAsia="zh-CN"/>
              </w:rPr>
              <w:t>质量性能报告</w:t>
            </w:r>
            <w:r>
              <w:rPr>
                <w:rFonts w:hint="eastAsia" w:ascii="宋体" w:hAnsi="宋体" w:cs="宋体"/>
                <w:szCs w:val="21"/>
                <w:highlight w:val="none"/>
                <w:lang w:eastAsia="zh-CN"/>
              </w:rPr>
              <w:t>，产品直接由供方发至客户处，客户在收货时要验收产品数量、外包装、规格、合格证等。详见</w:t>
            </w:r>
            <w:r>
              <w:rPr>
                <w:rFonts w:hint="eastAsia" w:ascii="宋体" w:hAnsi="宋体" w:cs="宋体"/>
                <w:szCs w:val="21"/>
                <w:highlight w:val="none"/>
                <w:lang w:val="en-US" w:eastAsia="zh-CN"/>
              </w:rPr>
              <w:t>8.6条款记录。</w:t>
            </w:r>
          </w:p>
        </w:tc>
        <w:tc>
          <w:tcPr>
            <w:tcW w:w="884" w:type="dxa"/>
            <w:noWrap w:val="0"/>
            <w:vAlign w:val="top"/>
          </w:tcPr>
          <w:p>
            <w:r>
              <w:rPr>
                <w:rFonts w:hint="eastAsia" w:eastAsia="宋体"/>
                <w:lang w:eastAsia="zh-CN"/>
              </w:rPr>
              <w:t>符合</w:t>
            </w: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noWrap w:val="0"/>
            <w:vAlign w:val="top"/>
          </w:tcPr>
          <w:p>
            <w:pPr>
              <w:adjustRightInd w:val="0"/>
              <w:snapToGrid w:val="0"/>
              <w:jc w:val="center"/>
              <w:rPr>
                <w:rFonts w:hint="eastAsia" w:ascii="宋体" w:hAnsi="宋体" w:cs="新宋体"/>
                <w:szCs w:val="21"/>
              </w:rPr>
            </w:pPr>
            <w:r>
              <w:rPr>
                <w:rFonts w:hint="eastAsia" w:ascii="宋体" w:hAnsi="宋体" w:cs="宋体"/>
                <w:szCs w:val="21"/>
              </w:rPr>
              <w:t>顾客满意</w:t>
            </w:r>
          </w:p>
        </w:tc>
        <w:tc>
          <w:tcPr>
            <w:tcW w:w="960" w:type="dxa"/>
            <w:noWrap w:val="0"/>
            <w:vAlign w:val="top"/>
          </w:tcPr>
          <w:p>
            <w:pPr>
              <w:rPr>
                <w:rFonts w:ascii="宋体" w:hAnsi="宋体" w:cs="新宋体"/>
                <w:szCs w:val="21"/>
              </w:rPr>
            </w:pPr>
            <w:r>
              <w:rPr>
                <w:rFonts w:hint="eastAsia" w:ascii="宋体" w:hAnsi="宋体" w:cs="宋体"/>
                <w:szCs w:val="21"/>
              </w:rPr>
              <w:t>Q9.1.2</w:t>
            </w:r>
          </w:p>
        </w:tc>
        <w:tc>
          <w:tcPr>
            <w:tcW w:w="10705" w:type="dxa"/>
            <w:noWrap w:val="0"/>
            <w:vAlign w:val="top"/>
          </w:tcPr>
          <w:p>
            <w:pPr>
              <w:rPr>
                <w:rFonts w:hint="eastAsia" w:ascii="宋体" w:hAnsi="宋体" w:cs="宋体"/>
                <w:szCs w:val="21"/>
                <w:highlight w:val="none"/>
                <w:lang w:val="en-US" w:eastAsia="zh-CN"/>
              </w:rPr>
            </w:pPr>
            <w:r>
              <w:rPr>
                <w:rFonts w:hint="eastAsia" w:ascii="宋体" w:hAnsi="宋体" w:cs="宋体"/>
                <w:szCs w:val="21"/>
                <w:highlight w:val="none"/>
              </w:rPr>
              <w:t>公司</w:t>
            </w:r>
            <w:r>
              <w:rPr>
                <w:rFonts w:hint="eastAsia" w:ascii="宋体" w:hAnsi="宋体" w:cs="宋体"/>
                <w:szCs w:val="21"/>
                <w:highlight w:val="none"/>
                <w:lang w:eastAsia="zh-CN"/>
              </w:rPr>
              <w:t>制定了《顾客满意度调查度调查控制程序》，</w:t>
            </w:r>
            <w:r>
              <w:rPr>
                <w:rFonts w:hint="eastAsia" w:ascii="宋体" w:hAnsi="宋体" w:cs="宋体"/>
                <w:szCs w:val="21"/>
                <w:highlight w:val="none"/>
              </w:rPr>
              <w:t>主要通过日常口头交流</w:t>
            </w:r>
            <w:r>
              <w:rPr>
                <w:rFonts w:hint="eastAsia" w:ascii="宋体" w:hAnsi="宋体" w:cs="宋体"/>
                <w:szCs w:val="21"/>
                <w:highlight w:val="none"/>
                <w:lang w:val="en-US" w:eastAsia="zh-CN"/>
              </w:rPr>
              <w:t>、电话回访、登门拜访、定期发放《顾客满意度调查表》等形式来收集了解顾客是否满意的信息。提供有2021年9月</w:t>
            </w:r>
            <w:r>
              <w:rPr>
                <w:rFonts w:hint="eastAsia" w:ascii="宋体" w:hAnsi="宋体" w:eastAsia="宋体" w:cs="宋体"/>
                <w:szCs w:val="21"/>
                <w:highlight w:val="none"/>
                <w:lang w:val="en-US" w:eastAsia="zh-CN"/>
              </w:rPr>
              <w:t>《顾客满意调查表》调查</w:t>
            </w:r>
            <w:r>
              <w:rPr>
                <w:rFonts w:hint="eastAsia" w:ascii="宋体" w:hAnsi="宋体" w:cs="宋体"/>
                <w:szCs w:val="21"/>
                <w:highlight w:val="none"/>
                <w:lang w:val="en-US" w:eastAsia="zh-CN"/>
              </w:rPr>
              <w:t xml:space="preserve">表共2份 </w:t>
            </w:r>
          </w:p>
          <w:p>
            <w:pPr>
              <w:rPr>
                <w:rFonts w:hint="eastAsia" w:ascii="宋体" w:hAnsi="宋体" w:cs="宋体"/>
                <w:szCs w:val="21"/>
                <w:highlight w:val="none"/>
                <w:lang w:val="en-US" w:eastAsia="zh-CN"/>
              </w:rPr>
            </w:pPr>
            <w:r>
              <w:rPr>
                <w:rFonts w:hint="eastAsia" w:ascii="宋体" w:hAnsi="宋体" w:cs="宋体"/>
                <w:szCs w:val="21"/>
                <w:highlight w:val="none"/>
              </w:rPr>
              <w:t>--调</w:t>
            </w:r>
            <w:r>
              <w:rPr>
                <w:rFonts w:hint="eastAsia" w:ascii="宋体" w:hAnsi="宋体" w:cs="宋体"/>
                <w:szCs w:val="21"/>
                <w:highlight w:val="none"/>
                <w:lang w:val="en-US" w:eastAsia="zh-CN"/>
              </w:rPr>
              <w:t>查内容包括：产品总体质量水平、服务支持的有效性、配送的及时性、产品的价格、售后服务及时性和有效性、售后服务人员的态度、交付的及时性和准确性等</w:t>
            </w:r>
          </w:p>
          <w:p>
            <w:pPr>
              <w:rPr>
                <w:rFonts w:hint="eastAsia" w:ascii="宋体" w:hAnsi="宋体" w:eastAsia="宋体" w:cs="宋体"/>
                <w:color w:val="0000FF"/>
                <w:szCs w:val="21"/>
                <w:highlight w:val="none"/>
                <w:lang w:eastAsia="zh-CN"/>
              </w:rPr>
            </w:pPr>
            <w:r>
              <w:rPr>
                <w:rFonts w:hint="eastAsia" w:ascii="宋体" w:hAnsi="宋体" w:cs="宋体"/>
                <w:szCs w:val="21"/>
                <w:highlight w:val="none"/>
              </w:rPr>
              <w:t>--统计分析结果</w:t>
            </w:r>
            <w:r>
              <w:rPr>
                <w:rFonts w:hint="eastAsia" w:ascii="宋体" w:hAnsi="宋体" w:cs="宋体"/>
                <w:szCs w:val="21"/>
                <w:highlight w:val="none"/>
                <w:lang w:val="zh-CN"/>
              </w:rPr>
              <w:t>顾客满意度</w:t>
            </w:r>
            <w:r>
              <w:rPr>
                <w:rFonts w:hint="eastAsia" w:ascii="宋体" w:hAnsi="宋体" w:cs="宋体"/>
                <w:szCs w:val="21"/>
                <w:highlight w:val="none"/>
              </w:rPr>
              <w:t>：</w:t>
            </w:r>
            <w:r>
              <w:rPr>
                <w:rFonts w:hint="eastAsia" w:ascii="宋体" w:hAnsi="宋体" w:cs="宋体"/>
                <w:szCs w:val="21"/>
                <w:highlight w:val="none"/>
                <w:lang w:val="en-US" w:eastAsia="zh-CN"/>
              </w:rPr>
              <w:t>98</w:t>
            </w:r>
            <w:r>
              <w:rPr>
                <w:rFonts w:hint="eastAsia" w:ascii="宋体" w:hAnsi="宋体" w:cs="宋体"/>
                <w:szCs w:val="21"/>
                <w:highlight w:val="none"/>
              </w:rPr>
              <w:t>分</w:t>
            </w:r>
          </w:p>
          <w:p>
            <w:pPr>
              <w:rPr>
                <w:rFonts w:hint="eastAsia" w:ascii="宋体" w:hAnsi="宋体" w:cs="宋体"/>
                <w:szCs w:val="21"/>
                <w:highlight w:val="none"/>
              </w:rPr>
            </w:pPr>
            <w:r>
              <w:rPr>
                <w:rFonts w:hint="eastAsia" w:ascii="宋体" w:hAnsi="宋体" w:cs="宋体"/>
                <w:szCs w:val="21"/>
                <w:highlight w:val="none"/>
              </w:rPr>
              <w:t>--暂无明显需实施纠正措施的改进事项。</w:t>
            </w:r>
          </w:p>
          <w:p>
            <w:pPr>
              <w:rPr>
                <w:rFonts w:hint="eastAsia" w:ascii="宋体" w:hAnsi="宋体" w:cs="Times New Roman"/>
                <w:b w:val="0"/>
                <w:bCs w:val="0"/>
                <w:color w:val="auto"/>
                <w:sz w:val="21"/>
                <w:szCs w:val="21"/>
                <w:highlight w:val="none"/>
              </w:rPr>
            </w:pPr>
            <w:r>
              <w:rPr>
                <w:rFonts w:hint="eastAsia" w:ascii="宋体" w:hAnsi="宋体" w:cs="宋体"/>
                <w:szCs w:val="21"/>
                <w:highlight w:val="none"/>
              </w:rPr>
              <w:t>--提供顾客满意调查分析报告，</w:t>
            </w:r>
            <w:r>
              <w:rPr>
                <w:rFonts w:hint="eastAsia" w:ascii="宋体" w:hAnsi="宋体" w:cs="宋体"/>
                <w:szCs w:val="21"/>
                <w:highlight w:val="none"/>
                <w:lang w:eastAsia="zh-CN"/>
              </w:rPr>
              <w:t>负责人讲</w:t>
            </w:r>
            <w:r>
              <w:rPr>
                <w:rFonts w:hint="eastAsia" w:ascii="宋体" w:hAnsi="宋体" w:cs="宋体"/>
                <w:szCs w:val="21"/>
                <w:highlight w:val="none"/>
                <w:lang w:val="en-US" w:eastAsia="zh-CN"/>
              </w:rPr>
              <w:t>：顾客对本公司最满意的方面是销售和售后服务质量，但在处理问题的及时性显示不太满意、在今后的工作中重点加强与顾客的沟通和协调，针对顾客的要求和出现的问题，要及时传公司，以便尽快地解决，做好真正的服务。增强顾客满意，提高顾客对本公司处理顾客投诉的满意度。</w:t>
            </w:r>
          </w:p>
        </w:tc>
        <w:tc>
          <w:tcPr>
            <w:tcW w:w="88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noWrap w:val="0"/>
            <w:vAlign w:val="top"/>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 xml:space="preserve">8.1 </w:t>
            </w:r>
          </w:p>
          <w:p>
            <w:pPr>
              <w:rPr>
                <w:rFonts w:ascii="宋体" w:hAnsi="宋体" w:cs="新宋体"/>
                <w:szCs w:val="21"/>
              </w:rPr>
            </w:pPr>
          </w:p>
        </w:tc>
        <w:tc>
          <w:tcPr>
            <w:tcW w:w="10705" w:type="dxa"/>
            <w:noWrap w:val="0"/>
            <w:vAlign w:val="top"/>
          </w:tcPr>
          <w:p>
            <w:pPr>
              <w:rPr>
                <w:rFonts w:hint="eastAsia" w:ascii="宋体" w:hAnsi="宋体" w:eastAsia="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公司主要产品：</w:t>
            </w:r>
            <w:r>
              <w:rPr>
                <w:rFonts w:hint="eastAsia" w:ascii="宋体" w:hAnsi="宋体"/>
                <w:szCs w:val="21"/>
                <w:lang w:eastAsia="zh-CN"/>
              </w:rPr>
              <w:t>包装箱、家具、金属制品（钣金、标件）、电子产品、办公耗材的销售</w:t>
            </w:r>
          </w:p>
          <w:p>
            <w:pPr>
              <w:pStyle w:val="3"/>
              <w:keepNext w:val="0"/>
              <w:keepLines w:val="0"/>
              <w:widowControl/>
              <w:suppressLineNumbers w:val="0"/>
              <w:shd w:val="clear" w:color="auto" w:fill="FFFFFF"/>
              <w:tabs>
                <w:tab w:val="left" w:pos="4680"/>
              </w:tabs>
              <w:ind w:left="0" w:firstLine="0"/>
              <w:rPr>
                <w:rFonts w:hint="eastAsia" w:ascii="宋体" w:hAnsi="宋体" w:cs="Times New Roman"/>
                <w:b w:val="0"/>
                <w:bCs w:val="0"/>
                <w:color w:val="auto"/>
                <w:sz w:val="21"/>
                <w:szCs w:val="21"/>
                <w:highlight w:val="none"/>
                <w:lang w:val="en-US" w:eastAsia="zh-CN"/>
              </w:rPr>
            </w:pPr>
            <w:r>
              <w:rPr>
                <w:rFonts w:hint="eastAsia" w:ascii="宋体" w:hAnsi="宋体" w:cs="Times New Roman"/>
                <w:b w:val="0"/>
                <w:bCs w:val="0"/>
                <w:color w:val="auto"/>
                <w:sz w:val="21"/>
                <w:szCs w:val="21"/>
                <w:highlight w:val="none"/>
              </w:rPr>
              <w:t>公司产品执行标准：</w:t>
            </w:r>
            <w:r>
              <w:rPr>
                <w:rFonts w:hint="default" w:ascii="宋体" w:hAnsi="宋体" w:eastAsia="宋体" w:cs="宋体"/>
                <w:b w:val="0"/>
                <w:bCs w:val="0"/>
                <w:color w:val="000000"/>
                <w:kern w:val="2"/>
                <w:sz w:val="21"/>
                <w:szCs w:val="21"/>
                <w:highlight w:val="none"/>
                <w:lang w:val="en-US" w:eastAsia="zh-CN" w:bidi="ar-SA"/>
              </w:rPr>
              <w:t>产品技术标准号：</w:t>
            </w:r>
            <w:r>
              <w:rPr>
                <w:rFonts w:hint="eastAsia" w:ascii="宋体" w:hAnsi="宋体" w:eastAsia="宋体" w:cs="Times New Roman"/>
                <w:b w:val="0"/>
                <w:bCs w:val="0"/>
                <w:kern w:val="2"/>
                <w:sz w:val="21"/>
                <w:szCs w:val="21"/>
                <w:highlight w:val="none"/>
                <w:lang w:val="en-US" w:eastAsia="zh-CN" w:bidi="ar-SA"/>
              </w:rPr>
              <w:t>《公路交通安全设施技术规范》JTGD81-2017、机动车驾驶员身体条件及其测评要求、家具力学性能试验 椅、凳类稳定性GB/T 10357.2-1989、家具力学性能试验 椅、凳类强度和耐久性GB/T 10357.3-1989、家具 桌、椅、凳类主要尺寸GB/T 3326-1997合同协议等。</w:t>
            </w:r>
          </w:p>
          <w:p>
            <w:pPr>
              <w:spacing w:line="400" w:lineRule="exact"/>
              <w:rPr>
                <w:rFonts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lang w:eastAsia="zh-CN"/>
              </w:rPr>
              <w:t>市场部</w:t>
            </w:r>
            <w:r>
              <w:rPr>
                <w:rFonts w:hint="eastAsia" w:ascii="宋体" w:hAnsi="宋体" w:cs="Times New Roman"/>
                <w:b w:val="0"/>
                <w:bCs w:val="0"/>
                <w:color w:val="auto"/>
                <w:sz w:val="21"/>
                <w:szCs w:val="21"/>
                <w:highlight w:val="none"/>
              </w:rPr>
              <w:t>负责产品实现和服务提供的策划，产品策划主要依据顾客的要求以及国家标准，策划输出的具体结果包括以下内容：</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a）确定产品和服务的要求；--产品标准、销售规范、服务规范等。</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b）建立过程准则以及产品和服务的接收准则；---作业标准、办法等</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c）确定符合产品和服务要求的资源；---流程图</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d）按照准则实施过程控制；---销售服务过程监控</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e）保持、保留必要的文件和记录。---文件和质量记录</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---策划输出经过评审及跟进、必要的更改控制及批准等以适合组织的运行需要。</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----需确认/特殊过程：销售过程</w:t>
            </w:r>
          </w:p>
          <w:p>
            <w:pPr>
              <w:spacing w:line="400" w:lineRule="exact"/>
              <w:rPr>
                <w:rFonts w:hint="eastAsia" w:ascii="宋体" w:hAnsi="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----外包过程：</w:t>
            </w:r>
            <w:r>
              <w:rPr>
                <w:rFonts w:hint="eastAsia" w:ascii="宋体" w:hAnsi="宋体" w:cs="Times New Roman"/>
                <w:b w:val="0"/>
                <w:bCs w:val="0"/>
                <w:color w:val="auto"/>
                <w:sz w:val="21"/>
                <w:szCs w:val="21"/>
                <w:highlight w:val="none"/>
                <w:lang w:eastAsia="zh-CN"/>
              </w:rPr>
              <w:t>无</w:t>
            </w:r>
          </w:p>
          <w:p>
            <w:pPr>
              <w:spacing w:line="400" w:lineRule="exact"/>
              <w:rPr>
                <w:rFonts w:ascii="宋体" w:hAnsi="宋体" w:cs="宋体"/>
                <w:szCs w:val="21"/>
                <w:highlight w:val="magenta"/>
              </w:rPr>
            </w:pPr>
            <w:r>
              <w:rPr>
                <w:rFonts w:hint="eastAsia" w:ascii="宋体" w:hAnsi="宋体" w:cs="Times New Roman"/>
                <w:b w:val="0"/>
                <w:bCs w:val="0"/>
                <w:color w:val="auto"/>
                <w:sz w:val="21"/>
                <w:szCs w:val="21"/>
                <w:highlight w:val="none"/>
              </w:rPr>
              <w:t>----经确认：暂无策划的更改。</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400" w:lineRule="exact"/>
              <w:rPr>
                <w:rFonts w:ascii="宋体" w:hAnsi="宋体" w:eastAsia="宋体" w:cs="黑体"/>
                <w:color w:val="000000"/>
                <w:szCs w:val="21"/>
                <w:highlight w:val="magenta"/>
              </w:rPr>
            </w:pPr>
            <w:r>
              <w:rPr>
                <w:rFonts w:hint="eastAsia" w:ascii="宋体" w:hAnsi="宋体"/>
                <w:szCs w:val="21"/>
              </w:rPr>
              <w:t>设计开发</w:t>
            </w:r>
          </w:p>
        </w:tc>
        <w:tc>
          <w:tcPr>
            <w:tcW w:w="960" w:type="dxa"/>
            <w:noWrap w:val="0"/>
            <w:vAlign w:val="top"/>
          </w:tcPr>
          <w:p>
            <w:pPr>
              <w:spacing w:line="400" w:lineRule="exact"/>
              <w:rPr>
                <w:rFonts w:ascii="宋体" w:hAnsi="宋体" w:eastAsia="宋体" w:cs="黑体"/>
                <w:color w:val="000000"/>
                <w:szCs w:val="21"/>
                <w:highlight w:val="magenta"/>
              </w:rPr>
            </w:pPr>
            <w:r>
              <w:rPr>
                <w:rFonts w:hint="eastAsia" w:ascii="宋体" w:hAnsi="宋体"/>
                <w:szCs w:val="21"/>
              </w:rPr>
              <w:t xml:space="preserve">Q8.3 </w:t>
            </w:r>
          </w:p>
        </w:tc>
        <w:tc>
          <w:tcPr>
            <w:tcW w:w="10705" w:type="dxa"/>
            <w:noWrap w:val="0"/>
            <w:vAlign w:val="top"/>
          </w:tcPr>
          <w:p>
            <w:pPr>
              <w:spacing w:line="400" w:lineRule="exact"/>
              <w:rPr>
                <w:rFonts w:ascii="宋体" w:hAnsi="宋体" w:eastAsia="宋体" w:cs="黑体"/>
                <w:color w:val="000000"/>
                <w:szCs w:val="21"/>
                <w:highlight w:val="magenta"/>
              </w:rPr>
            </w:pPr>
            <w:r>
              <w:rPr>
                <w:rFonts w:hint="eastAsia" w:ascii="Times New Roman" w:hAnsi="Times New Roman" w:eastAsia="宋体" w:cs="Times New Roman"/>
                <w:szCs w:val="21"/>
                <w:highlight w:val="none"/>
              </w:rPr>
              <w:t>根据公司销售服务特点，标准中8.3条款不适用。公司的产品按客户要求及相关标准进行采购，整个销售过程不涉及设计开发的内容。8.3条款的不适用不影响组织提供满足顾客要求及法律法规要求得产品</w:t>
            </w:r>
            <w:r>
              <w:rPr>
                <w:rFonts w:hint="eastAsia" w:ascii="宋体" w:hAnsi="宋体" w:cs="宋体"/>
                <w:szCs w:val="21"/>
              </w:rPr>
              <w:t>。</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ascii="宋体" w:hAnsi="宋体"/>
                <w:szCs w:val="21"/>
                <w:highlight w:val="magenta"/>
              </w:rPr>
            </w:pPr>
            <w:r>
              <w:rPr>
                <w:rFonts w:hint="eastAsia" w:ascii="宋体" w:hAnsi="宋体"/>
                <w:szCs w:val="21"/>
              </w:rPr>
              <w:t>生产和服务提供的控制（销售）</w:t>
            </w:r>
          </w:p>
        </w:tc>
        <w:tc>
          <w:tcPr>
            <w:tcW w:w="960" w:type="dxa"/>
            <w:noWrap w:val="0"/>
            <w:vAlign w:val="top"/>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705" w:type="dxa"/>
            <w:noWrap w:val="0"/>
            <w:vAlign w:val="top"/>
          </w:tcPr>
          <w:p>
            <w:pPr>
              <w:spacing w:line="400" w:lineRule="exact"/>
              <w:rPr>
                <w:rFonts w:hint="eastAsia" w:ascii="宋体" w:hAnsi="宋体" w:cs="宋体"/>
                <w:color w:val="000000"/>
                <w:szCs w:val="21"/>
              </w:rPr>
            </w:pPr>
            <w:r>
              <w:rPr>
                <w:rFonts w:hint="eastAsia" w:ascii="宋体" w:hAnsi="宋体" w:cs="宋体"/>
                <w:color w:val="000000"/>
                <w:szCs w:val="21"/>
              </w:rPr>
              <w:t>公司</w:t>
            </w:r>
            <w:r>
              <w:rPr>
                <w:rFonts w:hint="eastAsia" w:ascii="宋体" w:hAnsi="宋体" w:eastAsia="宋体" w:cs="宋体"/>
                <w:color w:val="000000"/>
                <w:szCs w:val="21"/>
              </w:rPr>
              <w:t>制定了《</w:t>
            </w:r>
            <w:r>
              <w:rPr>
                <w:rFonts w:hint="eastAsia" w:ascii="宋体" w:hAnsi="宋体" w:eastAsia="宋体" w:cs="宋体"/>
                <w:color w:val="000000"/>
                <w:szCs w:val="21"/>
                <w:lang w:val="en-US" w:eastAsia="zh-CN"/>
              </w:rPr>
              <w:t>销售和服务提供控制程序</w:t>
            </w:r>
            <w:r>
              <w:rPr>
                <w:rFonts w:hint="eastAsia" w:ascii="宋体" w:hAnsi="宋体" w:eastAsia="宋体" w:cs="宋体"/>
                <w:color w:val="000000"/>
                <w:szCs w:val="21"/>
              </w:rPr>
              <w:t>》和《</w:t>
            </w:r>
            <w:r>
              <w:rPr>
                <w:rFonts w:hint="eastAsia" w:ascii="宋体" w:hAnsi="宋体" w:eastAsia="宋体" w:cs="宋体"/>
                <w:color w:val="000000"/>
                <w:szCs w:val="21"/>
                <w:lang w:val="en-US" w:eastAsia="zh-CN"/>
              </w:rPr>
              <w:t>采购管理控制程序</w:t>
            </w:r>
            <w:r>
              <w:rPr>
                <w:rFonts w:hint="eastAsia" w:ascii="宋体" w:hAnsi="宋体" w:eastAsia="宋体" w:cs="宋体"/>
                <w:color w:val="000000"/>
                <w:szCs w:val="21"/>
              </w:rPr>
              <w:t>》</w:t>
            </w:r>
          </w:p>
          <w:p>
            <w:pPr>
              <w:spacing w:line="400" w:lineRule="exact"/>
              <w:rPr>
                <w:rFonts w:hint="eastAsia" w:ascii="宋体" w:hAnsi="宋体" w:cs="宋体"/>
                <w:color w:val="000000"/>
                <w:szCs w:val="21"/>
              </w:rPr>
            </w:pPr>
            <w:r>
              <w:rPr>
                <w:rFonts w:hint="eastAsia" w:ascii="宋体" w:hAnsi="宋体" w:cs="宋体"/>
                <w:color w:val="000000"/>
                <w:szCs w:val="21"/>
              </w:rPr>
              <w:t>明确了受控条件包括</w:t>
            </w:r>
          </w:p>
          <w:p>
            <w:pPr>
              <w:spacing w:line="400" w:lineRule="exact"/>
              <w:rPr>
                <w:rFonts w:hint="eastAsia" w:ascii="宋体" w:hAnsi="宋体" w:cs="宋体"/>
                <w:color w:val="000000"/>
                <w:szCs w:val="21"/>
              </w:rPr>
            </w:pPr>
            <w:r>
              <w:rPr>
                <w:rFonts w:hint="eastAsia" w:ascii="宋体" w:hAnsi="宋体" w:cs="宋体"/>
                <w:color w:val="000000"/>
                <w:szCs w:val="21"/>
              </w:rPr>
              <w:t>1、公司编制</w:t>
            </w:r>
            <w:r>
              <w:rPr>
                <w:rFonts w:hint="eastAsia" w:ascii="宋体" w:hAnsi="宋体" w:eastAsia="宋体" w:cs="宋体"/>
                <w:color w:val="000000"/>
                <w:szCs w:val="21"/>
              </w:rPr>
              <w:t>了《销售服务规范》、《</w:t>
            </w:r>
            <w:r>
              <w:rPr>
                <w:rFonts w:hint="eastAsia" w:ascii="宋体" w:hAnsi="宋体" w:eastAsia="宋体" w:cs="宋体"/>
                <w:color w:val="000000"/>
                <w:szCs w:val="21"/>
                <w:lang w:val="en-US" w:eastAsia="zh-CN"/>
              </w:rPr>
              <w:t>与顾客有关要求的评审控制程序</w:t>
            </w:r>
            <w:r>
              <w:rPr>
                <w:rFonts w:hint="eastAsia" w:ascii="宋体" w:hAnsi="宋体" w:eastAsia="宋体" w:cs="宋体"/>
                <w:color w:val="000000"/>
                <w:szCs w:val="21"/>
              </w:rPr>
              <w:t>》、《销售人员行为规范》、《销售服务质量控制规范</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》等对公司的产品销售过程进行了控制。</w:t>
            </w:r>
          </w:p>
          <w:p>
            <w:pPr>
              <w:spacing w:line="400" w:lineRule="exact"/>
              <w:rPr>
                <w:rFonts w:hint="eastAsia" w:ascii="宋体" w:hAnsi="宋体" w:cs="宋体"/>
                <w:color w:val="000000"/>
                <w:szCs w:val="21"/>
                <w:lang w:eastAsia="zh-CN"/>
              </w:rPr>
            </w:pPr>
            <w:r>
              <w:rPr>
                <w:rFonts w:hint="eastAsia" w:ascii="宋体" w:hAnsi="宋体" w:cs="宋体"/>
                <w:color w:val="000000"/>
                <w:szCs w:val="21"/>
              </w:rPr>
              <w:t>组织产品覆盖范</w:t>
            </w:r>
            <w:r>
              <w:rPr>
                <w:rFonts w:hint="eastAsia" w:ascii="宋体" w:hAnsi="宋体" w:eastAsia="宋体" w:cs="宋体"/>
                <w:color w:val="000000"/>
                <w:szCs w:val="21"/>
              </w:rPr>
              <w:t>围</w:t>
            </w:r>
            <w:r>
              <w:rPr>
                <w:rFonts w:hint="eastAsia" w:ascii="宋体" w:hAnsi="宋体" w:cs="宋体"/>
                <w:color w:val="000000"/>
                <w:szCs w:val="21"/>
              </w:rPr>
              <w:t>：包装箱、家具、金属制品（钣金、标件）、电子产品、办公耗材的销售</w:t>
            </w:r>
          </w:p>
          <w:p>
            <w:pPr>
              <w:rPr>
                <w:rFonts w:hint="eastAsia" w:ascii="宋体" w:hAnsi="宋体" w:cs="Times New Roman"/>
                <w:szCs w:val="21"/>
                <w:highlight w:val="none"/>
                <w:lang w:eastAsia="zh-CN"/>
              </w:rPr>
            </w:pPr>
            <w:r>
              <w:rPr>
                <w:rFonts w:hint="eastAsia" w:ascii="宋体" w:hAnsi="宋体" w:cs="宋体"/>
                <w:color w:val="000000"/>
                <w:szCs w:val="21"/>
              </w:rPr>
              <w:t>2、销售流程：</w:t>
            </w:r>
            <w:r>
              <w:rPr>
                <w:rFonts w:hint="eastAsia"/>
                <w:lang w:val="en-US" w:eastAsia="zh-CN"/>
              </w:rPr>
              <w:t>与客户业务咨询（资料图纸）</w:t>
            </w:r>
            <w:r>
              <w:rPr>
                <w:rFonts w:hint="default" w:ascii="Arial" w:hAnsi="Arial" w:cs="Arial"/>
                <w:lang w:val="en-US" w:eastAsia="zh-CN"/>
              </w:rPr>
              <w:t>→</w:t>
            </w:r>
            <w:r>
              <w:rPr>
                <w:rFonts w:hint="eastAsia" w:ascii="Arial" w:hAnsi="Arial" w:cs="Arial"/>
                <w:lang w:val="en-US" w:eastAsia="zh-CN"/>
              </w:rPr>
              <w:t>与供应商前期沟通</w:t>
            </w:r>
            <w:r>
              <w:rPr>
                <w:rFonts w:hint="default" w:ascii="Arial" w:hAnsi="Arial" w:cs="Arial"/>
                <w:lang w:val="en-US" w:eastAsia="zh-CN"/>
              </w:rPr>
              <w:t>→</w:t>
            </w:r>
            <w:r>
              <w:rPr>
                <w:rFonts w:hint="eastAsia" w:ascii="Arial" w:hAnsi="Arial" w:cs="Arial"/>
                <w:lang w:val="en-US" w:eastAsia="zh-CN"/>
              </w:rPr>
              <w:t>签订合同（支付预付款）</w:t>
            </w:r>
            <w:r>
              <w:rPr>
                <w:rFonts w:hint="default" w:ascii="Arial" w:hAnsi="Arial" w:cs="Arial"/>
                <w:lang w:val="en-US" w:eastAsia="zh-CN"/>
              </w:rPr>
              <w:t>→</w:t>
            </w:r>
            <w:r>
              <w:rPr>
                <w:rFonts w:hint="eastAsia" w:ascii="Arial" w:hAnsi="Arial" w:cs="Arial"/>
                <w:lang w:val="en-US" w:eastAsia="zh-CN"/>
              </w:rPr>
              <w:t>安排生产（制造）</w:t>
            </w:r>
            <w:r>
              <w:rPr>
                <w:rFonts w:hint="default" w:ascii="Arial" w:hAnsi="Arial" w:cs="Arial"/>
                <w:lang w:val="en-US" w:eastAsia="zh-CN"/>
              </w:rPr>
              <w:t>→</w:t>
            </w:r>
            <w:r>
              <w:rPr>
                <w:rFonts w:hint="eastAsia" w:ascii="Arial" w:hAnsi="Arial" w:cs="Arial"/>
                <w:lang w:val="en-US" w:eastAsia="zh-CN"/>
              </w:rPr>
              <w:t>产品入库（供应商）</w:t>
            </w:r>
            <w:r>
              <w:rPr>
                <w:rFonts w:hint="default" w:ascii="Arial" w:hAnsi="Arial" w:cs="Arial"/>
                <w:lang w:val="en-US" w:eastAsia="zh-CN"/>
              </w:rPr>
              <w:t>→</w:t>
            </w:r>
            <w:r>
              <w:rPr>
                <w:rFonts w:hint="eastAsia" w:ascii="Arial" w:hAnsi="Arial" w:cs="Arial"/>
                <w:lang w:val="en-US" w:eastAsia="zh-CN"/>
              </w:rPr>
              <w:t>物流安排（供应商）</w:t>
            </w:r>
            <w:r>
              <w:rPr>
                <w:rFonts w:hint="default" w:ascii="Arial" w:hAnsi="Arial" w:cs="Arial"/>
                <w:lang w:val="en-US" w:eastAsia="zh-CN"/>
              </w:rPr>
              <w:t>→</w:t>
            </w:r>
            <w:r>
              <w:rPr>
                <w:rFonts w:hint="eastAsia" w:ascii="Arial" w:hAnsi="Arial" w:cs="Arial"/>
                <w:lang w:val="en-US" w:eastAsia="zh-CN"/>
              </w:rPr>
              <w:t>提货、交货、验货（支付余款）</w:t>
            </w:r>
            <w:r>
              <w:rPr>
                <w:rFonts w:hint="default" w:ascii="Arial" w:hAnsi="Arial" w:cs="Arial"/>
                <w:lang w:val="en-US" w:eastAsia="zh-CN"/>
              </w:rPr>
              <w:t>→</w:t>
            </w:r>
            <w:r>
              <w:rPr>
                <w:rFonts w:hint="eastAsia" w:ascii="Arial" w:hAnsi="Arial" w:cs="Arial"/>
                <w:lang w:val="en-US" w:eastAsia="zh-CN"/>
              </w:rPr>
              <w:t>清算、交易结束</w:t>
            </w:r>
            <w:r>
              <w:rPr>
                <w:rFonts w:hint="eastAsia" w:ascii="宋体" w:hAnsi="宋体" w:eastAsia="宋体" w:cs="宋体"/>
                <w:color w:val="000000"/>
                <w:szCs w:val="21"/>
                <w:lang w:eastAsia="zh-CN"/>
              </w:rPr>
              <w:t>。</w:t>
            </w:r>
          </w:p>
          <w:p>
            <w:pPr>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eastAsia="zh-CN"/>
              </w:rPr>
              <w:t>需确认</w:t>
            </w:r>
            <w:r>
              <w:rPr>
                <w:rFonts w:hint="eastAsia" w:ascii="宋体" w:hAnsi="宋体" w:cs="宋体"/>
                <w:color w:val="000000"/>
                <w:szCs w:val="21"/>
              </w:rPr>
              <w:t>过程：销售过程</w:t>
            </w:r>
            <w:r>
              <w:rPr>
                <w:rFonts w:hint="eastAsia" w:ascii="宋体" w:hAnsi="宋体" w:cs="宋体"/>
                <w:color w:val="000000"/>
                <w:szCs w:val="21"/>
                <w:lang w:eastAsia="zh-CN"/>
              </w:rPr>
              <w:t>，也是关键过程。</w:t>
            </w:r>
          </w:p>
          <w:p>
            <w:pPr>
              <w:spacing w:line="400" w:lineRule="exact"/>
              <w:rPr>
                <w:rFonts w:hint="eastAsia" w:ascii="宋体" w:hAnsi="宋体" w:cs="宋体"/>
                <w:color w:val="000000"/>
                <w:szCs w:val="21"/>
              </w:rPr>
            </w:pPr>
            <w:r>
              <w:rPr>
                <w:rFonts w:hint="eastAsia" w:ascii="宋体" w:hAnsi="宋体" w:cs="宋体"/>
                <w:color w:val="000000"/>
                <w:szCs w:val="21"/>
              </w:rPr>
              <w:t>3、技术要求 合同：销售合同</w:t>
            </w:r>
          </w:p>
          <w:p>
            <w:pPr>
              <w:spacing w:line="400" w:lineRule="exact"/>
              <w:rPr>
                <w:rFonts w:hint="eastAsia" w:ascii="宋体" w:hAnsi="宋体" w:cs="宋体"/>
                <w:color w:val="000000"/>
                <w:szCs w:val="21"/>
              </w:rPr>
            </w:pPr>
            <w:r>
              <w:rPr>
                <w:rFonts w:hint="eastAsia" w:ascii="宋体" w:hAnsi="宋体" w:cs="宋体"/>
                <w:color w:val="000000"/>
                <w:szCs w:val="21"/>
              </w:rPr>
              <w:t>1)验收规范：合同技术要求及相应产品的国家标准、法律法规。</w:t>
            </w:r>
          </w:p>
          <w:p>
            <w:pPr>
              <w:spacing w:line="400" w:lineRule="exact"/>
              <w:rPr>
                <w:rFonts w:hint="eastAsia" w:ascii="宋体" w:hAnsi="宋体" w:cs="宋体"/>
                <w:color w:val="000000"/>
                <w:szCs w:val="21"/>
              </w:rPr>
            </w:pPr>
            <w:r>
              <w:rPr>
                <w:rFonts w:hint="eastAsia" w:ascii="宋体" w:hAnsi="宋体" w:cs="宋体"/>
                <w:color w:val="000000"/>
                <w:szCs w:val="21"/>
              </w:rPr>
              <w:t>2)作业指导书：《销售人员行为规范》、《销售作业指导手册》、《销售服务规范》、《销售人员考核制度》......等。</w:t>
            </w:r>
          </w:p>
          <w:p>
            <w:pPr>
              <w:spacing w:line="400" w:lineRule="exact"/>
              <w:rPr>
                <w:rFonts w:hint="eastAsia" w:ascii="宋体" w:hAnsi="宋体" w:cs="宋体"/>
                <w:color w:val="000000"/>
                <w:szCs w:val="21"/>
              </w:rPr>
            </w:pPr>
            <w:r>
              <w:rPr>
                <w:rFonts w:hint="eastAsia" w:ascii="宋体" w:hAnsi="宋体" w:cs="宋体"/>
                <w:color w:val="000000"/>
                <w:szCs w:val="21"/>
              </w:rPr>
              <w:t>3)使用适宜的设备：电脑和办公设备等。</w:t>
            </w:r>
          </w:p>
          <w:p>
            <w:pPr>
              <w:spacing w:line="400" w:lineRule="exact"/>
              <w:rPr>
                <w:rFonts w:hint="eastAsia" w:ascii="宋体" w:hAnsi="宋体" w:cs="宋体"/>
                <w:color w:val="000000"/>
                <w:szCs w:val="21"/>
              </w:rPr>
            </w:pPr>
            <w:r>
              <w:rPr>
                <w:rFonts w:hint="eastAsia" w:ascii="宋体" w:hAnsi="宋体" w:cs="宋体"/>
                <w:color w:val="000000"/>
                <w:szCs w:val="21"/>
              </w:rPr>
              <w:t>4)监视和测量设备：销售产品由供应商提货验收直接运输到客户处。客户根据送货单和供方提供产品检验报告进行核验。收货时验收数量、外观、规格、效期，检查供方出具的产品检测报告为验收依据，进行核验，最终产品质量由顾客确认，暂未配置检测设备。</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5</w:t>
            </w:r>
            <w:r>
              <w:rPr>
                <w:rFonts w:hint="eastAsia" w:ascii="宋体" w:hAnsi="宋体" w:eastAsia="宋体" w:cs="宋体"/>
                <w:color w:val="000000"/>
                <w:szCs w:val="21"/>
              </w:rPr>
              <w:t>)实施</w:t>
            </w:r>
            <w:r>
              <w:rPr>
                <w:rFonts w:hint="eastAsia" w:ascii="宋体" w:hAnsi="宋体" w:eastAsia="宋体" w:cs="宋体"/>
                <w:color w:val="000000"/>
                <w:szCs w:val="21"/>
                <w:lang w:eastAsia="zh-CN"/>
              </w:rPr>
              <w:t>监视和测量：</w:t>
            </w:r>
            <w:r>
              <w:rPr>
                <w:rFonts w:hint="eastAsia" w:ascii="宋体" w:hAnsi="宋体" w:eastAsia="宋体" w:cs="宋体"/>
                <w:color w:val="000000"/>
                <w:szCs w:val="21"/>
                <w:lang w:val="en-US" w:eastAsia="zh-CN"/>
              </w:rPr>
              <w:t>公司未</w:t>
            </w:r>
            <w:r>
              <w:rPr>
                <w:rFonts w:hint="eastAsia" w:ascii="宋体" w:hAnsi="宋体" w:eastAsia="宋体" w:cs="宋体"/>
                <w:color w:val="000000"/>
                <w:szCs w:val="21"/>
                <w:lang w:eastAsia="zh-CN"/>
              </w:rPr>
              <w:t>制订需求计划和采购计划，</w:t>
            </w:r>
            <w:r>
              <w:rPr>
                <w:rFonts w:hint="eastAsia" w:ascii="宋体" w:hAnsi="宋体" w:eastAsia="宋体" w:cs="宋体"/>
                <w:color w:val="000000"/>
                <w:szCs w:val="21"/>
                <w:lang w:val="en-US" w:eastAsia="zh-CN"/>
              </w:rPr>
              <w:t>按客户实际需求进行采购。</w:t>
            </w:r>
          </w:p>
          <w:p>
            <w:pPr>
              <w:spacing w:line="400" w:lineRule="exact"/>
              <w:rPr>
                <w:rFonts w:hint="eastAsia" w:ascii="宋体" w:hAnsi="宋体" w:eastAsia="宋体" w:cs="宋体"/>
                <w:color w:val="000000"/>
                <w:szCs w:val="21"/>
              </w:rPr>
            </w:pPr>
            <w:r>
              <w:rPr>
                <w:rFonts w:hint="eastAsia" w:ascii="宋体" w:hAnsi="宋体" w:cs="宋体"/>
                <w:color w:val="000000"/>
                <w:szCs w:val="21"/>
              </w:rPr>
              <w:t>4、</w:t>
            </w:r>
            <w:r>
              <w:rPr>
                <w:rFonts w:hint="eastAsia" w:ascii="宋体" w:hAnsi="宋体" w:eastAsia="宋体" w:cs="宋体"/>
                <w:color w:val="000000"/>
                <w:szCs w:val="21"/>
              </w:rPr>
              <w:t>查看，合同跟踪情况：</w:t>
            </w:r>
          </w:p>
          <w:p>
            <w:pPr>
              <w:spacing w:line="4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rPr>
              <w:t>查，与南帆教育咨询有限公司</w:t>
            </w:r>
            <w:r>
              <w:rPr>
                <w:rFonts w:hint="eastAsia" w:ascii="宋体" w:hAnsi="宋体" w:eastAsia="宋体" w:cs="宋体"/>
                <w:color w:val="000000"/>
                <w:szCs w:val="21"/>
                <w:lang w:val="en-US" w:eastAsia="zh-CN"/>
              </w:rPr>
              <w:t>签订的</w:t>
            </w:r>
            <w:r>
              <w:rPr>
                <w:rFonts w:hint="eastAsia" w:ascii="宋体" w:hAnsi="宋体" w:eastAsia="宋体" w:cs="宋体"/>
                <w:color w:val="000000"/>
                <w:szCs w:val="21"/>
              </w:rPr>
              <w:t>电子产品、办公耗材</w:t>
            </w:r>
            <w:r>
              <w:rPr>
                <w:rFonts w:hint="eastAsia" w:ascii="宋体" w:hAnsi="宋体" w:eastAsia="宋体" w:cs="宋体"/>
                <w:color w:val="000000"/>
                <w:szCs w:val="21"/>
                <w:lang w:val="en-US" w:eastAsia="zh-CN"/>
              </w:rPr>
              <w:t>等销售合同</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签订日期：2021年9月15日。</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销售合同的执行情况：</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查，合同评审，提供有该合同</w:t>
            </w:r>
            <w:r>
              <w:rPr>
                <w:rFonts w:hint="eastAsia" w:ascii="宋体" w:hAnsi="宋体" w:eastAsia="宋体" w:cs="宋体"/>
                <w:color w:val="000000"/>
                <w:szCs w:val="21"/>
                <w:lang w:val="en-US" w:eastAsia="zh-CN"/>
              </w:rPr>
              <w:t>2021年9月12日</w:t>
            </w:r>
            <w:r>
              <w:rPr>
                <w:rFonts w:hint="eastAsia" w:ascii="宋体" w:hAnsi="宋体" w:eastAsia="宋体" w:cs="宋体"/>
                <w:color w:val="000000"/>
                <w:szCs w:val="21"/>
              </w:rPr>
              <w:t>的评审记录表，符合。</w:t>
            </w:r>
          </w:p>
          <w:p>
            <w:pPr>
              <w:spacing w:line="4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查，</w:t>
            </w:r>
            <w:r>
              <w:rPr>
                <w:rFonts w:hint="eastAsia" w:ascii="宋体" w:hAnsi="宋体" w:eastAsia="宋体" w:cs="宋体"/>
                <w:color w:val="000000"/>
                <w:szCs w:val="21"/>
              </w:rPr>
              <w:t>与四川航空工业川西机器有限责任公司</w:t>
            </w:r>
            <w:r>
              <w:rPr>
                <w:rFonts w:hint="eastAsia" w:ascii="宋体" w:hAnsi="宋体" w:eastAsia="宋体" w:cs="宋体"/>
                <w:color w:val="000000"/>
                <w:szCs w:val="21"/>
                <w:lang w:val="en-US" w:eastAsia="zh-CN"/>
              </w:rPr>
              <w:t xml:space="preserve"> 签订的</w:t>
            </w:r>
            <w:r>
              <w:rPr>
                <w:rFonts w:hint="eastAsia" w:ascii="宋体" w:hAnsi="宋体" w:eastAsia="宋体" w:cs="宋体"/>
                <w:color w:val="000000"/>
                <w:szCs w:val="21"/>
              </w:rPr>
              <w:t>金属制品</w:t>
            </w:r>
            <w:r>
              <w:rPr>
                <w:rFonts w:hint="eastAsia" w:ascii="宋体" w:hAnsi="宋体" w:eastAsia="宋体" w:cs="宋体"/>
                <w:color w:val="000000"/>
                <w:szCs w:val="21"/>
                <w:lang w:val="en-US" w:eastAsia="zh-CN"/>
              </w:rPr>
              <w:t>销售合同</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签订日期：2021年7月1日。</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销售合同的执行情况：</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查，合同评审，提供有该合同</w:t>
            </w:r>
            <w:r>
              <w:rPr>
                <w:rFonts w:hint="eastAsia" w:ascii="宋体" w:hAnsi="宋体" w:eastAsia="宋体" w:cs="宋体"/>
                <w:color w:val="000000"/>
                <w:szCs w:val="21"/>
                <w:lang w:val="en-US" w:eastAsia="zh-CN"/>
              </w:rPr>
              <w:t>2021年6月27日</w:t>
            </w:r>
            <w:r>
              <w:rPr>
                <w:rFonts w:hint="eastAsia" w:ascii="宋体" w:hAnsi="宋体" w:eastAsia="宋体" w:cs="宋体"/>
                <w:color w:val="000000"/>
                <w:szCs w:val="21"/>
              </w:rPr>
              <w:t>的评审记录表，符合。</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抽《顾客满意度调查表》</w:t>
            </w:r>
          </w:p>
          <w:p>
            <w:p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rPr>
              <w:t>客户：四川航空工业川西机器有限责任公司</w:t>
            </w:r>
          </w:p>
          <w:p>
            <w:pPr>
              <w:spacing w:line="4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rPr>
              <w:t>对销售的产品质量、</w:t>
            </w:r>
            <w:r>
              <w:rPr>
                <w:rFonts w:hint="eastAsia" w:ascii="宋体" w:hAnsi="宋体" w:eastAsia="宋体" w:cs="宋体"/>
                <w:color w:val="000000"/>
                <w:szCs w:val="21"/>
                <w:lang w:val="en-US" w:eastAsia="zh-CN"/>
              </w:rPr>
              <w:t>产品使用情况</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配送的及时性、产品的</w:t>
            </w:r>
            <w:r>
              <w:rPr>
                <w:rFonts w:hint="eastAsia" w:ascii="宋体" w:hAnsi="宋体" w:eastAsia="宋体" w:cs="宋体"/>
                <w:color w:val="000000"/>
                <w:szCs w:val="21"/>
              </w:rPr>
              <w:t>价格、产品包装及运输的可靠性</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售后服务的及时性和有效性</w:t>
            </w:r>
            <w:r>
              <w:rPr>
                <w:rFonts w:hint="eastAsia" w:ascii="宋体" w:hAnsi="宋体" w:eastAsia="宋体" w:cs="宋体"/>
                <w:color w:val="000000"/>
                <w:szCs w:val="21"/>
              </w:rPr>
              <w:t>等进行了考评，</w:t>
            </w:r>
            <w:r>
              <w:rPr>
                <w:rFonts w:hint="eastAsia" w:ascii="宋体" w:hAnsi="宋体" w:eastAsia="宋体" w:cs="宋体"/>
                <w:color w:val="000000"/>
                <w:szCs w:val="21"/>
                <w:lang w:val="en-US" w:eastAsia="zh-CN"/>
              </w:rPr>
              <w:t>平均得分</w:t>
            </w:r>
            <w:r>
              <w:rPr>
                <w:rFonts w:hint="eastAsia" w:ascii="宋体" w:hAnsi="宋体" w:eastAsia="宋体" w:cs="宋体"/>
                <w:color w:val="000000"/>
                <w:szCs w:val="21"/>
              </w:rPr>
              <w:t>：9</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分，满意。</w:t>
            </w:r>
            <w:r>
              <w:rPr>
                <w:rFonts w:hint="eastAsia" w:ascii="宋体" w:hAnsi="宋体" w:eastAsia="宋体" w:cs="宋体"/>
                <w:color w:val="000000"/>
                <w:szCs w:val="21"/>
                <w:lang w:val="en-US" w:eastAsia="zh-CN"/>
              </w:rPr>
              <w:t>时间：2021.9.15</w:t>
            </w:r>
          </w:p>
          <w:p>
            <w:pPr>
              <w:spacing w:line="400" w:lineRule="exact"/>
              <w:rPr>
                <w:rFonts w:hint="eastAsia" w:ascii="宋体" w:hAnsi="宋体" w:cs="宋体"/>
                <w:color w:val="000000"/>
                <w:szCs w:val="21"/>
              </w:rPr>
            </w:pPr>
            <w:r>
              <w:rPr>
                <w:rFonts w:hint="eastAsia" w:ascii="宋体" w:hAnsi="宋体" w:cs="宋体"/>
                <w:color w:val="000000"/>
                <w:szCs w:val="21"/>
              </w:rPr>
              <w:t>抽，交付情况，销售产品</w:t>
            </w:r>
            <w:r>
              <w:rPr>
                <w:rFonts w:hint="eastAsia" w:ascii="宋体" w:hAnsi="宋体" w:cs="宋体"/>
                <w:color w:val="000000"/>
                <w:szCs w:val="21"/>
                <w:lang w:val="en-US" w:eastAsia="zh-CN"/>
              </w:rPr>
              <w:t>由供应商</w:t>
            </w:r>
            <w:r>
              <w:rPr>
                <w:rFonts w:hint="eastAsia" w:ascii="宋体" w:hAnsi="宋体" w:cs="宋体"/>
                <w:color w:val="000000"/>
                <w:szCs w:val="21"/>
                <w:lang w:eastAsia="zh-CN"/>
              </w:rPr>
              <w:t>提货</w:t>
            </w:r>
            <w:r>
              <w:rPr>
                <w:rFonts w:hint="eastAsia" w:ascii="宋体" w:hAnsi="宋体" w:cs="宋体"/>
                <w:color w:val="000000"/>
                <w:szCs w:val="21"/>
                <w:lang w:val="en-US" w:eastAsia="zh-CN"/>
              </w:rPr>
              <w:t>验收</w:t>
            </w:r>
            <w:r>
              <w:rPr>
                <w:rFonts w:hint="eastAsia" w:ascii="宋体" w:hAnsi="宋体" w:cs="宋体"/>
                <w:color w:val="000000"/>
                <w:szCs w:val="21"/>
                <w:lang w:eastAsia="zh-CN"/>
              </w:rPr>
              <w:t>直接运输到</w:t>
            </w:r>
            <w:r>
              <w:rPr>
                <w:rFonts w:hint="eastAsia"/>
                <w:b w:val="0"/>
                <w:bCs w:val="0"/>
                <w:vertAlign w:val="baseline"/>
                <w:lang w:eastAsia="zh-CN"/>
              </w:rPr>
              <w:t>客户处</w:t>
            </w:r>
            <w:r>
              <w:rPr>
                <w:rFonts w:hint="eastAsia" w:ascii="宋体" w:hAnsi="宋体" w:cs="宋体"/>
                <w:color w:val="000000"/>
                <w:szCs w:val="21"/>
                <w:lang w:eastAsia="zh-CN"/>
              </w:rPr>
              <w:t>。</w:t>
            </w:r>
            <w:r>
              <w:rPr>
                <w:rFonts w:hint="eastAsia" w:ascii="宋体" w:hAnsi="宋体" w:cs="宋体"/>
                <w:color w:val="000000"/>
                <w:szCs w:val="21"/>
              </w:rPr>
              <w:t>客户根据送货单</w:t>
            </w:r>
            <w:r>
              <w:rPr>
                <w:rFonts w:hint="eastAsia" w:ascii="宋体" w:hAnsi="宋体" w:cs="宋体"/>
                <w:color w:val="000000"/>
                <w:szCs w:val="21"/>
                <w:lang w:eastAsia="zh-CN"/>
              </w:rPr>
              <w:t>和供方提供产品检验报告</w:t>
            </w:r>
            <w:r>
              <w:rPr>
                <w:rFonts w:hint="eastAsia" w:ascii="宋体" w:hAnsi="宋体" w:cs="宋体"/>
                <w:color w:val="000000"/>
                <w:szCs w:val="21"/>
              </w:rPr>
              <w:t>进行核验。产品交付过程中未发生过大的质量问题，产品质量稳定，暂时没有接到顾客重大的质量投诉。</w:t>
            </w:r>
          </w:p>
          <w:p>
            <w:pPr>
              <w:pStyle w:val="2"/>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cs="宋体"/>
                <w:color w:val="000000"/>
                <w:szCs w:val="21"/>
                <w:highlight w:val="none"/>
                <w:lang w:eastAsia="zh-CN"/>
              </w:rPr>
              <w:t>查，</w:t>
            </w:r>
            <w:r>
              <w:rPr>
                <w:rFonts w:hint="eastAsia" w:ascii="宋体" w:hAnsi="宋体" w:eastAsia="宋体" w:cs="宋体"/>
                <w:bCs w:val="0"/>
                <w:color w:val="000000"/>
                <w:spacing w:val="0"/>
                <w:kern w:val="2"/>
                <w:sz w:val="21"/>
                <w:szCs w:val="21"/>
                <w:highlight w:val="none"/>
                <w:lang w:val="en-US" w:eastAsia="zh-CN" w:bidi="ar-SA"/>
              </w:rPr>
              <w:t>送货清单：</w:t>
            </w:r>
          </w:p>
          <w:p>
            <w:pPr>
              <w:spacing w:line="400" w:lineRule="exact"/>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查见202</w:t>
            </w:r>
            <w:r>
              <w:rPr>
                <w:rFonts w:hint="eastAsia" w:ascii="宋体" w:hAnsi="宋体" w:cs="宋体"/>
                <w:bCs w:val="0"/>
                <w:color w:val="000000"/>
                <w:spacing w:val="0"/>
                <w:kern w:val="2"/>
                <w:sz w:val="21"/>
                <w:szCs w:val="21"/>
                <w:highlight w:val="none"/>
                <w:lang w:val="en-US" w:eastAsia="zh-CN" w:bidi="ar-SA"/>
              </w:rPr>
              <w:t>1</w:t>
            </w:r>
            <w:r>
              <w:rPr>
                <w:rFonts w:hint="eastAsia" w:ascii="宋体" w:hAnsi="宋体" w:eastAsia="宋体" w:cs="宋体"/>
                <w:bCs w:val="0"/>
                <w:color w:val="000000"/>
                <w:spacing w:val="0"/>
                <w:kern w:val="2"/>
                <w:sz w:val="21"/>
                <w:szCs w:val="21"/>
                <w:highlight w:val="none"/>
                <w:lang w:val="en-US" w:eastAsia="zh-CN" w:bidi="ar-SA"/>
              </w:rPr>
              <w:t>年</w:t>
            </w:r>
            <w:r>
              <w:rPr>
                <w:rFonts w:hint="eastAsia" w:ascii="宋体" w:hAnsi="宋体" w:cs="宋体"/>
                <w:bCs w:val="0"/>
                <w:color w:val="000000"/>
                <w:spacing w:val="0"/>
                <w:kern w:val="2"/>
                <w:sz w:val="21"/>
                <w:szCs w:val="21"/>
                <w:highlight w:val="none"/>
                <w:lang w:val="en-US" w:eastAsia="zh-CN" w:bidi="ar-SA"/>
              </w:rPr>
              <w:t>7</w:t>
            </w:r>
            <w:r>
              <w:rPr>
                <w:rFonts w:hint="eastAsia" w:ascii="宋体" w:hAnsi="宋体" w:eastAsia="宋体" w:cs="宋体"/>
                <w:bCs w:val="0"/>
                <w:color w:val="000000"/>
                <w:spacing w:val="0"/>
                <w:kern w:val="2"/>
                <w:sz w:val="21"/>
                <w:szCs w:val="21"/>
                <w:highlight w:val="none"/>
                <w:lang w:val="en-US" w:eastAsia="zh-CN" w:bidi="ar-SA"/>
              </w:rPr>
              <w:t>月</w:t>
            </w:r>
            <w:r>
              <w:rPr>
                <w:rFonts w:hint="eastAsia" w:ascii="宋体" w:hAnsi="宋体" w:cs="宋体"/>
                <w:bCs w:val="0"/>
                <w:color w:val="000000"/>
                <w:spacing w:val="0"/>
                <w:kern w:val="2"/>
                <w:sz w:val="21"/>
                <w:szCs w:val="21"/>
                <w:highlight w:val="none"/>
                <w:lang w:val="en-US" w:eastAsia="zh-CN" w:bidi="ar-SA"/>
              </w:rPr>
              <w:t>15</w:t>
            </w:r>
            <w:r>
              <w:rPr>
                <w:rFonts w:hint="eastAsia" w:ascii="宋体" w:hAnsi="宋体" w:eastAsia="宋体" w:cs="宋体"/>
                <w:bCs w:val="0"/>
                <w:color w:val="000000"/>
                <w:spacing w:val="0"/>
                <w:kern w:val="2"/>
                <w:sz w:val="21"/>
                <w:szCs w:val="21"/>
                <w:highlight w:val="none"/>
                <w:lang w:val="en-US" w:eastAsia="zh-CN" w:bidi="ar-SA"/>
              </w:rPr>
              <w:t>日</w:t>
            </w:r>
          </w:p>
          <w:p>
            <w:pPr>
              <w:pStyle w:val="5"/>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客户：</w:t>
            </w:r>
            <w:r>
              <w:rPr>
                <w:rFonts w:hint="eastAsia" w:ascii="宋体" w:hAnsi="宋体" w:eastAsia="宋体" w:cs="宋体"/>
                <w:color w:val="000000"/>
                <w:szCs w:val="21"/>
              </w:rPr>
              <w:t>四川航空工业川西机器有限责任公司</w:t>
            </w:r>
          </w:p>
          <w:p>
            <w:pPr>
              <w:pStyle w:val="5"/>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采购产品：</w:t>
            </w:r>
            <w:r>
              <w:rPr>
                <w:rFonts w:hint="eastAsia" w:ascii="宋体" w:hAnsi="宋体" w:eastAsia="宋体" w:cs="宋体"/>
                <w:color w:val="000000"/>
                <w:szCs w:val="21"/>
              </w:rPr>
              <w:t>金属制品</w:t>
            </w:r>
            <w:r>
              <w:rPr>
                <w:rFonts w:hint="eastAsia" w:ascii="宋体" w:hAnsi="宋体" w:cs="宋体"/>
                <w:bCs w:val="0"/>
                <w:color w:val="000000"/>
                <w:spacing w:val="0"/>
                <w:kern w:val="2"/>
                <w:sz w:val="21"/>
                <w:szCs w:val="21"/>
                <w:highlight w:val="none"/>
                <w:lang w:val="en-US" w:eastAsia="zh-CN" w:bidi="ar-SA"/>
              </w:rPr>
              <w:t>等</w:t>
            </w:r>
          </w:p>
          <w:p>
            <w:pPr>
              <w:pStyle w:val="5"/>
              <w:rPr>
                <w:rFonts w:hint="eastAsia" w:ascii="宋体" w:hAnsi="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签收人：</w:t>
            </w:r>
            <w:r>
              <w:rPr>
                <w:rFonts w:hint="eastAsia" w:ascii="宋体" w:hAnsi="宋体" w:cs="宋体"/>
                <w:bCs w:val="0"/>
                <w:color w:val="000000"/>
                <w:spacing w:val="0"/>
                <w:kern w:val="2"/>
                <w:sz w:val="21"/>
                <w:szCs w:val="21"/>
                <w:highlight w:val="none"/>
                <w:lang w:val="en-US" w:eastAsia="zh-CN" w:bidi="ar-SA"/>
              </w:rPr>
              <w:t>李志</w:t>
            </w:r>
          </w:p>
          <w:p>
            <w:pPr>
              <w:pStyle w:val="2"/>
              <w:rPr>
                <w:rFonts w:hint="eastAsia" w:ascii="宋体" w:hAnsi="宋体" w:eastAsia="宋体" w:cs="宋体"/>
                <w:b/>
                <w:bCs/>
                <w:sz w:val="21"/>
                <w:szCs w:val="21"/>
                <w:lang w:eastAsia="zh-CN"/>
              </w:rPr>
            </w:pPr>
            <w:r>
              <w:rPr>
                <w:rFonts w:hint="eastAsia" w:ascii="宋体" w:hAnsi="宋体" w:eastAsia="宋体" w:cs="宋体"/>
                <w:sz w:val="21"/>
                <w:szCs w:val="21"/>
              </w:rPr>
              <w:t>公司特殊过程确定为：</w:t>
            </w:r>
            <w:r>
              <w:rPr>
                <w:rFonts w:hint="eastAsia" w:ascii="宋体" w:hAnsi="宋体" w:cs="宋体"/>
                <w:sz w:val="21"/>
                <w:szCs w:val="21"/>
                <w:lang w:val="en-US" w:eastAsia="zh-CN"/>
              </w:rPr>
              <w:t>销售服务</w:t>
            </w:r>
            <w:r>
              <w:rPr>
                <w:rFonts w:hint="eastAsia" w:ascii="宋体" w:hAnsi="宋体" w:eastAsia="宋体" w:cs="宋体"/>
                <w:sz w:val="21"/>
                <w:szCs w:val="21"/>
                <w:lang w:eastAsia="zh-CN"/>
              </w:rPr>
              <w:t>过程</w:t>
            </w:r>
            <w:r>
              <w:rPr>
                <w:rFonts w:hint="eastAsia" w:ascii="宋体" w:hAnsi="宋体" w:eastAsia="宋体" w:cs="宋体"/>
                <w:sz w:val="21"/>
                <w:szCs w:val="21"/>
              </w:rPr>
              <w:t>。制定了《生产和服务提供控制程序》，对</w:t>
            </w:r>
            <w:r>
              <w:rPr>
                <w:rFonts w:hint="eastAsia" w:ascii="宋体" w:hAnsi="宋体" w:cs="宋体"/>
                <w:sz w:val="21"/>
                <w:szCs w:val="21"/>
                <w:lang w:val="en-US" w:eastAsia="zh-CN"/>
              </w:rPr>
              <w:t>特殊过程的管理从：人员能力、设备配备、业务洽谈步骤、服务评价记录等进行了规定。通过产品检验</w:t>
            </w:r>
            <w:r>
              <w:rPr>
                <w:rFonts w:hint="eastAsia" w:ascii="宋体" w:hAnsi="宋体" w:eastAsia="宋体" w:cs="宋体"/>
                <w:sz w:val="21"/>
                <w:szCs w:val="21"/>
              </w:rPr>
              <w:t>和配备有能力的</w:t>
            </w:r>
            <w:r>
              <w:rPr>
                <w:rFonts w:hint="eastAsia" w:ascii="宋体" w:hAnsi="宋体" w:eastAsia="宋体" w:cs="宋体"/>
                <w:sz w:val="21"/>
                <w:szCs w:val="21"/>
                <w:lang w:eastAsia="zh-CN"/>
              </w:rPr>
              <w:t>销售</w:t>
            </w:r>
            <w:r>
              <w:rPr>
                <w:rFonts w:hint="eastAsia" w:ascii="宋体" w:hAnsi="宋体" w:cs="宋体"/>
                <w:sz w:val="21"/>
                <w:szCs w:val="21"/>
                <w:lang w:val="en-US" w:eastAsia="zh-CN"/>
              </w:rPr>
              <w:t>人员</w:t>
            </w:r>
            <w:r>
              <w:rPr>
                <w:rFonts w:hint="eastAsia" w:ascii="宋体" w:hAnsi="宋体" w:eastAsia="宋体" w:cs="宋体"/>
                <w:sz w:val="21"/>
                <w:szCs w:val="21"/>
              </w:rPr>
              <w:t>，对特殊过程的</w:t>
            </w:r>
            <w:r>
              <w:rPr>
                <w:rFonts w:hint="eastAsia" w:ascii="宋体" w:hAnsi="宋体" w:cs="宋体"/>
                <w:sz w:val="21"/>
                <w:szCs w:val="21"/>
                <w:lang w:val="en-US" w:eastAsia="zh-CN"/>
              </w:rPr>
              <w:t>服务</w:t>
            </w:r>
            <w:r>
              <w:rPr>
                <w:rFonts w:hint="eastAsia" w:ascii="宋体" w:hAnsi="宋体" w:eastAsia="宋体" w:cs="宋体"/>
                <w:sz w:val="21"/>
                <w:szCs w:val="21"/>
              </w:rPr>
              <w:t>质量予以控制，</w:t>
            </w:r>
            <w:r>
              <w:rPr>
                <w:rFonts w:hint="eastAsia" w:ascii="宋体" w:hAnsi="宋体" w:eastAsia="宋体" w:cs="宋体"/>
                <w:sz w:val="21"/>
                <w:szCs w:val="21"/>
                <w:lang w:eastAsia="zh-CN"/>
              </w:rPr>
              <w:t>提供该特殊过程进行确认记录</w:t>
            </w:r>
            <w:r>
              <w:rPr>
                <w:rFonts w:hint="eastAsia" w:ascii="宋体" w:hAnsi="宋体" w:eastAsia="宋体" w:cs="宋体"/>
                <w:b/>
                <w:bCs/>
                <w:sz w:val="21"/>
                <w:szCs w:val="21"/>
                <w:lang w:eastAsia="zh-CN"/>
              </w:rPr>
              <w:t>。</w:t>
            </w:r>
          </w:p>
          <w:p>
            <w:pPr>
              <w:pStyle w:val="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销售过程基本受控。</w:t>
            </w:r>
          </w:p>
          <w:p>
            <w:pPr>
              <w:pStyle w:val="5"/>
              <w:rPr>
                <w:rFonts w:hint="eastAsia" w:ascii="宋体" w:hAnsi="宋体" w:cs="宋体"/>
                <w:bCs w:val="0"/>
                <w:color w:val="000000"/>
                <w:spacing w:val="0"/>
                <w:kern w:val="2"/>
                <w:sz w:val="21"/>
                <w:szCs w:val="21"/>
                <w:highlight w:val="none"/>
                <w:lang w:val="en-US" w:eastAsia="zh-CN" w:bidi="ar-SA"/>
              </w:rPr>
            </w:pPr>
            <w:r>
              <w:rPr>
                <w:rFonts w:hint="eastAsia" w:ascii="宋体" w:hAnsi="宋体" w:cs="宋体"/>
                <w:szCs w:val="21"/>
              </w:rPr>
              <w:t>对上次不符合Q8.5.1条款：“公司确认，销售服务过程为需确认过程，查确认情况：未提供过程确认记录，不符合策划及标准要求”进行验证，不符合措施落实有有效，不符合已经关闭。</w:t>
            </w:r>
          </w:p>
        </w:tc>
        <w:tc>
          <w:tcPr>
            <w:tcW w:w="884" w:type="dxa"/>
            <w:noWrap w:val="0"/>
            <w:vAlign w:val="top"/>
          </w:tcPr>
          <w:p>
            <w:r>
              <w:rPr>
                <w:rFonts w:hint="eastAsia" w:eastAsia="宋体" w:cs="宋体"/>
                <w:sz w:val="21"/>
                <w:szCs w:val="21"/>
                <w:lang w:eastAsia="zh-CN" w:bidi="ar"/>
              </w:rPr>
              <w:t>符合</w:t>
            </w: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rFonts w:hint="eastAsia" w:ascii="Times New Roman" w:hAnsi="Times New Roman" w:eastAsia="宋体" w:cs="Times New Roman"/>
                <w:bCs w:val="0"/>
                <w:spacing w:val="0"/>
                <w:kern w:val="2"/>
                <w:sz w:val="21"/>
                <w:lang w:val="en-US" w:eastAsia="zh-CN" w:bidi="ar-SA"/>
              </w:rPr>
            </w:pPr>
          </w:p>
          <w:p>
            <w:pPr>
              <w:pStyle w:val="2"/>
              <w:rPr>
                <w:rFonts w:hint="eastAsia" w:eastAsia="宋体"/>
                <w:highlight w:val="magenta"/>
                <w:lang w:val="en-US" w:eastAsia="zh-CN"/>
              </w:rPr>
            </w:pPr>
            <w:r>
              <w:rPr>
                <w:rFonts w:hint="eastAsia" w:ascii="Times New Roman" w:hAnsi="Times New Roman" w:eastAsia="宋体" w:cs="Times New Roman"/>
                <w:bCs w:val="0"/>
                <w:spacing w:val="0"/>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0" w:type="dxa"/>
            <w:noWrap w:val="0"/>
            <w:vAlign w:val="top"/>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960" w:type="dxa"/>
            <w:noWrap w:val="0"/>
            <w:vAlign w:val="top"/>
          </w:tcPr>
          <w:p>
            <w:pPr>
              <w:adjustRightInd w:val="0"/>
              <w:snapToGrid w:val="0"/>
              <w:jc w:val="center"/>
              <w:rPr>
                <w:rFonts w:ascii="宋体" w:hAnsi="宋体"/>
                <w:szCs w:val="21"/>
                <w:highlight w:val="magenta"/>
              </w:rPr>
            </w:pPr>
            <w:r>
              <w:rPr>
                <w:rFonts w:hint="eastAsia" w:ascii="宋体" w:hAnsi="宋体" w:cs="宋体"/>
                <w:szCs w:val="21"/>
              </w:rPr>
              <w:t>Q8.5.2</w:t>
            </w:r>
          </w:p>
        </w:tc>
        <w:tc>
          <w:tcPr>
            <w:tcW w:w="10705"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w:t>
            </w:r>
            <w:r>
              <w:rPr>
                <w:rFonts w:hint="eastAsia" w:ascii="宋体" w:hAnsi="宋体" w:cs="宋体"/>
                <w:color w:val="000000"/>
                <w:szCs w:val="21"/>
                <w:lang w:eastAsia="zh-CN"/>
              </w:rPr>
              <w:t>服务</w:t>
            </w:r>
            <w:r>
              <w:rPr>
                <w:rFonts w:hint="eastAsia" w:ascii="宋体" w:hAnsi="宋体" w:cs="宋体"/>
                <w:color w:val="000000"/>
                <w:szCs w:val="21"/>
              </w:rPr>
              <w:t>信息确认回访表等进行标识；</w:t>
            </w:r>
          </w:p>
          <w:p>
            <w:pPr>
              <w:rPr>
                <w:rFonts w:ascii="宋体" w:hAnsi="宋体"/>
                <w:szCs w:val="21"/>
              </w:rPr>
            </w:pPr>
            <w:r>
              <w:rPr>
                <w:rFonts w:hint="eastAsia" w:ascii="宋体" w:hAnsi="宋体" w:cs="宋体"/>
                <w:color w:val="000000"/>
                <w:szCs w:val="21"/>
              </w:rPr>
              <w:t>2.</w:t>
            </w:r>
            <w:r>
              <w:rPr>
                <w:rFonts w:hint="eastAsia" w:ascii="宋体" w:hAnsi="宋体"/>
                <w:szCs w:val="21"/>
              </w:rPr>
              <w:t>物品通过进货记录、发货记录等进行追溯，主要记录内容：供应商、</w:t>
            </w:r>
            <w:r>
              <w:rPr>
                <w:rFonts w:hint="eastAsia" w:ascii="宋体" w:hAnsi="宋体"/>
                <w:szCs w:val="21"/>
                <w:lang w:eastAsia="zh-CN"/>
              </w:rPr>
              <w:t>交付</w:t>
            </w:r>
            <w:r>
              <w:rPr>
                <w:rFonts w:hint="eastAsia" w:ascii="宋体" w:hAnsi="宋体"/>
                <w:szCs w:val="21"/>
              </w:rPr>
              <w:t>日期，</w:t>
            </w:r>
            <w:r>
              <w:rPr>
                <w:rFonts w:hint="eastAsia" w:ascii="宋体" w:hAnsi="宋体"/>
                <w:szCs w:val="21"/>
                <w:lang w:eastAsia="zh-CN"/>
              </w:rPr>
              <w:t>规格、</w:t>
            </w:r>
            <w:r>
              <w:rPr>
                <w:rFonts w:hint="eastAsia" w:ascii="宋体" w:hAnsi="宋体"/>
                <w:szCs w:val="21"/>
              </w:rPr>
              <w:t>数量等；</w:t>
            </w:r>
          </w:p>
          <w:p>
            <w:pPr>
              <w:rPr>
                <w:rFonts w:ascii="宋体" w:hAnsi="宋体"/>
                <w:szCs w:val="21"/>
                <w:highlight w:val="magenta"/>
              </w:rPr>
            </w:pPr>
            <w:r>
              <w:rPr>
                <w:rFonts w:hint="eastAsia" w:ascii="宋体" w:hAnsi="宋体" w:cs="宋体"/>
                <w:color w:val="000000"/>
                <w:szCs w:val="21"/>
              </w:rPr>
              <w:t>标识基本符合要求。</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705"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705" w:type="dxa"/>
            <w:noWrap w:val="0"/>
            <w:vAlign w:val="top"/>
          </w:tcPr>
          <w:p>
            <w:pPr>
              <w:spacing w:line="400" w:lineRule="exact"/>
              <w:ind w:firstLine="420" w:firstLineChars="200"/>
            </w:pPr>
            <w:r>
              <w:rPr>
                <w:rFonts w:hint="eastAsia"/>
              </w:rPr>
              <w:t>产品防护</w:t>
            </w:r>
          </w:p>
          <w:p>
            <w:pPr>
              <w:pStyle w:val="2"/>
              <w:ind w:firstLine="460"/>
              <w:rPr>
                <w:rFonts w:hint="eastAsia" w:ascii="宋体" w:hAnsi="宋体" w:cs="宋体"/>
                <w:color w:val="000000"/>
                <w:szCs w:val="21"/>
              </w:rPr>
            </w:pPr>
            <w:r>
              <w:rPr>
                <w:rFonts w:hint="eastAsia" w:ascii="宋体" w:hAnsi="宋体"/>
                <w:sz w:val="21"/>
                <w:szCs w:val="21"/>
                <w:lang w:eastAsia="zh-CN"/>
              </w:rPr>
              <w:t>因</w:t>
            </w:r>
            <w:r>
              <w:rPr>
                <w:rFonts w:hint="eastAsia" w:ascii="宋体" w:hAnsi="宋体"/>
                <w:sz w:val="21"/>
                <w:szCs w:val="21"/>
              </w:rPr>
              <w:t>公司采取</w:t>
            </w:r>
            <w:r>
              <w:rPr>
                <w:rFonts w:hint="eastAsia" w:ascii="宋体" w:hAnsi="宋体"/>
                <w:sz w:val="21"/>
                <w:szCs w:val="21"/>
                <w:lang w:eastAsia="zh-CN"/>
              </w:rPr>
              <w:t>直接在供应商处提货验收再发往客户处的</w:t>
            </w:r>
            <w:r>
              <w:rPr>
                <w:rFonts w:hint="eastAsia" w:ascii="宋体" w:hAnsi="宋体"/>
                <w:sz w:val="21"/>
                <w:szCs w:val="21"/>
              </w:rPr>
              <w:t>销售方式，货物直接交付客户</w:t>
            </w:r>
            <w:r>
              <w:rPr>
                <w:rFonts w:hint="eastAsia" w:ascii="宋体" w:hAnsi="宋体"/>
                <w:sz w:val="21"/>
                <w:szCs w:val="21"/>
                <w:lang w:eastAsia="zh-CN"/>
              </w:rPr>
              <w:t>验收确认</w:t>
            </w:r>
            <w:r>
              <w:rPr>
                <w:rFonts w:hint="eastAsia" w:ascii="宋体" w:hAnsi="宋体"/>
                <w:sz w:val="21"/>
                <w:szCs w:val="21"/>
              </w:rPr>
              <w:t>，未设置库房</w:t>
            </w:r>
            <w:r>
              <w:rPr>
                <w:rFonts w:hint="eastAsia" w:ascii="宋体" w:hAnsi="宋体"/>
                <w:sz w:val="21"/>
                <w:szCs w:val="21"/>
                <w:lang w:eastAsia="zh-CN"/>
              </w:rPr>
              <w:t>，暂无产品库房防护管理工作</w:t>
            </w:r>
            <w:r>
              <w:rPr>
                <w:rFonts w:hint="eastAsia" w:ascii="宋体" w:hAnsi="宋体" w:cs="宋体"/>
                <w:color w:val="000000"/>
                <w:szCs w:val="21"/>
              </w:rPr>
              <w:t>。</w:t>
            </w:r>
          </w:p>
          <w:p>
            <w:pPr>
              <w:pStyle w:val="2"/>
              <w:rPr>
                <w:rFonts w:hint="eastAsia" w:ascii="宋体" w:hAnsi="宋体" w:eastAsia="宋体" w:cs="宋体"/>
                <w:color w:val="000000"/>
                <w:szCs w:val="21"/>
                <w:lang w:eastAsia="zh-CN"/>
              </w:rPr>
            </w:pP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705"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、送货服务</w:t>
            </w:r>
            <w:r>
              <w:rPr>
                <w:rFonts w:hint="eastAsia" w:ascii="宋体" w:hAnsi="宋体" w:cs="宋体"/>
                <w:color w:val="000000"/>
                <w:szCs w:val="21"/>
              </w:rPr>
              <w:t>等。</w:t>
            </w:r>
          </w:p>
          <w:p>
            <w:pPr>
              <w:rPr>
                <w:rFonts w:ascii="宋体" w:hAnsi="宋体" w:cs="宋体"/>
                <w:color w:val="000000"/>
                <w:szCs w:val="21"/>
                <w:highlight w:val="magenta"/>
              </w:rPr>
            </w:pPr>
            <w:r>
              <w:rPr>
                <w:rFonts w:hint="eastAsia" w:ascii="宋体" w:hAnsi="宋体" w:cs="宋体"/>
                <w:color w:val="000000"/>
                <w:szCs w:val="21"/>
              </w:rPr>
              <w:t>-现场记录及沟通确认：已基本满足交付后活动的要求</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705" w:type="dxa"/>
            <w:noWrap w:val="0"/>
            <w:vAlign w:val="top"/>
          </w:tcPr>
          <w:p>
            <w:pPr>
              <w:spacing w:line="400" w:lineRule="exact"/>
              <w:rPr>
                <w:rFonts w:ascii="宋体" w:hAnsi="宋体" w:cs="宋体"/>
                <w:color w:val="000000"/>
                <w:szCs w:val="21"/>
                <w:highlight w:val="magent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szCs w:val="21"/>
              </w:rPr>
              <w:t>产品和服务放行；</w:t>
            </w:r>
          </w:p>
        </w:tc>
        <w:tc>
          <w:tcPr>
            <w:tcW w:w="960" w:type="dxa"/>
            <w:noWrap w:val="0"/>
            <w:vAlign w:val="top"/>
          </w:tcPr>
          <w:p>
            <w:pPr>
              <w:rPr>
                <w:rFonts w:ascii="宋体" w:hAnsi="宋体" w:cs="宋体"/>
                <w:szCs w:val="21"/>
                <w:highlight w:val="magenta"/>
              </w:rPr>
            </w:pPr>
            <w:r>
              <w:rPr>
                <w:rFonts w:hint="eastAsia" w:ascii="宋体" w:hAnsi="宋体" w:cs="宋体"/>
                <w:szCs w:val="21"/>
              </w:rPr>
              <w:t xml:space="preserve">Q8.6 </w:t>
            </w:r>
          </w:p>
        </w:tc>
        <w:tc>
          <w:tcPr>
            <w:tcW w:w="10705" w:type="dxa"/>
            <w:noWrap w:val="0"/>
            <w:vAlign w:val="top"/>
          </w:tcPr>
          <w:p>
            <w:pPr>
              <w:spacing w:line="360" w:lineRule="auto"/>
              <w:ind w:right="71" w:rightChars="34" w:firstLine="420" w:firstLineChars="200"/>
              <w:jc w:val="left"/>
              <w:rPr>
                <w:rFonts w:hint="eastAsia"/>
                <w:szCs w:val="22"/>
              </w:rPr>
            </w:pPr>
            <w:r>
              <w:rPr>
                <w:rFonts w:hint="eastAsia"/>
                <w:szCs w:val="22"/>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spacing w:line="360" w:lineRule="auto"/>
              <w:ind w:right="71" w:rightChars="34" w:firstLine="420" w:firstLineChars="200"/>
              <w:jc w:val="left"/>
              <w:rPr>
                <w:rFonts w:hint="eastAsia"/>
                <w:szCs w:val="22"/>
              </w:rPr>
            </w:pPr>
            <w:r>
              <w:rPr>
                <w:rFonts w:hint="eastAsia"/>
                <w:szCs w:val="22"/>
              </w:rPr>
              <w:t>公司销售产品为包装箱、家具、金属制品（钣金、标件）、电子产品、办公耗材</w:t>
            </w:r>
            <w:r>
              <w:rPr>
                <w:rFonts w:hint="eastAsia"/>
                <w:szCs w:val="22"/>
                <w:lang w:val="en-US" w:eastAsia="zh-CN"/>
              </w:rPr>
              <w:t>等</w:t>
            </w:r>
            <w:r>
              <w:rPr>
                <w:rFonts w:hint="eastAsia"/>
                <w:szCs w:val="22"/>
              </w:rPr>
              <w:t>，在</w:t>
            </w:r>
            <w:r>
              <w:rPr>
                <w:rFonts w:hint="eastAsia"/>
                <w:szCs w:val="22"/>
                <w:lang w:eastAsia="zh-CN"/>
              </w:rPr>
              <w:t>供应商处</w:t>
            </w:r>
            <w:r>
              <w:rPr>
                <w:rFonts w:hint="eastAsia" w:ascii="宋体" w:hAnsi="宋体"/>
                <w:sz w:val="21"/>
                <w:szCs w:val="21"/>
                <w:lang w:eastAsia="zh-CN"/>
              </w:rPr>
              <w:t>提货验收</w:t>
            </w:r>
            <w:r>
              <w:rPr>
                <w:rFonts w:hint="eastAsia" w:ascii="宋体" w:hAnsi="宋体"/>
                <w:sz w:val="21"/>
                <w:szCs w:val="21"/>
                <w:lang w:val="en-US" w:eastAsia="zh-CN"/>
              </w:rPr>
              <w:t>直接</w:t>
            </w:r>
            <w:r>
              <w:rPr>
                <w:rFonts w:hint="eastAsia" w:ascii="宋体" w:hAnsi="宋体"/>
                <w:sz w:val="21"/>
                <w:szCs w:val="21"/>
                <w:lang w:eastAsia="zh-CN"/>
              </w:rPr>
              <w:t>发往客户</w:t>
            </w:r>
            <w:r>
              <w:rPr>
                <w:rFonts w:hint="eastAsia"/>
                <w:szCs w:val="22"/>
              </w:rPr>
              <w:t>处。</w:t>
            </w:r>
          </w:p>
          <w:p>
            <w:pPr>
              <w:pStyle w:val="19"/>
              <w:rPr>
                <w:rFonts w:hint="default"/>
                <w:sz w:val="21"/>
                <w:szCs w:val="21"/>
                <w:lang w:val="en-US" w:eastAsia="zh-CN"/>
              </w:rPr>
            </w:pPr>
            <w:r>
              <w:rPr>
                <w:rFonts w:hint="eastAsia"/>
                <w:szCs w:val="22"/>
                <w:lang w:val="en-US" w:eastAsia="zh-CN"/>
              </w:rPr>
              <w:t xml:space="preserve">  </w:t>
            </w:r>
            <w:r>
              <w:rPr>
                <w:rFonts w:hint="eastAsia"/>
                <w:sz w:val="21"/>
                <w:szCs w:val="21"/>
                <w:lang w:val="en-US" w:eastAsia="zh-CN"/>
              </w:rPr>
              <w:t xml:space="preserve"> 公司采购材料检验为供应商提供，提供有对金属制品外翼储运箱 169DF1.6000DH等的无损检测报告（见附件）</w:t>
            </w:r>
          </w:p>
          <w:p>
            <w:pPr>
              <w:spacing w:line="360" w:lineRule="auto"/>
              <w:ind w:right="71" w:rightChars="34"/>
              <w:jc w:val="left"/>
              <w:rPr>
                <w:rFonts w:hint="eastAsia"/>
                <w:sz w:val="21"/>
                <w:szCs w:val="21"/>
                <w:lang w:val="en-US" w:eastAsia="zh-CN"/>
              </w:rPr>
            </w:pPr>
            <w:r>
              <w:rPr>
                <w:rFonts w:hint="eastAsia"/>
                <w:szCs w:val="22"/>
              </w:rPr>
              <w:t>1、</w:t>
            </w:r>
            <w:r>
              <w:rPr>
                <w:rFonts w:hint="eastAsia"/>
                <w:sz w:val="21"/>
                <w:szCs w:val="21"/>
                <w:lang w:val="en-US" w:eastAsia="zh-CN"/>
              </w:rPr>
              <w:t xml:space="preserve">产品名称：外翼储运箱 </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 xml:space="preserve">   编号：HY211220WYN001~005  </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 xml:space="preserve">   依据：NB/T47013.5-2015。</w:t>
            </w:r>
          </w:p>
          <w:p>
            <w:pPr>
              <w:pStyle w:val="19"/>
              <w:rPr>
                <w:rFonts w:hint="eastAsia"/>
                <w:sz w:val="21"/>
                <w:szCs w:val="21"/>
                <w:lang w:val="en-US" w:eastAsia="zh-CN"/>
              </w:rPr>
            </w:pPr>
            <w:r>
              <w:rPr>
                <w:rFonts w:hint="eastAsia"/>
                <w:sz w:val="21"/>
                <w:szCs w:val="21"/>
                <w:lang w:val="en-US" w:eastAsia="zh-CN"/>
              </w:rPr>
              <w:t xml:space="preserve">   结论：未发现超标缺陷</w:t>
            </w:r>
          </w:p>
          <w:p>
            <w:pPr>
              <w:pStyle w:val="5"/>
              <w:rPr>
                <w:rFonts w:hint="eastAsia"/>
                <w:szCs w:val="22"/>
                <w:lang w:val="en-US" w:eastAsia="zh-CN"/>
              </w:rPr>
            </w:pPr>
            <w:r>
              <w:rPr>
                <w:rFonts w:hint="eastAsia"/>
                <w:szCs w:val="22"/>
                <w:lang w:val="en-US" w:eastAsia="zh-CN"/>
              </w:rPr>
              <w:t>。。。。。</w:t>
            </w:r>
          </w:p>
          <w:p>
            <w:pPr>
              <w:pStyle w:val="5"/>
              <w:rPr>
                <w:rFonts w:hint="eastAsia" w:ascii="宋体" w:hAnsi="宋体"/>
                <w:sz w:val="21"/>
                <w:szCs w:val="21"/>
                <w:lang w:val="en-US" w:eastAsia="zh-CN"/>
              </w:rPr>
            </w:pPr>
            <w:r>
              <w:rPr>
                <w:rFonts w:hint="eastAsia"/>
                <w:szCs w:val="22"/>
                <w:lang w:val="en-US" w:eastAsia="zh-CN"/>
              </w:rPr>
              <w:t>公司销售</w:t>
            </w:r>
            <w:r>
              <w:rPr>
                <w:rFonts w:hint="eastAsia" w:ascii="宋体" w:hAnsi="宋体"/>
                <w:sz w:val="21"/>
                <w:szCs w:val="21"/>
              </w:rPr>
              <w:t>采取</w:t>
            </w:r>
            <w:r>
              <w:rPr>
                <w:rFonts w:hint="eastAsia" w:ascii="宋体" w:hAnsi="宋体"/>
                <w:sz w:val="21"/>
                <w:szCs w:val="21"/>
                <w:lang w:eastAsia="zh-CN"/>
              </w:rPr>
              <w:t>直接在供应商处提货验收再发往客户处的</w:t>
            </w:r>
            <w:r>
              <w:rPr>
                <w:rFonts w:hint="eastAsia" w:ascii="宋体" w:hAnsi="宋体"/>
                <w:sz w:val="21"/>
                <w:szCs w:val="21"/>
              </w:rPr>
              <w:t>销售方式，货物直接交付客户</w:t>
            </w:r>
            <w:r>
              <w:rPr>
                <w:rFonts w:hint="eastAsia" w:ascii="宋体" w:hAnsi="宋体"/>
                <w:sz w:val="21"/>
                <w:szCs w:val="21"/>
                <w:lang w:eastAsia="zh-CN"/>
              </w:rPr>
              <w:t>验收确认，</w:t>
            </w:r>
            <w:r>
              <w:rPr>
                <w:rFonts w:hint="eastAsia" w:ascii="宋体" w:hAnsi="宋体"/>
                <w:sz w:val="21"/>
                <w:szCs w:val="21"/>
                <w:lang w:val="en-US" w:eastAsia="zh-CN"/>
              </w:rPr>
              <w:t>提供送货单</w:t>
            </w:r>
          </w:p>
          <w:p>
            <w:pPr>
              <w:pStyle w:val="5"/>
              <w:rPr>
                <w:rFonts w:hint="default"/>
                <w:szCs w:val="22"/>
                <w:lang w:val="en-US" w:eastAsia="zh-CN"/>
              </w:rPr>
            </w:pPr>
            <w:r>
              <w:rPr>
                <w:rFonts w:hint="eastAsia" w:ascii="宋体" w:hAnsi="宋体"/>
                <w:sz w:val="21"/>
                <w:szCs w:val="21"/>
                <w:lang w:val="en-US" w:eastAsia="zh-CN"/>
              </w:rPr>
              <w:t>1、</w:t>
            </w:r>
            <w:r>
              <w:rPr>
                <w:rFonts w:hint="eastAsia"/>
                <w:szCs w:val="22"/>
                <w:lang w:val="en-US" w:eastAsia="zh-CN"/>
              </w:rPr>
              <w:t>抽送货清单</w:t>
            </w:r>
          </w:p>
          <w:p>
            <w:pPr>
              <w:pStyle w:val="5"/>
              <w:rPr>
                <w:rFonts w:hint="eastAsia" w:ascii="宋体" w:hAnsi="宋体" w:eastAsia="宋体" w:cs="Times New Roman"/>
                <w:sz w:val="21"/>
                <w:szCs w:val="21"/>
                <w:lang w:val="en-US" w:eastAsia="zh-CN"/>
              </w:rPr>
            </w:pPr>
            <w:r>
              <w:rPr>
                <w:rFonts w:hint="eastAsia"/>
                <w:szCs w:val="22"/>
                <w:lang w:val="en-US" w:eastAsia="zh-CN"/>
              </w:rPr>
              <w:t>供方：</w:t>
            </w:r>
            <w:r>
              <w:rPr>
                <w:rFonts w:hint="eastAsia" w:ascii="宋体" w:hAnsi="宋体" w:eastAsia="宋体" w:cs="Times New Roman"/>
                <w:sz w:val="21"/>
                <w:szCs w:val="21"/>
                <w:lang w:val="en-US" w:eastAsia="zh-CN"/>
              </w:rPr>
              <w:t>成都科诺鑫诚铝制品有限公司</w:t>
            </w:r>
          </w:p>
          <w:p>
            <w:pPr>
              <w:pStyle w:val="5"/>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产品：金属制品等</w:t>
            </w:r>
          </w:p>
          <w:p>
            <w:pPr>
              <w:pStyle w:val="5"/>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客户：四川航空工业川西机器有限责任公司    </w:t>
            </w:r>
          </w:p>
          <w:p>
            <w:pPr>
              <w:pStyle w:val="5"/>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验收内容：规格型号、单位、数量等</w:t>
            </w:r>
          </w:p>
          <w:p>
            <w:pPr>
              <w:pStyle w:val="5"/>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送货日期：2021年7月1日 </w:t>
            </w:r>
          </w:p>
          <w:p>
            <w:pPr>
              <w:pStyle w:val="5"/>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收货日期：2021年7月15日</w:t>
            </w:r>
          </w:p>
          <w:p>
            <w:pPr>
              <w:pStyle w:val="5"/>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签收人：袁野</w:t>
            </w:r>
          </w:p>
          <w:p>
            <w:pPr>
              <w:pStyle w:val="5"/>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2、抽送货清单</w:t>
            </w:r>
          </w:p>
          <w:p>
            <w:pPr>
              <w:pStyle w:val="5"/>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供方：武侯区腾跃诚电子产品经营部</w:t>
            </w:r>
          </w:p>
          <w:p>
            <w:pPr>
              <w:pStyle w:val="5"/>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产品：电脑、包装箱、打印、电话等</w:t>
            </w:r>
          </w:p>
          <w:p>
            <w:pPr>
              <w:pStyle w:val="5"/>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客户： 南帆教育咨询有限公司    </w:t>
            </w:r>
          </w:p>
          <w:p>
            <w:pPr>
              <w:pStyle w:val="5"/>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验收内容：规格型号、单位、数量等</w:t>
            </w:r>
          </w:p>
          <w:p>
            <w:pPr>
              <w:pStyle w:val="5"/>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送货日期：2021年10月13日 </w:t>
            </w:r>
          </w:p>
          <w:p>
            <w:pPr>
              <w:pStyle w:val="5"/>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收货日期：2021年10月15日</w:t>
            </w:r>
          </w:p>
          <w:p>
            <w:pPr>
              <w:pStyle w:val="5"/>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签收人：郑东枚</w:t>
            </w:r>
          </w:p>
          <w:p>
            <w:pPr>
              <w:spacing w:line="400" w:lineRule="exact"/>
              <w:rPr>
                <w:rFonts w:hint="eastAsia" w:ascii="仿宋_GB2312" w:hAnsi="Times New Roman" w:eastAsia="仿宋_GB2312" w:cs="Times New Roman"/>
                <w:sz w:val="24"/>
                <w:szCs w:val="22"/>
              </w:rPr>
            </w:pPr>
            <w:r>
              <w:rPr>
                <w:rFonts w:hint="eastAsia" w:ascii="仿宋_GB2312" w:hAnsi="Times New Roman" w:eastAsia="仿宋_GB2312" w:cs="Times New Roman"/>
                <w:sz w:val="24"/>
                <w:szCs w:val="22"/>
              </w:rPr>
              <w:t>......</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销售过程检验：</w:t>
            </w:r>
          </w:p>
          <w:p>
            <w:pPr>
              <w:spacing w:line="400" w:lineRule="exact"/>
              <w:rPr>
                <w:rFonts w:hint="eastAsia" w:ascii="宋体" w:hAnsi="宋体" w:eastAsia="宋体" w:cs="宋体"/>
                <w:sz w:val="21"/>
                <w:szCs w:val="21"/>
              </w:rPr>
            </w:pPr>
            <w:r>
              <w:rPr>
                <w:rFonts w:hint="eastAsia" w:ascii="宋体" w:hAnsi="宋体" w:eastAsia="宋体" w:cs="宋体"/>
                <w:sz w:val="21"/>
                <w:szCs w:val="21"/>
              </w:rPr>
              <w:t>依据：《销售服务规范》、《销售人员考核制度》等。</w:t>
            </w:r>
          </w:p>
          <w:p>
            <w:pPr>
              <w:spacing w:line="400" w:lineRule="exact"/>
              <w:rPr>
                <w:rFonts w:hint="eastAsia" w:ascii="宋体" w:hAnsi="宋体" w:eastAsia="宋体" w:cs="宋体"/>
                <w:sz w:val="21"/>
                <w:szCs w:val="21"/>
              </w:rPr>
            </w:pPr>
            <w:r>
              <w:rPr>
                <w:rFonts w:hint="eastAsia" w:ascii="宋体" w:hAnsi="宋体" w:eastAsia="宋体" w:cs="宋体"/>
                <w:sz w:val="21"/>
                <w:szCs w:val="21"/>
              </w:rPr>
              <w:t>抽：考核期间</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cs="宋体"/>
                <w:sz w:val="21"/>
                <w:szCs w:val="21"/>
                <w:lang w:val="en-US" w:eastAsia="zh-CN"/>
              </w:rPr>
              <w:t>1</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rPr>
              <w:t>，</w:t>
            </w:r>
          </w:p>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考核项目</w:t>
            </w:r>
            <w:r>
              <w:rPr>
                <w:rFonts w:hint="eastAsia" w:ascii="宋体" w:hAnsi="宋体" w:eastAsia="宋体" w:cs="宋体"/>
                <w:sz w:val="21"/>
                <w:szCs w:val="21"/>
                <w:lang w:eastAsia="zh-CN"/>
              </w:rPr>
              <w:t>：</w:t>
            </w:r>
            <w:r>
              <w:rPr>
                <w:rFonts w:hint="eastAsia" w:ascii="宋体" w:hAnsi="宋体" w:eastAsia="宋体" w:cs="宋体"/>
                <w:sz w:val="21"/>
                <w:szCs w:val="21"/>
              </w:rPr>
              <w:t>销售服务过程</w:t>
            </w:r>
          </w:p>
          <w:p>
            <w:pPr>
              <w:spacing w:line="400" w:lineRule="exact"/>
              <w:rPr>
                <w:rFonts w:hint="default" w:ascii="宋体" w:hAnsi="宋体" w:eastAsia="宋体" w:cs="宋体"/>
                <w:sz w:val="21"/>
                <w:szCs w:val="21"/>
                <w:lang w:val="en-US" w:eastAsia="zh-CN"/>
              </w:rPr>
            </w:pPr>
            <w:r>
              <w:rPr>
                <w:rFonts w:hint="eastAsia" w:ascii="宋体" w:hAnsi="宋体" w:eastAsia="宋体" w:cs="宋体"/>
                <w:sz w:val="21"/>
                <w:szCs w:val="21"/>
              </w:rPr>
              <w:t>考核部门/人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市场部</w:t>
            </w:r>
            <w:r>
              <w:rPr>
                <w:rFonts w:hint="eastAsia" w:ascii="宋体" w:hAnsi="宋体" w:eastAsia="宋体" w:cs="宋体"/>
                <w:sz w:val="21"/>
                <w:szCs w:val="21"/>
              </w:rPr>
              <w:t>/</w:t>
            </w:r>
            <w:r>
              <w:rPr>
                <w:rFonts w:hint="eastAsia" w:ascii="宋体" w:hAnsi="宋体" w:cs="宋体"/>
                <w:sz w:val="21"/>
                <w:szCs w:val="21"/>
                <w:lang w:val="en-US" w:eastAsia="zh-CN"/>
              </w:rPr>
              <w:t>鄢璟</w:t>
            </w:r>
          </w:p>
          <w:p>
            <w:pPr>
              <w:spacing w:line="400" w:lineRule="exact"/>
              <w:rPr>
                <w:rFonts w:hint="eastAsia" w:ascii="宋体" w:hAnsi="宋体" w:eastAsia="宋体" w:cs="宋体"/>
                <w:sz w:val="21"/>
                <w:szCs w:val="21"/>
              </w:rPr>
            </w:pPr>
            <w:r>
              <w:rPr>
                <w:rFonts w:hint="eastAsia" w:ascii="宋体" w:hAnsi="宋体" w:eastAsia="宋体" w:cs="宋体"/>
                <w:sz w:val="21"/>
                <w:szCs w:val="21"/>
              </w:rPr>
              <w:t>检查内容：产品质量状况，产品交付情况</w:t>
            </w:r>
            <w:r>
              <w:rPr>
                <w:rFonts w:hint="eastAsia" w:ascii="宋体" w:hAnsi="宋体" w:eastAsia="宋体" w:cs="宋体"/>
                <w:sz w:val="21"/>
                <w:szCs w:val="21"/>
                <w:lang w:eastAsia="zh-CN"/>
              </w:rPr>
              <w:t>、</w:t>
            </w:r>
            <w:r>
              <w:rPr>
                <w:rFonts w:hint="eastAsia" w:ascii="宋体" w:hAnsi="宋体" w:eastAsia="宋体" w:cs="宋体"/>
                <w:sz w:val="21"/>
                <w:szCs w:val="21"/>
              </w:rPr>
              <w:t>服务规范执行</w:t>
            </w:r>
            <w:r>
              <w:rPr>
                <w:rFonts w:hint="eastAsia" w:ascii="宋体" w:hAnsi="宋体" w:eastAsia="宋体" w:cs="宋体"/>
                <w:sz w:val="21"/>
                <w:szCs w:val="21"/>
                <w:lang w:eastAsia="zh-CN"/>
              </w:rPr>
              <w:t>、</w:t>
            </w:r>
            <w:r>
              <w:rPr>
                <w:rFonts w:hint="eastAsia" w:ascii="宋体" w:hAnsi="宋体" w:eastAsia="宋体" w:cs="宋体"/>
                <w:sz w:val="21"/>
                <w:szCs w:val="21"/>
              </w:rPr>
              <w:t>员工行为规范等。</w:t>
            </w:r>
          </w:p>
          <w:p>
            <w:pPr>
              <w:spacing w:line="400" w:lineRule="exact"/>
              <w:rPr>
                <w:rFonts w:hint="eastAsia" w:ascii="宋体" w:hAnsi="宋体" w:eastAsia="宋体" w:cs="宋体"/>
                <w:sz w:val="21"/>
                <w:szCs w:val="21"/>
              </w:rPr>
            </w:pPr>
            <w:r>
              <w:rPr>
                <w:rFonts w:hint="eastAsia" w:ascii="宋体" w:hAnsi="宋体" w:eastAsia="宋体" w:cs="宋体"/>
                <w:sz w:val="21"/>
                <w:szCs w:val="21"/>
                <w:lang w:eastAsia="zh-CN"/>
              </w:rPr>
              <w:t>考核结论</w:t>
            </w:r>
            <w:r>
              <w:rPr>
                <w:rFonts w:hint="eastAsia" w:ascii="宋体" w:hAnsi="宋体" w:eastAsia="宋体" w:cs="宋体"/>
                <w:sz w:val="21"/>
                <w:szCs w:val="21"/>
              </w:rPr>
              <w:t>：通过对整个销售过程服务质量的监控，该销售人员服务质量符合要求。</w:t>
            </w:r>
          </w:p>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考评人：</w:t>
            </w:r>
            <w:r>
              <w:rPr>
                <w:rFonts w:hint="eastAsia" w:ascii="宋体" w:hAnsi="宋体" w:cs="宋体"/>
                <w:sz w:val="21"/>
                <w:szCs w:val="21"/>
                <w:lang w:val="en-US" w:eastAsia="zh-CN"/>
              </w:rPr>
              <w:t>袁华</w:t>
            </w:r>
            <w:r>
              <w:rPr>
                <w:rFonts w:hint="eastAsia" w:ascii="宋体" w:hAnsi="宋体" w:eastAsia="宋体" w:cs="宋体"/>
                <w:sz w:val="21"/>
                <w:szCs w:val="21"/>
                <w:lang w:val="en-US" w:eastAsia="zh-CN"/>
              </w:rPr>
              <w:t xml:space="preserve"> </w:t>
            </w:r>
          </w:p>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定期对客户进行满意度调查，抽见</w:t>
            </w:r>
            <w:r>
              <w:rPr>
                <w:rFonts w:hint="eastAsia" w:ascii="宋体" w:hAnsi="宋体" w:eastAsia="宋体" w:cs="宋体"/>
                <w:sz w:val="21"/>
                <w:szCs w:val="21"/>
                <w:lang w:val="en-US" w:eastAsia="zh-CN"/>
              </w:rPr>
              <w:t>2020年8月10日对</w:t>
            </w:r>
            <w:r>
              <w:rPr>
                <w:rFonts w:hint="eastAsia" w:ascii="宋体" w:hAnsi="宋体" w:eastAsia="宋体" w:cs="宋体"/>
                <w:sz w:val="21"/>
                <w:szCs w:val="21"/>
              </w:rPr>
              <w:t>客户：</w:t>
            </w:r>
            <w:r>
              <w:rPr>
                <w:rFonts w:hint="eastAsia" w:ascii="宋体" w:cs="宋体"/>
                <w:color w:val="000000"/>
                <w:szCs w:val="21"/>
                <w:lang w:val="en-US" w:eastAsia="zh-CN"/>
              </w:rPr>
              <w:t>色达五明佛学院</w:t>
            </w:r>
          </w:p>
          <w:p>
            <w:pPr>
              <w:spacing w:line="400" w:lineRule="exact"/>
              <w:rPr>
                <w:rFonts w:hint="eastAsia" w:ascii="宋体" w:hAnsi="宋体" w:eastAsia="宋体" w:cs="宋体"/>
                <w:sz w:val="21"/>
                <w:szCs w:val="21"/>
              </w:rPr>
            </w:pPr>
            <w:r>
              <w:rPr>
                <w:rFonts w:hint="eastAsia" w:ascii="宋体" w:hAnsi="宋体" w:eastAsia="宋体" w:cs="宋体"/>
                <w:sz w:val="21"/>
                <w:szCs w:val="21"/>
              </w:rPr>
              <w:t>对销售的产品质量、性能、价格、交期等进行了考评，总分：</w:t>
            </w:r>
            <w:r>
              <w:rPr>
                <w:rFonts w:hint="eastAsia" w:ascii="宋体" w:hAnsi="宋体" w:eastAsia="宋体" w:cs="宋体"/>
                <w:sz w:val="21"/>
                <w:szCs w:val="21"/>
                <w:lang w:val="en-US" w:eastAsia="zh-CN"/>
              </w:rPr>
              <w:t>98</w:t>
            </w:r>
            <w:r>
              <w:rPr>
                <w:rFonts w:hint="eastAsia" w:ascii="宋体" w:hAnsi="宋体" w:eastAsia="宋体" w:cs="宋体"/>
                <w:sz w:val="21"/>
                <w:szCs w:val="21"/>
              </w:rPr>
              <w:t>分，满意。</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查</w:t>
            </w:r>
            <w:r>
              <w:rPr>
                <w:rFonts w:hint="eastAsia" w:ascii="宋体" w:hAnsi="宋体" w:eastAsia="宋体" w:cs="宋体"/>
                <w:sz w:val="21"/>
                <w:szCs w:val="21"/>
              </w:rPr>
              <w:t>交付情况，销售产品</w:t>
            </w:r>
            <w:r>
              <w:rPr>
                <w:rFonts w:hint="eastAsia" w:ascii="宋体" w:hAnsi="宋体" w:eastAsia="宋体" w:cs="宋体"/>
                <w:sz w:val="21"/>
                <w:szCs w:val="21"/>
                <w:lang w:val="en-US" w:eastAsia="zh-CN"/>
              </w:rPr>
              <w:t>由供应商</w:t>
            </w:r>
            <w:r>
              <w:rPr>
                <w:rFonts w:hint="eastAsia" w:ascii="宋体" w:hAnsi="宋体" w:eastAsia="宋体" w:cs="宋体"/>
                <w:sz w:val="21"/>
                <w:szCs w:val="21"/>
                <w:lang w:eastAsia="zh-CN"/>
              </w:rPr>
              <w:t>提货验收直接运输到客户处。</w:t>
            </w:r>
            <w:r>
              <w:rPr>
                <w:rFonts w:hint="eastAsia" w:ascii="宋体" w:hAnsi="宋体" w:eastAsia="宋体" w:cs="宋体"/>
                <w:sz w:val="21"/>
                <w:szCs w:val="21"/>
              </w:rPr>
              <w:t>客户根据送货单</w:t>
            </w:r>
            <w:r>
              <w:rPr>
                <w:rFonts w:hint="eastAsia" w:ascii="宋体" w:hAnsi="宋体" w:eastAsia="宋体" w:cs="宋体"/>
                <w:sz w:val="21"/>
                <w:szCs w:val="21"/>
                <w:lang w:eastAsia="zh-CN"/>
              </w:rPr>
              <w:t>和供方提供产品检验报告</w:t>
            </w:r>
            <w:r>
              <w:rPr>
                <w:rFonts w:hint="eastAsia" w:ascii="宋体" w:hAnsi="宋体" w:eastAsia="宋体" w:cs="宋体"/>
                <w:sz w:val="21"/>
                <w:szCs w:val="21"/>
              </w:rPr>
              <w:t>进行核验。产品交付过程中未发生过大的质量问题，产品质量稳定，暂时没有接到顾客重大的质量投诉。</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 w:val="21"/>
                <w:szCs w:val="21"/>
              </w:rPr>
              <w:t>产品和服务放行</w:t>
            </w:r>
            <w:r>
              <w:rPr>
                <w:rFonts w:hint="eastAsia" w:ascii="宋体" w:hAnsi="宋体" w:eastAsia="宋体" w:cs="宋体"/>
                <w:sz w:val="21"/>
                <w:szCs w:val="21"/>
                <w:lang w:eastAsia="zh-CN"/>
              </w:rPr>
              <w:t>过程基本符合要求</w:t>
            </w:r>
          </w:p>
        </w:tc>
        <w:tc>
          <w:tcPr>
            <w:tcW w:w="884" w:type="dxa"/>
            <w:noWrap w:val="0"/>
            <w:vAlign w:val="top"/>
          </w:tcPr>
          <w:p>
            <w:pPr>
              <w:rPr>
                <w:highlight w:val="magenta"/>
              </w:rPr>
            </w:pPr>
            <w:r>
              <w:rPr>
                <w:rFonts w:hint="eastAsia"/>
              </w:rPr>
              <w:t>符合</w:t>
            </w: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160" w:type="dxa"/>
            <w:noWrap w:val="0"/>
            <w:vAlign w:val="top"/>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noWrap w:val="0"/>
            <w:vAlign w:val="top"/>
          </w:tcPr>
          <w:p>
            <w:pPr>
              <w:rPr>
                <w:rFonts w:ascii="宋体" w:hAnsi="宋体" w:cs="宋体"/>
                <w:szCs w:val="21"/>
              </w:rPr>
            </w:pPr>
            <w:r>
              <w:rPr>
                <w:rFonts w:hint="eastAsia" w:ascii="宋体" w:hAnsi="宋体" w:cs="宋体"/>
                <w:szCs w:val="21"/>
              </w:rPr>
              <w:t xml:space="preserve">Q8.7 </w:t>
            </w:r>
          </w:p>
        </w:tc>
        <w:tc>
          <w:tcPr>
            <w:tcW w:w="10705" w:type="dxa"/>
            <w:noWrap w:val="0"/>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w:t>
            </w:r>
            <w:r>
              <w:rPr>
                <w:rFonts w:hint="eastAsia" w:ascii="宋体" w:hAnsi="宋体" w:cs="宋体"/>
                <w:szCs w:val="21"/>
                <w:lang w:val="en-US" w:eastAsia="zh-CN"/>
              </w:rPr>
              <w:t>不合格品控制程序</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公司明确并实施处置不合格输出的途径</w:t>
            </w:r>
            <w:r>
              <w:rPr>
                <w:rFonts w:hint="eastAsia" w:ascii="宋体" w:hAnsi="宋体" w:cs="宋体"/>
                <w:szCs w:val="21"/>
                <w:lang w:eastAsia="zh-CN"/>
              </w:rPr>
              <w:t>，</w:t>
            </w:r>
            <w:r>
              <w:rPr>
                <w:rFonts w:hint="eastAsia" w:ascii="宋体" w:hAnsi="宋体" w:cs="宋体"/>
                <w:szCs w:val="21"/>
              </w:rPr>
              <w:t>并实施对不合格的处置方法选择、采取措施的程度取决于不合格的性质及其对产品和服务的影响程度。</w:t>
            </w:r>
          </w:p>
          <w:p>
            <w:pPr>
              <w:spacing w:line="400" w:lineRule="exact"/>
              <w:rPr>
                <w:rFonts w:hint="eastAsia"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hint="eastAsia" w:ascii="宋体" w:hAnsi="宋体" w:cs="宋体"/>
                <w:szCs w:val="21"/>
              </w:rPr>
            </w:pPr>
            <w:r>
              <w:rPr>
                <w:rFonts w:hint="eastAsia" w:ascii="宋体" w:hAnsi="宋体" w:cs="宋体"/>
                <w:szCs w:val="21"/>
              </w:rPr>
              <w:t>---公司明确并实施不合格处置后须保留</w:t>
            </w:r>
            <w:r>
              <w:rPr>
                <w:rFonts w:hint="eastAsia" w:ascii="宋体" w:hAnsi="宋体" w:cs="宋体"/>
                <w:szCs w:val="21"/>
                <w:lang w:eastAsia="zh-CN"/>
              </w:rPr>
              <w:t>相关</w:t>
            </w:r>
            <w:r>
              <w:rPr>
                <w:rFonts w:hint="eastAsia" w:ascii="宋体" w:hAnsi="宋体" w:cs="宋体"/>
                <w:szCs w:val="21"/>
              </w:rPr>
              <w:t>的记录</w:t>
            </w:r>
          </w:p>
          <w:p>
            <w:pPr>
              <w:spacing w:line="400" w:lineRule="exact"/>
              <w:rPr>
                <w:rFonts w:hint="eastAsia" w:ascii="宋体" w:hAnsi="宋体" w:cs="宋体"/>
                <w:szCs w:val="21"/>
                <w:lang w:val="en-US" w:eastAsia="zh-CN"/>
              </w:rPr>
            </w:pPr>
            <w:r>
              <w:rPr>
                <w:rFonts w:hint="eastAsia" w:ascii="宋体" w:hAnsi="宋体" w:cs="宋体"/>
                <w:szCs w:val="21"/>
                <w:lang w:eastAsia="zh-CN"/>
              </w:rPr>
              <w:t>查《不合格情况记录》</w:t>
            </w:r>
          </w:p>
          <w:p>
            <w:pPr>
              <w:spacing w:line="400" w:lineRule="exact"/>
              <w:rPr>
                <w:rFonts w:hint="default" w:ascii="宋体" w:hAnsi="宋体" w:cs="宋体"/>
                <w:szCs w:val="21"/>
                <w:lang w:val="en-US" w:eastAsia="zh-CN"/>
              </w:rPr>
            </w:pPr>
            <w:r>
              <w:rPr>
                <w:rFonts w:hint="eastAsia" w:ascii="宋体" w:hAnsi="宋体" w:cs="宋体"/>
                <w:szCs w:val="21"/>
                <w:lang w:val="en-US" w:eastAsia="zh-CN"/>
              </w:rPr>
              <w:t>不符合情况：无</w:t>
            </w:r>
          </w:p>
          <w:p>
            <w:pPr>
              <w:spacing w:line="400" w:lineRule="exact"/>
              <w:rPr>
                <w:rFonts w:hint="eastAsia" w:ascii="宋体" w:hAnsi="宋体" w:cs="宋体"/>
                <w:szCs w:val="21"/>
              </w:rPr>
            </w:pPr>
            <w:r>
              <w:rPr>
                <w:rFonts w:hint="eastAsia" w:ascii="宋体" w:hAnsi="宋体" w:cs="宋体"/>
                <w:szCs w:val="21"/>
              </w:rPr>
              <w:t>负责人讲：组织基本上没有让步接收、让步放行、让步使用的情况。</w:t>
            </w:r>
          </w:p>
          <w:p>
            <w:pPr>
              <w:spacing w:line="400" w:lineRule="exact"/>
              <w:rPr>
                <w:rFonts w:hint="eastAsia" w:ascii="宋体" w:hAnsi="宋体" w:eastAsia="宋体" w:cs="宋体"/>
                <w:color w:val="000000"/>
                <w:szCs w:val="21"/>
                <w:lang w:eastAsia="zh-CN"/>
              </w:rPr>
            </w:pPr>
            <w:r>
              <w:rPr>
                <w:rFonts w:hint="eastAsia" w:ascii="宋体" w:hAnsi="宋体" w:cs="宋体"/>
                <w:szCs w:val="21"/>
              </w:rPr>
              <w:t>不合格输出的控制</w:t>
            </w:r>
            <w:r>
              <w:rPr>
                <w:rFonts w:hint="eastAsia" w:ascii="宋体" w:hAnsi="宋体" w:cs="宋体"/>
                <w:szCs w:val="21"/>
                <w:lang w:eastAsia="zh-CN"/>
              </w:rPr>
              <w:t>基本符合要求</w:t>
            </w:r>
          </w:p>
        </w:tc>
        <w:tc>
          <w:tcPr>
            <w:tcW w:w="884" w:type="dxa"/>
            <w:noWrap w:val="0"/>
            <w:vAlign w:val="top"/>
          </w:tcPr>
          <w:p>
            <w:r>
              <w:rPr>
                <w:rFonts w:hint="eastAsia"/>
              </w:rPr>
              <w:t>符合</w:t>
            </w:r>
          </w:p>
        </w:tc>
      </w:tr>
    </w:tbl>
    <w:p>
      <w:pPr>
        <w:pStyle w:val="9"/>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br w:type="page"/>
      </w: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市场部</w:t>
            </w:r>
            <w:r>
              <w:rPr>
                <w:rFonts w:hint="eastAsia"/>
                <w:sz w:val="24"/>
                <w:szCs w:val="24"/>
              </w:rPr>
              <w:t xml:space="preserve">  主</w:t>
            </w:r>
            <w:r>
              <w:rPr>
                <w:rFonts w:hint="eastAsia" w:ascii="Times New Roman" w:hAnsi="Times New Roman" w:cs="Times New Roman"/>
                <w:sz w:val="24"/>
                <w:szCs w:val="24"/>
              </w:rPr>
              <w:t>管领导：</w:t>
            </w:r>
            <w:r>
              <w:rPr>
                <w:rFonts w:hint="eastAsia" w:cs="Times New Roman"/>
                <w:sz w:val="24"/>
                <w:szCs w:val="24"/>
                <w:lang w:val="en-US" w:eastAsia="zh-CN"/>
              </w:rPr>
              <w:t>鄢璟</w:t>
            </w:r>
            <w:r>
              <w:rPr>
                <w:rFonts w:hint="eastAsia" w:ascii="Times New Roman" w:hAnsi="Times New Roman" w:cs="Times New Roman"/>
                <w:sz w:val="24"/>
                <w:szCs w:val="24"/>
              </w:rPr>
              <w:t xml:space="preserve">  陪同人员：</w:t>
            </w:r>
            <w:r>
              <w:rPr>
                <w:rFonts w:hint="eastAsia" w:cs="Times New Roman"/>
                <w:sz w:val="24"/>
                <w:szCs w:val="24"/>
                <w:lang w:val="en-US" w:eastAsia="zh-CN"/>
              </w:rPr>
              <w:t>李志</w:t>
            </w:r>
          </w:p>
        </w:tc>
        <w:tc>
          <w:tcPr>
            <w:tcW w:w="872" w:type="dxa"/>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年1月1日</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magenta"/>
              </w:rPr>
            </w:pPr>
          </w:p>
        </w:tc>
        <w:tc>
          <w:tcPr>
            <w:tcW w:w="960" w:type="dxa"/>
            <w:vMerge w:val="continue"/>
            <w:noWrap w:val="0"/>
            <w:vAlign w:val="center"/>
          </w:tcPr>
          <w:p>
            <w:pPr>
              <w:rPr>
                <w:highlight w:val="magenta"/>
              </w:rPr>
            </w:pPr>
          </w:p>
        </w:tc>
        <w:tc>
          <w:tcPr>
            <w:tcW w:w="10717" w:type="dxa"/>
            <w:noWrap w:val="0"/>
            <w:vAlign w:val="center"/>
          </w:tcPr>
          <w:p>
            <w:pPr>
              <w:rPr>
                <w:sz w:val="24"/>
                <w:szCs w:val="24"/>
                <w:highlight w:val="magenta"/>
              </w:rPr>
            </w:pPr>
            <w:r>
              <w:rPr>
                <w:rFonts w:hint="eastAsia"/>
                <w:sz w:val="24"/>
                <w:szCs w:val="24"/>
              </w:rPr>
              <w:t>审核条款：</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eastAsia="宋体" w:cs="新宋体"/>
                <w:kern w:val="2"/>
                <w:sz w:val="21"/>
                <w:szCs w:val="21"/>
                <w:lang w:val="en-US" w:eastAsia="zh-CN" w:bidi="ar-SA"/>
              </w:rPr>
            </w:pPr>
          </w:p>
        </w:tc>
        <w:tc>
          <w:tcPr>
            <w:tcW w:w="960" w:type="dxa"/>
            <w:noWrap w:val="0"/>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5.3； </w:t>
            </w:r>
          </w:p>
        </w:tc>
        <w:tc>
          <w:tcPr>
            <w:tcW w:w="10717" w:type="dxa"/>
            <w:noWrap w:val="0"/>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eastAsia="zh-CN"/>
              </w:rPr>
              <w:t>市场部</w:t>
            </w:r>
            <w:r>
              <w:rPr>
                <w:rFonts w:hint="eastAsia" w:ascii="宋体" w:hAnsi="宋体"/>
                <w:sz w:val="21"/>
                <w:szCs w:val="21"/>
              </w:rPr>
              <w:t>的岗位职责和权限如下：</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1、负责所管辖公司</w:t>
            </w:r>
            <w:r>
              <w:rPr>
                <w:rFonts w:hint="eastAsia" w:ascii="宋体" w:hAnsi="宋体" w:cs="Times New Roman"/>
                <w:sz w:val="21"/>
                <w:szCs w:val="21"/>
                <w:lang w:val="en-US" w:eastAsia="zh-CN"/>
              </w:rPr>
              <w:t>经营产品销售</w:t>
            </w:r>
            <w:r>
              <w:rPr>
                <w:rFonts w:hint="eastAsia" w:ascii="宋体" w:hAnsi="宋体" w:cs="Times New Roman"/>
                <w:sz w:val="21"/>
                <w:szCs w:val="21"/>
              </w:rPr>
              <w:t>的市场开发工作。</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2、负责客户沟通和协调。</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3、负责签订公司</w:t>
            </w:r>
            <w:r>
              <w:rPr>
                <w:rFonts w:hint="eastAsia" w:ascii="宋体" w:hAnsi="宋体" w:cs="Times New Roman"/>
                <w:sz w:val="21"/>
                <w:szCs w:val="21"/>
                <w:lang w:eastAsia="zh-CN"/>
              </w:rPr>
              <w:t>销售</w:t>
            </w:r>
            <w:r>
              <w:rPr>
                <w:rFonts w:hint="eastAsia" w:ascii="宋体" w:hAnsi="宋体" w:cs="Times New Roman"/>
                <w:sz w:val="21"/>
                <w:szCs w:val="21"/>
              </w:rPr>
              <w:t>合同。</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4、负责组织公司</w:t>
            </w:r>
            <w:r>
              <w:rPr>
                <w:rFonts w:hint="eastAsia" w:ascii="宋体" w:hAnsi="宋体" w:cs="Times New Roman"/>
                <w:sz w:val="21"/>
                <w:szCs w:val="21"/>
                <w:lang w:eastAsia="zh-CN"/>
              </w:rPr>
              <w:t>销售</w:t>
            </w:r>
            <w:r>
              <w:rPr>
                <w:rFonts w:hint="eastAsia" w:ascii="宋体" w:hAnsi="宋体" w:cs="Times New Roman"/>
                <w:sz w:val="21"/>
                <w:szCs w:val="21"/>
              </w:rPr>
              <w:t>合同的评审。</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5、负责顾客回访和满意度调查。</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市场部经理任职要求：</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1、具有市场管理经验；</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2、具有大专或同等以上学历；</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3、具有2年以上工作经验。</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4、具备较强的组织、沟通、协调能力。</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5、基本熟悉掌握GB/T 19001-2016、GB/T24001-2016、ISO45001:2018标准。</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spacing w:line="400" w:lineRule="exact"/>
              <w:rPr>
                <w:rFonts w:hint="eastAsia" w:ascii="宋体" w:hAnsi="宋体" w:eastAsia="宋体" w:cs="宋体"/>
                <w:kern w:val="2"/>
                <w:sz w:val="21"/>
                <w:szCs w:val="21"/>
                <w:lang w:val="en-US" w:eastAsia="zh-CN" w:bidi="ar-SA"/>
              </w:rPr>
            </w:pPr>
            <w:r>
              <w:rPr>
                <w:rFonts w:hint="eastAsia" w:ascii="宋体" w:hAnsi="宋体"/>
                <w:sz w:val="21"/>
                <w:szCs w:val="21"/>
                <w:lang w:val="en-US" w:eastAsia="zh-CN"/>
              </w:rPr>
              <w:t>市场部</w:t>
            </w:r>
            <w:r>
              <w:rPr>
                <w:rFonts w:hint="eastAsia" w:ascii="宋体" w:hAnsi="宋体"/>
                <w:sz w:val="21"/>
                <w:szCs w:val="21"/>
              </w:rPr>
              <w:t xml:space="preserve">负责人能基本阐述本部门的主要职责。 </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6.2</w:t>
            </w:r>
          </w:p>
        </w:tc>
        <w:tc>
          <w:tcPr>
            <w:tcW w:w="10717" w:type="dxa"/>
            <w:noWrap w:val="0"/>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w:t>
            </w:r>
            <w:r>
              <w:rPr>
                <w:rFonts w:hint="eastAsia" w:ascii="宋体" w:hAnsi="宋体" w:cs="Arial"/>
                <w:iCs/>
                <w:sz w:val="21"/>
                <w:szCs w:val="21"/>
                <w:lang w:val="en-US" w:eastAsia="zh-CN" w:bidi="ar"/>
              </w:rPr>
              <w:t>市场部</w:t>
            </w:r>
            <w:r>
              <w:rPr>
                <w:rFonts w:hint="eastAsia" w:ascii="宋体" w:hAnsi="宋体" w:cs="Arial"/>
                <w:iCs/>
                <w:sz w:val="21"/>
                <w:szCs w:val="21"/>
                <w:lang w:bidi="ar"/>
              </w:rPr>
              <w:t>的环境安全目标为：</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1、</w:t>
            </w:r>
            <w:r>
              <w:rPr>
                <w:rFonts w:hint="eastAsia" w:ascii="宋体" w:hAnsi="宋体" w:cs="宋体"/>
                <w:sz w:val="21"/>
                <w:szCs w:val="21"/>
                <w:lang w:eastAsia="zh-CN" w:bidi="ar"/>
              </w:rPr>
              <w:t>重大火灾事故为0</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2、</w:t>
            </w:r>
            <w:r>
              <w:rPr>
                <w:rFonts w:hint="eastAsia" w:ascii="宋体" w:hAnsi="宋体" w:cs="宋体"/>
                <w:sz w:val="21"/>
                <w:szCs w:val="21"/>
                <w:lang w:eastAsia="zh-CN" w:bidi="ar"/>
              </w:rPr>
              <w:t>固体废弃物处置率100%</w:t>
            </w:r>
          </w:p>
          <w:p>
            <w:pPr>
              <w:pStyle w:val="5"/>
              <w:rPr>
                <w:rFonts w:hint="eastAsia"/>
                <w:lang w:eastAsia="zh-CN"/>
              </w:rPr>
            </w:pPr>
            <w:r>
              <w:rPr>
                <w:rFonts w:hint="eastAsia"/>
                <w:lang w:eastAsia="zh-CN"/>
              </w:rPr>
              <w:t>查202</w:t>
            </w:r>
            <w:r>
              <w:rPr>
                <w:rFonts w:hint="eastAsia"/>
                <w:lang w:val="en-US" w:eastAsia="zh-CN"/>
              </w:rPr>
              <w:t>1</w:t>
            </w:r>
            <w:r>
              <w:rPr>
                <w:rFonts w:hint="eastAsia"/>
                <w:lang w:eastAsia="zh-CN"/>
              </w:rPr>
              <w:t>年</w:t>
            </w:r>
            <w:r>
              <w:rPr>
                <w:rFonts w:hint="eastAsia"/>
                <w:lang w:val="en-US" w:eastAsia="zh-CN"/>
              </w:rPr>
              <w:t>1</w:t>
            </w:r>
            <w:r>
              <w:rPr>
                <w:rFonts w:hint="eastAsia"/>
                <w:lang w:eastAsia="zh-CN"/>
              </w:rPr>
              <w:t>月-1</w:t>
            </w:r>
            <w:r>
              <w:rPr>
                <w:rFonts w:hint="eastAsia"/>
                <w:lang w:val="en-US" w:eastAsia="zh-CN"/>
              </w:rPr>
              <w:t>2</w:t>
            </w:r>
            <w:r>
              <w:rPr>
                <w:rFonts w:hint="eastAsia"/>
                <w:lang w:eastAsia="zh-CN"/>
              </w:rPr>
              <w:t xml:space="preserve">月市场部目标完成情况 ：    </w:t>
            </w:r>
          </w:p>
          <w:p>
            <w:pPr>
              <w:spacing w:line="400" w:lineRule="atLeast"/>
              <w:ind w:right="-107" w:rightChars="-51"/>
              <w:jc w:val="left"/>
              <w:rPr>
                <w:rFonts w:hint="default" w:ascii="宋体" w:hAnsi="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cs="宋体"/>
                <w:sz w:val="21"/>
                <w:szCs w:val="21"/>
                <w:lang w:eastAsia="zh-CN" w:bidi="ar"/>
              </w:rPr>
              <w:t>重大火灾事故为0</w:t>
            </w:r>
            <w:r>
              <w:rPr>
                <w:rFonts w:hint="eastAsia" w:ascii="宋体" w:hAnsi="宋体" w:cs="宋体"/>
                <w:sz w:val="21"/>
                <w:szCs w:val="21"/>
                <w:lang w:val="en-US" w:eastAsia="zh-CN" w:bidi="ar"/>
              </w:rPr>
              <w:t xml:space="preserve">         </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2、</w:t>
            </w:r>
            <w:r>
              <w:rPr>
                <w:rFonts w:hint="eastAsia" w:ascii="宋体" w:hAnsi="宋体" w:cs="宋体"/>
                <w:sz w:val="21"/>
                <w:szCs w:val="21"/>
                <w:lang w:eastAsia="zh-CN" w:bidi="ar"/>
              </w:rPr>
              <w:t>固体废弃物处置率100%</w:t>
            </w:r>
          </w:p>
          <w:p>
            <w:pPr>
              <w:pStyle w:val="5"/>
              <w:rPr>
                <w:rFonts w:hint="default"/>
                <w:lang w:val="en-US" w:eastAsia="zh-CN"/>
              </w:rPr>
            </w:pPr>
            <w:r>
              <w:rPr>
                <w:rFonts w:hint="eastAsia"/>
                <w:lang w:eastAsia="zh-CN"/>
              </w:rPr>
              <w:t>编制：</w:t>
            </w:r>
            <w:r>
              <w:rPr>
                <w:rFonts w:hint="eastAsia"/>
                <w:lang w:val="en-US" w:eastAsia="zh-CN"/>
              </w:rPr>
              <w:t>李志</w:t>
            </w:r>
            <w:r>
              <w:rPr>
                <w:rFonts w:hint="eastAsia"/>
                <w:lang w:eastAsia="zh-CN"/>
              </w:rPr>
              <w:t>               批准：</w:t>
            </w:r>
            <w:r>
              <w:rPr>
                <w:rFonts w:hint="eastAsia"/>
                <w:lang w:val="en-US" w:eastAsia="zh-CN"/>
              </w:rPr>
              <w:t>袁华</w:t>
            </w:r>
            <w:r>
              <w:rPr>
                <w:rFonts w:hint="eastAsia"/>
                <w:lang w:eastAsia="zh-CN"/>
              </w:rPr>
              <w:t>                  </w:t>
            </w:r>
          </w:p>
          <w:p>
            <w:pPr>
              <w:pStyle w:val="5"/>
              <w:rPr>
                <w:rFonts w:hint="eastAsia"/>
                <w:lang w:eastAsia="zh-CN"/>
              </w:rPr>
            </w:pPr>
            <w:r>
              <w:rPr>
                <w:rFonts w:hint="eastAsia"/>
                <w:lang w:eastAsia="zh-CN"/>
              </w:rPr>
              <w:t>达到目标要求。</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查，公司编制了环境管理实施方案：制定、执行程序或作业文件；加强监测和测量；培训与教育；应急响应。</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环境因素</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6.1.2</w:t>
            </w:r>
          </w:p>
        </w:tc>
        <w:tc>
          <w:tcPr>
            <w:tcW w:w="10717" w:type="dxa"/>
            <w:noWrap w:val="0"/>
            <w:vAlign w:val="top"/>
          </w:tcPr>
          <w:p>
            <w:pPr>
              <w:autoSpaceDE w:val="0"/>
              <w:autoSpaceDN w:val="0"/>
              <w:adjustRightInd w:val="0"/>
              <w:spacing w:line="400" w:lineRule="exact"/>
              <w:ind w:firstLine="420" w:firstLineChars="200"/>
              <w:jc w:val="left"/>
              <w:rPr>
                <w:rFonts w:hint="eastAsia"/>
              </w:rPr>
            </w:pPr>
            <w:r>
              <w:rPr>
                <w:rFonts w:hint="eastAsia"/>
              </w:rPr>
              <w:t>查，依据《</w:t>
            </w:r>
            <w:r>
              <w:rPr>
                <w:rFonts w:hint="eastAsia"/>
                <w:lang w:val="en-US" w:eastAsia="zh-CN"/>
              </w:rPr>
              <w:t>环境因素识别和控制程序</w:t>
            </w:r>
            <w:r>
              <w:rPr>
                <w:rFonts w:hint="eastAsia"/>
              </w:rPr>
              <w:t>》，根据不同的时态、状态识别了环境因素，通过对其发生的可能性、危害性等进行评价，</w:t>
            </w:r>
            <w:r>
              <w:rPr>
                <w:rFonts w:hint="eastAsia"/>
                <w:lang w:eastAsia="zh-CN"/>
              </w:rPr>
              <w:t>市场部</w:t>
            </w:r>
            <w:r>
              <w:rPr>
                <w:rFonts w:hint="eastAsia"/>
              </w:rPr>
              <w:t>确定的重要环境因素有：潜在火灾、固废的排放。</w:t>
            </w:r>
          </w:p>
          <w:p>
            <w:pPr>
              <w:autoSpaceDE w:val="0"/>
              <w:autoSpaceDN w:val="0"/>
              <w:adjustRightInd w:val="0"/>
              <w:spacing w:line="400" w:lineRule="exact"/>
              <w:ind w:firstLine="420" w:firstLineChars="200"/>
              <w:jc w:val="left"/>
              <w:rPr>
                <w:rFonts w:hint="eastAsia"/>
              </w:rPr>
            </w:pPr>
            <w:r>
              <w:rPr>
                <w:rFonts w:hint="eastAsia"/>
              </w:rPr>
              <w:t>现场查看，部门的主要工作为客户提供产品销售。销售过程中有办公固废、辅料等固废，部门的环境因素识别和重要环境因素基本到位。</w:t>
            </w:r>
          </w:p>
          <w:p>
            <w:pPr>
              <w:adjustRightInd w:val="0"/>
              <w:snapToGrid w:val="0"/>
              <w:spacing w:line="360" w:lineRule="auto"/>
              <w:ind w:firstLine="420" w:firstLineChars="200"/>
              <w:rPr>
                <w:rFonts w:hint="default" w:ascii="宋体" w:hAnsi="宋体"/>
                <w:color w:val="000000"/>
                <w:szCs w:val="21"/>
                <w:lang w:val="en-US"/>
              </w:rPr>
            </w:pPr>
            <w:r>
              <w:rPr>
                <w:rFonts w:hint="eastAsia" w:ascii="宋体" w:hAnsi="宋体"/>
                <w:color w:val="000000"/>
                <w:szCs w:val="21"/>
                <w:lang w:eastAsia="zh-CN"/>
              </w:rPr>
              <w:t>公司制定了《</w:t>
            </w:r>
            <w:r>
              <w:rPr>
                <w:rFonts w:hint="eastAsia" w:ascii="宋体" w:hAnsi="宋体"/>
                <w:color w:val="000000"/>
                <w:szCs w:val="21"/>
              </w:rPr>
              <w:t>危险源识别</w:t>
            </w:r>
            <w:r>
              <w:rPr>
                <w:rFonts w:hint="eastAsia" w:ascii="宋体" w:hAnsi="宋体"/>
                <w:color w:val="000000"/>
                <w:szCs w:val="21"/>
                <w:lang w:eastAsia="zh-CN"/>
              </w:rPr>
              <w:t>、风险评价控制程序》。</w:t>
            </w:r>
            <w:r>
              <w:rPr>
                <w:rFonts w:hint="eastAsia" w:ascii="宋体" w:hAnsi="宋体"/>
                <w:color w:val="000000"/>
                <w:szCs w:val="21"/>
              </w:rPr>
              <w:t>查，</w:t>
            </w:r>
            <w:r>
              <w:rPr>
                <w:rFonts w:hint="eastAsia" w:ascii="宋体" w:hAnsi="宋体"/>
                <w:color w:val="000000"/>
                <w:szCs w:val="21"/>
                <w:lang w:eastAsia="zh-CN"/>
              </w:rPr>
              <w:t>市场部</w:t>
            </w:r>
            <w:r>
              <w:rPr>
                <w:rFonts w:hint="eastAsia" w:ascii="宋体" w:hAnsi="宋体"/>
                <w:color w:val="000000"/>
                <w:szCs w:val="21"/>
              </w:rPr>
              <w:t>经过辨识与评审形成了《危险源识别评价汇总表》共识别出危险源，包括</w:t>
            </w:r>
            <w:r>
              <w:rPr>
                <w:rFonts w:hint="eastAsia" w:ascii="宋体" w:hAnsi="宋体"/>
                <w:color w:val="000000"/>
                <w:szCs w:val="21"/>
                <w:lang w:eastAsia="zh-CN"/>
              </w:rPr>
              <w:t>插座插接头过多、线路老化等造成短路、吸烟等遇明火、外出业务联系过程中发生交通意外</w:t>
            </w:r>
            <w:r>
              <w:rPr>
                <w:rFonts w:hint="eastAsia" w:ascii="宋体" w:hAnsi="宋体"/>
                <w:color w:val="000000"/>
                <w:szCs w:val="21"/>
                <w:lang w:val="en-US" w:eastAsia="zh-CN"/>
              </w:rPr>
              <w:t>等。</w:t>
            </w:r>
          </w:p>
          <w:p>
            <w:pPr>
              <w:adjustRightInd w:val="0"/>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采用的是经验判断法、过程分析法识别。</w:t>
            </w:r>
          </w:p>
          <w:p>
            <w:pPr>
              <w:adjustRightInd w:val="0"/>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经打分法确定重大风险为：潜在火灾、触电伤害</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危险源辨识基本充分、风险等级评价基本合理。</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 xml:space="preserve">查，潜在火灾风险控制措施为：  </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1、运行控制</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2、建立预案定期演习</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3、制定应急方案</w:t>
            </w:r>
          </w:p>
          <w:p>
            <w:pPr>
              <w:pStyle w:val="5"/>
              <w:rPr>
                <w:rFonts w:hint="eastAsia"/>
              </w:rPr>
            </w:pPr>
            <w:r>
              <w:rPr>
                <w:rFonts w:hint="eastAsia" w:ascii="宋体" w:hAnsi="宋体"/>
                <w:sz w:val="21"/>
                <w:szCs w:val="21"/>
                <w:lang w:bidi="ar"/>
              </w:rPr>
              <w:t>危险源识别基本充分，控制措施需要完善。</w:t>
            </w:r>
          </w:p>
        </w:tc>
        <w:tc>
          <w:tcPr>
            <w:tcW w:w="872"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运行策划和控制</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8.1 </w:t>
            </w:r>
          </w:p>
        </w:tc>
        <w:tc>
          <w:tcPr>
            <w:tcW w:w="10717" w:type="dxa"/>
            <w:noWrap w:val="0"/>
            <w:vAlign w:val="top"/>
          </w:tcPr>
          <w:p>
            <w:pPr>
              <w:ind w:left="360"/>
              <w:jc w:val="left"/>
              <w:rPr>
                <w:rFonts w:hint="eastAsia"/>
              </w:rPr>
            </w:pPr>
            <w:r>
              <w:rPr>
                <w:rFonts w:hint="eastAsia"/>
              </w:rPr>
              <w:t>查，</w:t>
            </w:r>
            <w:r>
              <w:rPr>
                <w:rFonts w:hint="eastAsia"/>
                <w:lang w:eastAsia="zh-CN"/>
              </w:rPr>
              <w:t xml:space="preserve">市场部 </w:t>
            </w:r>
            <w:r>
              <w:rPr>
                <w:rFonts w:hint="eastAsia"/>
              </w:rPr>
              <w:t>实施以下环境安全管理制度：《运行控制程序》、《节约用电用水管理制度》、《固体废弃物管理制度》《消防安全管理制度》、《用电安全管理规定》等。</w:t>
            </w:r>
          </w:p>
          <w:p>
            <w:pPr>
              <w:ind w:left="360"/>
              <w:jc w:val="left"/>
              <w:rPr>
                <w:rFonts w:hint="eastAsia"/>
              </w:rPr>
            </w:pPr>
            <w:r>
              <w:rPr>
                <w:rFonts w:hint="eastAsia"/>
              </w:rPr>
              <w:t>查重要环境因素：</w:t>
            </w:r>
          </w:p>
          <w:p>
            <w:pPr>
              <w:ind w:left="360"/>
              <w:jc w:val="left"/>
              <w:rPr>
                <w:rFonts w:hint="eastAsia"/>
              </w:rPr>
            </w:pPr>
            <w:r>
              <w:rPr>
                <w:rFonts w:hint="eastAsia"/>
              </w:rPr>
              <w:t>潜在火灾；</w:t>
            </w:r>
          </w:p>
          <w:p>
            <w:pPr>
              <w:ind w:left="360"/>
              <w:jc w:val="left"/>
              <w:rPr>
                <w:rFonts w:hint="eastAsia"/>
              </w:rPr>
            </w:pPr>
            <w:r>
              <w:rPr>
                <w:rFonts w:hint="eastAsia"/>
              </w:rPr>
              <w:t>固废排放；</w:t>
            </w:r>
          </w:p>
          <w:p>
            <w:pPr>
              <w:ind w:left="360"/>
              <w:jc w:val="left"/>
              <w:rPr>
                <w:rFonts w:hint="eastAsia"/>
              </w:rPr>
            </w:pPr>
            <w:r>
              <w:rPr>
                <w:rFonts w:hint="eastAsia"/>
              </w:rPr>
              <w:t>查看，公司制订的相应的管理制度及管理方案，对重要环境因素进行管控。</w:t>
            </w:r>
          </w:p>
          <w:p>
            <w:pPr>
              <w:ind w:left="360"/>
              <w:jc w:val="left"/>
              <w:rPr>
                <w:rFonts w:hint="eastAsia"/>
              </w:rPr>
            </w:pPr>
            <w:r>
              <w:rPr>
                <w:rFonts w:hint="eastAsia"/>
              </w:rPr>
              <w:t>查，办公现场张贴有“请勿吸烟”标识；</w:t>
            </w:r>
          </w:p>
          <w:p>
            <w:pPr>
              <w:ind w:left="360"/>
              <w:jc w:val="left"/>
              <w:rPr>
                <w:rFonts w:hint="eastAsia"/>
              </w:rPr>
            </w:pPr>
            <w:r>
              <w:rPr>
                <w:rFonts w:hint="eastAsia"/>
              </w:rPr>
              <w:t>现场查看：现场未发现大功率电器使用。</w:t>
            </w:r>
          </w:p>
          <w:p>
            <w:pPr>
              <w:ind w:left="360" w:leftChars="0"/>
              <w:jc w:val="left"/>
              <w:rPr>
                <w:rFonts w:hint="eastAsia"/>
              </w:rPr>
            </w:pPr>
            <w:r>
              <w:rPr>
                <w:rFonts w:hint="eastAsia"/>
              </w:rPr>
              <w:t>现场查看：查见办公等服务性一般固废有处理，现场有固废收集装置。</w:t>
            </w:r>
          </w:p>
          <w:p>
            <w:pPr>
              <w:ind w:left="360"/>
              <w:jc w:val="left"/>
              <w:rPr>
                <w:rFonts w:hint="eastAsia"/>
                <w:szCs w:val="22"/>
              </w:rPr>
            </w:pPr>
            <w:r>
              <w:rPr>
                <w:rFonts w:hint="eastAsia"/>
                <w:szCs w:val="22"/>
              </w:rPr>
              <w:t>查不可接受风险源：</w:t>
            </w:r>
          </w:p>
          <w:p>
            <w:pPr>
              <w:ind w:left="360"/>
              <w:jc w:val="left"/>
              <w:rPr>
                <w:rFonts w:hint="eastAsia"/>
                <w:szCs w:val="22"/>
              </w:rPr>
            </w:pPr>
            <w:r>
              <w:rPr>
                <w:rFonts w:hint="eastAsia"/>
                <w:szCs w:val="22"/>
              </w:rPr>
              <w:t>火灾、触电</w:t>
            </w:r>
            <w:r>
              <w:rPr>
                <w:rFonts w:hint="eastAsia"/>
                <w:szCs w:val="22"/>
                <w:lang w:eastAsia="zh-CN"/>
              </w:rPr>
              <w:t>。</w:t>
            </w:r>
          </w:p>
          <w:p>
            <w:pPr>
              <w:ind w:left="360"/>
              <w:jc w:val="left"/>
              <w:rPr>
                <w:rFonts w:hint="eastAsia"/>
                <w:szCs w:val="22"/>
              </w:rPr>
            </w:pPr>
            <w:r>
              <w:rPr>
                <w:rFonts w:hint="eastAsia"/>
                <w:szCs w:val="22"/>
              </w:rPr>
              <w:t>查看，公司制订的相应的安全管理制度及管理方案，对不可接受风险源进行管控。</w:t>
            </w:r>
          </w:p>
          <w:p>
            <w:pPr>
              <w:ind w:left="360"/>
              <w:jc w:val="left"/>
              <w:rPr>
                <w:rFonts w:hint="eastAsia"/>
                <w:szCs w:val="22"/>
              </w:rPr>
            </w:pPr>
            <w:r>
              <w:rPr>
                <w:rFonts w:hint="eastAsia"/>
                <w:szCs w:val="22"/>
              </w:rPr>
              <w:t>据称：对火灾应急设施、安防设施运行情况等进行了检查维护。如：</w:t>
            </w:r>
          </w:p>
          <w:p>
            <w:pPr>
              <w:ind w:left="360"/>
              <w:jc w:val="left"/>
              <w:rPr>
                <w:rFonts w:hint="eastAsia"/>
                <w:szCs w:val="22"/>
              </w:rPr>
            </w:pPr>
            <w:r>
              <w:rPr>
                <w:rFonts w:hint="eastAsia"/>
                <w:szCs w:val="22"/>
              </w:rPr>
              <w:t>查</w:t>
            </w:r>
            <w:r>
              <w:rPr>
                <w:rFonts w:hint="eastAsia"/>
                <w:szCs w:val="22"/>
                <w:lang w:eastAsia="zh-CN"/>
              </w:rPr>
              <w:t>市场部</w:t>
            </w:r>
            <w:r>
              <w:rPr>
                <w:rFonts w:hint="eastAsia"/>
                <w:szCs w:val="22"/>
              </w:rPr>
              <w:t>办公区域安全实施情况；</w:t>
            </w:r>
          </w:p>
          <w:p>
            <w:pPr>
              <w:ind w:left="360"/>
              <w:jc w:val="left"/>
              <w:rPr>
                <w:rFonts w:hint="eastAsia"/>
                <w:szCs w:val="22"/>
              </w:rPr>
            </w:pPr>
            <w:r>
              <w:rPr>
                <w:rFonts w:hint="eastAsia"/>
                <w:szCs w:val="22"/>
              </w:rPr>
              <w:t>现场查看：现场未发现大功率电器使用。</w:t>
            </w:r>
          </w:p>
          <w:p>
            <w:pPr>
              <w:ind w:left="360"/>
              <w:jc w:val="left"/>
              <w:rPr>
                <w:rFonts w:hint="eastAsia"/>
              </w:rPr>
            </w:pPr>
            <w:r>
              <w:rPr>
                <w:rFonts w:hint="eastAsia"/>
                <w:szCs w:val="22"/>
              </w:rPr>
              <w:t>现场查看：现场电线有穿管保护，固定布局、现场有禁止吸烟的提醒，办公设备均有接地保护。现场查看：</w:t>
            </w:r>
            <w:r>
              <w:rPr>
                <w:rFonts w:hint="eastAsia"/>
                <w:szCs w:val="22"/>
                <w:lang w:eastAsia="zh-CN"/>
              </w:rPr>
              <w:t>市场部</w:t>
            </w:r>
            <w:r>
              <w:rPr>
                <w:rFonts w:hint="eastAsia"/>
                <w:szCs w:val="22"/>
              </w:rPr>
              <w:t>提供的办公区域月度消防设备、设施检查记录，检查结果符合规定要求。</w:t>
            </w:r>
          </w:p>
        </w:tc>
        <w:tc>
          <w:tcPr>
            <w:tcW w:w="872"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应急准备和响应</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8.2</w:t>
            </w:r>
          </w:p>
        </w:tc>
        <w:tc>
          <w:tcPr>
            <w:tcW w:w="10717" w:type="dxa"/>
            <w:noWrap w:val="0"/>
            <w:vAlign w:val="top"/>
          </w:tcPr>
          <w:p>
            <w:pPr>
              <w:spacing w:line="360" w:lineRule="auto"/>
              <w:rPr>
                <w:rFonts w:hint="eastAsia"/>
              </w:rPr>
            </w:pPr>
            <w:r>
              <w:rPr>
                <w:rFonts w:hint="eastAsia"/>
              </w:rPr>
              <w:t>查见：《应急准备和响应控制程序》、《消防火灾应急疏散预案》、《消防</w:t>
            </w:r>
            <w:r>
              <w:rPr>
                <w:rFonts w:hint="eastAsia"/>
                <w:lang w:eastAsia="zh-CN"/>
              </w:rPr>
              <w:t>演练记录</w:t>
            </w:r>
            <w:r>
              <w:rPr>
                <w:rFonts w:hint="eastAsia"/>
              </w:rPr>
              <w:t>》。</w:t>
            </w:r>
          </w:p>
          <w:p>
            <w:pPr>
              <w:spacing w:line="360" w:lineRule="auto"/>
            </w:pPr>
            <w:r>
              <w:rPr>
                <w:rFonts w:hint="eastAsia"/>
                <w:lang w:eastAsia="zh-CN"/>
              </w:rPr>
              <w:t>市场部</w:t>
            </w:r>
            <w:r>
              <w:rPr>
                <w:rFonts w:hint="eastAsia"/>
              </w:rPr>
              <w:t>工作人员的在</w:t>
            </w:r>
            <w:r>
              <w:rPr>
                <w:rFonts w:hint="eastAsia"/>
                <w:lang w:eastAsia="zh-CN"/>
              </w:rPr>
              <w:t>综合管理部</w:t>
            </w:r>
            <w:r>
              <w:rPr>
                <w:rFonts w:hint="eastAsia"/>
              </w:rPr>
              <w:t>组织下，参加了公司组织的“</w:t>
            </w:r>
            <w:r>
              <w:rPr>
                <w:rFonts w:hint="eastAsia"/>
                <w:lang w:val="en-US" w:eastAsia="zh-CN"/>
              </w:rPr>
              <w:t>火灾事故应急预案演练</w:t>
            </w:r>
            <w:r>
              <w:rPr>
                <w:rFonts w:hint="eastAsia"/>
              </w:rPr>
              <w:t>”。</w:t>
            </w:r>
          </w:p>
          <w:p>
            <w:pPr>
              <w:spacing w:line="360" w:lineRule="auto"/>
              <w:jc w:val="left"/>
              <w:rPr>
                <w:rFonts w:hint="eastAsia"/>
              </w:rPr>
            </w:pPr>
            <w:r>
              <w:rPr>
                <w:rFonts w:hint="eastAsia"/>
              </w:rPr>
              <w:t>查见：消防演练实况记录：</w:t>
            </w:r>
            <w:r>
              <w:rPr>
                <w:rFonts w:hint="eastAsia"/>
                <w:lang w:eastAsia="zh-CN"/>
              </w:rPr>
              <w:t>市场部</w:t>
            </w:r>
            <w:r>
              <w:rPr>
                <w:rFonts w:hint="eastAsia"/>
              </w:rPr>
              <w:t>全体人员参加了202</w:t>
            </w:r>
            <w:r>
              <w:rPr>
                <w:rFonts w:hint="eastAsia"/>
                <w:lang w:val="en-US" w:eastAsia="zh-CN"/>
              </w:rPr>
              <w:t>1</w:t>
            </w:r>
            <w:r>
              <w:rPr>
                <w:rFonts w:hint="eastAsia"/>
              </w:rPr>
              <w:t>年</w:t>
            </w:r>
            <w:r>
              <w:rPr>
                <w:rFonts w:hint="eastAsia"/>
                <w:lang w:val="en-US" w:eastAsia="zh-CN"/>
              </w:rPr>
              <w:t>11</w:t>
            </w:r>
            <w:r>
              <w:rPr>
                <w:rFonts w:hint="eastAsia"/>
              </w:rPr>
              <w:t>月</w:t>
            </w:r>
            <w:r>
              <w:rPr>
                <w:rFonts w:hint="eastAsia"/>
                <w:lang w:val="en-US" w:eastAsia="zh-CN"/>
              </w:rPr>
              <w:t>3</w:t>
            </w:r>
            <w:r>
              <w:rPr>
                <w:rFonts w:hint="eastAsia"/>
              </w:rPr>
              <w:t>日</w:t>
            </w:r>
            <w:r>
              <w:rPr>
                <w:rFonts w:hint="eastAsia"/>
                <w:lang w:val="en-US" w:eastAsia="zh-CN"/>
              </w:rPr>
              <w:t>在公司办公楼前广</w:t>
            </w:r>
            <w:bookmarkStart w:id="0" w:name="_GoBack"/>
            <w:bookmarkEnd w:id="0"/>
            <w:r>
              <w:rPr>
                <w:rFonts w:hint="eastAsia"/>
                <w:lang w:val="en-US" w:eastAsia="zh-CN"/>
              </w:rPr>
              <w:t>场现场</w:t>
            </w:r>
            <w:r>
              <w:rPr>
                <w:rFonts w:hint="eastAsia"/>
              </w:rPr>
              <w:t>由</w:t>
            </w:r>
            <w:r>
              <w:rPr>
                <w:rFonts w:hint="eastAsia"/>
                <w:lang w:eastAsia="zh-CN"/>
              </w:rPr>
              <w:t>综合管理部</w:t>
            </w:r>
            <w:r>
              <w:rPr>
                <w:rFonts w:hint="eastAsia"/>
              </w:rPr>
              <w:t>组织的火灾事故应急预案演练。</w:t>
            </w:r>
          </w:p>
          <w:p>
            <w:pPr>
              <w:spacing w:line="360" w:lineRule="auto"/>
              <w:jc w:val="left"/>
              <w:rPr>
                <w:rFonts w:hint="eastAsia"/>
                <w:lang w:val="en-US" w:eastAsia="zh-CN"/>
              </w:rPr>
            </w:pPr>
            <w:r>
              <w:rPr>
                <w:rFonts w:hint="eastAsia"/>
              </w:rPr>
              <w:t>记录内容涉及：</w:t>
            </w:r>
            <w:r>
              <w:rPr>
                <w:rFonts w:hint="eastAsia"/>
                <w:lang w:val="en-US" w:eastAsia="zh-CN"/>
              </w:rPr>
              <w:t>本次火灾演练火灾发生由于一员工乱丢烟头所致，以至引发火灾。整个演练重在考验人员对于突发事件（火灾）的应变能力以及本公司火灾预案的有效适用性。</w:t>
            </w:r>
          </w:p>
          <w:p>
            <w:pPr>
              <w:spacing w:line="360" w:lineRule="auto"/>
              <w:jc w:val="left"/>
              <w:rPr>
                <w:rFonts w:hint="eastAsia"/>
              </w:rPr>
            </w:pPr>
            <w:r>
              <w:rPr>
                <w:rFonts w:hint="eastAsia"/>
              </w:rPr>
              <w:t>过程：报告、疏散、灭火、评审等流程。</w:t>
            </w:r>
          </w:p>
          <w:p>
            <w:pPr>
              <w:spacing w:line="360" w:lineRule="auto"/>
              <w:jc w:val="left"/>
              <w:rPr>
                <w:rFonts w:hint="eastAsia"/>
              </w:rPr>
            </w:pPr>
            <w:r>
              <w:rPr>
                <w:rFonts w:hint="eastAsia"/>
              </w:rPr>
              <w:t>查，现场对应，通过本次演习，参与人员了解消防知识和消防法规，掌握灭火器的使用，懂得如何开展灭火工作，坚持预防为主，确保火灾事故为零。</w:t>
            </w:r>
          </w:p>
          <w:p>
            <w:pPr>
              <w:ind w:firstLine="420" w:firstLineChars="200"/>
              <w:jc w:val="left"/>
              <w:rPr>
                <w:rFonts w:hint="eastAsia" w:ascii="宋体" w:hAnsi="宋体" w:cs="宋体"/>
                <w:sz w:val="21"/>
                <w:szCs w:val="21"/>
                <w:lang w:bidi="ar"/>
              </w:rPr>
            </w:pPr>
            <w:r>
              <w:rPr>
                <w:rFonts w:hint="eastAsia" w:ascii="宋体" w:hAnsi="宋体" w:cs="宋体"/>
                <w:sz w:val="21"/>
                <w:szCs w:val="21"/>
                <w:lang w:eastAsia="zh-CN"/>
              </w:rPr>
              <w:t>查应急准备：销售办公室配备的</w:t>
            </w:r>
            <w:r>
              <w:rPr>
                <w:rFonts w:hint="eastAsia" w:ascii="宋体" w:hAnsi="宋体" w:cs="宋体"/>
                <w:sz w:val="21"/>
                <w:szCs w:val="21"/>
              </w:rPr>
              <w:t>消防器材完善、良好。</w:t>
            </w:r>
          </w:p>
        </w:tc>
        <w:tc>
          <w:tcPr>
            <w:tcW w:w="872"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pStyle w:val="9"/>
      </w:pPr>
    </w:p>
    <w:p>
      <w:pPr>
        <w:pStyle w:val="9"/>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BF069"/>
    <w:multiLevelType w:val="singleLevel"/>
    <w:tmpl w:val="856BF069"/>
    <w:lvl w:ilvl="0" w:tentative="0">
      <w:start w:val="1"/>
      <w:numFmt w:val="decimal"/>
      <w:lvlText w:val="%1."/>
      <w:lvlJc w:val="left"/>
      <w:pPr>
        <w:tabs>
          <w:tab w:val="left" w:pos="312"/>
        </w:tabs>
      </w:pPr>
    </w:lvl>
  </w:abstractNum>
  <w:abstractNum w:abstractNumId="1">
    <w:nsid w:val="E16A0B8C"/>
    <w:multiLevelType w:val="singleLevel"/>
    <w:tmpl w:val="E16A0B8C"/>
    <w:lvl w:ilvl="0" w:tentative="0">
      <w:start w:val="1"/>
      <w:numFmt w:val="decimal"/>
      <w:suff w:val="nothing"/>
      <w:lvlText w:val="%1、"/>
      <w:lvlJc w:val="left"/>
    </w:lvl>
  </w:abstractNum>
  <w:abstractNum w:abstractNumId="2">
    <w:nsid w:val="43BEA868"/>
    <w:multiLevelType w:val="singleLevel"/>
    <w:tmpl w:val="43BEA868"/>
    <w:lvl w:ilvl="0" w:tentative="0">
      <w:start w:val="1"/>
      <w:numFmt w:val="decimal"/>
      <w:suff w:val="nothing"/>
      <w:lvlText w:val="%1．"/>
      <w:lvlJc w:val="left"/>
      <w:pPr>
        <w:ind w:left="0" w:firstLine="400"/>
      </w:pPr>
      <w:rPr>
        <w:rFonts w:hint="default"/>
      </w:rPr>
    </w:lvl>
  </w:abstractNum>
  <w:abstractNum w:abstractNumId="3">
    <w:nsid w:val="4AF15A1D"/>
    <w:multiLevelType w:val="singleLevel"/>
    <w:tmpl w:val="4AF15A1D"/>
    <w:lvl w:ilvl="0" w:tentative="0">
      <w:start w:val="1"/>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DE11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rPr>
      <w:rFonts w:ascii="宋体" w:hAnsi="Courier New"/>
      <w:szCs w:val="21"/>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10</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2022-01-06T01:08:03Z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