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北京华科众合科技有限公司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2" w:name="联系人"/>
            <w:r>
              <w:rPr>
                <w:sz w:val="21"/>
                <w:szCs w:val="21"/>
              </w:rPr>
              <w:t>赵志芳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未对企业员工进行环境和安全相关法律法规培训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审核组长：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bookmarkStart w:id="17" w:name="_GoBack"/>
            <w:bookmarkEnd w:id="17"/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C0478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2022-01-07T07:20:12Z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