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配送部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负责人：毛旭东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/>
                <w:sz w:val="24"/>
                <w:szCs w:val="24"/>
                <w:highlight w:val="none"/>
              </w:rPr>
              <w:t>陪同人员：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沈榴钰</w:t>
            </w:r>
          </w:p>
        </w:tc>
        <w:tc>
          <w:tcPr>
            <w:tcW w:w="149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肖新龙</w:t>
            </w:r>
            <w:r>
              <w:rPr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2022-01-09</w:t>
            </w:r>
          </w:p>
        </w:tc>
        <w:tc>
          <w:tcPr>
            <w:tcW w:w="14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E:5.3/6.2/6.1.2/6.2/8.1/8.2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O:5.3/6.2/6.1.2/6.2/8.1/8.2</w:t>
            </w:r>
          </w:p>
        </w:tc>
        <w:tc>
          <w:tcPr>
            <w:tcW w:w="14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组织的岗位、职责和权限</w:t>
            </w:r>
          </w:p>
          <w:p/>
        </w:tc>
        <w:tc>
          <w:tcPr>
            <w:tcW w:w="960" w:type="dxa"/>
            <w:vMerge w:val="restart"/>
            <w:shd w:val="clear" w:color="auto" w:fill="auto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E5.3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O5.3</w:t>
            </w:r>
          </w:p>
        </w:tc>
        <w:tc>
          <w:tcPr>
            <w:tcW w:w="745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如：管理手册第5.3章</w:t>
            </w:r>
          </w:p>
        </w:tc>
        <w:tc>
          <w:tcPr>
            <w:tcW w:w="1490" w:type="dxa"/>
            <w:vMerge w:val="restart"/>
            <w:shd w:val="clear" w:color="auto" w:fill="auto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符合</w:t>
            </w:r>
          </w:p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160" w:type="dxa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主要负责基础设施、工作环境的管理；配送过程中所涉及的环境因素及危险的识别评价及控制；配送过程中所涉及的环境和职业健康的活动的管理、应急准备和响应等工作。</w:t>
            </w:r>
          </w:p>
        </w:tc>
        <w:tc>
          <w:tcPr>
            <w:tcW w:w="1490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管理目标及其实现的策划</w:t>
            </w:r>
          </w:p>
          <w:p/>
        </w:tc>
        <w:tc>
          <w:tcPr>
            <w:tcW w:w="960" w:type="dxa"/>
            <w:vMerge w:val="restart"/>
            <w:shd w:val="clear" w:color="auto" w:fill="auto"/>
          </w:tcPr>
          <w:p>
            <w:pPr>
              <w:pStyle w:val="2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E6.2</w:t>
            </w:r>
          </w:p>
          <w:p>
            <w:pPr>
              <w:pStyle w:val="2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O6.2</w:t>
            </w:r>
          </w:p>
        </w:tc>
        <w:tc>
          <w:tcPr>
            <w:tcW w:w="745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lang w:val="en-US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手册第6.2条款、</w:t>
            </w:r>
            <w:r>
              <w:rPr>
                <w:rFonts w:hint="eastAsia"/>
                <w:lang w:val="en-US"/>
              </w:rPr>
              <w:sym w:font="Wingdings" w:char="00FE"/>
            </w:r>
            <w:bookmarkStart w:id="1" w:name="_GoBack"/>
            <w:r>
              <w:rPr>
                <w:rFonts w:hint="eastAsia"/>
                <w:lang w:val="en-US" w:eastAsia="zh-CN"/>
              </w:rPr>
              <w:t>《环境/职业健康目标、指标管理方案完成情况检查表》</w:t>
            </w:r>
            <w:bookmarkEnd w:id="1"/>
          </w:p>
        </w:tc>
        <w:tc>
          <w:tcPr>
            <w:tcW w:w="1490" w:type="dxa"/>
            <w:vMerge w:val="restart"/>
            <w:shd w:val="clear" w:color="auto" w:fill="auto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符合</w:t>
            </w:r>
          </w:p>
          <w:p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组织建立</w:t>
            </w:r>
            <w:r>
              <w:rPr>
                <w:rFonts w:hint="eastAsia"/>
                <w:vertAlign w:val="baseline"/>
                <w:lang w:val="en-US" w:eastAsia="zh-CN"/>
              </w:rPr>
              <w:t>了与方针一致的文件化的管理</w:t>
            </w:r>
            <w:r>
              <w:rPr>
                <w:rFonts w:hint="eastAsia"/>
                <w:vertAlign w:val="baseline"/>
              </w:rPr>
              <w:t>目标。</w:t>
            </w:r>
            <w:r>
              <w:rPr>
                <w:rFonts w:hint="eastAsia"/>
                <w:vertAlign w:val="baseline"/>
                <w:lang w:eastAsia="zh-CN"/>
              </w:rPr>
              <w:t>为实现总</w:t>
            </w:r>
            <w:r>
              <w:rPr>
                <w:rFonts w:hint="eastAsia"/>
                <w:vertAlign w:val="baseline"/>
                <w:lang w:val="en-US" w:eastAsia="zh-CN"/>
              </w:rPr>
              <w:t>管理</w:t>
            </w:r>
            <w:r>
              <w:rPr>
                <w:rFonts w:hint="eastAsia"/>
                <w:vertAlign w:val="baseline"/>
                <w:lang w:eastAsia="zh-CN"/>
              </w:rPr>
              <w:t>目标而建立的各层级目标具体、有针对性、可测量并且可实现。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本部门分解</w:t>
            </w:r>
            <w:r>
              <w:rPr>
                <w:rFonts w:hint="eastAsia"/>
                <w:vertAlign w:val="baseline"/>
                <w:lang w:eastAsia="zh-CN"/>
              </w:rPr>
              <w:t>目标实现情况的评价，及其测量方法是：</w:t>
            </w:r>
          </w:p>
          <w:tbl>
            <w:tblPr>
              <w:tblStyle w:val="8"/>
              <w:tblW w:w="877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42"/>
              <w:gridCol w:w="2245"/>
              <w:gridCol w:w="1285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42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目标</w:t>
                  </w:r>
                </w:p>
              </w:tc>
              <w:tc>
                <w:tcPr>
                  <w:tcW w:w="224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计算方法</w:t>
                  </w:r>
                </w:p>
              </w:tc>
              <w:tc>
                <w:tcPr>
                  <w:tcW w:w="128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目标实际完成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（2021年度）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42" w:type="dxa"/>
                  <w:shd w:val="clear" w:color="auto" w:fill="auto"/>
                  <w:vAlign w:val="center"/>
                </w:tcPr>
                <w:p>
                  <w:pPr>
                    <w:spacing w:line="240" w:lineRule="atLeast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分类回收、集中存放、统一处理固体废弃物</w:t>
                  </w: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——</w:t>
                  </w:r>
                  <w:r>
                    <w:rPr>
                      <w:rFonts w:hint="eastAsia" w:ascii="宋体" w:hAnsi="宋体"/>
                      <w:szCs w:val="21"/>
                    </w:rPr>
                    <w:t>危固物受控率100%</w:t>
                  </w:r>
                </w:p>
              </w:tc>
              <w:tc>
                <w:tcPr>
                  <w:tcW w:w="2245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按照分类进行统计</w:t>
                  </w:r>
                </w:p>
              </w:tc>
              <w:tc>
                <w:tcPr>
                  <w:tcW w:w="1285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办公室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GB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42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消除火灾安全隐患</w:t>
                  </w:r>
                  <w:r>
                    <w:rPr>
                      <w:rFonts w:hint="eastAsia"/>
                      <w:lang w:eastAsia="zh-CN"/>
                    </w:rPr>
                    <w:t>——</w:t>
                  </w:r>
                  <w:r>
                    <w:rPr>
                      <w:rFonts w:hint="eastAsia"/>
                    </w:rPr>
                    <w:t>火灾安全事故发生率为“0”</w:t>
                  </w:r>
                </w:p>
              </w:tc>
              <w:tc>
                <w:tcPr>
                  <w:tcW w:w="2245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bCs/>
                      <w:lang w:val="en-US" w:eastAsia="zh-CN"/>
                    </w:rPr>
                    <w:t>按照实际发生次数</w:t>
                  </w:r>
                </w:p>
              </w:tc>
              <w:tc>
                <w:tcPr>
                  <w:tcW w:w="1285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办公室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42" w:type="dxa"/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line="296" w:lineRule="exact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水/电/柴油/办公纸张等资源节省</w:t>
                  </w: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——</w:t>
                  </w:r>
                  <w:bookmarkStart w:id="0" w:name="_Hlk519810350"/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每万元消耗量比上年下降5%</w:t>
                  </w:r>
                  <w:bookmarkEnd w:id="0"/>
                </w:p>
              </w:tc>
              <w:tc>
                <w:tcPr>
                  <w:tcW w:w="2245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统计计算</w:t>
                  </w:r>
                </w:p>
              </w:tc>
              <w:tc>
                <w:tcPr>
                  <w:tcW w:w="1285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办公室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42" w:type="dxa"/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line="296" w:lineRule="exact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不发生触电致伤事故</w:t>
                  </w:r>
                </w:p>
              </w:tc>
              <w:tc>
                <w:tcPr>
                  <w:tcW w:w="2245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按实际发生次数</w:t>
                  </w:r>
                </w:p>
              </w:tc>
              <w:tc>
                <w:tcPr>
                  <w:tcW w:w="1285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办公室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42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不发生交通事故</w:t>
                  </w:r>
                </w:p>
              </w:tc>
              <w:tc>
                <w:tcPr>
                  <w:tcW w:w="2245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按实际发生次数</w:t>
                  </w:r>
                </w:p>
              </w:tc>
              <w:tc>
                <w:tcPr>
                  <w:tcW w:w="1285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办公室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42" w:type="dxa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防止员工夏天中暑</w:t>
                  </w:r>
                </w:p>
              </w:tc>
              <w:tc>
                <w:tcPr>
                  <w:tcW w:w="2245" w:type="dxa"/>
                </w:tcPr>
                <w:p>
                  <w:pPr>
                    <w:rPr>
                      <w:rFonts w:hint="eastAsia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按实际发生次数</w:t>
                  </w:r>
                </w:p>
              </w:tc>
              <w:tc>
                <w:tcPr>
                  <w:tcW w:w="1285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0" w:type="auto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  <w:r>
              <w:rPr>
                <w:rFonts w:hint="eastAsia"/>
                <w:vertAlign w:val="baseline"/>
                <w:lang w:val="en-US" w:eastAsia="zh-CN"/>
              </w:rPr>
              <w:t>，2022年1月份目标在实施中</w:t>
            </w:r>
          </w:p>
          <w:p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目标没有实现的，组织在内部及时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490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环境因素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E6.1.2</w:t>
            </w:r>
          </w:p>
          <w:p>
            <w:pPr>
              <w:pStyle w:val="2"/>
              <w:rPr>
                <w:rFonts w:hint="default"/>
                <w:lang w:val="en-US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E6.1.4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手册第6.1.2条款、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环境因素识别与评价控制程序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490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1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《环境因素评价表》、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《环境因素汇总表》、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《重要环境因素清单》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与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部门职</w:t>
            </w:r>
            <w:r>
              <w:rPr>
                <w:rFonts w:hint="eastAsia"/>
                <w:b/>
                <w:bCs/>
                <w:szCs w:val="22"/>
                <w:u w:val="none"/>
                <w:vertAlign w:val="baseline"/>
                <w:lang w:val="en-US" w:eastAsia="zh-CN"/>
              </w:rPr>
              <w:t>责相关的主要环境因素及其控制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措施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生活</w:t>
            </w:r>
            <w:r>
              <w:rPr>
                <w:rFonts w:hint="eastAsia"/>
                <w:vertAlign w:val="baseline"/>
                <w:lang w:val="en-US" w:eastAsia="zh-CN"/>
              </w:rPr>
              <w:t>污水</w:t>
            </w:r>
            <w:r>
              <w:rPr>
                <w:rFonts w:hint="eastAsia"/>
                <w:vertAlign w:val="baseline"/>
                <w:lang w:eastAsia="zh-CN"/>
              </w:rPr>
              <w:t>排放、汽车、运车尾气（烟尘、HC、Pb ）排放、氟里昂泄漏、汽车、运输车噪声排放、废油泄漏、废油排放、废纸、纸箱、纸管类回收处理、生产/生活固废处置、用电消耗、潜在火灾安全隐患</w:t>
            </w:r>
            <w:r>
              <w:rPr>
                <w:rFonts w:hint="eastAsia"/>
                <w:vertAlign w:val="baseline"/>
                <w:lang w:val="en-US" w:eastAsia="zh-CN"/>
              </w:rPr>
              <w:t>等方面进行了环境因素识别、评价汇总，结合配送过程，涉及本部门的主要/重要环境因素如下：</w:t>
            </w:r>
          </w:p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  <w:tbl>
            <w:tblPr>
              <w:tblStyle w:val="8"/>
              <w:tblW w:w="907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0"/>
              <w:gridCol w:w="2460"/>
              <w:gridCol w:w="46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主要环境因素</w:t>
                  </w:r>
                </w:p>
              </w:tc>
              <w:tc>
                <w:tcPr>
                  <w:tcW w:w="246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468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固废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/>
                    </w:rPr>
                    <w:t>可回收、不可回收垃圾、危险废弃物等）</w:t>
                  </w:r>
                </w:p>
              </w:tc>
              <w:tc>
                <w:tcPr>
                  <w:tcW w:w="246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</w:rPr>
                    <w:sym w:font="Wingdings" w:char="00FE"/>
                  </w:r>
                  <w:r>
                    <w:rPr>
                      <w:rFonts w:hint="default" w:ascii="Times New Roman" w:hAnsi="Times New Roman" w:cs="Times New Roman"/>
                    </w:rPr>
                    <w:t xml:space="preserve">正常 </w:t>
                  </w:r>
                  <w:r>
                    <w:rPr>
                      <w:rFonts w:hint="default" w:ascii="Times New Roman" w:hAnsi="Times New Roman" w:cs="Times New Roman"/>
                    </w:rPr>
                    <w:sym w:font="Wingdings" w:char="00FE"/>
                  </w:r>
                  <w:r>
                    <w:rPr>
                      <w:rFonts w:hint="default" w:ascii="Times New Roman" w:hAnsi="Times New Roman" w:cs="Times New Roman"/>
                    </w:rPr>
                    <w:t xml:space="preserve">异常 </w:t>
                  </w:r>
                  <w:r>
                    <w:rPr>
                      <w:rFonts w:hint="default" w:ascii="Times New Roman" w:hAnsi="Times New Roman" w:cs="Times New Roman"/>
                    </w:rPr>
                    <w:sym w:font="Wingdings" w:char="00A8"/>
                  </w:r>
                  <w:r>
                    <w:rPr>
                      <w:rFonts w:hint="default" w:ascii="Times New Roman" w:hAnsi="Times New Roman" w:cs="Times New Roman"/>
                    </w:rPr>
                    <w:t xml:space="preserve">紧急   </w:t>
                  </w:r>
                </w:p>
              </w:tc>
              <w:tc>
                <w:tcPr>
                  <w:tcW w:w="4680" w:type="dxa"/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line="280" w:lineRule="exac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lang w:eastAsia="zh-CN"/>
                    </w:rPr>
                    <w:t>《</w: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>环境管理方案——科学处理与处置固体废弃物</w:t>
                  </w:r>
                  <w:r>
                    <w:rPr>
                      <w:rFonts w:hint="default" w:ascii="Times New Roman" w:hAnsi="Times New Roman" w:cs="Times New Roman"/>
                      <w:lang w:eastAsia="zh-CN"/>
                    </w:rPr>
                    <w:t>》、《</w: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>目标指标管理</w:t>
                  </w:r>
                  <w:r>
                    <w:rPr>
                      <w:rFonts w:hint="default" w:ascii="Times New Roman" w:hAnsi="Times New Roman" w:cs="Times New Roman"/>
                      <w:lang w:eastAsia="zh-CN"/>
                    </w:rPr>
                    <w:t>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</w:trPr>
              <w:tc>
                <w:tcPr>
                  <w:tcW w:w="1930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火灾</w:t>
                  </w:r>
                </w:p>
              </w:tc>
              <w:tc>
                <w:tcPr>
                  <w:tcW w:w="246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</w:rPr>
                    <w:sym w:font="Wingdings" w:char="00A8"/>
                  </w:r>
                  <w:r>
                    <w:rPr>
                      <w:rFonts w:hint="default" w:ascii="Times New Roman" w:hAnsi="Times New Roman" w:cs="Times New Roman"/>
                    </w:rPr>
                    <w:t xml:space="preserve">正常 </w:t>
                  </w:r>
                  <w:r>
                    <w:rPr>
                      <w:rFonts w:hint="default" w:ascii="Times New Roman" w:hAnsi="Times New Roman" w:cs="Times New Roman"/>
                    </w:rPr>
                    <w:sym w:font="Wingdings" w:char="00FE"/>
                  </w:r>
                  <w:r>
                    <w:rPr>
                      <w:rFonts w:hint="default" w:ascii="Times New Roman" w:hAnsi="Times New Roman" w:cs="Times New Roman"/>
                    </w:rPr>
                    <w:t xml:space="preserve">异常 </w:t>
                  </w:r>
                  <w:r>
                    <w:rPr>
                      <w:rFonts w:hint="default" w:ascii="Times New Roman" w:hAnsi="Times New Roman" w:cs="Times New Roman"/>
                    </w:rPr>
                    <w:sym w:font="Wingdings" w:char="00FE"/>
                  </w:r>
                  <w:r>
                    <w:rPr>
                      <w:rFonts w:hint="default" w:ascii="Times New Roman" w:hAnsi="Times New Roman" w:cs="Times New Roman"/>
                    </w:rPr>
                    <w:t xml:space="preserve">紧急   </w:t>
                  </w:r>
                </w:p>
              </w:tc>
              <w:tc>
                <w:tcPr>
                  <w:tcW w:w="468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>应急预案</w:t>
                  </w:r>
                  <w:r>
                    <w:rPr>
                      <w:rFonts w:hint="default" w:ascii="Times New Roman" w:hAnsi="Times New Roman" w:cs="Times New Roman"/>
                      <w:lang w:eastAsia="zh-CN"/>
                    </w:rPr>
                    <w:t>、</w: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>《环境/职业健康管理方案——消除火灾安全隐患》、《运行控制程序》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0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水/电/柴油/办公纸张等资源能源消耗</w:t>
                  </w:r>
                </w:p>
              </w:tc>
              <w:tc>
                <w:tcPr>
                  <w:tcW w:w="246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</w:rPr>
                    <w:sym w:font="Wingdings" w:char="00FE"/>
                  </w:r>
                  <w:r>
                    <w:rPr>
                      <w:rFonts w:hint="default" w:ascii="Times New Roman" w:hAnsi="Times New Roman" w:cs="Times New Roman"/>
                    </w:rPr>
                    <w:t xml:space="preserve">正常 </w:t>
                  </w:r>
                  <w:r>
                    <w:rPr>
                      <w:rFonts w:hint="default" w:ascii="Times New Roman" w:hAnsi="Times New Roman" w:cs="Times New Roman"/>
                    </w:rPr>
                    <w:sym w:font="Wingdings" w:char="00A8"/>
                  </w:r>
                  <w:r>
                    <w:rPr>
                      <w:rFonts w:hint="default" w:ascii="Times New Roman" w:hAnsi="Times New Roman" w:cs="Times New Roman"/>
                    </w:rPr>
                    <w:t xml:space="preserve">异常 </w:t>
                  </w:r>
                  <w:r>
                    <w:rPr>
                      <w:rFonts w:hint="default" w:ascii="Times New Roman" w:hAnsi="Times New Roman" w:cs="Times New Roman"/>
                    </w:rPr>
                    <w:sym w:font="Wingdings" w:char="00A8"/>
                  </w:r>
                  <w:r>
                    <w:rPr>
                      <w:rFonts w:hint="default" w:ascii="Times New Roman" w:hAnsi="Times New Roman" w:cs="Times New Roman"/>
                    </w:rPr>
                    <w:t>紧急</w:t>
                  </w:r>
                </w:p>
              </w:tc>
              <w:tc>
                <w:tcPr>
                  <w:tcW w:w="468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lang w:eastAsia="zh-CN"/>
                    </w:rPr>
                    <w:t>《</w: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>环境管理方案——节能降耗行动方案</w:t>
                  </w:r>
                  <w:r>
                    <w:rPr>
                      <w:rFonts w:hint="default" w:ascii="Times New Roman" w:hAnsi="Times New Roman" w:cs="Times New Roman"/>
                      <w:lang w:eastAsia="zh-CN"/>
                    </w:rPr>
                    <w:t>》</w:t>
                  </w:r>
                  <w:r>
                    <w:rPr>
                      <w:rFonts w:hint="default" w:ascii="Times New Roman" w:hAnsi="Times New Roman" w:cs="Times New Roman"/>
                      <w:lang w:val="en-US" w:eastAsia="zh-CN"/>
                    </w:rPr>
                    <w:t>、《运行控制程序》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</w:rPr>
                  </w:pPr>
                </w:p>
              </w:tc>
              <w:tc>
                <w:tcPr>
                  <w:tcW w:w="246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46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</w:tr>
          </w:tbl>
          <w:p/>
        </w:tc>
        <w:tc>
          <w:tcPr>
            <w:tcW w:w="14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rPr>
                <w:rFonts w:hint="default"/>
                <w:color w:val="auto"/>
                <w:highlight w:val="none"/>
                <w:lang w:val="en-US"/>
              </w:rPr>
            </w:pPr>
            <w:r>
              <w:rPr>
                <w:rFonts w:hint="eastAsia"/>
                <w:color w:val="auto"/>
                <w:highlight w:val="none"/>
              </w:rPr>
              <w:t>危险源辨识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O6.1.2</w:t>
            </w:r>
          </w:p>
          <w:p>
            <w:pPr>
              <w:pStyle w:val="2"/>
              <w:rPr>
                <w:rFonts w:hint="default"/>
                <w:lang w:val="en-US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O6.1.4</w:t>
            </w:r>
          </w:p>
        </w:tc>
        <w:tc>
          <w:tcPr>
            <w:tcW w:w="745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手册第</w:t>
            </w:r>
            <w:r>
              <w:rPr>
                <w:sz w:val="21"/>
                <w:szCs w:val="21"/>
                <w:highlight w:val="none"/>
                <w:lang w:eastAsia="zh-CN"/>
              </w:rPr>
              <w:t xml:space="preserve">4.3.1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条款、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《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危险源辨识与风险评价控制程序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》</w:t>
            </w:r>
          </w:p>
        </w:tc>
        <w:tc>
          <w:tcPr>
            <w:tcW w:w="1490" w:type="dxa"/>
            <w:vMerge w:val="restart"/>
            <w:shd w:val="clear" w:color="auto" w:fill="auto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960" w:type="dxa"/>
            <w:vMerge w:val="continue"/>
            <w:shd w:val="clear" w:color="auto" w:fill="auto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745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u w:val="none"/>
                <w:vertAlign w:val="baseline"/>
                <w:lang w:val="en-US" w:eastAsia="zh-CN"/>
              </w:rPr>
              <w:t>与</w:t>
            </w:r>
            <w:r>
              <w:rPr>
                <w:rFonts w:hint="eastAsia"/>
                <w:b/>
                <w:bCs/>
                <w:color w:val="auto"/>
                <w:highlight w:val="none"/>
                <w:u w:val="none"/>
                <w:vertAlign w:val="baseline"/>
                <w:lang w:val="en-US" w:eastAsia="zh-CN"/>
              </w:rPr>
              <w:t>部门职</w:t>
            </w:r>
            <w:r>
              <w:rPr>
                <w:rFonts w:hint="eastAsia"/>
                <w:b/>
                <w:bCs/>
                <w:color w:val="auto"/>
                <w:szCs w:val="22"/>
                <w:highlight w:val="none"/>
                <w:u w:val="none"/>
                <w:vertAlign w:val="baseline"/>
                <w:lang w:val="en-US" w:eastAsia="zh-CN"/>
              </w:rPr>
              <w:t>责相关的主要危险源及其控制</w:t>
            </w:r>
            <w:r>
              <w:rPr>
                <w:rFonts w:hint="eastAsia"/>
                <w:b/>
                <w:bCs/>
                <w:color w:val="auto"/>
                <w:highlight w:val="none"/>
                <w:vertAlign w:val="baseline"/>
                <w:lang w:val="en-US" w:eastAsia="zh-CN"/>
              </w:rPr>
              <w:t>措施</w:t>
            </w:r>
            <w:r>
              <w:rPr>
                <w:rFonts w:hint="eastAsia"/>
                <w:b/>
                <w:bCs/>
                <w:color w:val="auto"/>
                <w:highlight w:val="none"/>
                <w:vertAlign w:val="baseline"/>
                <w:lang w:eastAsia="zh-CN"/>
              </w:rPr>
              <w:t>是</w:t>
            </w:r>
            <w:r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  <w:t>：</w:t>
            </w:r>
          </w:p>
          <w:p>
            <w:pPr>
              <w:rPr>
                <w:rFonts w:hint="eastAsia"/>
                <w:b/>
                <w:bCs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vertAlign w:val="baseline"/>
                <w:lang w:val="en-US" w:eastAsia="zh-CN"/>
              </w:rPr>
              <w:t>本部门的主要危险源包括：</w:t>
            </w:r>
          </w:p>
          <w:p>
            <w:pPr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机械伤害：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物体打击  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高空落物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高空坠落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车辆撞人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其他——</w:t>
            </w:r>
          </w:p>
          <w:p>
            <w:pPr>
              <w:rPr>
                <w:rFonts w:hint="default"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化学伤害：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中毒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灼烧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粉尘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窒息（受限空间）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其他——无</w:t>
            </w:r>
          </w:p>
          <w:p>
            <w:pPr>
              <w:rPr>
                <w:rFonts w:hint="default"/>
                <w:color w:val="auto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冷热伤害：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烫伤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中暑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冻伤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highlight w:val="none"/>
                <w:lang w:val="en-US" w:eastAsia="zh-CN"/>
              </w:rPr>
              <w:t>电的伤害</w:t>
            </w:r>
            <w:r>
              <w:rPr>
                <w:rFonts w:hint="eastAsia"/>
                <w:color w:val="auto"/>
                <w:szCs w:val="18"/>
                <w:highlight w:val="none"/>
                <w:lang w:eastAsia="zh-CN"/>
              </w:rPr>
              <w:t>：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触电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雷击   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其他——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火灾伤害：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爆炸 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灼烧 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声音伤害：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噪声（很小）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评价不可接受风险的准则：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《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危险源辨识与风险评价控制程序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》</w:t>
            </w:r>
            <w:r>
              <w:rPr>
                <w:rFonts w:hint="eastAsia"/>
                <w:color w:val="auto"/>
                <w:highlight w:val="none"/>
                <w:u w:val="single"/>
                <w:vertAlign w:val="baseline"/>
                <w:lang w:val="en-US" w:eastAsia="zh-CN"/>
              </w:rPr>
              <w:t xml:space="preserve">LEC法  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vertAlign w:val="baseline"/>
                <w:lang w:val="en-US" w:eastAsia="zh-CN"/>
              </w:rPr>
              <w:t>重要危险源</w:t>
            </w:r>
            <w:r>
              <w:rPr>
                <w:rFonts w:hint="eastAsia"/>
                <w:b/>
                <w:bCs/>
                <w:color w:val="auto"/>
                <w:highlight w:val="none"/>
                <w:vertAlign w:val="baseline"/>
                <w:lang w:eastAsia="zh-CN"/>
              </w:rPr>
              <w:t>，及其</w:t>
            </w:r>
            <w:r>
              <w:rPr>
                <w:rFonts w:hint="eastAsia"/>
                <w:b/>
                <w:bCs/>
                <w:color w:val="auto"/>
                <w:highlight w:val="none"/>
                <w:vertAlign w:val="baseline"/>
                <w:lang w:val="en-US" w:eastAsia="zh-CN"/>
              </w:rPr>
              <w:t>控制措施</w:t>
            </w:r>
            <w:r>
              <w:rPr>
                <w:rFonts w:hint="eastAsia"/>
                <w:b/>
                <w:bCs/>
                <w:color w:val="auto"/>
                <w:highlight w:val="none"/>
                <w:vertAlign w:val="baseline"/>
                <w:lang w:eastAsia="zh-CN"/>
              </w:rPr>
              <w:t>是</w:t>
            </w:r>
            <w:r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  <w:t>：</w:t>
            </w:r>
          </w:p>
          <w:tbl>
            <w:tblPr>
              <w:tblStyle w:val="8"/>
              <w:tblW w:w="841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36"/>
              <w:gridCol w:w="2189"/>
              <w:gridCol w:w="478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36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highlight w:val="none"/>
                      <w:vertAlign w:val="baseline"/>
                      <w:lang w:val="en-US" w:eastAsia="zh-CN"/>
                    </w:rPr>
                    <w:t>重要危险源</w:t>
                  </w:r>
                </w:p>
              </w:tc>
              <w:tc>
                <w:tcPr>
                  <w:tcW w:w="218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职业健康安全风险</w:t>
                  </w:r>
                </w:p>
              </w:tc>
              <w:tc>
                <w:tcPr>
                  <w:tcW w:w="4787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36" w:type="dxa"/>
                  <w:shd w:val="clear" w:color="auto" w:fill="auto"/>
                  <w:vAlign w:val="center"/>
                </w:tcPr>
                <w:p>
                  <w:pPr>
                    <w:tabs>
                      <w:tab w:val="center" w:pos="610"/>
                    </w:tabs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潜在火灾</w:t>
                  </w:r>
                </w:p>
              </w:tc>
              <w:tc>
                <w:tcPr>
                  <w:tcW w:w="2189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人身伤害、财产损失</w:t>
                  </w:r>
                </w:p>
              </w:tc>
              <w:tc>
                <w:tcPr>
                  <w:tcW w:w="4787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应急预案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、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《环境/职业健康管理方案——消除火灾安全隐患》、《运行控制程序》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3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触电</w:t>
                  </w:r>
                </w:p>
              </w:tc>
              <w:tc>
                <w:tcPr>
                  <w:tcW w:w="2189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人身伤害</w:t>
                  </w:r>
                  <w:r>
                    <w:rPr>
                      <w:rFonts w:hint="eastAsia" w:ascii="宋体" w:hAnsi="宋体"/>
                      <w:color w:val="000000"/>
                      <w:szCs w:val="21"/>
                      <w:highlight w:val="none"/>
                    </w:rPr>
                    <w:t xml:space="preserve">  </w:t>
                  </w:r>
                </w:p>
              </w:tc>
              <w:tc>
                <w:tcPr>
                  <w:tcW w:w="4787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eastAsia="zh-CN"/>
                    </w:rPr>
                    <w:t>《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安全经营方案（含用电、交通等）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  <w:lang w:eastAsia="zh-CN"/>
                    </w:rPr>
                    <w:t>》、</w:t>
                  </w:r>
                  <w:r>
                    <w:rPr>
                      <w:rFonts w:hint="eastAsia" w:ascii="宋体" w:hAnsi="宋体"/>
                      <w:spacing w:val="10"/>
                      <w:szCs w:val="21"/>
                      <w:highlight w:val="none"/>
                      <w:lang w:eastAsia="zh-CN"/>
                    </w:rPr>
                    <w:t>《</w:t>
                  </w:r>
                  <w:r>
                    <w:rPr>
                      <w:rFonts w:hint="eastAsia" w:ascii="宋体" w:hAnsi="宋体"/>
                      <w:spacing w:val="10"/>
                      <w:szCs w:val="21"/>
                      <w:highlight w:val="none"/>
                    </w:rPr>
                    <w:t>应急预案</w:t>
                  </w:r>
                  <w:r>
                    <w:rPr>
                      <w:rFonts w:hint="eastAsia" w:ascii="宋体" w:hAnsi="宋体"/>
                      <w:spacing w:val="10"/>
                      <w:szCs w:val="21"/>
                      <w:highlight w:val="none"/>
                      <w:lang w:eastAsia="zh-CN"/>
                    </w:rPr>
                    <w:t>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3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交通事故</w:t>
                  </w:r>
                </w:p>
              </w:tc>
              <w:tc>
                <w:tcPr>
                  <w:tcW w:w="2189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人身伤害、财产损失</w:t>
                  </w:r>
                </w:p>
              </w:tc>
              <w:tc>
                <w:tcPr>
                  <w:tcW w:w="4787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eastAsia="zh-CN"/>
                    </w:rPr>
                    <w:t>《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安全经营方案（含用电、交通等）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  <w:lang w:eastAsia="zh-CN"/>
                    </w:rPr>
                    <w:t>》、</w:t>
                  </w:r>
                  <w:r>
                    <w:rPr>
                      <w:rFonts w:hint="eastAsia" w:ascii="宋体" w:hAnsi="宋体"/>
                      <w:spacing w:val="10"/>
                      <w:szCs w:val="21"/>
                      <w:highlight w:val="none"/>
                      <w:lang w:eastAsia="zh-CN"/>
                    </w:rPr>
                    <w:t>《</w:t>
                  </w:r>
                  <w:r>
                    <w:rPr>
                      <w:rFonts w:hint="eastAsia" w:ascii="宋体" w:hAnsi="宋体"/>
                      <w:spacing w:val="10"/>
                      <w:szCs w:val="21"/>
                      <w:highlight w:val="none"/>
                    </w:rPr>
                    <w:t>应急预案</w:t>
                  </w:r>
                  <w:r>
                    <w:rPr>
                      <w:rFonts w:hint="eastAsia" w:ascii="宋体" w:hAnsi="宋体"/>
                      <w:spacing w:val="10"/>
                      <w:szCs w:val="21"/>
                      <w:highlight w:val="none"/>
                      <w:lang w:eastAsia="zh-CN"/>
                    </w:rPr>
                    <w:t>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36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中暑</w:t>
                  </w:r>
                </w:p>
              </w:tc>
              <w:tc>
                <w:tcPr>
                  <w:tcW w:w="2189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人身伤害</w:t>
                  </w:r>
                  <w:r>
                    <w:rPr>
                      <w:rFonts w:hint="eastAsia" w:ascii="宋体" w:hAnsi="宋体"/>
                      <w:color w:val="000000"/>
                      <w:szCs w:val="21"/>
                      <w:highlight w:val="none"/>
                    </w:rPr>
                    <w:t xml:space="preserve">  </w:t>
                  </w:r>
                </w:p>
              </w:tc>
              <w:tc>
                <w:tcPr>
                  <w:tcW w:w="478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《</w:t>
                  </w:r>
                  <w: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防暑降温措施方案</w:t>
                  </w: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》、</w:t>
                  </w:r>
                  <w:r>
                    <w:rPr>
                      <w:rFonts w:hint="eastAsia" w:ascii="宋体" w:hAnsi="宋体"/>
                      <w:spacing w:val="10"/>
                      <w:szCs w:val="21"/>
                      <w:highlight w:val="none"/>
                      <w:lang w:eastAsia="zh-CN"/>
                    </w:rPr>
                    <w:t>《</w:t>
                  </w:r>
                  <w:r>
                    <w:rPr>
                      <w:rFonts w:hint="eastAsia" w:ascii="宋体" w:hAnsi="宋体"/>
                      <w:spacing w:val="10"/>
                      <w:szCs w:val="21"/>
                      <w:highlight w:val="none"/>
                    </w:rPr>
                    <w:t>应急预案</w:t>
                  </w:r>
                  <w:r>
                    <w:rPr>
                      <w:rFonts w:hint="eastAsia" w:ascii="宋体" w:hAnsi="宋体"/>
                      <w:spacing w:val="10"/>
                      <w:szCs w:val="21"/>
                      <w:highlight w:val="none"/>
                      <w:lang w:eastAsia="zh-CN"/>
                    </w:rPr>
                    <w:t>》</w:t>
                  </w:r>
                </w:p>
              </w:tc>
            </w:tr>
          </w:tbl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490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运行控制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O8.1</w:t>
            </w:r>
          </w:p>
        </w:tc>
        <w:tc>
          <w:tcPr>
            <w:tcW w:w="745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手册8.1条款、</w:t>
            </w: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/>
              </w:rPr>
              <w:t>产品和服务要求</w:t>
            </w:r>
            <w:r>
              <w:rPr>
                <w:rFonts w:hint="eastAsia"/>
                <w:lang w:val="en-US" w:eastAsia="zh-CN"/>
              </w:rPr>
              <w:t>控制程序》</w:t>
            </w:r>
          </w:p>
        </w:tc>
        <w:tc>
          <w:tcPr>
            <w:tcW w:w="1490" w:type="dxa"/>
            <w:vMerge w:val="restart"/>
            <w:shd w:val="clear" w:color="auto" w:fill="auto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</w:trPr>
        <w:tc>
          <w:tcPr>
            <w:tcW w:w="2160" w:type="dxa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变更的内容：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原材料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设备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技术要求（工艺）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交付方式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包装形式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未发生</w:t>
            </w:r>
            <w:r>
              <w:rPr>
                <w:rFonts w:hint="eastAsia"/>
              </w:rPr>
              <w:t>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变更的原因：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顾客</w:t>
            </w:r>
            <w:r>
              <w:rPr>
                <w:rFonts w:hint="eastAsia"/>
                <w:lang w:val="en-US" w:eastAsia="zh-CN"/>
              </w:rPr>
              <w:t xml:space="preserve">需求变化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原材料</w:t>
            </w:r>
            <w:r>
              <w:rPr>
                <w:rFonts w:hint="eastAsia"/>
              </w:rPr>
              <w:t>供</w:t>
            </w:r>
            <w:r>
              <w:rPr>
                <w:rFonts w:hint="eastAsia"/>
                <w:lang w:val="en-US" w:eastAsia="zh-CN"/>
              </w:rPr>
              <w:t xml:space="preserve">货不足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法律</w:t>
            </w:r>
            <w:r>
              <w:rPr>
                <w:rFonts w:hint="eastAsia"/>
                <w:lang w:val="en-US" w:eastAsia="zh-CN"/>
              </w:rPr>
              <w:t xml:space="preserve">法规限制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  <w:r>
              <w:rPr>
                <w:rFonts w:hint="eastAsia"/>
              </w:rPr>
              <w:t>；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抽取变更相关记录名称：</w:t>
            </w:r>
            <w:r>
              <w:rPr>
                <w:rFonts w:hint="eastAsia"/>
                <w:u w:val="single"/>
                <w:lang w:val="en-US" w:eastAsia="zh-CN"/>
              </w:rPr>
              <w:t>《    审核周期内，未发生       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3075"/>
              <w:gridCol w:w="1429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变更的原因</w:t>
                  </w:r>
                </w:p>
              </w:tc>
              <w:tc>
                <w:tcPr>
                  <w:tcW w:w="307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变更的内容</w:t>
                  </w:r>
                </w:p>
              </w:tc>
              <w:tc>
                <w:tcPr>
                  <w:tcW w:w="1429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增加新的环境因素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07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29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30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42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30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42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490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运行</w:t>
            </w:r>
            <w:r>
              <w:rPr>
                <w:rFonts w:hint="eastAsia"/>
              </w:rPr>
              <w:t>控制</w:t>
            </w:r>
          </w:p>
          <w:p/>
        </w:tc>
        <w:tc>
          <w:tcPr>
            <w:tcW w:w="96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8.1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E7.4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运行控制程序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490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spacing w:line="36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组织在针对</w:t>
            </w:r>
            <w:r>
              <w:rPr>
                <w:rFonts w:hint="eastAsia"/>
                <w:lang w:val="en-US" w:eastAsia="zh-CN"/>
              </w:rPr>
              <w:t>配送过程中</w:t>
            </w:r>
            <w:r>
              <w:rPr>
                <w:rFonts w:hint="eastAsia"/>
              </w:rPr>
              <w:t>进行</w:t>
            </w:r>
            <w:r>
              <w:rPr>
                <w:rFonts w:hint="eastAsia"/>
                <w:lang w:val="en-US" w:eastAsia="zh-CN"/>
              </w:rPr>
              <w:t>环境因素的控制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pStyle w:val="2"/>
              <w:spacing w:line="36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highlight w:val="none"/>
              </w:rPr>
              <w:t>查看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>运行控制程序</w:t>
            </w:r>
            <w:r>
              <w:rPr>
                <w:rFonts w:hint="eastAsia"/>
                <w:highlight w:val="none"/>
              </w:rPr>
              <w:t>》、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>客户订单</w:t>
            </w:r>
            <w:r>
              <w:rPr>
                <w:rFonts w:hint="eastAsia"/>
                <w:highlight w:val="none"/>
              </w:rPr>
              <w:t>》等：</w:t>
            </w:r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配送流程：客户订单——采购验收——整理分选——称重（适用时）——分装/包装——销售</w:t>
            </w:r>
          </w:p>
          <w:p>
            <w:pPr>
              <w:spacing w:line="360" w:lineRule="auto"/>
              <w:rPr>
                <w:highlight w:val="none"/>
              </w:rPr>
            </w:pPr>
          </w:p>
          <w:p>
            <w:pPr>
              <w:spacing w:line="360" w:lineRule="auto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配送过程 废水是否含有一类污染物，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  <w:lang w:val="en-US" w:eastAsia="zh-CN"/>
              </w:rPr>
              <w:t xml:space="preserve">无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有，说明：</w:t>
            </w:r>
            <w:r>
              <w:rPr>
                <w:rFonts w:hint="eastAsia"/>
                <w:u w:val="single"/>
                <w:lang w:val="en-US" w:eastAsia="zh-CN"/>
              </w:rPr>
              <w:t xml:space="preserve"> 主要是生活污水     </w:t>
            </w:r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配送过程污水处理方式：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循环使用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排入公司内部污水处理站 </w:t>
            </w:r>
            <w:r>
              <w:rPr>
                <w:rFonts w:hint="eastAsia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排入市政管网（很少量，主要以清洁为主）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车间排口处理</w:t>
            </w:r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  <w:lang w:val="en-US" w:eastAsia="zh-CN"/>
              </w:rPr>
              <w:t>配送过程 污水处理记录（适用时）（不适用）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处理物质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处理方法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关键参数要求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lang w:eastAsia="zh-CN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lang w:eastAsia="zh-CN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lang w:eastAsia="zh-CN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</w:t>
            </w:r>
            <w:r>
              <w:rPr>
                <w:rFonts w:hint="eastAsia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>配送过程是否有废气排放，</w:t>
            </w:r>
            <w:r>
              <w:rPr>
                <w:rFonts w:hint="eastAsia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无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有 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说明：</w:t>
            </w:r>
          </w:p>
          <w:p>
            <w:pPr>
              <w:spacing w:line="360" w:lineRule="auto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粉尘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酸性气体，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碱性气体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VOC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有机气体，</w:t>
            </w:r>
            <w:r>
              <w:rPr>
                <w:rFonts w:hint="eastAsia"/>
                <w:u w:val="single"/>
                <w:lang w:val="en-US" w:eastAsia="zh-CN"/>
              </w:rPr>
              <w:t>主要是配送车辆的汽车尾气排放，通过合理使用车辆、合理安排配送路线、定期对车辆进行维保来进行控制</w:t>
            </w:r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</w:t>
            </w:r>
            <w:r>
              <w:rPr>
                <w:rFonts w:hint="eastAsia"/>
                <w:lang w:eastAsia="zh-CN"/>
              </w:rPr>
              <w:sym w:font="Wingdings 2" w:char="0052"/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配送过程废</w:t>
            </w:r>
            <w:r>
              <w:rPr>
                <w:rFonts w:hint="eastAsia"/>
                <w:lang w:val="en-US" w:eastAsia="zh-CN"/>
              </w:rPr>
              <w:t>气处理记录（适用时），（不适用）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95"/>
              <w:gridCol w:w="1541"/>
              <w:gridCol w:w="1115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95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废气所含物质</w:t>
                  </w:r>
                </w:p>
              </w:tc>
              <w:tc>
                <w:tcPr>
                  <w:tcW w:w="1115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处理方法</w:t>
                  </w: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关键参数要求</w:t>
                  </w: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95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541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115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lang w:eastAsia="zh-CN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95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11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lang w:eastAsia="zh-CN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9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11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lang w:eastAsia="zh-CN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shd w:val="clea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</w:t>
            </w:r>
            <w:r>
              <w:rPr>
                <w:rFonts w:hint="eastAsia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>配送部是否有较大噪声废气排放，</w:t>
            </w:r>
            <w:r>
              <w:rPr>
                <w:rFonts w:hint="eastAsia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无 </w:t>
            </w: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有</w:t>
            </w:r>
          </w:p>
          <w:p>
            <w:pPr>
              <w:shd w:val="clea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说明：</w:t>
            </w:r>
            <w:r>
              <w:rPr>
                <w:rFonts w:hint="eastAsia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设备运转（主要是制冷设备运行产生、很小量）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压缩空气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锻造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其他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shd w:val="clear"/>
              <w:rPr>
                <w:rFonts w:hint="eastAsia"/>
                <w:lang w:val="en-US" w:eastAsia="zh-CN"/>
              </w:rPr>
            </w:pPr>
          </w:p>
          <w:p>
            <w:pPr>
              <w:shd w:val="clea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询问减少噪声排放的措施：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设备运转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压缩空气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锻造  </w:t>
            </w:r>
            <w:r>
              <w:rPr>
                <w:rFonts w:hint="eastAsia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>其他—— 合理使用</w:t>
            </w:r>
          </w:p>
          <w:p>
            <w:pPr>
              <w:pStyle w:val="2"/>
              <w:shd w:val="clear"/>
              <w:rPr>
                <w:rFonts w:hint="default"/>
                <w:lang w:val="en-US" w:eastAsia="zh-CN"/>
              </w:rPr>
            </w:pPr>
          </w:p>
          <w:p>
            <w:pPr>
              <w:shd w:val="clea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</w:t>
            </w:r>
            <w:r>
              <w:rPr>
                <w:rFonts w:hint="eastAsia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>配送部是否使用危险化学品，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无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  <w:lang w:val="en-US" w:eastAsia="zh-CN"/>
              </w:rPr>
              <w:t>有（主要是用于人员手部消毒的75%酒精，量很少）</w:t>
            </w:r>
          </w:p>
          <w:p>
            <w:pPr>
              <w:widowControl/>
              <w:numPr>
                <w:ilvl w:val="0"/>
                <w:numId w:val="0"/>
              </w:numPr>
              <w:shd w:val="clear"/>
              <w:spacing w:before="4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危化品的特性：</w:t>
            </w: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易燃   </w:t>
            </w:r>
            <w:r>
              <w:rPr>
                <w:rFonts w:hint="default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易爆   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腐蚀性  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有毒  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有害   </w:t>
            </w:r>
            <w:r>
              <w:rPr>
                <w:rFonts w:hint="default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其他——</w:t>
            </w:r>
          </w:p>
          <w:p>
            <w:pPr>
              <w:pStyle w:val="2"/>
              <w:shd w:val="clear"/>
              <w:rPr>
                <w:rFonts w:hint="eastAsia"/>
                <w:lang w:val="en-US" w:eastAsia="zh-CN"/>
              </w:rPr>
            </w:pPr>
          </w:p>
          <w:p>
            <w:pPr>
              <w:shd w:val="clea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查看相关MSDS或告知牌的发放和使用情况，</w:t>
            </w: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合格    </w:t>
            </w:r>
            <w:r>
              <w:rPr>
                <w:rFonts w:hint="eastAsia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>不合格（75%酒精、84消毒液未见MSDS）</w:t>
            </w:r>
          </w:p>
          <w:p>
            <w:pPr>
              <w:pStyle w:val="2"/>
              <w:shd w:val="clear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提供有《化学试剂入库、领用登记表》；</w:t>
            </w:r>
          </w:p>
          <w:p>
            <w:pPr>
              <w:shd w:val="clea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现场查看</w:t>
            </w:r>
            <w:r>
              <w:rPr>
                <w:rFonts w:hint="eastAsia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>配送部危化品管理的情况：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80"/>
              <w:gridCol w:w="1067"/>
              <w:gridCol w:w="1500"/>
              <w:gridCol w:w="1684"/>
              <w:gridCol w:w="2127"/>
              <w:gridCol w:w="14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80" w:type="dxa"/>
                  <w:shd w:val="clear" w:color="auto" w:fill="auto"/>
                </w:tcPr>
                <w:p>
                  <w:pPr>
                    <w:shd w:val="clear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危化品名称</w:t>
                  </w:r>
                </w:p>
              </w:tc>
              <w:tc>
                <w:tcPr>
                  <w:tcW w:w="1067" w:type="dxa"/>
                  <w:shd w:val="clear" w:color="auto" w:fill="auto"/>
                </w:tcPr>
                <w:p>
                  <w:pPr>
                    <w:shd w:val="clear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是否有MSDS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>
                  <w:pPr>
                    <w:shd w:val="clear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危害特性</w:t>
                  </w:r>
                </w:p>
              </w:tc>
              <w:tc>
                <w:tcPr>
                  <w:tcW w:w="1684" w:type="dxa"/>
                  <w:shd w:val="clear" w:color="auto" w:fill="auto"/>
                </w:tcPr>
                <w:p>
                  <w:pPr>
                    <w:shd w:val="clear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控制措施要求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>
                  <w:pPr>
                    <w:shd w:val="clear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措施落实情况</w:t>
                  </w:r>
                </w:p>
              </w:tc>
              <w:tc>
                <w:tcPr>
                  <w:tcW w:w="1485" w:type="dxa"/>
                  <w:shd w:val="clear" w:color="auto" w:fill="auto"/>
                </w:tcPr>
                <w:p>
                  <w:pPr>
                    <w:shd w:val="clear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80" w:type="dxa"/>
                  <w:shd w:val="clear" w:color="auto" w:fill="auto"/>
                </w:tcPr>
                <w:p>
                  <w:pPr>
                    <w:shd w:val="clear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75%酒精</w:t>
                  </w:r>
                </w:p>
              </w:tc>
              <w:tc>
                <w:tcPr>
                  <w:tcW w:w="1067" w:type="dxa"/>
                  <w:shd w:val="clear" w:color="auto" w:fill="auto"/>
                </w:tcPr>
                <w:p>
                  <w:pPr>
                    <w:shd w:val="clear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>
                  <w:pPr>
                    <w:shd w:val="clear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易爆、易燃</w:t>
                  </w:r>
                </w:p>
              </w:tc>
              <w:tc>
                <w:tcPr>
                  <w:tcW w:w="1684" w:type="dxa"/>
                  <w:shd w:val="clear" w:color="auto" w:fill="auto"/>
                </w:tcPr>
                <w:p>
                  <w:pPr>
                    <w:shd w:val="clear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专柜存放、专人管理、上锁、定期通风措施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>
                  <w:pPr>
                    <w:shd w:val="clear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现场观察措施已落实，但未见MSDS</w:t>
                  </w:r>
                </w:p>
              </w:tc>
              <w:tc>
                <w:tcPr>
                  <w:tcW w:w="1485" w:type="dxa"/>
                  <w:shd w:val="clear" w:color="auto" w:fill="auto"/>
                </w:tcPr>
                <w:p>
                  <w:pPr>
                    <w:shd w:val="clear"/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80" w:type="dxa"/>
                  <w:shd w:val="clear" w:color="auto" w:fill="auto"/>
                </w:tcPr>
                <w:p>
                  <w:pPr>
                    <w:shd w:val="clear"/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67" w:type="dxa"/>
                  <w:shd w:val="clear" w:color="auto" w:fill="auto"/>
                </w:tcPr>
                <w:p>
                  <w:pPr>
                    <w:shd w:val="clear"/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>
                  <w:pPr>
                    <w:shd w:val="clear"/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684" w:type="dxa"/>
                  <w:shd w:val="clear" w:color="auto" w:fill="auto"/>
                  <w:vAlign w:val="top"/>
                </w:tcPr>
                <w:p>
                  <w:pPr>
                    <w:shd w:val="clea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  <w:vAlign w:val="top"/>
                </w:tcPr>
                <w:p>
                  <w:pPr>
                    <w:shd w:val="clea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485" w:type="dxa"/>
                  <w:shd w:val="clear" w:color="auto" w:fill="auto"/>
                  <w:vAlign w:val="top"/>
                </w:tcPr>
                <w:p>
                  <w:pPr>
                    <w:shd w:val="clea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80" w:type="dxa"/>
                  <w:shd w:val="clear" w:color="auto" w:fill="auto"/>
                  <w:vAlign w:val="top"/>
                </w:tcPr>
                <w:p>
                  <w:pPr>
                    <w:shd w:val="clear"/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67" w:type="dxa"/>
                  <w:shd w:val="clear" w:color="auto" w:fill="auto"/>
                  <w:vAlign w:val="top"/>
                </w:tcPr>
                <w:p>
                  <w:pPr>
                    <w:shd w:val="clear"/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  <w:vAlign w:val="top"/>
                </w:tcPr>
                <w:p>
                  <w:pPr>
                    <w:shd w:val="clear"/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684" w:type="dxa"/>
                  <w:shd w:val="clear" w:color="auto" w:fill="auto"/>
                  <w:vAlign w:val="top"/>
                </w:tcPr>
                <w:p>
                  <w:pPr>
                    <w:shd w:val="clea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  <w:vAlign w:val="top"/>
                </w:tcPr>
                <w:p>
                  <w:pPr>
                    <w:shd w:val="clea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485" w:type="dxa"/>
                  <w:shd w:val="clear" w:color="auto" w:fill="auto"/>
                  <w:vAlign w:val="top"/>
                </w:tcPr>
                <w:p>
                  <w:pPr>
                    <w:shd w:val="clea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</w:tbl>
          <w:p/>
        </w:tc>
        <w:tc>
          <w:tcPr>
            <w:tcW w:w="14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shd w:val="clear" w:color="auto" w:fill="auto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现场巡视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现场巡视</w:t>
            </w:r>
            <w:r>
              <w:rPr>
                <w:rFonts w:hint="eastAsia"/>
                <w:lang w:eastAsia="zh-CN"/>
              </w:rPr>
              <w:t>设备</w:t>
            </w:r>
            <w:r>
              <w:rPr>
                <w:rFonts w:hint="eastAsia"/>
                <w:lang w:val="en-US" w:eastAsia="zh-CN"/>
              </w:rPr>
              <w:t>的完好情况（有无跑冒滴漏的现象）</w:t>
            </w:r>
            <w:r>
              <w:rPr>
                <w:rFonts w:hint="eastAsia"/>
                <w:lang w:eastAsia="zh-CN"/>
              </w:rPr>
              <w:t>。□</w:t>
            </w:r>
            <w:r>
              <w:rPr>
                <w:rFonts w:hint="eastAsia"/>
                <w:lang w:val="en-US" w:eastAsia="zh-CN"/>
              </w:rPr>
              <w:t xml:space="preserve">是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eastAsia"/>
                <w:color w:val="FF0000"/>
                <w:highlight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现场巡视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highlight w:val="none"/>
                <w:lang w:val="en-US" w:eastAsia="zh-CN"/>
              </w:rPr>
              <w:t>生产/</w:t>
            </w:r>
            <w:r>
              <w:rPr>
                <w:rFonts w:hint="eastAsia"/>
                <w:lang w:eastAsia="zh-CN"/>
              </w:rPr>
              <w:sym w:font="Wingdings 2" w:char="0052"/>
            </w:r>
            <w:r>
              <w:rPr>
                <w:rFonts w:hint="eastAsia"/>
                <w:highlight w:val="none"/>
                <w:lang w:val="en-US" w:eastAsia="zh-CN"/>
              </w:rPr>
              <w:t xml:space="preserve">服务对危险废弃物的管理情况    </w:t>
            </w:r>
            <w:r>
              <w:rPr>
                <w:rFonts w:hint="eastAsia"/>
                <w:highlight w:val="none"/>
                <w:lang w:eastAsia="zh-CN"/>
              </w:rPr>
              <w:sym w:font="Wingdings 2" w:char="00A3"/>
            </w:r>
            <w:r>
              <w:rPr>
                <w:rFonts w:hint="eastAsia"/>
                <w:highlight w:val="none"/>
                <w:lang w:val="en-US" w:eastAsia="zh-CN"/>
              </w:rPr>
              <w:t>是</w:t>
            </w:r>
            <w:r>
              <w:rPr>
                <w:rFonts w:hint="eastAsia"/>
                <w:color w:val="FF000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highlight w:val="none"/>
                <w:lang w:eastAsia="zh-CN"/>
              </w:rPr>
              <w:sym w:font="Wingdings 2" w:char="0052"/>
            </w:r>
            <w:r>
              <w:rPr>
                <w:rFonts w:hint="eastAsia"/>
                <w:color w:val="FF0000"/>
                <w:highlight w:val="none"/>
                <w:lang w:val="en-US" w:eastAsia="zh-CN"/>
              </w:rPr>
              <w:t>否，酒精未加贴MSDS标示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现场巡视</w:t>
            </w:r>
            <w:r>
              <w:rPr>
                <w:rFonts w:hint="eastAsia"/>
                <w:lang w:val="en-US" w:eastAsia="zh-CN"/>
              </w:rPr>
              <w:t>抽样询问</w:t>
            </w:r>
            <w:r>
              <w:rPr>
                <w:rFonts w:hint="eastAsia"/>
                <w:lang w:eastAsia="zh-CN"/>
              </w:rPr>
              <w:t>关键岗位</w:t>
            </w:r>
            <w:r>
              <w:rPr>
                <w:rFonts w:hint="eastAsia"/>
                <w:lang w:val="en-US" w:eastAsia="zh-CN"/>
              </w:rPr>
              <w:t>人员</w:t>
            </w:r>
            <w:r>
              <w:rPr>
                <w:rFonts w:hint="eastAsia"/>
                <w:lang w:eastAsia="zh-CN"/>
              </w:rPr>
              <w:t>是否</w:t>
            </w:r>
            <w:r>
              <w:rPr>
                <w:rFonts w:hint="eastAsia"/>
                <w:lang w:val="en-US" w:eastAsia="zh-CN"/>
              </w:rPr>
              <w:t>熟悉</w:t>
            </w:r>
            <w:r>
              <w:rPr>
                <w:rFonts w:hint="eastAsia"/>
                <w:lang w:eastAsia="zh-CN"/>
              </w:rPr>
              <w:t>按操作要求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  <w:lang w:val="en-US" w:eastAsia="zh-CN"/>
              </w:rPr>
              <w:t xml:space="preserve">是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现场巡视</w:t>
            </w:r>
            <w:r>
              <w:rPr>
                <w:rFonts w:hint="eastAsia"/>
                <w:lang w:eastAsia="zh-CN"/>
              </w:rPr>
              <w:t>与环境有关的</w:t>
            </w:r>
            <w:r>
              <w:rPr>
                <w:rFonts w:hint="eastAsia"/>
                <w:lang w:val="en-US" w:eastAsia="zh-CN"/>
              </w:rPr>
              <w:t>的控制参数</w:t>
            </w:r>
            <w:r>
              <w:rPr>
                <w:rFonts w:hint="eastAsia"/>
                <w:lang w:eastAsia="zh-CN"/>
              </w:rPr>
              <w:t>是否按操作要求进行操作。☑</w:t>
            </w:r>
            <w:r>
              <w:rPr>
                <w:rFonts w:hint="eastAsia"/>
                <w:lang w:val="en-US" w:eastAsia="zh-CN"/>
              </w:rPr>
              <w:t xml:space="preserve">是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现场巡视</w:t>
            </w:r>
            <w:r>
              <w:rPr>
                <w:rFonts w:hint="eastAsia"/>
                <w:highlight w:val="none"/>
                <w:lang w:eastAsia="zh-CN"/>
              </w:rPr>
              <w:t>是否使用了</w:t>
            </w:r>
            <w:r>
              <w:rPr>
                <w:rFonts w:hint="eastAsia"/>
                <w:highlight w:val="none"/>
                <w:lang w:val="en-US" w:eastAsia="zh-CN"/>
              </w:rPr>
              <w:t>经校准</w:t>
            </w:r>
            <w:r>
              <w:rPr>
                <w:rFonts w:hint="eastAsia"/>
                <w:highlight w:val="none"/>
                <w:lang w:eastAsia="zh-CN"/>
              </w:rPr>
              <w:t>的与环境、</w:t>
            </w:r>
            <w:r>
              <w:rPr>
                <w:rFonts w:hint="eastAsia"/>
                <w:highlight w:val="none"/>
                <w:lang w:val="en-US" w:eastAsia="zh-CN"/>
              </w:rPr>
              <w:t>安全</w:t>
            </w:r>
            <w:r>
              <w:rPr>
                <w:rFonts w:hint="eastAsia"/>
                <w:highlight w:val="none"/>
                <w:lang w:eastAsia="zh-CN"/>
              </w:rPr>
              <w:t>有关的监视测量设备。</w:t>
            </w:r>
            <w:r>
              <w:rPr>
                <w:rFonts w:hint="eastAsia"/>
                <w:highlight w:val="none"/>
                <w:lang w:eastAsia="zh-CN"/>
              </w:rPr>
              <w:sym w:font="Wingdings 2" w:char="00A3"/>
            </w:r>
            <w:r>
              <w:rPr>
                <w:rFonts w:hint="eastAsia"/>
                <w:highlight w:val="none"/>
                <w:lang w:val="en-US" w:eastAsia="zh-CN"/>
              </w:rPr>
              <w:t xml:space="preserve">是 </w:t>
            </w:r>
            <w:r>
              <w:rPr>
                <w:rFonts w:hint="eastAsia"/>
                <w:highlight w:val="none"/>
                <w:lang w:eastAsia="zh-CN"/>
              </w:rPr>
              <w:sym w:font="Wingdings 2" w:char="00A3"/>
            </w:r>
            <w:r>
              <w:rPr>
                <w:rFonts w:hint="eastAsia"/>
                <w:highlight w:val="none"/>
                <w:lang w:val="en-US" w:eastAsia="zh-CN"/>
              </w:rPr>
              <w:t>否（不适用）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现场巡视生产/服务的安全装置的完好情况          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  <w:lang w:val="en-US" w:eastAsia="zh-CN"/>
              </w:rPr>
              <w:t xml:space="preserve">是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抽样询问</w:t>
            </w:r>
            <w:r>
              <w:rPr>
                <w:rFonts w:hint="eastAsia"/>
                <w:lang w:eastAsia="zh-CN"/>
              </w:rPr>
              <w:t>关键岗位</w:t>
            </w:r>
            <w:r>
              <w:rPr>
                <w:rFonts w:hint="eastAsia"/>
                <w:lang w:val="en-US" w:eastAsia="zh-CN"/>
              </w:rPr>
              <w:t>人员</w:t>
            </w:r>
            <w:r>
              <w:rPr>
                <w:rFonts w:hint="eastAsia"/>
                <w:lang w:eastAsia="zh-CN"/>
              </w:rPr>
              <w:t>是否按要求</w:t>
            </w:r>
            <w:r>
              <w:rPr>
                <w:rFonts w:hint="eastAsia"/>
                <w:lang w:val="en-US" w:eastAsia="zh-CN"/>
              </w:rPr>
              <w:t xml:space="preserve">佩戴劳保用品    </w:t>
            </w:r>
            <w:r>
              <w:rPr>
                <w:rFonts w:hint="eastAsia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是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否  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现场巡视</w:t>
            </w:r>
            <w:r>
              <w:rPr>
                <w:rFonts w:hint="eastAsia"/>
                <w:highlight w:val="none"/>
                <w:lang w:val="en-US" w:eastAsia="zh-CN"/>
              </w:rPr>
              <w:t>消防设施的完好情况和日常检查情况，抽查灭火器合格，消防栓管理由农副产品市场统一管理。</w:t>
            </w:r>
          </w:p>
          <w:p>
            <w:pPr>
              <w:pStyle w:val="2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提供有《办公区环境安全检查记录》，每月检查1次，毛旭东执行；抽查2021年度；无异常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提供有《消防器材检查记录》，每月检查1次，毛旭东执行；抽查2021年度，无异常</w:t>
            </w:r>
          </w:p>
        </w:tc>
        <w:tc>
          <w:tcPr>
            <w:tcW w:w="14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160" w:type="dxa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60" w:type="dxa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  <w:shd w:val="clear" w:color="auto" w:fill="auto"/>
            <w:vAlign w:val="top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9259" w:type="dxa"/>
            <w:shd w:val="clear" w:color="auto" w:fill="auto"/>
            <w:vAlign w:val="top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巡视实验室的现场管理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危化品的保管：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合格  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不合格，说明：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MSDS的配备：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齐全  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未配置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不齐全，说明：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农残试剂空瓶集中存放，但未进行标示                       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通风处的完好：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完好  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未配置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不完好，说明：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劳保用品的准备：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护目镜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防毒面罩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防酸碱手套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防护服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 口罩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 一次性手套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 工作服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消防器材：完好</w:t>
            </w:r>
          </w:p>
        </w:tc>
        <w:tc>
          <w:tcPr>
            <w:tcW w:w="1490" w:type="dxa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960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E8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E7.4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如：《化学品管理控制程序》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《库房管理制度》</w:t>
            </w:r>
          </w:p>
        </w:tc>
        <w:tc>
          <w:tcPr>
            <w:tcW w:w="1490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highlight w:val="none"/>
                <w:lang w:val="en-US" w:eastAsia="zh-CN"/>
              </w:rPr>
            </w:pPr>
            <w:r>
              <w:rPr>
                <w:color w:val="FF0000"/>
                <w:highlight w:val="none"/>
              </w:rPr>
              <w:sym w:font="Wingdings" w:char="00A8"/>
            </w:r>
            <w:r>
              <w:rPr>
                <w:rFonts w:hint="eastAsia"/>
                <w:color w:val="FF0000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FF0000"/>
                <w:highlight w:val="none"/>
                <w:lang w:val="en-US" w:eastAsia="zh-CN"/>
              </w:rPr>
            </w:pPr>
            <w:r>
              <w:rPr>
                <w:color w:val="FF0000"/>
                <w:highlight w:val="none"/>
              </w:rPr>
              <w:sym w:font="Wingdings" w:char="00FE"/>
            </w:r>
            <w:r>
              <w:rPr>
                <w:rFonts w:hint="eastAsia"/>
                <w:color w:val="FF0000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有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化学品库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化学品柜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化学品防护性要求：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防潮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防火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易碎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防倒置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防日晒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温度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湿度  </w:t>
            </w:r>
          </w:p>
          <w:p>
            <w:pPr>
              <w:ind w:firstLine="1890" w:firstLineChars="9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保存期限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其他——通风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防护</w:t>
            </w:r>
            <w:r>
              <w:rPr>
                <w:rFonts w:hint="eastAsia"/>
                <w:lang w:val="en-US" w:eastAsia="zh-CN"/>
              </w:rPr>
              <w:t>方法</w:t>
            </w:r>
            <w:r>
              <w:rPr>
                <w:rFonts w:hint="eastAsia"/>
              </w:rPr>
              <w:t>可包括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标识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防漏托盘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地面防渗层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灭火器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储存温湿度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传输或运输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保护</w:t>
            </w:r>
          </w:p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现场巡视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highlight w:val="yellow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对剧毒品的管理：</w:t>
            </w:r>
          </w:p>
          <w:p>
            <w:pPr>
              <w:rPr>
                <w:rFonts w:hint="default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目前的剧毒品名称：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不涉及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五双管理：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双人入库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双人领用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双账簿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双锁（钥匙）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双人出库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危化品现场</w:t>
            </w:r>
            <w:r>
              <w:rPr>
                <w:rFonts w:hint="eastAsia"/>
              </w:rPr>
              <w:t>管理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抽查化学品名称：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75%酒精  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分类存放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color w:val="FF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FF0000"/>
                <w:lang w:val="en-US" w:eastAsia="zh-CN"/>
              </w:rPr>
              <w:t>有MSDS或告知卡（无）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防泄露措施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消防措施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存储量适宜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lang w:val="en-US" w:eastAsia="zh-CN"/>
              </w:rPr>
              <w:t xml:space="preserve">25℃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lang w:val="en-US" w:eastAsia="zh-CN"/>
              </w:rPr>
              <w:t xml:space="preserve"> 80 %  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防渗漏报警措施  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有保温措施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五双管理：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双人入库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双人领用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双账簿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双锁（钥匙）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双人出库 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主要用于人员的手部消毒，75%酒精的量很少，上锁，专人管理，有出入库台账</w:t>
            </w:r>
          </w:p>
          <w:p>
            <w:pPr>
              <w:pStyle w:val="2"/>
              <w:ind w:firstLine="500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color w:val="FF0000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FF0000"/>
                <w:highlight w:val="none"/>
                <w:lang w:val="en-US" w:eastAsia="zh-CN"/>
              </w:rPr>
              <w:t>危险废物现场</w:t>
            </w:r>
            <w:r>
              <w:rPr>
                <w:rFonts w:hint="eastAsia"/>
                <w:color w:val="FF0000"/>
                <w:highlight w:val="none"/>
              </w:rPr>
              <w:t>管理</w:t>
            </w:r>
            <w:r>
              <w:rPr>
                <w:rFonts w:hint="eastAsia"/>
                <w:color w:val="FF0000"/>
                <w:highlight w:val="none"/>
                <w:lang w:eastAsia="zh-CN"/>
              </w:rPr>
              <w:t>：</w:t>
            </w:r>
            <w:r>
              <w:rPr>
                <w:rFonts w:hint="eastAsia"/>
                <w:color w:val="FF0000"/>
                <w:highlight w:val="none"/>
                <w:lang w:val="en-US" w:eastAsia="zh-CN"/>
              </w:rPr>
              <w:t>抽查危废品名称：</w:t>
            </w:r>
            <w:r>
              <w:rPr>
                <w:rFonts w:hint="eastAsia"/>
                <w:color w:val="FF0000"/>
                <w:highlight w:val="none"/>
                <w:u w:val="single"/>
                <w:lang w:val="en-US" w:eastAsia="zh-CN"/>
              </w:rPr>
              <w:t xml:space="preserve">  墨粉、农残试剂空瓶    </w:t>
            </w:r>
          </w:p>
          <w:p>
            <w:pPr>
              <w:rPr>
                <w:rFonts w:hint="default"/>
                <w:color w:val="FF0000"/>
                <w:highlight w:val="none"/>
                <w:lang w:val="en-US" w:eastAsia="zh-CN"/>
              </w:rPr>
            </w:pPr>
            <w:r>
              <w:rPr>
                <w:rFonts w:hint="eastAsia"/>
                <w:color w:val="FF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FF0000"/>
                <w:highlight w:val="none"/>
              </w:rPr>
              <w:t>分类存放</w:t>
            </w:r>
            <w:r>
              <w:rPr>
                <w:rFonts w:hint="eastAsia"/>
                <w:color w:val="FF0000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/>
                <w:color w:val="FF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FF0000"/>
                <w:highlight w:val="none"/>
                <w:lang w:val="en-US" w:eastAsia="zh-CN"/>
              </w:rPr>
              <w:t xml:space="preserve">无MSDS或告知卡  </w:t>
            </w:r>
            <w:r>
              <w:rPr>
                <w:rFonts w:hint="eastAsia"/>
                <w:color w:val="FF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FF0000"/>
                <w:highlight w:val="none"/>
                <w:lang w:val="en-US" w:eastAsia="zh-CN"/>
              </w:rPr>
              <w:t xml:space="preserve">防泄露措施  </w:t>
            </w:r>
            <w:r>
              <w:rPr>
                <w:rFonts w:hint="eastAsia"/>
                <w:color w:val="FF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FF0000"/>
                <w:highlight w:val="none"/>
                <w:lang w:val="en-US" w:eastAsia="zh-CN"/>
              </w:rPr>
              <w:t xml:space="preserve">消防措施  </w:t>
            </w:r>
            <w:r>
              <w:rPr>
                <w:rFonts w:hint="eastAsia"/>
                <w:color w:val="FF0000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FF0000"/>
                <w:highlight w:val="none"/>
                <w:lang w:val="en-US" w:eastAsia="zh-CN"/>
              </w:rPr>
              <w:t>存储量适宜</w:t>
            </w:r>
          </w:p>
          <w:p>
            <w:pPr>
              <w:rPr>
                <w:rFonts w:hint="default"/>
                <w:color w:val="FF0000"/>
                <w:highlight w:val="none"/>
                <w:lang w:val="en-US" w:eastAsia="zh-CN"/>
              </w:rPr>
            </w:pPr>
            <w:r>
              <w:rPr>
                <w:rFonts w:hint="eastAsia"/>
                <w:color w:val="FF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FF0000"/>
                <w:highlight w:val="none"/>
              </w:rPr>
              <w:t>储存温度</w:t>
            </w:r>
            <w:r>
              <w:rPr>
                <w:rFonts w:hint="eastAsia"/>
                <w:color w:val="FF0000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/>
                <w:color w:val="FF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FF0000"/>
                <w:highlight w:val="none"/>
              </w:rPr>
              <w:t>湿度</w:t>
            </w:r>
            <w:r>
              <w:rPr>
                <w:rFonts w:hint="eastAsia"/>
                <w:color w:val="FF0000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/>
                <w:color w:val="FF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FF0000"/>
                <w:highlight w:val="none"/>
                <w:lang w:val="en-US" w:eastAsia="zh-CN"/>
              </w:rPr>
              <w:t xml:space="preserve">防渗漏措施（未见）    </w:t>
            </w:r>
            <w:r>
              <w:rPr>
                <w:rFonts w:hint="eastAsia"/>
                <w:color w:val="FF000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FF0000"/>
                <w:highlight w:val="none"/>
                <w:lang w:val="en-US" w:eastAsia="zh-CN"/>
              </w:rPr>
              <w:t>其他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4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shd w:val="clear" w:color="auto" w:fill="auto"/>
            <w:vAlign w:val="top"/>
          </w:tcPr>
          <w:p>
            <w:pPr>
              <w:shd w:val="clea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运行控制</w:t>
            </w:r>
          </w:p>
          <w:p>
            <w:pPr>
              <w:shd w:val="clea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shd w:val="clear"/>
              <w:rPr>
                <w:rFonts w:hint="eastAsia"/>
              </w:rPr>
            </w:pPr>
          </w:p>
          <w:p>
            <w:pPr>
              <w:shd w:val="clear"/>
            </w:pPr>
          </w:p>
        </w:tc>
        <w:tc>
          <w:tcPr>
            <w:tcW w:w="960" w:type="dxa"/>
            <w:vMerge w:val="restart"/>
            <w:shd w:val="clear" w:color="auto" w:fill="auto"/>
            <w:vAlign w:val="top"/>
          </w:tcPr>
          <w:p>
            <w:pPr>
              <w:shd w:val="clea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8.1</w:t>
            </w:r>
          </w:p>
          <w:p>
            <w:pPr>
              <w:shd w:val="clea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O7.4</w:t>
            </w:r>
          </w:p>
        </w:tc>
        <w:tc>
          <w:tcPr>
            <w:tcW w:w="745" w:type="dxa"/>
            <w:shd w:val="clear" w:color="auto" w:fill="auto"/>
            <w:vAlign w:val="top"/>
          </w:tcPr>
          <w:p>
            <w:pPr>
              <w:shd w:val="clea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shd w:val="clear" w:color="auto" w:fill="auto"/>
            <w:vAlign w:val="top"/>
          </w:tcPr>
          <w:p>
            <w:pPr>
              <w:shd w:val="clea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手册8.1条款</w:t>
            </w:r>
          </w:p>
        </w:tc>
        <w:tc>
          <w:tcPr>
            <w:tcW w:w="1490" w:type="dxa"/>
            <w:vMerge w:val="restart"/>
            <w:shd w:val="clear" w:color="auto" w:fill="auto"/>
          </w:tcPr>
          <w:p>
            <w:pPr>
              <w:shd w:val="clea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shd w:val="clear"/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>
            <w:pPr>
              <w:shd w:val="clear"/>
            </w:pPr>
          </w:p>
          <w:p>
            <w:pPr>
              <w:shd w:val="clea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shd w:val="clear"/>
              <w:rPr>
                <w:rFonts w:hint="default"/>
                <w:lang w:val="en-US" w:eastAsia="zh-CN"/>
              </w:rPr>
            </w:pPr>
          </w:p>
        </w:tc>
        <w:tc>
          <w:tcPr>
            <w:tcW w:w="960" w:type="dxa"/>
            <w:vMerge w:val="continue"/>
            <w:shd w:val="clear" w:color="auto" w:fill="auto"/>
          </w:tcPr>
          <w:p>
            <w:pPr>
              <w:shd w:val="clear"/>
              <w:rPr>
                <w:rFonts w:hint="default"/>
                <w:lang w:val="en-US" w:eastAsia="zh-CN"/>
              </w:rPr>
            </w:pPr>
          </w:p>
        </w:tc>
        <w:tc>
          <w:tcPr>
            <w:tcW w:w="745" w:type="dxa"/>
            <w:shd w:val="clear" w:color="auto" w:fill="auto"/>
            <w:vAlign w:val="top"/>
          </w:tcPr>
          <w:p>
            <w:pPr>
              <w:shd w:val="clea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现场巡视</w:t>
            </w:r>
          </w:p>
        </w:tc>
        <w:tc>
          <w:tcPr>
            <w:tcW w:w="9259" w:type="dxa"/>
            <w:shd w:val="clear" w:color="auto" w:fill="auto"/>
          </w:tcPr>
          <w:p>
            <w:pPr>
              <w:shd w:val="clea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配电室管理：由农副产品市场统一管理；不涉及临时电作业管理、倒闸作业管理、空压站管理等。</w:t>
            </w:r>
          </w:p>
          <w:p>
            <w:pPr>
              <w:shd w:val="clear"/>
              <w:rPr>
                <w:rFonts w:hint="default"/>
                <w:lang w:val="en-US" w:eastAsia="zh-CN"/>
              </w:rPr>
            </w:pPr>
          </w:p>
        </w:tc>
        <w:tc>
          <w:tcPr>
            <w:tcW w:w="1490" w:type="dxa"/>
            <w:vMerge w:val="continue"/>
            <w:shd w:val="clear" w:color="auto" w:fill="auto"/>
          </w:tcPr>
          <w:p>
            <w:pPr>
              <w:shd w:val="clea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宋体" w:hAnsi="宋体"/>
                <w:sz w:val="21"/>
                <w:szCs w:val="20"/>
                <w:highlight w:val="none"/>
              </w:rPr>
              <w:sym w:font="Wingdings" w:char="00FE"/>
            </w:r>
            <w:r>
              <w:rPr>
                <w:rFonts w:hint="eastAsia" w:ascii="宋体" w:hAnsi="宋体"/>
                <w:sz w:val="21"/>
                <w:szCs w:val="20"/>
                <w:highlight w:val="none"/>
              </w:rPr>
              <w:t>《应急准备与响应控制程序》</w:t>
            </w:r>
            <w:r>
              <w:rPr>
                <w:rFonts w:hint="eastAsia" w:ascii="宋体" w:hAnsi="宋体"/>
                <w:sz w:val="24"/>
                <w:szCs w:val="22"/>
                <w:highlight w:val="none"/>
              </w:rPr>
              <w:t>、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《应急预案》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《安全事故应急救援预案》</w:t>
            </w:r>
          </w:p>
        </w:tc>
        <w:tc>
          <w:tcPr>
            <w:tcW w:w="1490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本部门是否发生环境方面的应急的情况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未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已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本部门是否发生环境方面的应急演练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default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参加公司组织的应急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，见办公室审核记录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本部门组织的专项应急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20"/>
              <w:gridCol w:w="2730"/>
              <w:gridCol w:w="188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320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730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188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320" w:type="dxa"/>
                </w:tcPr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2730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188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20" w:type="dxa"/>
                </w:tcPr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273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188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20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73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188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20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73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188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对预案</w:t>
            </w:r>
            <w:r>
              <w:rPr>
                <w:rFonts w:hint="eastAsia"/>
                <w:lang w:eastAsia="zh-CN"/>
              </w:rPr>
              <w:t>定期评审</w:t>
            </w:r>
            <w:r>
              <w:rPr>
                <w:rFonts w:hint="eastAsia"/>
                <w:lang w:val="en-US" w:eastAsia="zh-CN"/>
              </w:rPr>
              <w:t>的日期：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修订响应措施</w:t>
            </w:r>
            <w:r>
              <w:rPr>
                <w:rFonts w:hint="eastAsia"/>
                <w:lang w:val="en-US" w:eastAsia="zh-CN"/>
              </w:rPr>
              <w:t>的内容：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《应急预案》在当地环保部门的备案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适当时，向</w:t>
            </w:r>
            <w:r>
              <w:rPr>
                <w:rFonts w:hint="eastAsia"/>
                <w:lang w:eastAsia="zh-CN"/>
              </w:rPr>
              <w:t>有关的相关方，包括组织控制下工作的人员提供相关的培训。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通过相关方告知方式进行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本部门是否发生职业健康安全方面的应急的情况</w:t>
            </w:r>
            <w:r>
              <w:rPr>
                <w:rFonts w:hint="eastAsia"/>
                <w:highlight w:val="none"/>
              </w:rPr>
              <w:t>：</w:t>
            </w:r>
          </w:p>
          <w:p>
            <w:pPr>
              <w:rPr>
                <w:rFonts w:hint="eastAsia" w:cs="Times New Roman"/>
                <w:kern w:val="2"/>
                <w:sz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highlight w:val="none"/>
                <w:lang w:val="en-US" w:eastAsia="zh-CN" w:bidi="ar-SA"/>
              </w:rPr>
              <w:t>未</w:t>
            </w:r>
            <w:r>
              <w:rPr>
                <w:rFonts w:hint="eastAsia" w:ascii="Times New Roman" w:hAnsi="Times New Roman" w:cs="Times New Roman"/>
                <w:kern w:val="2"/>
                <w:sz w:val="21"/>
                <w:highlight w:val="none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highlight w:val="none"/>
                <w:lang w:val="en-US" w:eastAsia="zh-CN" w:bidi="ar-SA"/>
              </w:rPr>
              <w:t>已</w:t>
            </w:r>
            <w:r>
              <w:rPr>
                <w:rFonts w:hint="eastAsia" w:ascii="Times New Roman" w:hAnsi="Times New Roman" w:cs="Times New Roman"/>
                <w:kern w:val="2"/>
                <w:sz w:val="21"/>
                <w:highlight w:val="none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highlight w:val="none"/>
                <w:lang w:val="en-US" w:eastAsia="zh-CN" w:bidi="ar-SA"/>
              </w:rPr>
              <w:t>，说明</w:t>
            </w:r>
            <w:r>
              <w:rPr>
                <w:rFonts w:hint="eastAsia" w:cs="Times New Roman"/>
                <w:kern w:val="2"/>
                <w:sz w:val="21"/>
                <w:highlight w:val="none"/>
                <w:u w:val="single"/>
                <w:lang w:val="en-US" w:eastAsia="zh-CN" w:bidi="ar-SA"/>
              </w:rPr>
              <w:t xml:space="preserve">                      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本部门是否发生职业健康安全方面的应急演练</w:t>
            </w:r>
            <w:r>
              <w:rPr>
                <w:rFonts w:hint="eastAsia"/>
                <w:highlight w:val="none"/>
              </w:rPr>
              <w:t>：</w:t>
            </w:r>
          </w:p>
          <w:p>
            <w:pPr>
              <w:rPr>
                <w:rFonts w:hint="eastAsia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highlight w:val="none"/>
                <w:lang w:val="en-US" w:eastAsia="zh-CN" w:bidi="ar-SA"/>
              </w:rPr>
              <w:t>参加公司组织的应急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highlight w:val="none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highlight w:val="none"/>
                <w:lang w:val="en-US" w:eastAsia="zh-CN" w:bidi="ar-SA"/>
              </w:rPr>
              <w:t>“见办公室审核记录”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highlight w:val="none"/>
                <w:lang w:val="en-US" w:eastAsia="zh-CN" w:bidi="ar-SA"/>
              </w:rPr>
              <w:t>本部门组织的专项应急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highlight w:val="none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highlight w:val="none"/>
                <w:lang w:val="en-US" w:eastAsia="zh-CN" w:bidi="ar-SA"/>
              </w:rPr>
              <w:t xml:space="preserve"> ，说明</w:t>
            </w:r>
            <w:r>
              <w:rPr>
                <w:rFonts w:hint="eastAsia" w:cs="Times New Roman"/>
                <w:kern w:val="2"/>
                <w:sz w:val="21"/>
                <w:highlight w:val="none"/>
                <w:u w:val="single"/>
                <w:lang w:val="en-US" w:eastAsia="zh-CN" w:bidi="ar-SA"/>
              </w:rPr>
              <w:t xml:space="preserve">                      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vAlign w:val="top"/>
                </w:tcPr>
                <w:p>
                  <w:pPr>
                    <w:pStyle w:val="2"/>
                    <w:rPr>
                      <w:rFonts w:hint="eastAsia" w:ascii="Times New Roman" w:hAnsi="Times New Roman" w:eastAsia="宋体" w:cs="Times New Roman"/>
                      <w:bCs/>
                      <w:spacing w:val="10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</w:p>
              </w:tc>
            </w:tr>
          </w:tbl>
          <w:p/>
        </w:tc>
        <w:tc>
          <w:tcPr>
            <w:tcW w:w="1490" w:type="dxa"/>
            <w:vMerge w:val="continue"/>
          </w:tcPr>
          <w:p/>
        </w:tc>
      </w:tr>
    </w:tbl>
    <w:p>
      <w:pPr>
        <w:shd w:val="clear"/>
      </w:pPr>
    </w:p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hBqrl1gAAAAoBAAAPAAAAAAAAAAEAIAAAACIA&#10;AABkcnMvZG93bnJldi54bWxQSwECFAAUAAAACACHTuJAbOxG99IBAACOAwAADgAAAAAAAAABACAA&#10;AAAlAQAAZHJzL2Uyb0RvYy54bWxQSwUGAAAAAAYABgBZAQAAa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E27364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A05014"/>
    <w:rsid w:val="05F6270F"/>
    <w:rsid w:val="0605101B"/>
    <w:rsid w:val="061A6B31"/>
    <w:rsid w:val="061B4460"/>
    <w:rsid w:val="067B702D"/>
    <w:rsid w:val="06994A8D"/>
    <w:rsid w:val="06AA7E97"/>
    <w:rsid w:val="06D44AB0"/>
    <w:rsid w:val="06ED612A"/>
    <w:rsid w:val="06FF61E4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85E27"/>
    <w:rsid w:val="0A1C56C1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2877FF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5D44EF4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8D31BA"/>
    <w:rsid w:val="1AAF33A8"/>
    <w:rsid w:val="1AB42370"/>
    <w:rsid w:val="1ACF1254"/>
    <w:rsid w:val="1AED5B63"/>
    <w:rsid w:val="1B462375"/>
    <w:rsid w:val="1B5E3B97"/>
    <w:rsid w:val="1C392A3A"/>
    <w:rsid w:val="1CB1322F"/>
    <w:rsid w:val="1D4D4A00"/>
    <w:rsid w:val="1DC4038A"/>
    <w:rsid w:val="1DF36090"/>
    <w:rsid w:val="1DFE25B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E814BC"/>
    <w:rsid w:val="27FE6486"/>
    <w:rsid w:val="280B3F2E"/>
    <w:rsid w:val="28341F0D"/>
    <w:rsid w:val="2892323E"/>
    <w:rsid w:val="289361DE"/>
    <w:rsid w:val="28FE15F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2262D4"/>
    <w:rsid w:val="2B324914"/>
    <w:rsid w:val="2B4C1179"/>
    <w:rsid w:val="2B874508"/>
    <w:rsid w:val="2BD60481"/>
    <w:rsid w:val="2BE4434B"/>
    <w:rsid w:val="2BEA3FA7"/>
    <w:rsid w:val="2C2E44D4"/>
    <w:rsid w:val="2C7B6C71"/>
    <w:rsid w:val="2D357F0D"/>
    <w:rsid w:val="2D4E604F"/>
    <w:rsid w:val="2D5C2AB0"/>
    <w:rsid w:val="2D7A20E6"/>
    <w:rsid w:val="2DC57805"/>
    <w:rsid w:val="2DD97070"/>
    <w:rsid w:val="2DDF08DF"/>
    <w:rsid w:val="2DFF79D8"/>
    <w:rsid w:val="2E367C56"/>
    <w:rsid w:val="2E440885"/>
    <w:rsid w:val="2E5946AF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330015"/>
    <w:rsid w:val="31B477DB"/>
    <w:rsid w:val="31B67BE2"/>
    <w:rsid w:val="31CA71DD"/>
    <w:rsid w:val="324E5138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B7587C"/>
    <w:rsid w:val="39D7104B"/>
    <w:rsid w:val="3A3E0D9F"/>
    <w:rsid w:val="3A5573DE"/>
    <w:rsid w:val="3AAB1306"/>
    <w:rsid w:val="3ABD0173"/>
    <w:rsid w:val="3ACE23E2"/>
    <w:rsid w:val="3B227AA7"/>
    <w:rsid w:val="3B4241C0"/>
    <w:rsid w:val="3B483332"/>
    <w:rsid w:val="3B5F0280"/>
    <w:rsid w:val="3BEE1D6F"/>
    <w:rsid w:val="3BF1473C"/>
    <w:rsid w:val="3CA475E5"/>
    <w:rsid w:val="3CA717F2"/>
    <w:rsid w:val="3CC56579"/>
    <w:rsid w:val="3D1F016A"/>
    <w:rsid w:val="3DAB460B"/>
    <w:rsid w:val="3DDA7DB2"/>
    <w:rsid w:val="3DF27028"/>
    <w:rsid w:val="3E342793"/>
    <w:rsid w:val="3E3C5235"/>
    <w:rsid w:val="3EA34B57"/>
    <w:rsid w:val="3EB535D9"/>
    <w:rsid w:val="3EEF1E6E"/>
    <w:rsid w:val="3F654598"/>
    <w:rsid w:val="3F824FF7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7F746B"/>
    <w:rsid w:val="43C730CD"/>
    <w:rsid w:val="44A567F5"/>
    <w:rsid w:val="453B1EBC"/>
    <w:rsid w:val="45635AEC"/>
    <w:rsid w:val="456C00D1"/>
    <w:rsid w:val="45BA54FA"/>
    <w:rsid w:val="45EC74A5"/>
    <w:rsid w:val="45FA6B69"/>
    <w:rsid w:val="45FF3466"/>
    <w:rsid w:val="460414DD"/>
    <w:rsid w:val="46332B60"/>
    <w:rsid w:val="4654705C"/>
    <w:rsid w:val="468D2C1F"/>
    <w:rsid w:val="468D3CA5"/>
    <w:rsid w:val="46E05EE1"/>
    <w:rsid w:val="46EA7997"/>
    <w:rsid w:val="470243E7"/>
    <w:rsid w:val="470C7090"/>
    <w:rsid w:val="471F1498"/>
    <w:rsid w:val="47271944"/>
    <w:rsid w:val="474F5882"/>
    <w:rsid w:val="475C4BFE"/>
    <w:rsid w:val="47BB044C"/>
    <w:rsid w:val="4814204B"/>
    <w:rsid w:val="48262DE5"/>
    <w:rsid w:val="491B2D99"/>
    <w:rsid w:val="4984141E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776E2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47741A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4461D2B"/>
    <w:rsid w:val="552A2893"/>
    <w:rsid w:val="55690E94"/>
    <w:rsid w:val="556B045B"/>
    <w:rsid w:val="557D4E77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6006A1"/>
    <w:rsid w:val="57F55B90"/>
    <w:rsid w:val="580F191D"/>
    <w:rsid w:val="58276F84"/>
    <w:rsid w:val="582E355D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EDE387F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7A50D0"/>
    <w:rsid w:val="608075E1"/>
    <w:rsid w:val="61326FB1"/>
    <w:rsid w:val="61384C31"/>
    <w:rsid w:val="61E77A7E"/>
    <w:rsid w:val="622A4138"/>
    <w:rsid w:val="62385483"/>
    <w:rsid w:val="62385A6C"/>
    <w:rsid w:val="625C2EBB"/>
    <w:rsid w:val="62876D77"/>
    <w:rsid w:val="62CA4AF4"/>
    <w:rsid w:val="62E4371E"/>
    <w:rsid w:val="632045D1"/>
    <w:rsid w:val="6342544F"/>
    <w:rsid w:val="634A19F4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01242"/>
    <w:rsid w:val="64F27E75"/>
    <w:rsid w:val="65067C78"/>
    <w:rsid w:val="654F4827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AD7C30"/>
    <w:rsid w:val="68B54AF7"/>
    <w:rsid w:val="68CA009F"/>
    <w:rsid w:val="695B5920"/>
    <w:rsid w:val="69B35A0D"/>
    <w:rsid w:val="69CC607C"/>
    <w:rsid w:val="69EA1163"/>
    <w:rsid w:val="69F96768"/>
    <w:rsid w:val="6A2323C0"/>
    <w:rsid w:val="6A287F98"/>
    <w:rsid w:val="6AB40496"/>
    <w:rsid w:val="6ABD1D5E"/>
    <w:rsid w:val="6ABD7204"/>
    <w:rsid w:val="6AF33939"/>
    <w:rsid w:val="6B795D62"/>
    <w:rsid w:val="6BC747F5"/>
    <w:rsid w:val="6BD35CE4"/>
    <w:rsid w:val="6C3014BE"/>
    <w:rsid w:val="6C5D414F"/>
    <w:rsid w:val="6CA324B4"/>
    <w:rsid w:val="6CDE17FD"/>
    <w:rsid w:val="6D1D2C91"/>
    <w:rsid w:val="6D232D3C"/>
    <w:rsid w:val="6D2F5D1E"/>
    <w:rsid w:val="6D792112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1882FC7"/>
    <w:rsid w:val="71D4287B"/>
    <w:rsid w:val="72702455"/>
    <w:rsid w:val="728F2E47"/>
    <w:rsid w:val="72973011"/>
    <w:rsid w:val="72E42D1B"/>
    <w:rsid w:val="72F01BB6"/>
    <w:rsid w:val="733C50DF"/>
    <w:rsid w:val="734F0911"/>
    <w:rsid w:val="736054C4"/>
    <w:rsid w:val="736C572D"/>
    <w:rsid w:val="73721B1D"/>
    <w:rsid w:val="73A422EB"/>
    <w:rsid w:val="73AF4F94"/>
    <w:rsid w:val="74103E55"/>
    <w:rsid w:val="745B622A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7D83C52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8C675C"/>
    <w:rsid w:val="79D339B9"/>
    <w:rsid w:val="7A200C95"/>
    <w:rsid w:val="7A594332"/>
    <w:rsid w:val="7A8564DB"/>
    <w:rsid w:val="7AAD11DD"/>
    <w:rsid w:val="7AC22B97"/>
    <w:rsid w:val="7B1F77A4"/>
    <w:rsid w:val="7B292799"/>
    <w:rsid w:val="7C090682"/>
    <w:rsid w:val="7C6A6CA8"/>
    <w:rsid w:val="7CF04E00"/>
    <w:rsid w:val="7D316A00"/>
    <w:rsid w:val="7D41026F"/>
    <w:rsid w:val="7D59343F"/>
    <w:rsid w:val="7E0A78B3"/>
    <w:rsid w:val="7E2912F3"/>
    <w:rsid w:val="7F3D31DF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3</TotalTime>
  <ScaleCrop>false</ScaleCrop>
  <LinksUpToDate>false</LinksUpToDate>
  <CharactersWithSpaces>147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2022-01-09T07:25:33Z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79DD952357294E91B42E3EC298F76D7A</vt:lpwstr>
  </property>
</Properties>
</file>