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jc w:val="center"/>
        <w:rPr>
          <w:rFonts w:asciiTheme="minorEastAsia" w:hAnsiTheme="minorEastAsia" w:eastAsiaTheme="minorEastAsia"/>
          <w:b/>
          <w:bCs/>
          <w:sz w:val="36"/>
          <w:szCs w:val="36"/>
        </w:rPr>
      </w:pPr>
      <w:r>
        <w:rPr>
          <w:rFonts w:hint="eastAsia" w:asciiTheme="minorEastAsia" w:hAnsiTheme="minorEastAsia" w:eastAsiaTheme="minorEastAsia"/>
          <w:b/>
          <w:bCs/>
          <w:sz w:val="36"/>
          <w:szCs w:val="36"/>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673"/>
        <w:gridCol w:w="1233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995" w:type="dxa"/>
            <w:vMerge w:val="restart"/>
            <w:vAlign w:val="center"/>
          </w:tcPr>
          <w:p>
            <w:pPr>
              <w:spacing w:before="120" w:line="320" w:lineRule="exact"/>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过程与活动、</w:t>
            </w:r>
          </w:p>
          <w:p>
            <w:pPr>
              <w:spacing w:line="320" w:lineRule="exact"/>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抽样计划</w:t>
            </w:r>
          </w:p>
        </w:tc>
        <w:tc>
          <w:tcPr>
            <w:tcW w:w="673" w:type="dxa"/>
            <w:vMerge w:val="restart"/>
            <w:vAlign w:val="center"/>
          </w:tcPr>
          <w:p>
            <w:pPr>
              <w:spacing w:line="320" w:lineRule="exac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涉及</w:t>
            </w:r>
          </w:p>
          <w:p>
            <w:pPr>
              <w:spacing w:line="320" w:lineRule="exac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条款</w:t>
            </w:r>
          </w:p>
        </w:tc>
        <w:tc>
          <w:tcPr>
            <w:tcW w:w="12332" w:type="dxa"/>
            <w:vAlign w:val="center"/>
          </w:tcPr>
          <w:p>
            <w:pPr>
              <w:spacing w:line="320" w:lineRule="exact"/>
              <w:rPr>
                <w:rFonts w:hint="default" w:eastAsia="宋体" w:asciiTheme="minorEastAsia" w:hAnsiTheme="minorEastAsia"/>
                <w:b/>
                <w:color w:val="auto"/>
                <w:sz w:val="21"/>
                <w:szCs w:val="21"/>
                <w:lang w:val="en-US" w:eastAsia="zh-CN"/>
              </w:rPr>
            </w:pPr>
            <w:r>
              <w:rPr>
                <w:rFonts w:hint="eastAsia" w:asciiTheme="minorEastAsia" w:hAnsiTheme="minorEastAsia" w:eastAsiaTheme="minorEastAsia"/>
                <w:b/>
                <w:color w:val="auto"/>
                <w:sz w:val="21"/>
                <w:szCs w:val="21"/>
              </w:rPr>
              <w:t>受审核部门：主管领导/陪同人员     项目经理</w:t>
            </w:r>
            <w:r>
              <w:rPr>
                <w:rFonts w:hint="eastAsia" w:asciiTheme="minorEastAsia" w:hAnsiTheme="minorEastAsia" w:eastAsiaTheme="minorEastAsia"/>
                <w:b/>
                <w:color w:val="auto"/>
                <w:sz w:val="21"/>
                <w:szCs w:val="21"/>
                <w:lang w:eastAsia="zh-CN"/>
              </w:rPr>
              <w:t>江志涛</w:t>
            </w:r>
            <w:r>
              <w:rPr>
                <w:rFonts w:hint="eastAsia" w:asciiTheme="minorEastAsia" w:hAnsiTheme="minorEastAsia" w:eastAsiaTheme="minorEastAsia"/>
                <w:b/>
                <w:color w:val="auto"/>
                <w:sz w:val="21"/>
                <w:szCs w:val="21"/>
              </w:rPr>
              <w:t>、</w:t>
            </w:r>
            <w:r>
              <w:rPr>
                <w:rFonts w:hint="eastAsia"/>
                <w:b/>
                <w:color w:val="auto"/>
                <w:sz w:val="21"/>
                <w:szCs w:val="21"/>
              </w:rPr>
              <w:t>技术负责人：</w:t>
            </w:r>
            <w:r>
              <w:rPr>
                <w:rFonts w:hint="eastAsia"/>
                <w:b/>
                <w:color w:val="auto"/>
                <w:sz w:val="21"/>
                <w:szCs w:val="21"/>
                <w:lang w:eastAsia="zh-CN"/>
              </w:rPr>
              <w:t>周生洋</w:t>
            </w:r>
            <w:r>
              <w:rPr>
                <w:rFonts w:hint="eastAsia"/>
                <w:b/>
                <w:color w:val="auto"/>
                <w:sz w:val="21"/>
                <w:szCs w:val="21"/>
                <w:lang w:val="en-US" w:eastAsia="zh-CN"/>
              </w:rPr>
              <w:t xml:space="preserve">     陪同人员：</w:t>
            </w:r>
            <w:bookmarkStart w:id="0" w:name="联系人"/>
            <w:r>
              <w:rPr>
                <w:color w:val="auto"/>
                <w:sz w:val="21"/>
                <w:szCs w:val="21"/>
              </w:rPr>
              <w:t>闫红霄</w:t>
            </w:r>
            <w:bookmarkEnd w:id="0"/>
          </w:p>
        </w:tc>
        <w:tc>
          <w:tcPr>
            <w:tcW w:w="709" w:type="dxa"/>
            <w:vMerge w:val="restart"/>
            <w:vAlign w:val="center"/>
          </w:tcPr>
          <w:p>
            <w:pPr>
              <w:spacing w:line="320" w:lineRule="exact"/>
              <w:rPr>
                <w:rFonts w:asciiTheme="minorEastAsia" w:hAnsiTheme="minorEastAsia" w:eastAsiaTheme="minorEastAsia"/>
                <w:color w:val="FF0000"/>
                <w:sz w:val="21"/>
                <w:szCs w:val="21"/>
              </w:rPr>
            </w:pPr>
            <w:r>
              <w:rPr>
                <w:rFonts w:hint="eastAsia" w:asciiTheme="minorEastAsia" w:hAnsiTheme="minorEastAsia" w:eastAsia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995" w:type="dxa"/>
            <w:vMerge w:val="continue"/>
            <w:vAlign w:val="center"/>
          </w:tcPr>
          <w:p>
            <w:pPr>
              <w:spacing w:line="320" w:lineRule="exact"/>
              <w:rPr>
                <w:rFonts w:asciiTheme="minorEastAsia" w:hAnsiTheme="minorEastAsia" w:eastAsiaTheme="minorEastAsia"/>
                <w:color w:val="auto"/>
                <w:sz w:val="21"/>
                <w:szCs w:val="21"/>
              </w:rPr>
            </w:pPr>
          </w:p>
        </w:tc>
        <w:tc>
          <w:tcPr>
            <w:tcW w:w="673" w:type="dxa"/>
            <w:vMerge w:val="continue"/>
            <w:vAlign w:val="center"/>
          </w:tcPr>
          <w:p>
            <w:pPr>
              <w:spacing w:line="320" w:lineRule="exact"/>
              <w:rPr>
                <w:rFonts w:asciiTheme="minorEastAsia" w:hAnsiTheme="minorEastAsia" w:eastAsiaTheme="minorEastAsia"/>
                <w:color w:val="auto"/>
                <w:sz w:val="21"/>
                <w:szCs w:val="21"/>
              </w:rPr>
            </w:pPr>
          </w:p>
        </w:tc>
        <w:tc>
          <w:tcPr>
            <w:tcW w:w="12332" w:type="dxa"/>
            <w:vAlign w:val="center"/>
          </w:tcPr>
          <w:p>
            <w:pPr>
              <w:spacing w:before="120" w:line="320" w:lineRule="exact"/>
              <w:rPr>
                <w:rFonts w:hint="default" w:asciiTheme="minorEastAsia" w:hAnsiTheme="minorEastAsia" w:eastAsiaTheme="minorEastAsia"/>
                <w:b/>
                <w:color w:val="auto"/>
                <w:sz w:val="21"/>
                <w:szCs w:val="21"/>
                <w:lang w:val="en-US"/>
              </w:rPr>
            </w:pPr>
            <w:r>
              <w:rPr>
                <w:rFonts w:hint="eastAsia" w:asciiTheme="minorEastAsia" w:hAnsiTheme="minorEastAsia" w:eastAsiaTheme="minorEastAsia"/>
                <w:b/>
                <w:color w:val="auto"/>
                <w:sz w:val="21"/>
                <w:szCs w:val="21"/>
              </w:rPr>
              <w:t xml:space="preserve">审核员：   李凤仪  </w:t>
            </w:r>
            <w:r>
              <w:rPr>
                <w:color w:val="auto"/>
                <w:sz w:val="21"/>
                <w:szCs w:val="21"/>
                <w:lang w:val="de-DE"/>
              </w:rPr>
              <w:t>李旭</w:t>
            </w:r>
            <w:r>
              <w:rPr>
                <w:rFonts w:hint="eastAsia"/>
                <w:color w:val="auto"/>
                <w:sz w:val="21"/>
                <w:szCs w:val="21"/>
                <w:lang w:val="de-DE" w:eastAsia="zh-CN"/>
              </w:rPr>
              <w:t>（</w:t>
            </w:r>
            <w:r>
              <w:rPr>
                <w:rFonts w:hint="eastAsia"/>
                <w:color w:val="auto"/>
                <w:sz w:val="21"/>
                <w:szCs w:val="21"/>
                <w:lang w:val="en-US" w:eastAsia="zh-CN"/>
              </w:rPr>
              <w:t>专家</w:t>
            </w:r>
            <w:r>
              <w:rPr>
                <w:rFonts w:hint="eastAsia"/>
                <w:color w:val="auto"/>
                <w:sz w:val="21"/>
                <w:szCs w:val="21"/>
                <w:lang w:val="de-DE" w:eastAsia="zh-CN"/>
              </w:rPr>
              <w:t>）</w:t>
            </w:r>
            <w:r>
              <w:rPr>
                <w:rFonts w:hint="eastAsia" w:asciiTheme="minorEastAsia" w:hAnsiTheme="minorEastAsia" w:eastAsiaTheme="minorEastAsia"/>
                <w:b/>
                <w:color w:val="auto"/>
                <w:sz w:val="21"/>
                <w:szCs w:val="21"/>
              </w:rPr>
              <w:t xml:space="preserve"> 审核时间：   20</w:t>
            </w:r>
            <w:r>
              <w:rPr>
                <w:rFonts w:hint="eastAsia" w:asciiTheme="minorEastAsia" w:hAnsiTheme="minorEastAsia" w:eastAsiaTheme="minorEastAsia"/>
                <w:b/>
                <w:color w:val="auto"/>
                <w:sz w:val="21"/>
                <w:szCs w:val="21"/>
                <w:lang w:val="en-US" w:eastAsia="zh-CN"/>
              </w:rPr>
              <w:t>22</w:t>
            </w:r>
            <w:r>
              <w:rPr>
                <w:rFonts w:hint="eastAsia" w:asciiTheme="minorEastAsia" w:hAnsiTheme="minorEastAsia" w:eastAsiaTheme="minorEastAsia"/>
                <w:b/>
                <w:color w:val="auto"/>
                <w:sz w:val="21"/>
                <w:szCs w:val="21"/>
              </w:rPr>
              <w:t>.</w:t>
            </w:r>
            <w:r>
              <w:rPr>
                <w:rFonts w:hint="eastAsia" w:asciiTheme="minorEastAsia" w:hAnsiTheme="minorEastAsia" w:eastAsiaTheme="minorEastAsia"/>
                <w:b/>
                <w:color w:val="auto"/>
                <w:sz w:val="21"/>
                <w:szCs w:val="21"/>
                <w:lang w:val="en-US" w:eastAsia="zh-CN"/>
              </w:rPr>
              <w:t>01</w:t>
            </w:r>
            <w:r>
              <w:rPr>
                <w:rFonts w:hint="eastAsia" w:asciiTheme="minorEastAsia" w:hAnsiTheme="minorEastAsia" w:eastAsiaTheme="minorEastAsia"/>
                <w:b/>
                <w:color w:val="auto"/>
                <w:sz w:val="21"/>
                <w:szCs w:val="21"/>
              </w:rPr>
              <w:t>.</w:t>
            </w:r>
            <w:r>
              <w:rPr>
                <w:rFonts w:hint="eastAsia" w:asciiTheme="minorEastAsia" w:hAnsiTheme="minorEastAsia" w:eastAsiaTheme="minorEastAsia"/>
                <w:b/>
                <w:color w:val="auto"/>
                <w:sz w:val="21"/>
                <w:szCs w:val="21"/>
                <w:lang w:val="en-US" w:eastAsia="zh-CN"/>
              </w:rPr>
              <w:t>07</w:t>
            </w:r>
          </w:p>
        </w:tc>
        <w:tc>
          <w:tcPr>
            <w:tcW w:w="709" w:type="dxa"/>
            <w:vMerge w:val="continue"/>
          </w:tcPr>
          <w:p>
            <w:pPr>
              <w:spacing w:line="320" w:lineRule="exact"/>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95" w:type="dxa"/>
            <w:vMerge w:val="continue"/>
            <w:vAlign w:val="center"/>
          </w:tcPr>
          <w:p>
            <w:pPr>
              <w:spacing w:line="320" w:lineRule="exact"/>
              <w:rPr>
                <w:rFonts w:asciiTheme="minorEastAsia" w:hAnsiTheme="minorEastAsia" w:eastAsiaTheme="minorEastAsia"/>
                <w:color w:val="FF0000"/>
                <w:sz w:val="21"/>
                <w:szCs w:val="21"/>
              </w:rPr>
            </w:pPr>
          </w:p>
        </w:tc>
        <w:tc>
          <w:tcPr>
            <w:tcW w:w="673" w:type="dxa"/>
            <w:vMerge w:val="continue"/>
            <w:vAlign w:val="center"/>
          </w:tcPr>
          <w:p>
            <w:pPr>
              <w:spacing w:line="320" w:lineRule="exact"/>
              <w:rPr>
                <w:rFonts w:asciiTheme="minorEastAsia" w:hAnsiTheme="minorEastAsia" w:eastAsiaTheme="minorEastAsia"/>
                <w:color w:val="FF0000"/>
                <w:sz w:val="21"/>
                <w:szCs w:val="21"/>
              </w:rPr>
            </w:pPr>
          </w:p>
        </w:tc>
        <w:tc>
          <w:tcPr>
            <w:tcW w:w="12332" w:type="dxa"/>
            <w:vAlign w:val="center"/>
          </w:tcPr>
          <w:p>
            <w:pPr>
              <w:spacing w:line="300" w:lineRule="exact"/>
              <w:rPr>
                <w:rFonts w:hint="eastAsia" w:ascii="宋体" w:hAnsi="宋体"/>
                <w:b/>
                <w:bCs/>
                <w:sz w:val="21"/>
                <w:szCs w:val="21"/>
              </w:rPr>
            </w:pPr>
            <w:r>
              <w:rPr>
                <w:rFonts w:hint="eastAsia" w:asciiTheme="minorEastAsia" w:hAnsiTheme="minorEastAsia" w:eastAsiaTheme="minorEastAsia"/>
                <w:b/>
                <w:color w:val="auto"/>
                <w:sz w:val="21"/>
                <w:szCs w:val="21"/>
              </w:rPr>
              <w:t>审核条款：</w:t>
            </w:r>
            <w:r>
              <w:rPr>
                <w:rFonts w:hint="eastAsia" w:ascii="宋体" w:hAnsi="宋体"/>
                <w:b/>
                <w:bCs/>
                <w:sz w:val="21"/>
                <w:szCs w:val="21"/>
              </w:rPr>
              <w:t>Q/J:5.3（4.3）/6.2(3.2)/7.1.3(7)</w:t>
            </w:r>
          </w:p>
          <w:p>
            <w:pPr>
              <w:spacing w:line="300" w:lineRule="exact"/>
              <w:rPr>
                <w:rFonts w:ascii="宋体" w:hAnsi="宋体"/>
                <w:b/>
                <w:bCs/>
                <w:sz w:val="21"/>
                <w:szCs w:val="21"/>
              </w:rPr>
            </w:pPr>
            <w:r>
              <w:rPr>
                <w:rFonts w:hint="eastAsia" w:ascii="宋体" w:hAnsi="宋体"/>
                <w:b/>
                <w:bCs/>
                <w:sz w:val="21"/>
                <w:szCs w:val="21"/>
              </w:rPr>
              <w:t>/7.1.4(10.5.1)/7.1.5(11.4.2)/8.1、（10.1.1/10.2） /8.5(10.4、10.5、10.6) /8.6（11.3.1-3）/8.7（8.3、8.5、9.4、11.5）10.2(12.3)</w:t>
            </w:r>
          </w:p>
          <w:p>
            <w:pPr>
              <w:spacing w:line="300" w:lineRule="exact"/>
              <w:jc w:val="left"/>
              <w:rPr>
                <w:rFonts w:ascii="宋体" w:hAnsi="宋体"/>
                <w:b/>
                <w:bCs/>
                <w:color w:val="FF0000"/>
                <w:sz w:val="21"/>
                <w:szCs w:val="21"/>
              </w:rPr>
            </w:pPr>
            <w:r>
              <w:rPr>
                <w:rFonts w:hint="eastAsia" w:ascii="宋体" w:hAnsi="宋体"/>
                <w:b/>
                <w:bCs/>
                <w:sz w:val="21"/>
                <w:szCs w:val="21"/>
              </w:rPr>
              <w:t>EO：5.3/6.2/6.1.2/8.1/8.2/9.1.1；</w:t>
            </w:r>
          </w:p>
        </w:tc>
        <w:tc>
          <w:tcPr>
            <w:tcW w:w="709" w:type="dxa"/>
            <w:vMerge w:val="continue"/>
          </w:tcPr>
          <w:p>
            <w:pPr>
              <w:spacing w:line="320" w:lineRule="exact"/>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995" w:type="dxa"/>
            <w:vAlign w:val="center"/>
          </w:tcPr>
          <w:p>
            <w:pPr>
              <w:rPr>
                <w:b/>
                <w:color w:val="auto"/>
                <w:sz w:val="21"/>
                <w:szCs w:val="21"/>
              </w:rPr>
            </w:pPr>
            <w:r>
              <w:rPr>
                <w:rFonts w:hint="eastAsia"/>
                <w:b/>
                <w:color w:val="auto"/>
                <w:sz w:val="21"/>
                <w:szCs w:val="21"/>
              </w:rPr>
              <w:t>职责和权限</w:t>
            </w:r>
          </w:p>
        </w:tc>
        <w:tc>
          <w:tcPr>
            <w:tcW w:w="673" w:type="dxa"/>
            <w:vAlign w:val="center"/>
          </w:tcPr>
          <w:p>
            <w:pPr>
              <w:rPr>
                <w:b/>
                <w:color w:val="auto"/>
                <w:sz w:val="21"/>
                <w:szCs w:val="21"/>
              </w:rPr>
            </w:pPr>
            <w:r>
              <w:rPr>
                <w:b/>
                <w:color w:val="auto"/>
                <w:sz w:val="21"/>
                <w:szCs w:val="21"/>
              </w:rPr>
              <w:t>Q/J: 5.3/4.1/4.2</w:t>
            </w:r>
          </w:p>
          <w:p>
            <w:pPr>
              <w:rPr>
                <w:b/>
                <w:color w:val="auto"/>
                <w:sz w:val="21"/>
                <w:szCs w:val="21"/>
              </w:rPr>
            </w:pPr>
          </w:p>
        </w:tc>
        <w:tc>
          <w:tcPr>
            <w:tcW w:w="12332" w:type="dxa"/>
            <w:vAlign w:val="center"/>
          </w:tcPr>
          <w:p>
            <w:pPr>
              <w:rPr>
                <w:b/>
                <w:color w:val="auto"/>
                <w:sz w:val="21"/>
                <w:szCs w:val="21"/>
              </w:rPr>
            </w:pPr>
            <w:r>
              <w:rPr>
                <w:b/>
                <w:color w:val="auto"/>
                <w:sz w:val="21"/>
                <w:szCs w:val="21"/>
              </w:rPr>
              <w:t>Q/J: 5.3/4.1/4.2</w:t>
            </w:r>
          </w:p>
          <w:p>
            <w:pPr>
              <w:rPr>
                <w:rFonts w:hint="eastAsia" w:eastAsia="宋体"/>
                <w:b/>
                <w:color w:val="auto"/>
                <w:sz w:val="21"/>
                <w:szCs w:val="21"/>
                <w:lang w:eastAsia="zh-CN"/>
              </w:rPr>
            </w:pPr>
            <w:r>
              <w:rPr>
                <w:rFonts w:hint="eastAsia"/>
                <w:b/>
                <w:color w:val="auto"/>
                <w:sz w:val="21"/>
                <w:szCs w:val="21"/>
              </w:rPr>
              <w:t>面谈人员：（项目经理）</w:t>
            </w:r>
            <w:r>
              <w:rPr>
                <w:rFonts w:hint="eastAsia"/>
                <w:b/>
                <w:color w:val="auto"/>
                <w:sz w:val="21"/>
                <w:szCs w:val="21"/>
                <w:lang w:eastAsia="zh-CN"/>
              </w:rPr>
              <w:t>江志涛</w:t>
            </w:r>
            <w:r>
              <w:rPr>
                <w:rFonts w:hint="eastAsia"/>
                <w:b/>
                <w:color w:val="auto"/>
                <w:sz w:val="21"/>
                <w:szCs w:val="21"/>
                <w:lang w:val="en-US" w:eastAsia="zh-CN"/>
              </w:rPr>
              <w:t xml:space="preserve">  </w:t>
            </w:r>
            <w:r>
              <w:rPr>
                <w:rFonts w:hint="eastAsia"/>
                <w:b/>
                <w:color w:val="auto"/>
                <w:sz w:val="21"/>
                <w:szCs w:val="21"/>
              </w:rPr>
              <w:t>技术负责人：</w:t>
            </w:r>
            <w:r>
              <w:rPr>
                <w:rFonts w:hint="eastAsia"/>
                <w:b/>
                <w:color w:val="auto"/>
                <w:sz w:val="21"/>
                <w:szCs w:val="21"/>
                <w:lang w:eastAsia="zh-CN"/>
              </w:rPr>
              <w:t>周生洋</w:t>
            </w:r>
          </w:p>
          <w:p>
            <w:pPr>
              <w:rPr>
                <w:b/>
                <w:color w:val="auto"/>
                <w:sz w:val="21"/>
                <w:szCs w:val="21"/>
              </w:rPr>
            </w:pPr>
            <w:r>
              <w:rPr>
                <w:rFonts w:hint="eastAsia"/>
                <w:b/>
                <w:color w:val="auto"/>
                <w:sz w:val="21"/>
                <w:szCs w:val="21"/>
              </w:rPr>
              <w:t>资源、作用、职责和权限</w:t>
            </w:r>
          </w:p>
          <w:p>
            <w:pPr>
              <w:rPr>
                <w:b/>
                <w:color w:val="auto"/>
                <w:sz w:val="21"/>
                <w:szCs w:val="21"/>
              </w:rPr>
            </w:pPr>
            <w:r>
              <w:rPr>
                <w:rFonts w:hint="eastAsia"/>
                <w:b/>
                <w:color w:val="auto"/>
                <w:sz w:val="21"/>
                <w:szCs w:val="21"/>
              </w:rPr>
              <w:t>项目经理</w:t>
            </w:r>
            <w:r>
              <w:rPr>
                <w:rFonts w:hint="eastAsia"/>
                <w:b/>
                <w:color w:val="auto"/>
                <w:sz w:val="21"/>
                <w:szCs w:val="21"/>
                <w:lang w:eastAsia="zh-CN"/>
              </w:rPr>
              <w:t>江志涛</w:t>
            </w:r>
            <w:r>
              <w:rPr>
                <w:rFonts w:hint="eastAsia"/>
                <w:b/>
                <w:color w:val="auto"/>
                <w:sz w:val="21"/>
                <w:szCs w:val="21"/>
              </w:rPr>
              <w:tab/>
            </w:r>
          </w:p>
          <w:p>
            <w:pPr>
              <w:rPr>
                <w:b/>
                <w:color w:val="auto"/>
                <w:sz w:val="21"/>
                <w:szCs w:val="21"/>
              </w:rPr>
            </w:pPr>
            <w:r>
              <w:rPr>
                <w:rFonts w:hint="eastAsia"/>
                <w:b/>
                <w:color w:val="auto"/>
                <w:sz w:val="21"/>
                <w:szCs w:val="21"/>
              </w:rPr>
              <w:t>技术负责人、施工员、质检员等同项目部人员设置一致。</w:t>
            </w:r>
          </w:p>
          <w:p>
            <w:pPr>
              <w:rPr>
                <w:b/>
                <w:color w:val="auto"/>
                <w:sz w:val="21"/>
                <w:szCs w:val="21"/>
              </w:rPr>
            </w:pPr>
            <w:r>
              <w:rPr>
                <w:rFonts w:hint="eastAsia"/>
                <w:b/>
                <w:color w:val="auto"/>
                <w:sz w:val="21"/>
                <w:szCs w:val="21"/>
              </w:rPr>
              <w:t>项目部提供组织机构图，项目经理、安全员、质检员等职责施工组织设计中明确规定，职责和权限分工明确，人员了解并履行，与项目经理及技术负责人沟通顺畅。</w:t>
            </w:r>
          </w:p>
        </w:tc>
        <w:tc>
          <w:tcPr>
            <w:tcW w:w="709" w:type="dxa"/>
          </w:tcPr>
          <w:p>
            <w:pPr>
              <w:spacing w:line="320" w:lineRule="exact"/>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995" w:type="dxa"/>
            <w:vAlign w:val="center"/>
          </w:tcPr>
          <w:p>
            <w:pPr>
              <w:rPr>
                <w:b/>
                <w:color w:val="000000" w:themeColor="text1"/>
                <w:sz w:val="21"/>
                <w:szCs w:val="21"/>
              </w:rPr>
            </w:pPr>
            <w:r>
              <w:rPr>
                <w:rFonts w:hint="eastAsia"/>
                <w:b/>
                <w:color w:val="000000" w:themeColor="text1"/>
                <w:sz w:val="21"/>
                <w:szCs w:val="21"/>
              </w:rPr>
              <w:t>基础设施</w:t>
            </w:r>
          </w:p>
        </w:tc>
        <w:tc>
          <w:tcPr>
            <w:tcW w:w="673" w:type="dxa"/>
            <w:vAlign w:val="center"/>
          </w:tcPr>
          <w:p>
            <w:pPr>
              <w:rPr>
                <w:b/>
                <w:color w:val="000000" w:themeColor="text1"/>
                <w:sz w:val="21"/>
                <w:szCs w:val="21"/>
              </w:rPr>
            </w:pPr>
            <w:r>
              <w:rPr>
                <w:b/>
                <w:color w:val="000000" w:themeColor="text1"/>
                <w:sz w:val="21"/>
                <w:szCs w:val="21"/>
              </w:rPr>
              <w:t>Q/J:7.1.3(6.1-6.3)</w:t>
            </w:r>
          </w:p>
        </w:tc>
        <w:tc>
          <w:tcPr>
            <w:tcW w:w="12332" w:type="dxa"/>
            <w:vAlign w:val="center"/>
          </w:tcPr>
          <w:p>
            <w:pPr>
              <w:rPr>
                <w:b/>
                <w:color w:val="000000" w:themeColor="text1"/>
                <w:sz w:val="21"/>
                <w:szCs w:val="21"/>
              </w:rPr>
            </w:pPr>
            <w:r>
              <w:rPr>
                <w:rFonts w:hint="eastAsia"/>
                <w:b/>
                <w:color w:val="000000" w:themeColor="text1"/>
                <w:sz w:val="21"/>
                <w:szCs w:val="21"/>
              </w:rPr>
              <w:t>7.1.3(6.1-6.3) 基础设施</w:t>
            </w:r>
          </w:p>
          <w:p>
            <w:pPr>
              <w:ind w:firstLine="422" w:firstLineChars="200"/>
              <w:rPr>
                <w:b/>
                <w:color w:val="000000" w:themeColor="text1"/>
                <w:sz w:val="21"/>
                <w:szCs w:val="21"/>
              </w:rPr>
            </w:pPr>
            <w:r>
              <w:rPr>
                <w:rFonts w:hint="eastAsia"/>
                <w:b/>
                <w:color w:val="000000" w:themeColor="text1"/>
                <w:sz w:val="21"/>
                <w:szCs w:val="21"/>
              </w:rPr>
              <w:t>提供《主要施工机械/工器具/安全用具报审表》</w:t>
            </w:r>
          </w:p>
          <w:p>
            <w:pPr>
              <w:keepNext w:val="0"/>
              <w:keepLines w:val="0"/>
              <w:pageBreakBefore w:val="0"/>
              <w:widowControl w:val="0"/>
              <w:kinsoku/>
              <w:wordWrap/>
              <w:overflowPunct/>
              <w:topLinePunct w:val="0"/>
              <w:autoSpaceDE/>
              <w:autoSpaceDN/>
              <w:bidi w:val="0"/>
              <w:adjustRightInd/>
              <w:snapToGrid/>
              <w:spacing w:line="300" w:lineRule="exact"/>
              <w:ind w:firstLine="422" w:firstLineChars="200"/>
              <w:textAlignment w:val="auto"/>
              <w:rPr>
                <w:rFonts w:hint="default" w:eastAsia="宋体"/>
                <w:b/>
                <w:color w:val="000000" w:themeColor="text1"/>
                <w:sz w:val="21"/>
                <w:szCs w:val="21"/>
                <w:lang w:val="en-US" w:eastAsia="zh-CN"/>
              </w:rPr>
            </w:pPr>
            <w:r>
              <w:rPr>
                <w:rFonts w:hint="eastAsia"/>
                <w:b/>
                <w:color w:val="000000" w:themeColor="text1"/>
                <w:sz w:val="21"/>
                <w:szCs w:val="21"/>
              </w:rPr>
              <w:t>器具名称</w:t>
            </w:r>
            <w:r>
              <w:rPr>
                <w:rFonts w:hint="eastAsia"/>
                <w:b/>
                <w:color w:val="000000" w:themeColor="text1"/>
                <w:sz w:val="21"/>
                <w:szCs w:val="21"/>
              </w:rPr>
              <w:tab/>
            </w:r>
            <w:r>
              <w:rPr>
                <w:rFonts w:hint="eastAsia"/>
                <w:b/>
                <w:color w:val="000000" w:themeColor="text1"/>
                <w:sz w:val="21"/>
                <w:szCs w:val="21"/>
              </w:rPr>
              <w:t>编号</w:t>
            </w:r>
            <w:r>
              <w:rPr>
                <w:rFonts w:hint="eastAsia"/>
                <w:b/>
                <w:color w:val="000000" w:themeColor="text1"/>
                <w:sz w:val="21"/>
                <w:szCs w:val="21"/>
              </w:rPr>
              <w:tab/>
            </w:r>
            <w:r>
              <w:rPr>
                <w:rFonts w:hint="eastAsia"/>
                <w:b/>
                <w:color w:val="000000" w:themeColor="text1"/>
                <w:sz w:val="21"/>
                <w:szCs w:val="21"/>
                <w:lang w:val="en-US" w:eastAsia="zh-CN"/>
              </w:rPr>
              <w:t xml:space="preserve">   </w:t>
            </w:r>
            <w:r>
              <w:rPr>
                <w:rFonts w:hint="eastAsia"/>
                <w:b/>
                <w:color w:val="000000" w:themeColor="text1"/>
                <w:sz w:val="21"/>
                <w:szCs w:val="21"/>
              </w:rPr>
              <w:t>检验证编号</w:t>
            </w:r>
            <w:r>
              <w:rPr>
                <w:rFonts w:hint="eastAsia"/>
                <w:b/>
                <w:color w:val="000000" w:themeColor="text1"/>
                <w:sz w:val="21"/>
                <w:szCs w:val="21"/>
              </w:rPr>
              <w:tab/>
            </w:r>
            <w:r>
              <w:rPr>
                <w:rFonts w:hint="eastAsia"/>
                <w:b/>
                <w:color w:val="000000" w:themeColor="text1"/>
                <w:sz w:val="21"/>
                <w:szCs w:val="21"/>
                <w:lang w:val="en-US" w:eastAsia="zh-CN"/>
              </w:rPr>
              <w:t xml:space="preserve">              </w:t>
            </w:r>
            <w:r>
              <w:rPr>
                <w:rFonts w:hint="eastAsia"/>
                <w:b/>
                <w:color w:val="000000" w:themeColor="text1"/>
                <w:sz w:val="21"/>
                <w:szCs w:val="21"/>
              </w:rPr>
              <w:t>检验单位</w:t>
            </w:r>
            <w:r>
              <w:rPr>
                <w:rFonts w:hint="eastAsia"/>
                <w:b/>
                <w:color w:val="000000" w:themeColor="text1"/>
                <w:sz w:val="21"/>
                <w:szCs w:val="21"/>
                <w:lang w:val="en-US" w:eastAsia="zh-CN"/>
              </w:rPr>
              <w:t xml:space="preserve">    </w:t>
            </w:r>
            <w:r>
              <w:rPr>
                <w:rFonts w:hint="eastAsia"/>
                <w:b/>
                <w:color w:val="000000" w:themeColor="text1"/>
                <w:sz w:val="21"/>
                <w:szCs w:val="21"/>
              </w:rPr>
              <w:tab/>
            </w:r>
            <w:r>
              <w:rPr>
                <w:rFonts w:hint="eastAsia"/>
                <w:b/>
                <w:color w:val="000000" w:themeColor="text1"/>
                <w:sz w:val="21"/>
                <w:szCs w:val="21"/>
                <w:lang w:val="en-US" w:eastAsia="zh-CN"/>
              </w:rPr>
              <w:t xml:space="preserve">               检定日工期</w:t>
            </w:r>
          </w:p>
          <w:p>
            <w:pPr>
              <w:keepNext w:val="0"/>
              <w:keepLines w:val="0"/>
              <w:pageBreakBefore w:val="0"/>
              <w:widowControl w:val="0"/>
              <w:kinsoku/>
              <w:wordWrap/>
              <w:overflowPunct/>
              <w:topLinePunct w:val="0"/>
              <w:autoSpaceDE/>
              <w:autoSpaceDN/>
              <w:bidi w:val="0"/>
              <w:adjustRightInd/>
              <w:snapToGrid/>
              <w:spacing w:line="300" w:lineRule="exact"/>
              <w:ind w:firstLine="422" w:firstLineChars="200"/>
              <w:textAlignment w:val="auto"/>
              <w:rPr>
                <w:rFonts w:hint="eastAsia" w:ascii="宋体" w:hAnsi="宋体" w:eastAsia="宋体" w:cs="宋体"/>
                <w:b/>
                <w:bCs/>
                <w:color w:val="000000" w:themeColor="text1"/>
                <w:sz w:val="21"/>
                <w:szCs w:val="21"/>
                <w:highlight w:val="none"/>
                <w:lang w:val="en-US" w:eastAsia="zh-CN"/>
              </w:rPr>
            </w:pPr>
            <w:r>
              <w:rPr>
                <w:rFonts w:hint="eastAsia" w:ascii="宋体" w:hAnsi="宋体" w:eastAsia="宋体" w:cs="宋体"/>
                <w:b/>
                <w:bCs/>
                <w:i w:val="0"/>
                <w:color w:val="000000" w:themeColor="text1"/>
                <w:kern w:val="0"/>
                <w:sz w:val="21"/>
                <w:szCs w:val="21"/>
                <w:highlight w:val="none"/>
                <w:u w:val="none"/>
                <w:lang w:val="en-US" w:eastAsia="zh-CN" w:bidi="ar"/>
              </w:rPr>
              <w:t xml:space="preserve">水准仪  </w:t>
            </w:r>
            <w:r>
              <w:rPr>
                <w:rFonts w:hint="eastAsia" w:ascii="宋体" w:hAnsi="宋体" w:eastAsia="宋体" w:cs="宋体"/>
                <w:b/>
                <w:bCs/>
                <w:color w:val="000000" w:themeColor="text1"/>
                <w:sz w:val="21"/>
                <w:szCs w:val="21"/>
                <w:highlight w:val="none"/>
              </w:rPr>
              <w:tab/>
            </w:r>
            <w:r>
              <w:rPr>
                <w:rFonts w:hint="eastAsia" w:ascii="宋体" w:hAnsi="宋体" w:eastAsia="宋体" w:cs="宋体"/>
                <w:b/>
                <w:bCs/>
                <w:color w:val="000000" w:themeColor="text1"/>
                <w:sz w:val="21"/>
                <w:szCs w:val="21"/>
                <w:highlight w:val="none"/>
              </w:rPr>
              <w:t>01</w:t>
            </w:r>
            <w:r>
              <w:rPr>
                <w:rFonts w:hint="eastAsia" w:ascii="宋体" w:hAnsi="宋体" w:eastAsia="宋体" w:cs="宋体"/>
                <w:b/>
                <w:bCs/>
                <w:color w:val="000000" w:themeColor="text1"/>
                <w:sz w:val="21"/>
                <w:szCs w:val="21"/>
                <w:highlight w:val="none"/>
              </w:rPr>
              <w:tab/>
            </w:r>
            <w:r>
              <w:rPr>
                <w:rFonts w:hint="eastAsia" w:ascii="宋体" w:hAnsi="宋体" w:eastAsia="宋体" w:cs="宋体"/>
                <w:b/>
                <w:bCs/>
                <w:color w:val="000000" w:themeColor="text1"/>
                <w:sz w:val="21"/>
                <w:szCs w:val="21"/>
                <w:highlight w:val="none"/>
              </w:rPr>
              <w:t xml:space="preserve">       </w:t>
            </w:r>
            <w:r>
              <w:rPr>
                <w:rFonts w:hint="eastAsia" w:ascii="宋体" w:hAnsi="宋体" w:eastAsia="宋体" w:cs="宋体"/>
                <w:b/>
                <w:bCs/>
                <w:i w:val="0"/>
                <w:color w:val="000000" w:themeColor="text1"/>
                <w:kern w:val="0"/>
                <w:sz w:val="21"/>
                <w:szCs w:val="21"/>
                <w:highlight w:val="none"/>
                <w:u w:val="none"/>
                <w:lang w:val="en-US" w:eastAsia="zh-CN" w:bidi="ar"/>
              </w:rPr>
              <w:t>A-SZY-01</w:t>
            </w:r>
            <w:r>
              <w:rPr>
                <w:rFonts w:hint="eastAsia" w:ascii="宋体" w:hAnsi="宋体" w:eastAsia="宋体" w:cs="宋体"/>
                <w:b/>
                <w:bCs/>
                <w:color w:val="000000" w:themeColor="text1"/>
                <w:sz w:val="21"/>
                <w:szCs w:val="21"/>
                <w:highlight w:val="none"/>
              </w:rPr>
              <w:tab/>
            </w:r>
            <w:r>
              <w:rPr>
                <w:rFonts w:hint="eastAsia" w:ascii="宋体" w:hAnsi="宋体" w:eastAsia="宋体" w:cs="宋体"/>
                <w:b/>
                <w:bCs/>
                <w:color w:val="000000" w:themeColor="text1"/>
                <w:sz w:val="21"/>
                <w:szCs w:val="21"/>
                <w:highlight w:val="none"/>
              </w:rPr>
              <w:t xml:space="preserve">  </w:t>
            </w:r>
            <w:r>
              <w:rPr>
                <w:rFonts w:hint="eastAsia" w:ascii="宋体" w:hAnsi="宋体" w:cs="宋体"/>
                <w:b/>
                <w:bCs/>
                <w:color w:val="000000" w:themeColor="text1"/>
                <w:sz w:val="21"/>
                <w:szCs w:val="21"/>
                <w:highlight w:val="none"/>
                <w:lang w:val="en-US" w:eastAsia="zh-CN"/>
              </w:rPr>
              <w:t xml:space="preserve">  </w:t>
            </w:r>
            <w:r>
              <w:rPr>
                <w:rFonts w:hint="eastAsia" w:ascii="宋体" w:hAnsi="宋体" w:eastAsia="宋体" w:cs="宋体"/>
                <w:b/>
                <w:bCs/>
                <w:color w:val="000000" w:themeColor="text1"/>
                <w:sz w:val="21"/>
                <w:szCs w:val="21"/>
                <w:highlight w:val="none"/>
              </w:rPr>
              <w:t xml:space="preserve"> </w:t>
            </w:r>
            <w:r>
              <w:rPr>
                <w:rFonts w:hint="eastAsia" w:ascii="宋体" w:hAnsi="宋体" w:cs="宋体"/>
                <w:b/>
                <w:bCs/>
                <w:color w:val="000000" w:themeColor="text1"/>
                <w:sz w:val="21"/>
                <w:szCs w:val="21"/>
                <w:highlight w:val="none"/>
                <w:lang w:val="en-US" w:eastAsia="zh-CN"/>
              </w:rPr>
              <w:t xml:space="preserve">   </w:t>
            </w:r>
            <w:r>
              <w:rPr>
                <w:rFonts w:hint="eastAsia" w:ascii="宋体" w:hAnsi="宋体" w:eastAsia="宋体" w:cs="宋体"/>
                <w:b/>
                <w:bCs/>
                <w:i w:val="0"/>
                <w:color w:val="000000" w:themeColor="text1"/>
                <w:kern w:val="0"/>
                <w:sz w:val="21"/>
                <w:szCs w:val="21"/>
                <w:highlight w:val="none"/>
                <w:u w:val="none"/>
                <w:lang w:val="en-US" w:eastAsia="zh-CN" w:bidi="ar"/>
              </w:rPr>
              <w:t>广州</w:t>
            </w:r>
            <w:r>
              <w:rPr>
                <w:rFonts w:hint="eastAsia" w:ascii="宋体" w:hAnsi="宋体" w:cs="宋体"/>
                <w:b/>
                <w:bCs/>
                <w:i w:val="0"/>
                <w:color w:val="000000" w:themeColor="text1"/>
                <w:kern w:val="0"/>
                <w:sz w:val="21"/>
                <w:szCs w:val="21"/>
                <w:highlight w:val="none"/>
                <w:u w:val="none"/>
                <w:lang w:val="en-US" w:eastAsia="zh-CN" w:bidi="ar"/>
              </w:rPr>
              <w:t>力赛</w:t>
            </w:r>
            <w:r>
              <w:rPr>
                <w:rFonts w:hint="eastAsia" w:ascii="宋体" w:hAnsi="宋体" w:eastAsia="宋体" w:cs="宋体"/>
                <w:b/>
                <w:bCs/>
                <w:i w:val="0"/>
                <w:color w:val="000000" w:themeColor="text1"/>
                <w:kern w:val="0"/>
                <w:sz w:val="21"/>
                <w:szCs w:val="21"/>
                <w:highlight w:val="none"/>
                <w:u w:val="none"/>
                <w:lang w:val="en-US" w:eastAsia="zh-CN" w:bidi="ar"/>
              </w:rPr>
              <w:t xml:space="preserve">计量检测股份有限公司     </w:t>
            </w:r>
            <w:r>
              <w:rPr>
                <w:rFonts w:hint="eastAsia" w:ascii="宋体" w:hAnsi="宋体" w:eastAsia="宋体" w:cs="宋体"/>
                <w:b/>
                <w:bCs/>
                <w:color w:val="000000" w:themeColor="text1"/>
                <w:sz w:val="21"/>
                <w:szCs w:val="21"/>
                <w:highlight w:val="none"/>
              </w:rPr>
              <w:tab/>
            </w:r>
            <w:r>
              <w:rPr>
                <w:rFonts w:hint="eastAsia" w:ascii="宋体" w:hAnsi="宋体" w:cs="宋体"/>
                <w:b/>
                <w:bCs/>
                <w:color w:val="000000" w:themeColor="text1"/>
                <w:sz w:val="21"/>
                <w:szCs w:val="21"/>
                <w:highlight w:val="none"/>
                <w:lang w:val="en-US" w:eastAsia="zh-CN"/>
              </w:rPr>
              <w:t xml:space="preserve">   </w:t>
            </w:r>
            <w:r>
              <w:rPr>
                <w:rFonts w:hint="eastAsia" w:ascii="宋体" w:hAnsi="宋体" w:cs="宋体"/>
                <w:b/>
                <w:bCs/>
                <w:color w:val="000000" w:themeColor="text1"/>
                <w:sz w:val="21"/>
                <w:szCs w:val="21"/>
                <w:highlight w:val="none"/>
                <w:lang w:eastAsia="zh-CN"/>
              </w:rPr>
              <w:t>2021-12-06</w:t>
            </w:r>
          </w:p>
          <w:p>
            <w:pPr>
              <w:keepNext w:val="0"/>
              <w:keepLines w:val="0"/>
              <w:pageBreakBefore w:val="0"/>
              <w:widowControl w:val="0"/>
              <w:kinsoku/>
              <w:wordWrap/>
              <w:overflowPunct/>
              <w:topLinePunct w:val="0"/>
              <w:autoSpaceDE/>
              <w:autoSpaceDN/>
              <w:bidi w:val="0"/>
              <w:adjustRightInd/>
              <w:snapToGrid/>
              <w:spacing w:line="300" w:lineRule="exact"/>
              <w:ind w:firstLine="422" w:firstLineChars="200"/>
              <w:textAlignment w:val="auto"/>
              <w:rPr>
                <w:rFonts w:hint="eastAsia" w:ascii="宋体" w:hAnsi="宋体" w:eastAsia="宋体" w:cs="宋体"/>
                <w:b/>
                <w:bCs/>
                <w:color w:val="000000" w:themeColor="text1"/>
                <w:sz w:val="21"/>
                <w:szCs w:val="21"/>
                <w:highlight w:val="none"/>
                <w:lang w:val="en-US" w:eastAsia="zh-CN"/>
              </w:rPr>
            </w:pPr>
            <w:r>
              <w:rPr>
                <w:rFonts w:hint="eastAsia" w:ascii="宋体" w:hAnsi="宋体" w:eastAsia="宋体" w:cs="宋体"/>
                <w:b/>
                <w:bCs/>
                <w:i w:val="0"/>
                <w:color w:val="000000" w:themeColor="text1"/>
                <w:kern w:val="0"/>
                <w:sz w:val="21"/>
                <w:szCs w:val="21"/>
                <w:highlight w:val="none"/>
                <w:u w:val="none"/>
                <w:lang w:val="en-US" w:eastAsia="zh-CN" w:bidi="ar"/>
              </w:rPr>
              <w:t xml:space="preserve">塔尺    </w:t>
            </w:r>
            <w:r>
              <w:rPr>
                <w:rFonts w:hint="eastAsia" w:ascii="宋体" w:hAnsi="宋体" w:cs="宋体"/>
                <w:b/>
                <w:bCs/>
                <w:i w:val="0"/>
                <w:color w:val="000000" w:themeColor="text1"/>
                <w:kern w:val="0"/>
                <w:sz w:val="21"/>
                <w:szCs w:val="21"/>
                <w:highlight w:val="none"/>
                <w:u w:val="none"/>
                <w:lang w:val="en-US" w:eastAsia="zh-CN" w:bidi="ar"/>
              </w:rPr>
              <w:t xml:space="preserve"> </w:t>
            </w:r>
            <w:r>
              <w:rPr>
                <w:rFonts w:hint="eastAsia" w:ascii="宋体" w:hAnsi="宋体" w:eastAsia="宋体" w:cs="宋体"/>
                <w:b/>
                <w:bCs/>
                <w:i w:val="0"/>
                <w:color w:val="000000" w:themeColor="text1"/>
                <w:kern w:val="0"/>
                <w:sz w:val="21"/>
                <w:szCs w:val="21"/>
                <w:highlight w:val="none"/>
                <w:u w:val="none"/>
                <w:lang w:val="en-US" w:eastAsia="zh-CN" w:bidi="ar"/>
              </w:rPr>
              <w:t xml:space="preserve"> </w:t>
            </w:r>
            <w:r>
              <w:rPr>
                <w:rFonts w:hint="eastAsia" w:ascii="宋体" w:hAnsi="宋体" w:cs="宋体"/>
                <w:b/>
                <w:bCs/>
                <w:i w:val="0"/>
                <w:color w:val="000000" w:themeColor="text1"/>
                <w:kern w:val="0"/>
                <w:sz w:val="21"/>
                <w:szCs w:val="21"/>
                <w:highlight w:val="none"/>
                <w:u w:val="none"/>
                <w:lang w:val="en-US" w:eastAsia="zh-CN" w:bidi="ar"/>
              </w:rPr>
              <w:t xml:space="preserve"> </w:t>
            </w:r>
            <w:r>
              <w:rPr>
                <w:rFonts w:hint="eastAsia" w:ascii="宋体" w:hAnsi="宋体" w:eastAsia="宋体" w:cs="宋体"/>
                <w:b/>
                <w:bCs/>
                <w:i w:val="0"/>
                <w:color w:val="000000" w:themeColor="text1"/>
                <w:kern w:val="0"/>
                <w:sz w:val="21"/>
                <w:szCs w:val="21"/>
                <w:highlight w:val="none"/>
                <w:u w:val="none"/>
                <w:lang w:val="en-US" w:eastAsia="zh-CN" w:bidi="ar"/>
              </w:rPr>
              <w:t xml:space="preserve"> 02       </w:t>
            </w:r>
            <w:r>
              <w:rPr>
                <w:rFonts w:hint="eastAsia" w:ascii="宋体" w:hAnsi="宋体" w:cs="宋体"/>
                <w:b/>
                <w:bCs/>
                <w:i w:val="0"/>
                <w:color w:val="000000" w:themeColor="text1"/>
                <w:kern w:val="0"/>
                <w:sz w:val="21"/>
                <w:szCs w:val="21"/>
                <w:highlight w:val="none"/>
                <w:u w:val="none"/>
                <w:lang w:val="en-US" w:eastAsia="zh-CN" w:bidi="ar"/>
              </w:rPr>
              <w:t xml:space="preserve"> </w:t>
            </w:r>
            <w:r>
              <w:rPr>
                <w:rFonts w:hint="eastAsia" w:ascii="宋体" w:hAnsi="宋体" w:eastAsia="宋体" w:cs="宋体"/>
                <w:b/>
                <w:bCs/>
                <w:i w:val="0"/>
                <w:color w:val="000000" w:themeColor="text1"/>
                <w:kern w:val="0"/>
                <w:sz w:val="21"/>
                <w:szCs w:val="21"/>
                <w:highlight w:val="none"/>
                <w:u w:val="none"/>
                <w:lang w:val="en-US" w:eastAsia="zh-CN" w:bidi="ar"/>
              </w:rPr>
              <w:t xml:space="preserve"> A-TC-01      </w:t>
            </w:r>
            <w:r>
              <w:rPr>
                <w:rFonts w:hint="eastAsia" w:ascii="宋体" w:hAnsi="宋体" w:cs="宋体"/>
                <w:b/>
                <w:bCs/>
                <w:i w:val="0"/>
                <w:color w:val="000000" w:themeColor="text1"/>
                <w:kern w:val="0"/>
                <w:sz w:val="21"/>
                <w:szCs w:val="21"/>
                <w:highlight w:val="none"/>
                <w:u w:val="none"/>
                <w:lang w:val="en-US" w:eastAsia="zh-CN" w:bidi="ar"/>
              </w:rPr>
              <w:t xml:space="preserve">    </w:t>
            </w:r>
            <w:r>
              <w:rPr>
                <w:rFonts w:hint="eastAsia" w:ascii="宋体" w:hAnsi="宋体" w:eastAsia="宋体" w:cs="宋体"/>
                <w:b/>
                <w:bCs/>
                <w:i w:val="0"/>
                <w:color w:val="000000" w:themeColor="text1"/>
                <w:kern w:val="0"/>
                <w:sz w:val="21"/>
                <w:szCs w:val="21"/>
                <w:highlight w:val="none"/>
                <w:u w:val="none"/>
                <w:lang w:val="en-US" w:eastAsia="zh-CN" w:bidi="ar"/>
              </w:rPr>
              <w:t>广州</w:t>
            </w:r>
            <w:r>
              <w:rPr>
                <w:rFonts w:hint="eastAsia" w:ascii="宋体" w:hAnsi="宋体" w:cs="宋体"/>
                <w:b/>
                <w:bCs/>
                <w:i w:val="0"/>
                <w:color w:val="000000" w:themeColor="text1"/>
                <w:kern w:val="0"/>
                <w:sz w:val="21"/>
                <w:szCs w:val="21"/>
                <w:highlight w:val="none"/>
                <w:u w:val="none"/>
                <w:lang w:val="en-US" w:eastAsia="zh-CN" w:bidi="ar"/>
              </w:rPr>
              <w:t>力赛</w:t>
            </w:r>
            <w:r>
              <w:rPr>
                <w:rFonts w:hint="eastAsia" w:ascii="宋体" w:hAnsi="宋体" w:eastAsia="宋体" w:cs="宋体"/>
                <w:b/>
                <w:bCs/>
                <w:i w:val="0"/>
                <w:color w:val="000000" w:themeColor="text1"/>
                <w:kern w:val="0"/>
                <w:sz w:val="21"/>
                <w:szCs w:val="21"/>
                <w:highlight w:val="none"/>
                <w:u w:val="none"/>
                <w:lang w:val="en-US" w:eastAsia="zh-CN" w:bidi="ar"/>
              </w:rPr>
              <w:t xml:space="preserve">计量检测股份有限公司     </w:t>
            </w:r>
            <w:r>
              <w:rPr>
                <w:rFonts w:hint="eastAsia" w:ascii="宋体" w:hAnsi="宋体" w:eastAsia="宋体" w:cs="宋体"/>
                <w:b/>
                <w:bCs/>
                <w:color w:val="000000" w:themeColor="text1"/>
                <w:sz w:val="21"/>
                <w:szCs w:val="21"/>
                <w:highlight w:val="none"/>
              </w:rPr>
              <w:tab/>
            </w:r>
            <w:r>
              <w:rPr>
                <w:rFonts w:hint="eastAsia" w:ascii="宋体" w:hAnsi="宋体" w:cs="宋体"/>
                <w:b/>
                <w:bCs/>
                <w:color w:val="000000" w:themeColor="text1"/>
                <w:sz w:val="21"/>
                <w:szCs w:val="21"/>
                <w:highlight w:val="none"/>
                <w:lang w:val="en-US" w:eastAsia="zh-CN"/>
              </w:rPr>
              <w:t xml:space="preserve">   </w:t>
            </w:r>
            <w:r>
              <w:rPr>
                <w:rFonts w:hint="eastAsia" w:ascii="宋体" w:hAnsi="宋体" w:cs="宋体"/>
                <w:b/>
                <w:bCs/>
                <w:color w:val="000000" w:themeColor="text1"/>
                <w:sz w:val="21"/>
                <w:szCs w:val="21"/>
                <w:highlight w:val="none"/>
                <w:lang w:eastAsia="zh-CN"/>
              </w:rPr>
              <w:t>2021-12-06</w:t>
            </w:r>
          </w:p>
          <w:p>
            <w:pPr>
              <w:pStyle w:val="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b/>
                <w:bCs/>
                <w:color w:val="000000" w:themeColor="text1"/>
                <w:sz w:val="21"/>
                <w:szCs w:val="21"/>
                <w:highlight w:val="none"/>
                <w:lang w:eastAsia="zh-CN"/>
              </w:rPr>
            </w:pPr>
            <w:r>
              <w:rPr>
                <w:rFonts w:hint="eastAsia" w:ascii="宋体" w:hAnsi="宋体" w:eastAsia="宋体" w:cs="宋体"/>
                <w:b/>
                <w:bCs/>
                <w:i w:val="0"/>
                <w:color w:val="000000" w:themeColor="text1"/>
                <w:kern w:val="0"/>
                <w:sz w:val="21"/>
                <w:szCs w:val="21"/>
                <w:highlight w:val="none"/>
                <w:u w:val="none"/>
                <w:lang w:val="en-US" w:eastAsia="zh-CN" w:bidi="ar"/>
              </w:rPr>
              <w:t xml:space="preserve">万用表    </w:t>
            </w:r>
            <w:r>
              <w:rPr>
                <w:rFonts w:hint="eastAsia" w:ascii="宋体" w:hAnsi="宋体" w:cs="宋体"/>
                <w:b/>
                <w:bCs/>
                <w:i w:val="0"/>
                <w:color w:val="000000" w:themeColor="text1"/>
                <w:kern w:val="0"/>
                <w:sz w:val="21"/>
                <w:szCs w:val="21"/>
                <w:highlight w:val="none"/>
                <w:u w:val="none"/>
                <w:lang w:val="en-US" w:eastAsia="zh-CN" w:bidi="ar"/>
              </w:rPr>
              <w:t xml:space="preserve">  </w:t>
            </w:r>
            <w:r>
              <w:rPr>
                <w:rFonts w:hint="eastAsia" w:ascii="宋体" w:hAnsi="宋体" w:eastAsia="宋体" w:cs="宋体"/>
                <w:b/>
                <w:bCs/>
                <w:i w:val="0"/>
                <w:color w:val="000000" w:themeColor="text1"/>
                <w:kern w:val="0"/>
                <w:sz w:val="21"/>
                <w:szCs w:val="21"/>
                <w:highlight w:val="none"/>
                <w:u w:val="none"/>
                <w:lang w:val="en-US" w:eastAsia="zh-CN" w:bidi="ar"/>
              </w:rPr>
              <w:t xml:space="preserve">03        A-WYB-01    </w:t>
            </w:r>
            <w:r>
              <w:rPr>
                <w:rFonts w:hint="eastAsia" w:ascii="宋体" w:hAnsi="宋体" w:cs="宋体"/>
                <w:b/>
                <w:bCs/>
                <w:i w:val="0"/>
                <w:color w:val="000000" w:themeColor="text1"/>
                <w:kern w:val="0"/>
                <w:sz w:val="21"/>
                <w:szCs w:val="21"/>
                <w:highlight w:val="none"/>
                <w:u w:val="none"/>
                <w:lang w:val="en-US" w:eastAsia="zh-CN" w:bidi="ar"/>
              </w:rPr>
              <w:t xml:space="preserve">      </w:t>
            </w:r>
            <w:r>
              <w:rPr>
                <w:rFonts w:hint="eastAsia" w:ascii="宋体" w:hAnsi="宋体" w:eastAsia="宋体" w:cs="宋体"/>
                <w:b/>
                <w:bCs/>
                <w:i w:val="0"/>
                <w:color w:val="000000" w:themeColor="text1"/>
                <w:kern w:val="0"/>
                <w:sz w:val="21"/>
                <w:szCs w:val="21"/>
                <w:highlight w:val="none"/>
                <w:u w:val="none"/>
                <w:lang w:val="en-US" w:eastAsia="zh-CN" w:bidi="ar"/>
              </w:rPr>
              <w:t>广州</w:t>
            </w:r>
            <w:r>
              <w:rPr>
                <w:rFonts w:hint="eastAsia" w:ascii="宋体" w:hAnsi="宋体" w:cs="宋体"/>
                <w:b/>
                <w:bCs/>
                <w:i w:val="0"/>
                <w:color w:val="000000" w:themeColor="text1"/>
                <w:kern w:val="0"/>
                <w:sz w:val="21"/>
                <w:szCs w:val="21"/>
                <w:highlight w:val="none"/>
                <w:u w:val="none"/>
                <w:lang w:val="en-US" w:eastAsia="zh-CN" w:bidi="ar"/>
              </w:rPr>
              <w:t>力赛</w:t>
            </w:r>
            <w:r>
              <w:rPr>
                <w:rFonts w:hint="eastAsia" w:ascii="宋体" w:hAnsi="宋体" w:eastAsia="宋体" w:cs="宋体"/>
                <w:b/>
                <w:bCs/>
                <w:i w:val="0"/>
                <w:color w:val="000000" w:themeColor="text1"/>
                <w:kern w:val="0"/>
                <w:sz w:val="21"/>
                <w:szCs w:val="21"/>
                <w:highlight w:val="none"/>
                <w:u w:val="none"/>
                <w:lang w:val="en-US" w:eastAsia="zh-CN" w:bidi="ar"/>
              </w:rPr>
              <w:t xml:space="preserve">计量检测股份有限公司     </w:t>
            </w:r>
            <w:r>
              <w:rPr>
                <w:rFonts w:hint="eastAsia" w:ascii="宋体" w:hAnsi="宋体" w:eastAsia="宋体" w:cs="宋体"/>
                <w:b/>
                <w:bCs/>
                <w:color w:val="000000" w:themeColor="text1"/>
                <w:sz w:val="21"/>
                <w:szCs w:val="21"/>
                <w:highlight w:val="none"/>
              </w:rPr>
              <w:tab/>
            </w:r>
            <w:r>
              <w:rPr>
                <w:rFonts w:hint="eastAsia" w:ascii="宋体" w:hAnsi="宋体" w:cs="宋体"/>
                <w:b/>
                <w:bCs/>
                <w:color w:val="000000" w:themeColor="text1"/>
                <w:sz w:val="21"/>
                <w:szCs w:val="21"/>
                <w:highlight w:val="none"/>
                <w:lang w:val="en-US" w:eastAsia="zh-CN"/>
              </w:rPr>
              <w:t xml:space="preserve">   </w:t>
            </w:r>
            <w:r>
              <w:rPr>
                <w:rFonts w:hint="eastAsia" w:ascii="宋体" w:hAnsi="宋体" w:cs="宋体"/>
                <w:b/>
                <w:bCs/>
                <w:color w:val="000000" w:themeColor="text1"/>
                <w:sz w:val="21"/>
                <w:szCs w:val="21"/>
                <w:highlight w:val="none"/>
                <w:lang w:eastAsia="zh-CN"/>
              </w:rPr>
              <w:t>2021-12-06</w:t>
            </w:r>
          </w:p>
          <w:p>
            <w:pPr>
              <w:pStyle w:val="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b/>
                <w:bCs/>
                <w:color w:val="000000" w:themeColor="text1"/>
                <w:sz w:val="21"/>
                <w:szCs w:val="21"/>
                <w:highlight w:val="none"/>
                <w:lang w:val="en-US" w:eastAsia="zh-CN"/>
              </w:rPr>
            </w:pPr>
            <w:r>
              <w:rPr>
                <w:rFonts w:hint="eastAsia" w:ascii="宋体" w:hAnsi="宋体" w:cs="宋体"/>
                <w:b/>
                <w:bCs/>
                <w:color w:val="000000" w:themeColor="text1"/>
                <w:sz w:val="21"/>
                <w:szCs w:val="21"/>
                <w:highlight w:val="none"/>
                <w:lang w:eastAsia="zh-CN"/>
              </w:rPr>
              <w:t>。。。。。。。。</w:t>
            </w:r>
          </w:p>
          <w:p>
            <w:pPr>
              <w:ind w:firstLine="422" w:firstLineChars="200"/>
              <w:rPr>
                <w:b/>
                <w:color w:val="000000" w:themeColor="text1"/>
                <w:sz w:val="21"/>
                <w:szCs w:val="21"/>
              </w:rPr>
            </w:pPr>
            <w:r>
              <w:rPr>
                <w:rFonts w:hint="eastAsia"/>
                <w:b/>
                <w:color w:val="000000" w:themeColor="text1"/>
                <w:sz w:val="21"/>
                <w:szCs w:val="21"/>
                <w:lang w:val="en-US" w:eastAsia="zh-CN"/>
              </w:rPr>
              <w:t>切割机、电焊机、角向磨光机、电镐、电锤、万用表</w:t>
            </w:r>
            <w:r>
              <w:rPr>
                <w:rFonts w:hint="eastAsia"/>
                <w:b/>
                <w:color w:val="000000" w:themeColor="text1"/>
                <w:sz w:val="21"/>
                <w:szCs w:val="21"/>
              </w:rPr>
              <w:t>等设备</w:t>
            </w:r>
          </w:p>
          <w:p>
            <w:pPr>
              <w:ind w:firstLine="422" w:firstLineChars="200"/>
              <w:rPr>
                <w:b/>
                <w:color w:val="000000" w:themeColor="text1"/>
                <w:sz w:val="21"/>
                <w:szCs w:val="21"/>
              </w:rPr>
            </w:pPr>
            <w:r>
              <w:rPr>
                <w:rFonts w:hint="eastAsia"/>
                <w:b/>
                <w:color w:val="000000" w:themeColor="text1"/>
                <w:sz w:val="21"/>
                <w:szCs w:val="21"/>
              </w:rPr>
              <w:t>提供维修保养计划及记录，满足要求。</w:t>
            </w:r>
          </w:p>
          <w:p>
            <w:pPr>
              <w:ind w:firstLine="422" w:firstLineChars="200"/>
              <w:rPr>
                <w:b/>
                <w:color w:val="000000" w:themeColor="text1"/>
                <w:sz w:val="21"/>
                <w:szCs w:val="21"/>
              </w:rPr>
            </w:pPr>
            <w:r>
              <w:rPr>
                <w:rFonts w:hint="eastAsia"/>
                <w:b/>
                <w:color w:val="000000" w:themeColor="text1"/>
                <w:sz w:val="21"/>
                <w:szCs w:val="21"/>
              </w:rPr>
              <w:t>环保设施包括：垃圾桶、消防管线；安全设施配置主要有：围栏、标识牌、灭火器、消防器材等，项目部定期维护与保养。公司根据质量管理和工程施工的需要，配备了行政办公用房及设施、施工机具设备、通讯、运输和信息系统等基础设施，办公面积为约165㎡。公司编制了《机械设备控制程序》《建筑材料、构配件和设备现场管理制度》等对施工机具的配备、验收、安装调试、使用维护等进行了规定，明确了各部门及项目部及有关岗位的职责。</w:t>
            </w:r>
          </w:p>
          <w:p>
            <w:pPr>
              <w:ind w:firstLine="422" w:firstLineChars="200"/>
              <w:rPr>
                <w:b/>
                <w:color w:val="000000" w:themeColor="text1"/>
                <w:sz w:val="21"/>
                <w:szCs w:val="21"/>
              </w:rPr>
            </w:pPr>
            <w:r>
              <w:rPr>
                <w:rFonts w:hint="eastAsia"/>
                <w:b/>
                <w:color w:val="000000" w:themeColor="text1"/>
                <w:sz w:val="21"/>
                <w:szCs w:val="21"/>
              </w:rPr>
              <w:t>支持性服务有并配备有办公桌椅，水电、空调、会议室、消防设施设备，并有电脑、打印机、电话、传真机、复印机等办公设备；满足办公需要。</w:t>
            </w:r>
          </w:p>
          <w:p>
            <w:pPr>
              <w:ind w:firstLine="422" w:firstLineChars="200"/>
              <w:rPr>
                <w:b/>
                <w:color w:val="000000" w:themeColor="text1"/>
                <w:sz w:val="21"/>
                <w:szCs w:val="21"/>
              </w:rPr>
            </w:pPr>
            <w:r>
              <w:rPr>
                <w:rFonts w:hint="eastAsia"/>
                <w:b/>
                <w:color w:val="000000" w:themeColor="text1"/>
                <w:sz w:val="21"/>
                <w:szCs w:val="21"/>
              </w:rPr>
              <w:t>项目部定期根据需求进行设备设施的升级、维护、更换、配备，相关设施配备和管理比较完善。项目部则根据计划申请和领取设备，并负责使用和维护。项目施工现场有相关的设备管理制度，其中明确了施工设备的配备、安装调试、验收、使用和维护的职责及有关规定。项目部经理介绍，项目的工程施工现场的设备主要公司配备，确保满足工程施工的需要。</w:t>
            </w:r>
          </w:p>
          <w:p>
            <w:pPr>
              <w:ind w:firstLine="422" w:firstLineChars="200"/>
              <w:rPr>
                <w:b/>
                <w:color w:val="000000" w:themeColor="text1"/>
                <w:sz w:val="21"/>
                <w:szCs w:val="21"/>
              </w:rPr>
            </w:pPr>
            <w:r>
              <w:rPr>
                <w:rFonts w:hint="eastAsia"/>
                <w:b/>
                <w:color w:val="000000" w:themeColor="text1"/>
                <w:sz w:val="21"/>
                <w:szCs w:val="21"/>
              </w:rPr>
              <w:t>抽：《设备维修保养记录表》</w:t>
            </w:r>
          </w:p>
          <w:p>
            <w:pPr>
              <w:ind w:firstLine="422" w:firstLineChars="200"/>
              <w:rPr>
                <w:b/>
                <w:color w:val="000000" w:themeColor="text1"/>
                <w:sz w:val="21"/>
                <w:szCs w:val="21"/>
              </w:rPr>
            </w:pPr>
            <w:r>
              <w:rPr>
                <w:rFonts w:hint="eastAsia"/>
                <w:b/>
                <w:color w:val="000000" w:themeColor="text1"/>
                <w:sz w:val="21"/>
                <w:szCs w:val="21"/>
              </w:rPr>
              <w:t>绞磨机设备维护记录项目加油、检查连接部位、减速器。保养人徐康2019.09.2</w:t>
            </w:r>
            <w:r>
              <w:rPr>
                <w:b/>
                <w:color w:val="000000" w:themeColor="text1"/>
                <w:sz w:val="21"/>
                <w:szCs w:val="21"/>
              </w:rPr>
              <w:t>0</w:t>
            </w:r>
            <w:r>
              <w:rPr>
                <w:rFonts w:hint="eastAsia"/>
                <w:b/>
                <w:color w:val="000000" w:themeColor="text1"/>
                <w:sz w:val="21"/>
                <w:szCs w:val="21"/>
              </w:rPr>
              <w:t>。</w:t>
            </w:r>
          </w:p>
          <w:p>
            <w:pPr>
              <w:ind w:firstLine="422" w:firstLineChars="200"/>
              <w:rPr>
                <w:b/>
                <w:color w:val="000000" w:themeColor="text1"/>
                <w:sz w:val="21"/>
                <w:szCs w:val="21"/>
              </w:rPr>
            </w:pPr>
            <w:r>
              <w:rPr>
                <w:rFonts w:hint="eastAsia"/>
                <w:b/>
                <w:color w:val="000000" w:themeColor="text1"/>
                <w:sz w:val="21"/>
                <w:szCs w:val="21"/>
              </w:rPr>
              <w:t>抽：发动机维修保养记录表，保养项目更换空气滤芯、清理机体灰尘机渣上润滑油，紧固相关螺栓。维修保养人徐康2019.09.2</w:t>
            </w:r>
            <w:r>
              <w:rPr>
                <w:b/>
                <w:color w:val="000000" w:themeColor="text1"/>
                <w:sz w:val="21"/>
                <w:szCs w:val="21"/>
              </w:rPr>
              <w:t>1</w:t>
            </w:r>
            <w:r>
              <w:rPr>
                <w:rFonts w:hint="eastAsia"/>
                <w:b/>
                <w:color w:val="000000" w:themeColor="text1"/>
                <w:sz w:val="21"/>
                <w:szCs w:val="21"/>
              </w:rPr>
              <w:t>。</w:t>
            </w:r>
          </w:p>
          <w:p>
            <w:pPr>
              <w:ind w:firstLine="422" w:firstLineChars="200"/>
              <w:rPr>
                <w:b/>
                <w:color w:val="000000" w:themeColor="text1"/>
                <w:sz w:val="21"/>
                <w:szCs w:val="21"/>
              </w:rPr>
            </w:pPr>
            <w:r>
              <w:rPr>
                <w:rFonts w:hint="eastAsia"/>
                <w:b/>
                <w:color w:val="000000" w:themeColor="text1"/>
                <w:sz w:val="21"/>
                <w:szCs w:val="21"/>
              </w:rPr>
              <w:t>还抽查高低压接地棒、验电器等维修保养记录。</w:t>
            </w:r>
          </w:p>
          <w:p>
            <w:pPr>
              <w:ind w:firstLine="422" w:firstLineChars="200"/>
              <w:rPr>
                <w:b/>
                <w:color w:val="000000" w:themeColor="text1"/>
                <w:sz w:val="21"/>
                <w:szCs w:val="21"/>
              </w:rPr>
            </w:pPr>
            <w:r>
              <w:rPr>
                <w:rFonts w:hint="eastAsia"/>
                <w:b/>
                <w:color w:val="000000" w:themeColor="text1"/>
                <w:sz w:val="21"/>
                <w:szCs w:val="21"/>
              </w:rPr>
              <w:t>设备使用说明书等原始资料齐全。</w:t>
            </w:r>
          </w:p>
          <w:p>
            <w:pPr>
              <w:ind w:firstLine="422" w:firstLineChars="200"/>
              <w:rPr>
                <w:b/>
                <w:color w:val="000000" w:themeColor="text1"/>
                <w:sz w:val="21"/>
                <w:szCs w:val="21"/>
              </w:rPr>
            </w:pPr>
            <w:r>
              <w:rPr>
                <w:rFonts w:hint="eastAsia"/>
                <w:b/>
                <w:color w:val="000000" w:themeColor="text1"/>
                <w:sz w:val="21"/>
                <w:szCs w:val="21"/>
              </w:rPr>
              <w:t>查;软件应用无</w:t>
            </w:r>
          </w:p>
          <w:p>
            <w:pPr>
              <w:rPr>
                <w:b/>
                <w:color w:val="000000" w:themeColor="text1"/>
                <w:sz w:val="21"/>
                <w:szCs w:val="21"/>
              </w:rPr>
            </w:pPr>
            <w:r>
              <w:rPr>
                <w:rFonts w:hint="eastAsia"/>
                <w:b/>
                <w:color w:val="000000" w:themeColor="text1"/>
                <w:sz w:val="21"/>
                <w:szCs w:val="21"/>
              </w:rPr>
              <w:t>项目经理介绍，该项目无特种设备，本项目未涉及到特种设备的使用。</w:t>
            </w:r>
          </w:p>
        </w:tc>
        <w:tc>
          <w:tcPr>
            <w:tcW w:w="709" w:type="dxa"/>
          </w:tcPr>
          <w:p>
            <w:pPr>
              <w:spacing w:line="320" w:lineRule="exact"/>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95" w:type="dxa"/>
            <w:vAlign w:val="center"/>
          </w:tcPr>
          <w:p>
            <w:pPr>
              <w:rPr>
                <w:b/>
                <w:color w:val="000000" w:themeColor="text1"/>
                <w:sz w:val="21"/>
                <w:szCs w:val="21"/>
              </w:rPr>
            </w:pPr>
            <w:r>
              <w:rPr>
                <w:rFonts w:hint="eastAsia"/>
                <w:b/>
                <w:color w:val="000000" w:themeColor="text1"/>
                <w:sz w:val="21"/>
                <w:szCs w:val="21"/>
              </w:rPr>
              <w:t>工作环境</w:t>
            </w:r>
          </w:p>
        </w:tc>
        <w:tc>
          <w:tcPr>
            <w:tcW w:w="673" w:type="dxa"/>
            <w:vAlign w:val="center"/>
          </w:tcPr>
          <w:p>
            <w:pPr>
              <w:rPr>
                <w:b/>
                <w:color w:val="000000" w:themeColor="text1"/>
                <w:sz w:val="21"/>
                <w:szCs w:val="21"/>
              </w:rPr>
            </w:pPr>
            <w:r>
              <w:rPr>
                <w:b/>
                <w:color w:val="000000" w:themeColor="text1"/>
                <w:sz w:val="21"/>
                <w:szCs w:val="21"/>
              </w:rPr>
              <w:t>Q/J:7.1.4(10.5.1)</w:t>
            </w:r>
          </w:p>
        </w:tc>
        <w:tc>
          <w:tcPr>
            <w:tcW w:w="12332" w:type="dxa"/>
            <w:vAlign w:val="center"/>
          </w:tcPr>
          <w:p>
            <w:pPr>
              <w:rPr>
                <w:b/>
                <w:color w:val="000000" w:themeColor="text1"/>
                <w:sz w:val="21"/>
                <w:szCs w:val="21"/>
              </w:rPr>
            </w:pPr>
            <w:r>
              <w:rPr>
                <w:rFonts w:hint="eastAsia"/>
                <w:b/>
                <w:color w:val="000000" w:themeColor="text1"/>
                <w:sz w:val="21"/>
                <w:szCs w:val="21"/>
              </w:rPr>
              <w:t>--  策划并制定了《工作环境和管理要求》，办公区域工作环境整洁，办公场所宽敞明亮，配置了空调，灭火器等；现场看到施工现场设有临时综合办、生活区和临时仓库等，设置了机械停放场和材料堆放场，设备保养较好，擦拭干净。材料堆放整齐有防雨、防尘篷布。现场配备灭火器。运行环境，现场巡查，设备、材料等放置整齐，规范满足要求。</w:t>
            </w:r>
          </w:p>
        </w:tc>
        <w:tc>
          <w:tcPr>
            <w:tcW w:w="709" w:type="dxa"/>
          </w:tcPr>
          <w:p>
            <w:pPr>
              <w:spacing w:line="320" w:lineRule="exact"/>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trPr>
        <w:tc>
          <w:tcPr>
            <w:tcW w:w="995" w:type="dxa"/>
            <w:vAlign w:val="center"/>
          </w:tcPr>
          <w:p>
            <w:pPr>
              <w:rPr>
                <w:b/>
                <w:color w:val="auto"/>
                <w:sz w:val="21"/>
                <w:szCs w:val="21"/>
              </w:rPr>
            </w:pPr>
            <w:r>
              <w:rPr>
                <w:rFonts w:hint="eastAsia"/>
                <w:b/>
                <w:color w:val="auto"/>
                <w:sz w:val="21"/>
                <w:szCs w:val="21"/>
              </w:rPr>
              <w:t>监视和测量资源</w:t>
            </w:r>
          </w:p>
        </w:tc>
        <w:tc>
          <w:tcPr>
            <w:tcW w:w="673" w:type="dxa"/>
            <w:vAlign w:val="center"/>
          </w:tcPr>
          <w:p>
            <w:pPr>
              <w:rPr>
                <w:b/>
                <w:color w:val="auto"/>
                <w:sz w:val="21"/>
                <w:szCs w:val="21"/>
              </w:rPr>
            </w:pPr>
            <w:r>
              <w:rPr>
                <w:b/>
                <w:color w:val="auto"/>
                <w:sz w:val="21"/>
                <w:szCs w:val="21"/>
              </w:rPr>
              <w:t>Q/J:</w:t>
            </w:r>
            <w:r>
              <w:rPr>
                <w:rFonts w:hint="eastAsia"/>
                <w:b/>
                <w:color w:val="auto"/>
                <w:sz w:val="21"/>
                <w:szCs w:val="21"/>
              </w:rPr>
              <w:t>7.1.5(11.1.2、11.5)</w:t>
            </w:r>
          </w:p>
        </w:tc>
        <w:tc>
          <w:tcPr>
            <w:tcW w:w="1233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422" w:firstLineChars="200"/>
              <w:textAlignment w:val="auto"/>
              <w:rPr>
                <w:rFonts w:hint="default" w:eastAsia="宋体"/>
                <w:b/>
                <w:color w:val="000000" w:themeColor="text1"/>
                <w:sz w:val="21"/>
                <w:szCs w:val="21"/>
                <w:lang w:val="en-US" w:eastAsia="zh-CN"/>
              </w:rPr>
            </w:pPr>
            <w:r>
              <w:rPr>
                <w:rFonts w:hint="eastAsia"/>
                <w:b/>
                <w:color w:val="000000" w:themeColor="text1"/>
                <w:sz w:val="21"/>
                <w:szCs w:val="21"/>
              </w:rPr>
              <w:t>器具名称</w:t>
            </w:r>
            <w:r>
              <w:rPr>
                <w:rFonts w:hint="eastAsia"/>
                <w:b/>
                <w:color w:val="000000" w:themeColor="text1"/>
                <w:sz w:val="21"/>
                <w:szCs w:val="21"/>
              </w:rPr>
              <w:tab/>
            </w:r>
            <w:r>
              <w:rPr>
                <w:rFonts w:hint="eastAsia"/>
                <w:b/>
                <w:color w:val="000000" w:themeColor="text1"/>
                <w:sz w:val="21"/>
                <w:szCs w:val="21"/>
              </w:rPr>
              <w:t>编号</w:t>
            </w:r>
            <w:r>
              <w:rPr>
                <w:rFonts w:hint="eastAsia"/>
                <w:b/>
                <w:color w:val="000000" w:themeColor="text1"/>
                <w:sz w:val="21"/>
                <w:szCs w:val="21"/>
              </w:rPr>
              <w:tab/>
            </w:r>
            <w:r>
              <w:rPr>
                <w:rFonts w:hint="eastAsia"/>
                <w:b/>
                <w:color w:val="000000" w:themeColor="text1"/>
                <w:sz w:val="21"/>
                <w:szCs w:val="21"/>
                <w:lang w:val="en-US" w:eastAsia="zh-CN"/>
              </w:rPr>
              <w:t xml:space="preserve">   </w:t>
            </w:r>
            <w:r>
              <w:rPr>
                <w:rFonts w:hint="eastAsia"/>
                <w:b/>
                <w:color w:val="000000" w:themeColor="text1"/>
                <w:sz w:val="21"/>
                <w:szCs w:val="21"/>
              </w:rPr>
              <w:t>检验证编号</w:t>
            </w:r>
            <w:r>
              <w:rPr>
                <w:rFonts w:hint="eastAsia"/>
                <w:b/>
                <w:color w:val="000000" w:themeColor="text1"/>
                <w:sz w:val="21"/>
                <w:szCs w:val="21"/>
              </w:rPr>
              <w:tab/>
            </w:r>
            <w:r>
              <w:rPr>
                <w:rFonts w:hint="eastAsia"/>
                <w:b/>
                <w:color w:val="000000" w:themeColor="text1"/>
                <w:sz w:val="21"/>
                <w:szCs w:val="21"/>
                <w:lang w:val="en-US" w:eastAsia="zh-CN"/>
              </w:rPr>
              <w:t xml:space="preserve">              </w:t>
            </w:r>
            <w:r>
              <w:rPr>
                <w:rFonts w:hint="eastAsia"/>
                <w:b/>
                <w:color w:val="000000" w:themeColor="text1"/>
                <w:sz w:val="21"/>
                <w:szCs w:val="21"/>
              </w:rPr>
              <w:t>检验单位</w:t>
            </w:r>
            <w:r>
              <w:rPr>
                <w:rFonts w:hint="eastAsia"/>
                <w:b/>
                <w:color w:val="000000" w:themeColor="text1"/>
                <w:sz w:val="21"/>
                <w:szCs w:val="21"/>
                <w:lang w:val="en-US" w:eastAsia="zh-CN"/>
              </w:rPr>
              <w:t xml:space="preserve">    </w:t>
            </w:r>
            <w:r>
              <w:rPr>
                <w:rFonts w:hint="eastAsia"/>
                <w:b/>
                <w:color w:val="000000" w:themeColor="text1"/>
                <w:sz w:val="21"/>
                <w:szCs w:val="21"/>
              </w:rPr>
              <w:tab/>
            </w:r>
            <w:r>
              <w:rPr>
                <w:rFonts w:hint="eastAsia"/>
                <w:b/>
                <w:color w:val="000000" w:themeColor="text1"/>
                <w:sz w:val="21"/>
                <w:szCs w:val="21"/>
                <w:lang w:val="en-US" w:eastAsia="zh-CN"/>
              </w:rPr>
              <w:t xml:space="preserve">               检定日工期</w:t>
            </w:r>
          </w:p>
          <w:p>
            <w:pPr>
              <w:keepNext w:val="0"/>
              <w:keepLines w:val="0"/>
              <w:pageBreakBefore w:val="0"/>
              <w:widowControl w:val="0"/>
              <w:kinsoku/>
              <w:wordWrap/>
              <w:overflowPunct/>
              <w:topLinePunct w:val="0"/>
              <w:autoSpaceDE/>
              <w:autoSpaceDN/>
              <w:bidi w:val="0"/>
              <w:adjustRightInd/>
              <w:snapToGrid/>
              <w:spacing w:line="300" w:lineRule="exact"/>
              <w:ind w:firstLine="422" w:firstLineChars="200"/>
              <w:textAlignment w:val="auto"/>
              <w:rPr>
                <w:rFonts w:hint="eastAsia" w:ascii="宋体" w:hAnsi="宋体" w:eastAsia="宋体" w:cs="宋体"/>
                <w:b/>
                <w:bCs/>
                <w:color w:val="000000" w:themeColor="text1"/>
                <w:sz w:val="21"/>
                <w:szCs w:val="21"/>
                <w:highlight w:val="none"/>
                <w:lang w:val="en-US" w:eastAsia="zh-CN"/>
              </w:rPr>
            </w:pPr>
            <w:r>
              <w:rPr>
                <w:rFonts w:hint="eastAsia" w:ascii="宋体" w:hAnsi="宋体" w:eastAsia="宋体" w:cs="宋体"/>
                <w:b/>
                <w:bCs/>
                <w:i w:val="0"/>
                <w:color w:val="000000" w:themeColor="text1"/>
                <w:kern w:val="0"/>
                <w:sz w:val="21"/>
                <w:szCs w:val="21"/>
                <w:highlight w:val="none"/>
                <w:u w:val="none"/>
                <w:lang w:val="en-US" w:eastAsia="zh-CN" w:bidi="ar"/>
              </w:rPr>
              <w:t xml:space="preserve">水准仪  </w:t>
            </w:r>
            <w:r>
              <w:rPr>
                <w:rFonts w:hint="eastAsia" w:ascii="宋体" w:hAnsi="宋体" w:eastAsia="宋体" w:cs="宋体"/>
                <w:b/>
                <w:bCs/>
                <w:color w:val="000000" w:themeColor="text1"/>
                <w:sz w:val="21"/>
                <w:szCs w:val="21"/>
                <w:highlight w:val="none"/>
              </w:rPr>
              <w:tab/>
            </w:r>
            <w:r>
              <w:rPr>
                <w:rFonts w:hint="eastAsia" w:ascii="宋体" w:hAnsi="宋体" w:eastAsia="宋体" w:cs="宋体"/>
                <w:b/>
                <w:bCs/>
                <w:color w:val="000000" w:themeColor="text1"/>
                <w:sz w:val="21"/>
                <w:szCs w:val="21"/>
                <w:highlight w:val="none"/>
              </w:rPr>
              <w:t>01</w:t>
            </w:r>
            <w:r>
              <w:rPr>
                <w:rFonts w:hint="eastAsia" w:ascii="宋体" w:hAnsi="宋体" w:eastAsia="宋体" w:cs="宋体"/>
                <w:b/>
                <w:bCs/>
                <w:color w:val="000000" w:themeColor="text1"/>
                <w:sz w:val="21"/>
                <w:szCs w:val="21"/>
                <w:highlight w:val="none"/>
              </w:rPr>
              <w:tab/>
            </w:r>
            <w:r>
              <w:rPr>
                <w:rFonts w:hint="eastAsia" w:ascii="宋体" w:hAnsi="宋体" w:eastAsia="宋体" w:cs="宋体"/>
                <w:b/>
                <w:bCs/>
                <w:color w:val="000000" w:themeColor="text1"/>
                <w:sz w:val="21"/>
                <w:szCs w:val="21"/>
                <w:highlight w:val="none"/>
              </w:rPr>
              <w:t xml:space="preserve">       </w:t>
            </w:r>
            <w:r>
              <w:rPr>
                <w:rFonts w:hint="eastAsia" w:ascii="宋体" w:hAnsi="宋体" w:eastAsia="宋体" w:cs="宋体"/>
                <w:b/>
                <w:bCs/>
                <w:i w:val="0"/>
                <w:color w:val="000000" w:themeColor="text1"/>
                <w:kern w:val="0"/>
                <w:sz w:val="21"/>
                <w:szCs w:val="21"/>
                <w:highlight w:val="none"/>
                <w:u w:val="none"/>
                <w:lang w:val="en-US" w:eastAsia="zh-CN" w:bidi="ar"/>
              </w:rPr>
              <w:t>A-SZY-01</w:t>
            </w:r>
            <w:r>
              <w:rPr>
                <w:rFonts w:hint="eastAsia" w:ascii="宋体" w:hAnsi="宋体" w:eastAsia="宋体" w:cs="宋体"/>
                <w:b/>
                <w:bCs/>
                <w:color w:val="000000" w:themeColor="text1"/>
                <w:sz w:val="21"/>
                <w:szCs w:val="21"/>
                <w:highlight w:val="none"/>
              </w:rPr>
              <w:tab/>
            </w:r>
            <w:r>
              <w:rPr>
                <w:rFonts w:hint="eastAsia" w:ascii="宋体" w:hAnsi="宋体" w:eastAsia="宋体" w:cs="宋体"/>
                <w:b/>
                <w:bCs/>
                <w:color w:val="000000" w:themeColor="text1"/>
                <w:sz w:val="21"/>
                <w:szCs w:val="21"/>
                <w:highlight w:val="none"/>
              </w:rPr>
              <w:t xml:space="preserve">  </w:t>
            </w:r>
            <w:r>
              <w:rPr>
                <w:rFonts w:hint="eastAsia" w:ascii="宋体" w:hAnsi="宋体" w:cs="宋体"/>
                <w:b/>
                <w:bCs/>
                <w:color w:val="000000" w:themeColor="text1"/>
                <w:sz w:val="21"/>
                <w:szCs w:val="21"/>
                <w:highlight w:val="none"/>
                <w:lang w:val="en-US" w:eastAsia="zh-CN"/>
              </w:rPr>
              <w:t xml:space="preserve">  </w:t>
            </w:r>
            <w:r>
              <w:rPr>
                <w:rFonts w:hint="eastAsia" w:ascii="宋体" w:hAnsi="宋体" w:eastAsia="宋体" w:cs="宋体"/>
                <w:b/>
                <w:bCs/>
                <w:color w:val="000000" w:themeColor="text1"/>
                <w:sz w:val="21"/>
                <w:szCs w:val="21"/>
                <w:highlight w:val="none"/>
              </w:rPr>
              <w:t xml:space="preserve"> </w:t>
            </w:r>
            <w:r>
              <w:rPr>
                <w:rFonts w:hint="eastAsia" w:ascii="宋体" w:hAnsi="宋体" w:cs="宋体"/>
                <w:b/>
                <w:bCs/>
                <w:color w:val="000000" w:themeColor="text1"/>
                <w:sz w:val="21"/>
                <w:szCs w:val="21"/>
                <w:highlight w:val="none"/>
                <w:lang w:val="en-US" w:eastAsia="zh-CN"/>
              </w:rPr>
              <w:t xml:space="preserve">   </w:t>
            </w:r>
            <w:r>
              <w:rPr>
                <w:rFonts w:hint="eastAsia" w:ascii="宋体" w:hAnsi="宋体" w:eastAsia="宋体" w:cs="宋体"/>
                <w:b/>
                <w:bCs/>
                <w:i w:val="0"/>
                <w:color w:val="000000" w:themeColor="text1"/>
                <w:kern w:val="0"/>
                <w:sz w:val="21"/>
                <w:szCs w:val="21"/>
                <w:highlight w:val="none"/>
                <w:u w:val="none"/>
                <w:lang w:val="en-US" w:eastAsia="zh-CN" w:bidi="ar"/>
              </w:rPr>
              <w:t>广州</w:t>
            </w:r>
            <w:r>
              <w:rPr>
                <w:rFonts w:hint="eastAsia" w:ascii="宋体" w:hAnsi="宋体" w:cs="宋体"/>
                <w:b/>
                <w:bCs/>
                <w:i w:val="0"/>
                <w:color w:val="000000" w:themeColor="text1"/>
                <w:kern w:val="0"/>
                <w:sz w:val="21"/>
                <w:szCs w:val="21"/>
                <w:highlight w:val="none"/>
                <w:u w:val="none"/>
                <w:lang w:val="en-US" w:eastAsia="zh-CN" w:bidi="ar"/>
              </w:rPr>
              <w:t>力赛</w:t>
            </w:r>
            <w:r>
              <w:rPr>
                <w:rFonts w:hint="eastAsia" w:ascii="宋体" w:hAnsi="宋体" w:eastAsia="宋体" w:cs="宋体"/>
                <w:b/>
                <w:bCs/>
                <w:i w:val="0"/>
                <w:color w:val="000000" w:themeColor="text1"/>
                <w:kern w:val="0"/>
                <w:sz w:val="21"/>
                <w:szCs w:val="21"/>
                <w:highlight w:val="none"/>
                <w:u w:val="none"/>
                <w:lang w:val="en-US" w:eastAsia="zh-CN" w:bidi="ar"/>
              </w:rPr>
              <w:t xml:space="preserve">计量检测股份有限公司     </w:t>
            </w:r>
            <w:r>
              <w:rPr>
                <w:rFonts w:hint="eastAsia" w:ascii="宋体" w:hAnsi="宋体" w:eastAsia="宋体" w:cs="宋体"/>
                <w:b/>
                <w:bCs/>
                <w:color w:val="000000" w:themeColor="text1"/>
                <w:sz w:val="21"/>
                <w:szCs w:val="21"/>
                <w:highlight w:val="none"/>
              </w:rPr>
              <w:tab/>
            </w:r>
            <w:r>
              <w:rPr>
                <w:rFonts w:hint="eastAsia" w:ascii="宋体" w:hAnsi="宋体" w:cs="宋体"/>
                <w:b/>
                <w:bCs/>
                <w:color w:val="000000" w:themeColor="text1"/>
                <w:sz w:val="21"/>
                <w:szCs w:val="21"/>
                <w:highlight w:val="none"/>
                <w:lang w:val="en-US" w:eastAsia="zh-CN"/>
              </w:rPr>
              <w:t xml:space="preserve">   </w:t>
            </w:r>
            <w:r>
              <w:rPr>
                <w:rFonts w:hint="eastAsia" w:ascii="宋体" w:hAnsi="宋体" w:cs="宋体"/>
                <w:b/>
                <w:bCs/>
                <w:color w:val="000000" w:themeColor="text1"/>
                <w:sz w:val="21"/>
                <w:szCs w:val="21"/>
                <w:highlight w:val="none"/>
                <w:lang w:eastAsia="zh-CN"/>
              </w:rPr>
              <w:t>2021-12-06</w:t>
            </w:r>
          </w:p>
          <w:p>
            <w:pPr>
              <w:keepNext w:val="0"/>
              <w:keepLines w:val="0"/>
              <w:pageBreakBefore w:val="0"/>
              <w:widowControl w:val="0"/>
              <w:kinsoku/>
              <w:wordWrap/>
              <w:overflowPunct/>
              <w:topLinePunct w:val="0"/>
              <w:autoSpaceDE/>
              <w:autoSpaceDN/>
              <w:bidi w:val="0"/>
              <w:adjustRightInd/>
              <w:snapToGrid/>
              <w:spacing w:line="300" w:lineRule="exact"/>
              <w:ind w:firstLine="422" w:firstLineChars="200"/>
              <w:textAlignment w:val="auto"/>
              <w:rPr>
                <w:rFonts w:hint="eastAsia" w:ascii="宋体" w:hAnsi="宋体" w:eastAsia="宋体" w:cs="宋体"/>
                <w:b/>
                <w:bCs/>
                <w:color w:val="000000" w:themeColor="text1"/>
                <w:sz w:val="21"/>
                <w:szCs w:val="21"/>
                <w:highlight w:val="none"/>
                <w:lang w:val="en-US" w:eastAsia="zh-CN"/>
              </w:rPr>
            </w:pPr>
            <w:r>
              <w:rPr>
                <w:rFonts w:hint="eastAsia" w:ascii="宋体" w:hAnsi="宋体" w:eastAsia="宋体" w:cs="宋体"/>
                <w:b/>
                <w:bCs/>
                <w:i w:val="0"/>
                <w:color w:val="000000" w:themeColor="text1"/>
                <w:kern w:val="0"/>
                <w:sz w:val="21"/>
                <w:szCs w:val="21"/>
                <w:highlight w:val="none"/>
                <w:u w:val="none"/>
                <w:lang w:val="en-US" w:eastAsia="zh-CN" w:bidi="ar"/>
              </w:rPr>
              <w:t xml:space="preserve">塔尺    </w:t>
            </w:r>
            <w:r>
              <w:rPr>
                <w:rFonts w:hint="eastAsia" w:ascii="宋体" w:hAnsi="宋体" w:cs="宋体"/>
                <w:b/>
                <w:bCs/>
                <w:i w:val="0"/>
                <w:color w:val="000000" w:themeColor="text1"/>
                <w:kern w:val="0"/>
                <w:sz w:val="21"/>
                <w:szCs w:val="21"/>
                <w:highlight w:val="none"/>
                <w:u w:val="none"/>
                <w:lang w:val="en-US" w:eastAsia="zh-CN" w:bidi="ar"/>
              </w:rPr>
              <w:t xml:space="preserve"> </w:t>
            </w:r>
            <w:r>
              <w:rPr>
                <w:rFonts w:hint="eastAsia" w:ascii="宋体" w:hAnsi="宋体" w:eastAsia="宋体" w:cs="宋体"/>
                <w:b/>
                <w:bCs/>
                <w:i w:val="0"/>
                <w:color w:val="000000" w:themeColor="text1"/>
                <w:kern w:val="0"/>
                <w:sz w:val="21"/>
                <w:szCs w:val="21"/>
                <w:highlight w:val="none"/>
                <w:u w:val="none"/>
                <w:lang w:val="en-US" w:eastAsia="zh-CN" w:bidi="ar"/>
              </w:rPr>
              <w:t xml:space="preserve"> </w:t>
            </w:r>
            <w:r>
              <w:rPr>
                <w:rFonts w:hint="eastAsia" w:ascii="宋体" w:hAnsi="宋体" w:cs="宋体"/>
                <w:b/>
                <w:bCs/>
                <w:i w:val="0"/>
                <w:color w:val="000000" w:themeColor="text1"/>
                <w:kern w:val="0"/>
                <w:sz w:val="21"/>
                <w:szCs w:val="21"/>
                <w:highlight w:val="none"/>
                <w:u w:val="none"/>
                <w:lang w:val="en-US" w:eastAsia="zh-CN" w:bidi="ar"/>
              </w:rPr>
              <w:t xml:space="preserve"> </w:t>
            </w:r>
            <w:r>
              <w:rPr>
                <w:rFonts w:hint="eastAsia" w:ascii="宋体" w:hAnsi="宋体" w:eastAsia="宋体" w:cs="宋体"/>
                <w:b/>
                <w:bCs/>
                <w:i w:val="0"/>
                <w:color w:val="000000" w:themeColor="text1"/>
                <w:kern w:val="0"/>
                <w:sz w:val="21"/>
                <w:szCs w:val="21"/>
                <w:highlight w:val="none"/>
                <w:u w:val="none"/>
                <w:lang w:val="en-US" w:eastAsia="zh-CN" w:bidi="ar"/>
              </w:rPr>
              <w:t xml:space="preserve"> 02       </w:t>
            </w:r>
            <w:r>
              <w:rPr>
                <w:rFonts w:hint="eastAsia" w:ascii="宋体" w:hAnsi="宋体" w:cs="宋体"/>
                <w:b/>
                <w:bCs/>
                <w:i w:val="0"/>
                <w:color w:val="000000" w:themeColor="text1"/>
                <w:kern w:val="0"/>
                <w:sz w:val="21"/>
                <w:szCs w:val="21"/>
                <w:highlight w:val="none"/>
                <w:u w:val="none"/>
                <w:lang w:val="en-US" w:eastAsia="zh-CN" w:bidi="ar"/>
              </w:rPr>
              <w:t xml:space="preserve"> </w:t>
            </w:r>
            <w:r>
              <w:rPr>
                <w:rFonts w:hint="eastAsia" w:ascii="宋体" w:hAnsi="宋体" w:eastAsia="宋体" w:cs="宋体"/>
                <w:b/>
                <w:bCs/>
                <w:i w:val="0"/>
                <w:color w:val="000000" w:themeColor="text1"/>
                <w:kern w:val="0"/>
                <w:sz w:val="21"/>
                <w:szCs w:val="21"/>
                <w:highlight w:val="none"/>
                <w:u w:val="none"/>
                <w:lang w:val="en-US" w:eastAsia="zh-CN" w:bidi="ar"/>
              </w:rPr>
              <w:t xml:space="preserve"> A-TC-01      </w:t>
            </w:r>
            <w:r>
              <w:rPr>
                <w:rFonts w:hint="eastAsia" w:ascii="宋体" w:hAnsi="宋体" w:cs="宋体"/>
                <w:b/>
                <w:bCs/>
                <w:i w:val="0"/>
                <w:color w:val="000000" w:themeColor="text1"/>
                <w:kern w:val="0"/>
                <w:sz w:val="21"/>
                <w:szCs w:val="21"/>
                <w:highlight w:val="none"/>
                <w:u w:val="none"/>
                <w:lang w:val="en-US" w:eastAsia="zh-CN" w:bidi="ar"/>
              </w:rPr>
              <w:t xml:space="preserve">    </w:t>
            </w:r>
            <w:r>
              <w:rPr>
                <w:rFonts w:hint="eastAsia" w:ascii="宋体" w:hAnsi="宋体" w:eastAsia="宋体" w:cs="宋体"/>
                <w:b/>
                <w:bCs/>
                <w:i w:val="0"/>
                <w:color w:val="000000" w:themeColor="text1"/>
                <w:kern w:val="0"/>
                <w:sz w:val="21"/>
                <w:szCs w:val="21"/>
                <w:highlight w:val="none"/>
                <w:u w:val="none"/>
                <w:lang w:val="en-US" w:eastAsia="zh-CN" w:bidi="ar"/>
              </w:rPr>
              <w:t>广州</w:t>
            </w:r>
            <w:r>
              <w:rPr>
                <w:rFonts w:hint="eastAsia" w:ascii="宋体" w:hAnsi="宋体" w:cs="宋体"/>
                <w:b/>
                <w:bCs/>
                <w:i w:val="0"/>
                <w:color w:val="000000" w:themeColor="text1"/>
                <w:kern w:val="0"/>
                <w:sz w:val="21"/>
                <w:szCs w:val="21"/>
                <w:highlight w:val="none"/>
                <w:u w:val="none"/>
                <w:lang w:val="en-US" w:eastAsia="zh-CN" w:bidi="ar"/>
              </w:rPr>
              <w:t>力赛</w:t>
            </w:r>
            <w:r>
              <w:rPr>
                <w:rFonts w:hint="eastAsia" w:ascii="宋体" w:hAnsi="宋体" w:eastAsia="宋体" w:cs="宋体"/>
                <w:b/>
                <w:bCs/>
                <w:i w:val="0"/>
                <w:color w:val="000000" w:themeColor="text1"/>
                <w:kern w:val="0"/>
                <w:sz w:val="21"/>
                <w:szCs w:val="21"/>
                <w:highlight w:val="none"/>
                <w:u w:val="none"/>
                <w:lang w:val="en-US" w:eastAsia="zh-CN" w:bidi="ar"/>
              </w:rPr>
              <w:t xml:space="preserve">计量检测股份有限公司     </w:t>
            </w:r>
            <w:r>
              <w:rPr>
                <w:rFonts w:hint="eastAsia" w:ascii="宋体" w:hAnsi="宋体" w:eastAsia="宋体" w:cs="宋体"/>
                <w:b/>
                <w:bCs/>
                <w:color w:val="000000" w:themeColor="text1"/>
                <w:sz w:val="21"/>
                <w:szCs w:val="21"/>
                <w:highlight w:val="none"/>
              </w:rPr>
              <w:tab/>
            </w:r>
            <w:r>
              <w:rPr>
                <w:rFonts w:hint="eastAsia" w:ascii="宋体" w:hAnsi="宋体" w:cs="宋体"/>
                <w:b/>
                <w:bCs/>
                <w:color w:val="000000" w:themeColor="text1"/>
                <w:sz w:val="21"/>
                <w:szCs w:val="21"/>
                <w:highlight w:val="none"/>
                <w:lang w:val="en-US" w:eastAsia="zh-CN"/>
              </w:rPr>
              <w:t xml:space="preserve">   </w:t>
            </w:r>
            <w:r>
              <w:rPr>
                <w:rFonts w:hint="eastAsia" w:ascii="宋体" w:hAnsi="宋体" w:cs="宋体"/>
                <w:b/>
                <w:bCs/>
                <w:color w:val="000000" w:themeColor="text1"/>
                <w:sz w:val="21"/>
                <w:szCs w:val="21"/>
                <w:highlight w:val="none"/>
                <w:lang w:eastAsia="zh-CN"/>
              </w:rPr>
              <w:t>2021-12-06</w:t>
            </w:r>
          </w:p>
          <w:p>
            <w:pPr>
              <w:pStyle w:val="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b/>
                <w:bCs/>
                <w:color w:val="000000" w:themeColor="text1"/>
                <w:sz w:val="21"/>
                <w:szCs w:val="21"/>
                <w:highlight w:val="none"/>
                <w:lang w:eastAsia="zh-CN"/>
              </w:rPr>
            </w:pPr>
            <w:r>
              <w:rPr>
                <w:rFonts w:hint="eastAsia" w:ascii="宋体" w:hAnsi="宋体" w:eastAsia="宋体" w:cs="宋体"/>
                <w:b/>
                <w:bCs/>
                <w:i w:val="0"/>
                <w:color w:val="000000" w:themeColor="text1"/>
                <w:kern w:val="0"/>
                <w:sz w:val="21"/>
                <w:szCs w:val="21"/>
                <w:highlight w:val="none"/>
                <w:u w:val="none"/>
                <w:lang w:val="en-US" w:eastAsia="zh-CN" w:bidi="ar"/>
              </w:rPr>
              <w:t xml:space="preserve">万用表    </w:t>
            </w:r>
            <w:r>
              <w:rPr>
                <w:rFonts w:hint="eastAsia" w:ascii="宋体" w:hAnsi="宋体" w:cs="宋体"/>
                <w:b/>
                <w:bCs/>
                <w:i w:val="0"/>
                <w:color w:val="000000" w:themeColor="text1"/>
                <w:kern w:val="0"/>
                <w:sz w:val="21"/>
                <w:szCs w:val="21"/>
                <w:highlight w:val="none"/>
                <w:u w:val="none"/>
                <w:lang w:val="en-US" w:eastAsia="zh-CN" w:bidi="ar"/>
              </w:rPr>
              <w:t xml:space="preserve">  </w:t>
            </w:r>
            <w:r>
              <w:rPr>
                <w:rFonts w:hint="eastAsia" w:ascii="宋体" w:hAnsi="宋体" w:eastAsia="宋体" w:cs="宋体"/>
                <w:b/>
                <w:bCs/>
                <w:i w:val="0"/>
                <w:color w:val="000000" w:themeColor="text1"/>
                <w:kern w:val="0"/>
                <w:sz w:val="21"/>
                <w:szCs w:val="21"/>
                <w:highlight w:val="none"/>
                <w:u w:val="none"/>
                <w:lang w:val="en-US" w:eastAsia="zh-CN" w:bidi="ar"/>
              </w:rPr>
              <w:t xml:space="preserve">03        A-WYB-01    </w:t>
            </w:r>
            <w:r>
              <w:rPr>
                <w:rFonts w:hint="eastAsia" w:ascii="宋体" w:hAnsi="宋体" w:cs="宋体"/>
                <w:b/>
                <w:bCs/>
                <w:i w:val="0"/>
                <w:color w:val="000000" w:themeColor="text1"/>
                <w:kern w:val="0"/>
                <w:sz w:val="21"/>
                <w:szCs w:val="21"/>
                <w:highlight w:val="none"/>
                <w:u w:val="none"/>
                <w:lang w:val="en-US" w:eastAsia="zh-CN" w:bidi="ar"/>
              </w:rPr>
              <w:t xml:space="preserve">      </w:t>
            </w:r>
            <w:r>
              <w:rPr>
                <w:rFonts w:hint="eastAsia" w:ascii="宋体" w:hAnsi="宋体" w:eastAsia="宋体" w:cs="宋体"/>
                <w:b/>
                <w:bCs/>
                <w:i w:val="0"/>
                <w:color w:val="000000" w:themeColor="text1"/>
                <w:kern w:val="0"/>
                <w:sz w:val="21"/>
                <w:szCs w:val="21"/>
                <w:highlight w:val="none"/>
                <w:u w:val="none"/>
                <w:lang w:val="en-US" w:eastAsia="zh-CN" w:bidi="ar"/>
              </w:rPr>
              <w:t>广州</w:t>
            </w:r>
            <w:r>
              <w:rPr>
                <w:rFonts w:hint="eastAsia" w:ascii="宋体" w:hAnsi="宋体" w:cs="宋体"/>
                <w:b/>
                <w:bCs/>
                <w:i w:val="0"/>
                <w:color w:val="000000" w:themeColor="text1"/>
                <w:kern w:val="0"/>
                <w:sz w:val="21"/>
                <w:szCs w:val="21"/>
                <w:highlight w:val="none"/>
                <w:u w:val="none"/>
                <w:lang w:val="en-US" w:eastAsia="zh-CN" w:bidi="ar"/>
              </w:rPr>
              <w:t>力赛</w:t>
            </w:r>
            <w:r>
              <w:rPr>
                <w:rFonts w:hint="eastAsia" w:ascii="宋体" w:hAnsi="宋体" w:eastAsia="宋体" w:cs="宋体"/>
                <w:b/>
                <w:bCs/>
                <w:i w:val="0"/>
                <w:color w:val="000000" w:themeColor="text1"/>
                <w:kern w:val="0"/>
                <w:sz w:val="21"/>
                <w:szCs w:val="21"/>
                <w:highlight w:val="none"/>
                <w:u w:val="none"/>
                <w:lang w:val="en-US" w:eastAsia="zh-CN" w:bidi="ar"/>
              </w:rPr>
              <w:t xml:space="preserve">计量检测股份有限公司     </w:t>
            </w:r>
            <w:r>
              <w:rPr>
                <w:rFonts w:hint="eastAsia" w:ascii="宋体" w:hAnsi="宋体" w:eastAsia="宋体" w:cs="宋体"/>
                <w:b/>
                <w:bCs/>
                <w:color w:val="000000" w:themeColor="text1"/>
                <w:sz w:val="21"/>
                <w:szCs w:val="21"/>
                <w:highlight w:val="none"/>
              </w:rPr>
              <w:tab/>
            </w:r>
            <w:r>
              <w:rPr>
                <w:rFonts w:hint="eastAsia" w:ascii="宋体" w:hAnsi="宋体" w:cs="宋体"/>
                <w:b/>
                <w:bCs/>
                <w:color w:val="000000" w:themeColor="text1"/>
                <w:sz w:val="21"/>
                <w:szCs w:val="21"/>
                <w:highlight w:val="none"/>
                <w:lang w:val="en-US" w:eastAsia="zh-CN"/>
              </w:rPr>
              <w:t xml:space="preserve">   </w:t>
            </w:r>
            <w:r>
              <w:rPr>
                <w:rFonts w:hint="eastAsia" w:ascii="宋体" w:hAnsi="宋体" w:cs="宋体"/>
                <w:b/>
                <w:bCs/>
                <w:color w:val="000000" w:themeColor="text1"/>
                <w:sz w:val="21"/>
                <w:szCs w:val="21"/>
                <w:highlight w:val="none"/>
                <w:lang w:eastAsia="zh-CN"/>
              </w:rPr>
              <w:t>2021-12-06</w:t>
            </w:r>
          </w:p>
          <w:p>
            <w:pPr>
              <w:ind w:firstLine="422" w:firstLineChars="200"/>
              <w:rPr>
                <w:b/>
                <w:color w:val="auto"/>
                <w:sz w:val="21"/>
                <w:szCs w:val="21"/>
              </w:rPr>
            </w:pPr>
            <w:r>
              <w:rPr>
                <w:rFonts w:hint="eastAsia"/>
                <w:b/>
                <w:color w:val="auto"/>
                <w:sz w:val="21"/>
                <w:szCs w:val="21"/>
              </w:rPr>
              <w:t>无计算机软件使用与监测资源：</w:t>
            </w:r>
            <w:r>
              <w:rPr>
                <w:rFonts w:hint="eastAsia" w:ascii="宋体" w:hAnsi="宋体" w:eastAsia="宋体" w:cs="宋体"/>
                <w:b/>
                <w:bCs/>
                <w:i w:val="0"/>
                <w:color w:val="auto"/>
                <w:kern w:val="0"/>
                <w:sz w:val="21"/>
                <w:szCs w:val="21"/>
                <w:u w:val="none"/>
                <w:lang w:val="en-US" w:eastAsia="zh-CN" w:bidi="ar"/>
              </w:rPr>
              <w:t>水准仪</w:t>
            </w:r>
            <w:r>
              <w:rPr>
                <w:rFonts w:hint="eastAsia"/>
                <w:b/>
                <w:bCs/>
                <w:color w:val="auto"/>
                <w:sz w:val="21"/>
                <w:szCs w:val="21"/>
                <w:highlight w:val="none"/>
                <w:lang w:val="en-US" w:eastAsia="zh-CN"/>
              </w:rPr>
              <w:t>、</w:t>
            </w:r>
            <w:r>
              <w:rPr>
                <w:rFonts w:hint="eastAsia" w:ascii="宋体" w:hAnsi="宋体" w:eastAsia="宋体" w:cs="宋体"/>
                <w:b/>
                <w:bCs/>
                <w:i w:val="0"/>
                <w:color w:val="auto"/>
                <w:kern w:val="0"/>
                <w:sz w:val="21"/>
                <w:szCs w:val="21"/>
                <w:u w:val="none"/>
                <w:lang w:val="en-US" w:eastAsia="zh-CN" w:bidi="ar"/>
              </w:rPr>
              <w:t>塔尺</w:t>
            </w:r>
            <w:r>
              <w:rPr>
                <w:rFonts w:hint="eastAsia" w:ascii="宋体" w:hAnsi="宋体" w:cs="宋体"/>
                <w:b/>
                <w:bCs/>
                <w:i w:val="0"/>
                <w:color w:val="auto"/>
                <w:kern w:val="0"/>
                <w:sz w:val="21"/>
                <w:szCs w:val="21"/>
                <w:u w:val="none"/>
                <w:lang w:val="en-US" w:eastAsia="zh-CN" w:bidi="ar"/>
              </w:rPr>
              <w:t>、</w:t>
            </w:r>
            <w:r>
              <w:rPr>
                <w:rFonts w:hint="eastAsia" w:ascii="宋体" w:hAnsi="宋体" w:eastAsia="宋体" w:cs="宋体"/>
                <w:b/>
                <w:bCs/>
                <w:i w:val="0"/>
                <w:color w:val="auto"/>
                <w:kern w:val="0"/>
                <w:sz w:val="21"/>
                <w:szCs w:val="21"/>
                <w:u w:val="none"/>
                <w:lang w:val="en-US" w:eastAsia="zh-CN" w:bidi="ar"/>
              </w:rPr>
              <w:t>万用表</w:t>
            </w:r>
            <w:r>
              <w:rPr>
                <w:rFonts w:hint="eastAsia" w:ascii="宋体" w:hAnsi="宋体" w:cs="宋体"/>
                <w:b/>
                <w:bCs/>
                <w:i w:val="0"/>
                <w:color w:val="auto"/>
                <w:kern w:val="0"/>
                <w:sz w:val="21"/>
                <w:szCs w:val="21"/>
                <w:u w:val="none"/>
                <w:lang w:val="en-US" w:eastAsia="zh-CN" w:bidi="ar"/>
              </w:rPr>
              <w:t>、</w:t>
            </w:r>
            <w:r>
              <w:rPr>
                <w:rFonts w:hint="eastAsia" w:ascii="宋体" w:hAnsi="宋体" w:eastAsia="宋体" w:cs="宋体"/>
                <w:b/>
                <w:bCs/>
                <w:i w:val="0"/>
                <w:color w:val="auto"/>
                <w:kern w:val="0"/>
                <w:sz w:val="21"/>
                <w:szCs w:val="21"/>
                <w:u w:val="none"/>
                <w:lang w:val="en-US" w:eastAsia="zh-CN" w:bidi="ar"/>
              </w:rPr>
              <w:t>钢卷尺</w:t>
            </w:r>
            <w:r>
              <w:rPr>
                <w:rFonts w:hint="eastAsia"/>
                <w:b/>
                <w:color w:val="auto"/>
                <w:sz w:val="21"/>
                <w:szCs w:val="21"/>
                <w:highlight w:val="none"/>
              </w:rPr>
              <w:t>等</w:t>
            </w:r>
            <w:r>
              <w:rPr>
                <w:rFonts w:hint="eastAsia"/>
                <w:b/>
                <w:color w:val="auto"/>
                <w:sz w:val="21"/>
                <w:szCs w:val="21"/>
              </w:rPr>
              <w:t>，提供检定合格证书，见附件（已带回）。监视和测量资源搬运、储存维护满足要求，状态标识符合要求。无不当调整及失准监视和测量。满足要求。</w:t>
            </w:r>
          </w:p>
          <w:p>
            <w:pPr>
              <w:ind w:firstLine="422" w:firstLineChars="200"/>
              <w:rPr>
                <w:b/>
                <w:color w:val="auto"/>
                <w:sz w:val="21"/>
                <w:szCs w:val="21"/>
              </w:rPr>
            </w:pPr>
            <w:r>
              <w:rPr>
                <w:rFonts w:hint="eastAsia"/>
                <w:b/>
                <w:color w:val="auto"/>
                <w:sz w:val="21"/>
                <w:szCs w:val="21"/>
              </w:rPr>
              <w:t>确认。</w:t>
            </w:r>
          </w:p>
        </w:tc>
        <w:tc>
          <w:tcPr>
            <w:tcW w:w="709" w:type="dxa"/>
          </w:tcPr>
          <w:p>
            <w:pPr>
              <w:spacing w:line="320" w:lineRule="exact"/>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95" w:type="dxa"/>
            <w:vAlign w:val="center"/>
          </w:tcPr>
          <w:p>
            <w:pPr>
              <w:rPr>
                <w:b/>
                <w:color w:val="auto"/>
                <w:sz w:val="21"/>
                <w:szCs w:val="21"/>
              </w:rPr>
            </w:pPr>
            <w:r>
              <w:rPr>
                <w:rFonts w:hint="eastAsia"/>
                <w:b/>
                <w:color w:val="auto"/>
                <w:sz w:val="21"/>
                <w:szCs w:val="21"/>
              </w:rPr>
              <w:t>施工策划</w:t>
            </w:r>
          </w:p>
        </w:tc>
        <w:tc>
          <w:tcPr>
            <w:tcW w:w="673" w:type="dxa"/>
            <w:vAlign w:val="center"/>
          </w:tcPr>
          <w:p>
            <w:pPr>
              <w:rPr>
                <w:b/>
                <w:color w:val="auto"/>
                <w:sz w:val="21"/>
                <w:szCs w:val="21"/>
              </w:rPr>
            </w:pPr>
            <w:r>
              <w:rPr>
                <w:rFonts w:hint="eastAsia"/>
                <w:color w:val="auto"/>
                <w:sz w:val="21"/>
                <w:szCs w:val="21"/>
              </w:rPr>
              <w:t>Q/J8.1(10.1.1、10.2)/</w:t>
            </w:r>
          </w:p>
        </w:tc>
        <w:tc>
          <w:tcPr>
            <w:tcW w:w="12332" w:type="dxa"/>
            <w:vAlign w:val="center"/>
          </w:tcPr>
          <w:p>
            <w:pPr>
              <w:rPr>
                <w:rFonts w:hint="eastAsia" w:eastAsia="宋体"/>
                <w:b/>
                <w:color w:val="auto"/>
                <w:sz w:val="21"/>
                <w:szCs w:val="21"/>
                <w:highlight w:val="none"/>
                <w:lang w:eastAsia="zh-CN"/>
              </w:rPr>
            </w:pPr>
            <w:r>
              <w:rPr>
                <w:rFonts w:hint="eastAsia"/>
                <w:b/>
                <w:color w:val="auto"/>
                <w:sz w:val="21"/>
                <w:szCs w:val="21"/>
                <w:highlight w:val="none"/>
                <w:lang w:eastAsia="zh-CN"/>
              </w:rPr>
              <w:t>院所基础设施共享-科研基础条件设施升级改造工程</w:t>
            </w:r>
            <w:r>
              <w:rPr>
                <w:rFonts w:hint="eastAsia"/>
                <w:b/>
                <w:color w:val="auto"/>
                <w:sz w:val="21"/>
                <w:szCs w:val="21"/>
                <w:highlight w:val="none"/>
              </w:rPr>
              <w:t>项目概况：</w:t>
            </w:r>
            <w:r>
              <w:rPr>
                <w:b/>
                <w:color w:val="auto"/>
                <w:sz w:val="21"/>
                <w:szCs w:val="21"/>
                <w:highlight w:val="none"/>
              </w:rPr>
              <w:br w:type="textWrapping"/>
            </w:r>
            <w:r>
              <w:rPr>
                <w:rFonts w:hint="eastAsia"/>
                <w:b/>
                <w:color w:val="auto"/>
                <w:sz w:val="21"/>
                <w:szCs w:val="21"/>
                <w:highlight w:val="none"/>
              </w:rPr>
              <w:t>工程名称：</w:t>
            </w:r>
            <w:r>
              <w:rPr>
                <w:rFonts w:hint="eastAsia"/>
                <w:b/>
                <w:color w:val="auto"/>
                <w:sz w:val="21"/>
                <w:szCs w:val="21"/>
                <w:highlight w:val="none"/>
                <w:lang w:eastAsia="zh-CN"/>
              </w:rPr>
              <w:t>院所基础设施共享-科研基础条件设施升级改造工程</w:t>
            </w:r>
          </w:p>
          <w:p>
            <w:pPr>
              <w:rPr>
                <w:rFonts w:hint="default" w:eastAsia="宋体"/>
                <w:b/>
                <w:color w:val="auto"/>
                <w:sz w:val="21"/>
                <w:szCs w:val="21"/>
                <w:highlight w:val="none"/>
                <w:lang w:val="en-US" w:eastAsia="zh-CN"/>
              </w:rPr>
            </w:pPr>
            <w:r>
              <w:rPr>
                <w:rFonts w:hint="eastAsia"/>
                <w:b/>
                <w:color w:val="auto"/>
                <w:sz w:val="21"/>
                <w:szCs w:val="21"/>
                <w:highlight w:val="none"/>
              </w:rPr>
              <w:t>建设单位：</w:t>
            </w:r>
            <w:r>
              <w:rPr>
                <w:rFonts w:hint="eastAsia"/>
                <w:b/>
                <w:color w:val="auto"/>
                <w:sz w:val="21"/>
                <w:szCs w:val="21"/>
                <w:highlight w:val="none"/>
                <w:lang w:eastAsia="zh-CN"/>
              </w:rPr>
              <w:t>北京挚诚华腾建设工程有限公司</w:t>
            </w:r>
            <w:r>
              <w:rPr>
                <w:rFonts w:hint="eastAsia"/>
                <w:b/>
                <w:color w:val="auto"/>
                <w:sz w:val="21"/>
                <w:szCs w:val="21"/>
                <w:highlight w:val="none"/>
                <w:lang w:val="en-US" w:eastAsia="zh-CN"/>
              </w:rPr>
              <w:t xml:space="preserve">   项目经理：张庚</w:t>
            </w:r>
          </w:p>
          <w:p>
            <w:pPr>
              <w:rPr>
                <w:rFonts w:hint="default" w:eastAsia="宋体"/>
                <w:b/>
                <w:color w:val="auto"/>
                <w:sz w:val="21"/>
                <w:szCs w:val="21"/>
                <w:highlight w:val="none"/>
                <w:lang w:val="en-US" w:eastAsia="zh-CN"/>
              </w:rPr>
            </w:pPr>
            <w:r>
              <w:rPr>
                <w:rFonts w:hint="eastAsia"/>
                <w:b/>
                <w:color w:val="auto"/>
                <w:sz w:val="21"/>
                <w:szCs w:val="21"/>
                <w:highlight w:val="none"/>
              </w:rPr>
              <w:t>监理单位：</w:t>
            </w:r>
            <w:r>
              <w:rPr>
                <w:rFonts w:hint="eastAsia"/>
                <w:b/>
                <w:color w:val="auto"/>
                <w:sz w:val="21"/>
                <w:szCs w:val="21"/>
                <w:highlight w:val="none"/>
                <w:lang w:eastAsia="zh-CN"/>
              </w:rPr>
              <w:t xml:space="preserve">北京建宇建设管理有限公司第三项目监理部  </w:t>
            </w:r>
            <w:r>
              <w:rPr>
                <w:rFonts w:hint="eastAsia"/>
                <w:b/>
                <w:color w:val="auto"/>
                <w:sz w:val="21"/>
                <w:szCs w:val="21"/>
                <w:highlight w:val="none"/>
                <w:lang w:val="en-US" w:eastAsia="zh-CN"/>
              </w:rPr>
              <w:t>监理工程师：左建国  总监：徐生伟</w:t>
            </w:r>
          </w:p>
          <w:p>
            <w:pPr>
              <w:rPr>
                <w:rFonts w:hint="eastAsia"/>
                <w:b/>
                <w:color w:val="auto"/>
                <w:sz w:val="21"/>
                <w:szCs w:val="21"/>
                <w:highlight w:val="none"/>
                <w:lang w:val="en-US" w:eastAsia="zh-CN"/>
              </w:rPr>
            </w:pPr>
            <w:r>
              <w:rPr>
                <w:rFonts w:hint="eastAsia"/>
                <w:b/>
                <w:color w:val="auto"/>
                <w:sz w:val="21"/>
                <w:szCs w:val="21"/>
                <w:highlight w:val="none"/>
              </w:rPr>
              <w:t>施工单位：</w:t>
            </w:r>
            <w:r>
              <w:rPr>
                <w:rFonts w:hint="eastAsia"/>
                <w:b/>
                <w:color w:val="auto"/>
                <w:sz w:val="21"/>
                <w:szCs w:val="21"/>
                <w:highlight w:val="none"/>
                <w:lang w:val="en-US" w:eastAsia="zh-CN"/>
              </w:rPr>
              <w:t>北京中斯水灵水处理技术有限公司</w:t>
            </w:r>
          </w:p>
          <w:p>
            <w:pPr>
              <w:pStyle w:val="4"/>
              <w:numPr>
                <w:ilvl w:val="0"/>
                <w:numId w:val="1"/>
              </w:numPr>
              <w:ind w:left="420" w:leftChars="0" w:firstLine="0" w:firstLineChars="0"/>
              <w:rPr>
                <w:rFonts w:hint="eastAsia"/>
                <w:b/>
                <w:color w:val="auto"/>
                <w:sz w:val="21"/>
                <w:szCs w:val="21"/>
                <w:highlight w:val="none"/>
                <w:lang w:val="en-US" w:eastAsia="zh-CN"/>
              </w:rPr>
            </w:pPr>
            <w:r>
              <w:rPr>
                <w:rFonts w:hint="eastAsia"/>
                <w:b/>
                <w:color w:val="auto"/>
                <w:sz w:val="21"/>
                <w:szCs w:val="21"/>
                <w:highlight w:val="none"/>
                <w:lang w:val="en-US" w:eastAsia="zh-CN"/>
              </w:rPr>
              <w:t>工程概况</w:t>
            </w:r>
          </w:p>
          <w:p>
            <w:pPr>
              <w:pStyle w:val="3"/>
              <w:bidi w:val="0"/>
              <w:jc w:val="left"/>
              <w:outlineLvl w:val="1"/>
              <w:rPr>
                <w:rFonts w:hint="eastAsia" w:ascii="宋体" w:hAnsi="宋体" w:eastAsia="宋体" w:cs="宋体"/>
                <w:b/>
                <w:bCs/>
                <w:sz w:val="21"/>
                <w:szCs w:val="21"/>
                <w:lang w:eastAsia="zh-CN"/>
              </w:rPr>
            </w:pPr>
            <w:r>
              <w:rPr>
                <w:rFonts w:hint="eastAsia" w:ascii="宋体"/>
                <w:b w:val="0"/>
                <w:bCs w:val="0"/>
                <w:kern w:val="0"/>
                <w:sz w:val="21"/>
                <w:szCs w:val="21"/>
                <w:lang w:val="en-US" w:eastAsia="zh-CN"/>
              </w:rPr>
              <w:t>科研</w:t>
            </w:r>
            <w:r>
              <w:rPr>
                <w:rFonts w:hint="eastAsia" w:ascii="宋体" w:hAnsi="宋体" w:eastAsia="宋体" w:cs="宋体"/>
                <w:b/>
                <w:bCs/>
                <w:kern w:val="0"/>
                <w:sz w:val="21"/>
                <w:szCs w:val="21"/>
                <w:lang w:val="en-US" w:eastAsia="zh-CN"/>
              </w:rPr>
              <w:t>基础条件设施升级改造项目</w:t>
            </w:r>
            <w:r>
              <w:rPr>
                <w:rFonts w:hint="eastAsia" w:ascii="宋体" w:hAnsi="宋体" w:eastAsia="宋体" w:cs="宋体"/>
                <w:b/>
                <w:bCs/>
                <w:sz w:val="21"/>
                <w:szCs w:val="21"/>
              </w:rPr>
              <w:t>新建</w:t>
            </w:r>
            <w:r>
              <w:rPr>
                <w:rFonts w:hint="eastAsia" w:ascii="宋体" w:hAnsi="宋体" w:eastAsia="宋体" w:cs="宋体"/>
                <w:b/>
                <w:bCs/>
                <w:sz w:val="21"/>
                <w:szCs w:val="21"/>
                <w:lang w:eastAsia="zh-CN"/>
              </w:rPr>
              <w:t>地埋式污水站一座</w:t>
            </w:r>
            <w:r>
              <w:rPr>
                <w:rFonts w:hint="eastAsia" w:ascii="宋体" w:hAnsi="宋体" w:eastAsia="宋体" w:cs="宋体"/>
                <w:b/>
                <w:bCs/>
                <w:sz w:val="21"/>
                <w:szCs w:val="21"/>
              </w:rPr>
              <w:t>，</w:t>
            </w:r>
            <w:r>
              <w:rPr>
                <w:rFonts w:hint="eastAsia" w:ascii="宋体" w:hAnsi="宋体" w:eastAsia="宋体" w:cs="宋体"/>
                <w:b/>
                <w:bCs/>
                <w:kern w:val="0"/>
                <w:sz w:val="21"/>
                <w:szCs w:val="21"/>
              </w:rPr>
              <w:t>主要</w:t>
            </w:r>
            <w:r>
              <w:rPr>
                <w:rFonts w:hint="eastAsia" w:ascii="宋体" w:hAnsi="宋体" w:eastAsia="宋体" w:cs="宋体"/>
                <w:b/>
                <w:bCs/>
                <w:kern w:val="0"/>
                <w:sz w:val="21"/>
                <w:szCs w:val="21"/>
                <w:lang w:eastAsia="zh-CN"/>
              </w:rPr>
              <w:t>建设内容</w:t>
            </w:r>
            <w:r>
              <w:rPr>
                <w:rFonts w:hint="eastAsia" w:ascii="宋体" w:hAnsi="宋体" w:eastAsia="宋体" w:cs="宋体"/>
                <w:b/>
                <w:bCs/>
                <w:kern w:val="0"/>
                <w:sz w:val="21"/>
                <w:szCs w:val="21"/>
              </w:rPr>
              <w:t>包括：</w:t>
            </w:r>
            <w:r>
              <w:rPr>
                <w:rFonts w:hint="eastAsia" w:ascii="宋体" w:hAnsi="宋体" w:eastAsia="宋体" w:cs="宋体"/>
                <w:b/>
                <w:bCs/>
                <w:sz w:val="21"/>
                <w:szCs w:val="21"/>
                <w:lang w:eastAsia="zh-CN"/>
              </w:rPr>
              <w:t>设备基础垫层等</w:t>
            </w:r>
            <w:r>
              <w:rPr>
                <w:rFonts w:hint="eastAsia" w:ascii="宋体" w:hAnsi="宋体" w:eastAsia="宋体" w:cs="宋体"/>
                <w:b/>
                <w:bCs/>
                <w:sz w:val="21"/>
                <w:szCs w:val="21"/>
              </w:rPr>
              <w:t>构筑物的土建施工，结构形式为：</w:t>
            </w:r>
            <w:r>
              <w:rPr>
                <w:rFonts w:hint="eastAsia" w:ascii="宋体" w:hAnsi="宋体" w:eastAsia="宋体" w:cs="宋体"/>
                <w:b/>
                <w:bCs/>
                <w:sz w:val="21"/>
                <w:szCs w:val="21"/>
                <w:lang w:eastAsia="zh-CN"/>
              </w:rPr>
              <w:t>砖混</w:t>
            </w:r>
            <w:r>
              <w:rPr>
                <w:rFonts w:hint="eastAsia" w:ascii="宋体" w:hAnsi="宋体" w:eastAsia="宋体" w:cs="宋体"/>
                <w:b/>
                <w:bCs/>
                <w:sz w:val="21"/>
                <w:szCs w:val="21"/>
              </w:rPr>
              <w:t>结构等。除土建施工外，本工程还包括设备安装工程、</w:t>
            </w:r>
            <w:r>
              <w:rPr>
                <w:rFonts w:hint="eastAsia" w:ascii="宋体" w:hAnsi="宋体" w:eastAsia="宋体" w:cs="宋体"/>
                <w:b/>
                <w:bCs/>
                <w:sz w:val="21"/>
                <w:szCs w:val="21"/>
                <w:lang w:eastAsia="zh-CN"/>
              </w:rPr>
              <w:t>管网工程、</w:t>
            </w:r>
            <w:r>
              <w:rPr>
                <w:rFonts w:hint="eastAsia" w:ascii="宋体" w:hAnsi="宋体" w:eastAsia="宋体" w:cs="宋体"/>
                <w:b/>
                <w:bCs/>
                <w:sz w:val="21"/>
                <w:szCs w:val="21"/>
              </w:rPr>
              <w:t>厂区</w:t>
            </w:r>
            <w:r>
              <w:rPr>
                <w:rFonts w:hint="eastAsia" w:ascii="宋体" w:hAnsi="宋体" w:eastAsia="宋体" w:cs="宋体"/>
                <w:b/>
                <w:bCs/>
                <w:sz w:val="21"/>
                <w:szCs w:val="21"/>
                <w:lang w:eastAsia="zh-CN"/>
              </w:rPr>
              <w:t>路面</w:t>
            </w:r>
            <w:r>
              <w:rPr>
                <w:rFonts w:hint="eastAsia" w:ascii="宋体" w:hAnsi="宋体" w:eastAsia="宋体" w:cs="宋体"/>
                <w:b/>
                <w:bCs/>
                <w:sz w:val="21"/>
                <w:szCs w:val="21"/>
              </w:rPr>
              <w:t>工程、外配电工程等。工程施工步骤</w:t>
            </w:r>
            <w:r>
              <w:rPr>
                <w:rFonts w:hint="eastAsia" w:ascii="宋体" w:hAnsi="宋体" w:eastAsia="宋体" w:cs="宋体"/>
                <w:b/>
                <w:bCs/>
                <w:sz w:val="21"/>
                <w:szCs w:val="21"/>
                <w:lang w:eastAsia="zh-CN"/>
              </w:rPr>
              <w:t>；</w:t>
            </w:r>
          </w:p>
          <w:p>
            <w:pPr>
              <w:pStyle w:val="9"/>
              <w:tabs>
                <w:tab w:val="left" w:pos="6195"/>
              </w:tabs>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drawing>
                <wp:anchor distT="0" distB="0" distL="114300" distR="114300" simplePos="0" relativeHeight="251659264" behindDoc="1" locked="0" layoutInCell="1" allowOverlap="1">
                  <wp:simplePos x="0" y="0"/>
                  <wp:positionH relativeFrom="column">
                    <wp:posOffset>4253865</wp:posOffset>
                  </wp:positionH>
                  <wp:positionV relativeFrom="paragraph">
                    <wp:posOffset>526415</wp:posOffset>
                  </wp:positionV>
                  <wp:extent cx="3137535" cy="2244090"/>
                  <wp:effectExtent l="0" t="0" r="5715" b="3810"/>
                  <wp:wrapTight wrapText="bothSides">
                    <wp:wrapPolygon>
                      <wp:start x="0" y="0"/>
                      <wp:lineTo x="0" y="21453"/>
                      <wp:lineTo x="21508" y="21453"/>
                      <wp:lineTo x="21508" y="0"/>
                      <wp:lineTo x="0" y="0"/>
                    </wp:wrapPolygon>
                  </wp:wrapTight>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6"/>
                          <a:stretch>
                            <a:fillRect/>
                          </a:stretch>
                        </pic:blipFill>
                        <pic:spPr>
                          <a:xfrm>
                            <a:off x="0" y="0"/>
                            <a:ext cx="3137535" cy="2244090"/>
                          </a:xfrm>
                          <a:prstGeom prst="rect">
                            <a:avLst/>
                          </a:prstGeom>
                          <a:noFill/>
                          <a:ln>
                            <a:noFill/>
                          </a:ln>
                        </pic:spPr>
                      </pic:pic>
                    </a:graphicData>
                  </a:graphic>
                </wp:anchor>
              </w:drawing>
            </w:r>
            <w:r>
              <w:rPr>
                <w:rFonts w:hint="eastAsia" w:ascii="宋体" w:hAnsi="宋体" w:eastAsia="宋体" w:cs="宋体"/>
                <w:b/>
                <w:bCs/>
                <w:sz w:val="21"/>
                <w:szCs w:val="21"/>
              </w:rPr>
              <w:t>根据本工程施工工期要求，结合现场施工条件，土建、安装工程的施工特点，总体与分项工程同时进行，安装工程穿插土建工程进行施工，最后进行</w:t>
            </w:r>
            <w:r>
              <w:rPr>
                <w:rFonts w:hint="eastAsia" w:ascii="宋体" w:hAnsi="宋体" w:eastAsia="宋体" w:cs="宋体"/>
                <w:b/>
                <w:bCs/>
                <w:sz w:val="21"/>
                <w:szCs w:val="21"/>
                <w:lang w:eastAsia="zh-CN"/>
              </w:rPr>
              <w:t>厂区内路面工程</w:t>
            </w:r>
            <w:r>
              <w:rPr>
                <w:rFonts w:hint="eastAsia" w:ascii="宋体" w:hAnsi="宋体" w:eastAsia="宋体" w:cs="宋体"/>
                <w:b/>
                <w:bCs/>
                <w:sz w:val="21"/>
                <w:szCs w:val="21"/>
              </w:rPr>
              <w:t>施工。根据各建、构筑物的施工特点，将该工程分为以下几类：</w:t>
            </w:r>
          </w:p>
          <w:p>
            <w:pPr>
              <w:pStyle w:val="9"/>
              <w:tabs>
                <w:tab w:val="left" w:pos="6195"/>
              </w:tabs>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w:t>
            </w:r>
            <w:r>
              <w:rPr>
                <w:rFonts w:hint="eastAsia" w:ascii="宋体" w:hAnsi="宋体" w:eastAsia="宋体" w:cs="宋体"/>
                <w:b/>
                <w:bCs/>
                <w:sz w:val="21"/>
                <w:szCs w:val="21"/>
                <w:lang w:eastAsia="zh-CN"/>
              </w:rPr>
              <w:t>土方开挖，渣土和余方外运</w:t>
            </w:r>
            <w:r>
              <w:rPr>
                <w:rFonts w:hint="eastAsia" w:ascii="宋体" w:hAnsi="宋体" w:eastAsia="宋体" w:cs="宋体"/>
                <w:b/>
                <w:bCs/>
                <w:sz w:val="21"/>
                <w:szCs w:val="21"/>
              </w:rPr>
              <w:t>；</w:t>
            </w:r>
          </w:p>
          <w:p>
            <w:pPr>
              <w:pStyle w:val="9"/>
              <w:tabs>
                <w:tab w:val="left" w:pos="6195"/>
              </w:tabs>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2、</w:t>
            </w:r>
            <w:r>
              <w:rPr>
                <w:rFonts w:hint="eastAsia" w:ascii="宋体" w:hAnsi="宋体" w:eastAsia="宋体" w:cs="宋体"/>
                <w:b/>
                <w:bCs/>
                <w:sz w:val="21"/>
                <w:szCs w:val="21"/>
                <w:lang w:eastAsia="zh-CN"/>
              </w:rPr>
              <w:t>设备基础垫层绑筋浇筑</w:t>
            </w:r>
            <w:r>
              <w:rPr>
                <w:rFonts w:hint="eastAsia" w:ascii="宋体" w:hAnsi="宋体" w:eastAsia="宋体" w:cs="宋体"/>
                <w:b/>
                <w:bCs/>
                <w:sz w:val="21"/>
                <w:szCs w:val="21"/>
              </w:rPr>
              <w:t>；</w:t>
            </w:r>
          </w:p>
          <w:p>
            <w:pPr>
              <w:pStyle w:val="9"/>
              <w:tabs>
                <w:tab w:val="left" w:pos="6195"/>
              </w:tabs>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4、</w:t>
            </w:r>
            <w:r>
              <w:rPr>
                <w:rFonts w:hint="eastAsia" w:ascii="宋体" w:hAnsi="宋体" w:eastAsia="宋体" w:cs="宋体"/>
                <w:b/>
                <w:bCs/>
                <w:sz w:val="21"/>
                <w:szCs w:val="21"/>
                <w:lang w:eastAsia="zh-CN"/>
              </w:rPr>
              <w:t>一体化设备吊装就位</w:t>
            </w:r>
            <w:r>
              <w:rPr>
                <w:rFonts w:hint="eastAsia" w:ascii="宋体" w:hAnsi="宋体" w:eastAsia="宋体" w:cs="宋体"/>
                <w:b/>
                <w:bCs/>
                <w:sz w:val="21"/>
                <w:szCs w:val="21"/>
              </w:rPr>
              <w:t>；</w:t>
            </w:r>
          </w:p>
          <w:p>
            <w:pPr>
              <w:pStyle w:val="9"/>
              <w:tabs>
                <w:tab w:val="left" w:pos="6195"/>
              </w:tabs>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5、</w:t>
            </w:r>
            <w:r>
              <w:rPr>
                <w:rFonts w:hint="eastAsia" w:ascii="宋体" w:hAnsi="宋体" w:eastAsia="宋体" w:cs="宋体"/>
                <w:b/>
                <w:bCs/>
                <w:sz w:val="21"/>
                <w:szCs w:val="21"/>
                <w:lang w:eastAsia="zh-CN"/>
              </w:rPr>
              <w:t>工艺及电气</w:t>
            </w:r>
            <w:r>
              <w:rPr>
                <w:rFonts w:hint="eastAsia" w:ascii="宋体" w:hAnsi="宋体" w:eastAsia="宋体" w:cs="宋体"/>
                <w:b/>
                <w:bCs/>
                <w:sz w:val="21"/>
                <w:szCs w:val="21"/>
                <w:lang w:val="en-US" w:eastAsia="zh-CN"/>
              </w:rPr>
              <w:t>管线铺接；</w:t>
            </w:r>
          </w:p>
          <w:p>
            <w:pPr>
              <w:pStyle w:val="9"/>
              <w:tabs>
                <w:tab w:val="left" w:pos="6195"/>
              </w:tabs>
              <w:spacing w:line="360" w:lineRule="auto"/>
              <w:ind w:firstLine="422" w:firstLineChars="200"/>
              <w:rPr>
                <w:rFonts w:hint="eastAsia" w:ascii="宋体" w:hAnsi="宋体" w:eastAsia="宋体" w:cs="宋体"/>
                <w:b/>
                <w:bCs/>
                <w:sz w:val="21"/>
                <w:szCs w:val="21"/>
                <w:lang w:eastAsia="zh-CN"/>
              </w:rPr>
            </w:pPr>
            <w:r>
              <w:rPr>
                <w:rFonts w:hint="eastAsia" w:ascii="宋体" w:hAnsi="宋体" w:eastAsia="宋体" w:cs="宋体"/>
                <w:b/>
                <w:bCs/>
                <w:sz w:val="21"/>
                <w:szCs w:val="21"/>
              </w:rPr>
              <w:t>6、电气、自控设备安装</w:t>
            </w:r>
            <w:r>
              <w:rPr>
                <w:rFonts w:hint="eastAsia" w:ascii="宋体" w:hAnsi="宋体" w:eastAsia="宋体" w:cs="宋体"/>
                <w:b/>
                <w:bCs/>
                <w:sz w:val="21"/>
                <w:szCs w:val="21"/>
                <w:lang w:eastAsia="zh-CN"/>
              </w:rPr>
              <w:t>；</w:t>
            </w:r>
          </w:p>
          <w:p>
            <w:pPr>
              <w:pStyle w:val="9"/>
              <w:tabs>
                <w:tab w:val="left" w:pos="6195"/>
              </w:tabs>
              <w:spacing w:line="36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7、进退水管线敷设；</w:t>
            </w:r>
          </w:p>
          <w:p>
            <w:pPr>
              <w:pStyle w:val="9"/>
              <w:tabs>
                <w:tab w:val="left" w:pos="6195"/>
              </w:tabs>
              <w:spacing w:line="36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8、路面工程。</w:t>
            </w:r>
            <w:bookmarkStart w:id="1" w:name="_Toc391823548"/>
          </w:p>
          <w:p>
            <w:pPr>
              <w:pStyle w:val="9"/>
              <w:tabs>
                <w:tab w:val="left" w:pos="6195"/>
              </w:tabs>
              <w:spacing w:line="360" w:lineRule="auto"/>
              <w:ind w:firstLine="422" w:firstLineChars="200"/>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sz w:val="21"/>
                <w:szCs w:val="21"/>
              </w:rPr>
              <w:t>本工程结构</w:t>
            </w:r>
            <w:r>
              <w:rPr>
                <w:rFonts w:hint="eastAsia" w:ascii="宋体" w:hAnsi="宋体" w:eastAsia="宋体" w:cs="宋体"/>
                <w:b/>
                <w:bCs/>
                <w:sz w:val="21"/>
                <w:szCs w:val="21"/>
                <w:lang w:eastAsia="zh-CN"/>
              </w:rPr>
              <w:t>相对简单</w:t>
            </w:r>
            <w:r>
              <w:rPr>
                <w:rFonts w:hint="eastAsia" w:ascii="宋体" w:hAnsi="宋体" w:eastAsia="宋体" w:cs="宋体"/>
                <w:b/>
                <w:bCs/>
                <w:sz w:val="21"/>
                <w:szCs w:val="21"/>
              </w:rPr>
              <w:t>,分为机房、</w:t>
            </w:r>
            <w:r>
              <w:rPr>
                <w:rFonts w:hint="eastAsia" w:ascii="宋体" w:hAnsi="宋体" w:eastAsia="宋体" w:cs="宋体"/>
                <w:b/>
                <w:bCs/>
                <w:sz w:val="21"/>
                <w:szCs w:val="21"/>
                <w:lang w:eastAsia="zh-CN"/>
              </w:rPr>
              <w:t>调节</w:t>
            </w:r>
            <w:r>
              <w:rPr>
                <w:rFonts w:hint="eastAsia" w:ascii="宋体" w:hAnsi="宋体" w:eastAsia="宋体" w:cs="宋体"/>
                <w:b/>
                <w:bCs/>
                <w:sz w:val="21"/>
                <w:szCs w:val="21"/>
              </w:rPr>
              <w:t>池、一体化</w:t>
            </w:r>
            <w:r>
              <w:rPr>
                <w:rFonts w:hint="eastAsia" w:ascii="宋体" w:hAnsi="宋体" w:eastAsia="宋体" w:cs="宋体"/>
                <w:b/>
                <w:bCs/>
                <w:sz w:val="21"/>
                <w:szCs w:val="21"/>
                <w:lang w:eastAsia="zh-CN"/>
              </w:rPr>
              <w:t>池</w:t>
            </w:r>
            <w:r>
              <w:rPr>
                <w:rFonts w:hint="eastAsia" w:ascii="宋体" w:hAnsi="宋体" w:eastAsia="宋体" w:cs="宋体"/>
                <w:b/>
                <w:bCs/>
                <w:sz w:val="21"/>
                <w:szCs w:val="21"/>
              </w:rPr>
              <w:t>、</w:t>
            </w:r>
            <w:r>
              <w:rPr>
                <w:rFonts w:hint="eastAsia" w:ascii="宋体" w:hAnsi="宋体" w:eastAsia="宋体" w:cs="宋体"/>
                <w:b/>
                <w:bCs/>
                <w:sz w:val="21"/>
                <w:szCs w:val="21"/>
                <w:lang w:eastAsia="zh-CN"/>
              </w:rPr>
              <w:t>加药井</w:t>
            </w:r>
            <w:r>
              <w:rPr>
                <w:rFonts w:hint="eastAsia" w:ascii="宋体" w:hAnsi="宋体" w:eastAsia="宋体" w:cs="宋体"/>
                <w:b/>
                <w:bCs/>
                <w:sz w:val="21"/>
                <w:szCs w:val="21"/>
              </w:rPr>
              <w:t>施工现场</w:t>
            </w:r>
            <w:r>
              <w:rPr>
                <w:rFonts w:hint="eastAsia" w:ascii="宋体" w:hAnsi="宋体" w:eastAsia="宋体" w:cs="宋体"/>
                <w:b/>
                <w:bCs/>
                <w:sz w:val="21"/>
                <w:szCs w:val="21"/>
                <w:lang w:eastAsia="zh-CN"/>
              </w:rPr>
              <w:t>有一定局限性</w:t>
            </w:r>
            <w:r>
              <w:rPr>
                <w:rFonts w:hint="eastAsia" w:ascii="宋体" w:hAnsi="宋体" w:eastAsia="宋体" w:cs="宋体"/>
                <w:b/>
                <w:bCs/>
                <w:sz w:val="21"/>
                <w:szCs w:val="21"/>
              </w:rPr>
              <w:t>,结构</w:t>
            </w:r>
            <w:bookmarkEnd w:id="1"/>
            <w:r>
              <w:rPr>
                <w:rFonts w:hint="eastAsia" w:ascii="宋体" w:hAnsi="宋体" w:eastAsia="宋体" w:cs="宋体"/>
                <w:b/>
                <w:bCs/>
                <w:sz w:val="21"/>
                <w:szCs w:val="21"/>
              </w:rPr>
              <w:t>排列、施工部署紧凑</w:t>
            </w:r>
            <w:r>
              <w:rPr>
                <w:rFonts w:hint="eastAsia" w:ascii="宋体" w:hAnsi="宋体" w:eastAsia="宋体" w:cs="宋体"/>
                <w:b/>
                <w:bCs/>
                <w:sz w:val="21"/>
                <w:szCs w:val="21"/>
                <w:lang w:val="en-US" w:eastAsia="zh-CN"/>
              </w:rPr>
              <w:t>。各专业交叉施工，</w:t>
            </w:r>
            <w:r>
              <w:rPr>
                <w:rFonts w:hint="eastAsia" w:ascii="宋体" w:hAnsi="宋体" w:eastAsia="宋体" w:cs="宋体"/>
                <w:b/>
                <w:bCs/>
                <w:sz w:val="21"/>
                <w:szCs w:val="21"/>
              </w:rPr>
              <w:t>污水处理构筑物工程量</w:t>
            </w:r>
            <w:r>
              <w:rPr>
                <w:rFonts w:hint="eastAsia" w:ascii="宋体" w:hAnsi="宋体" w:eastAsia="宋体" w:cs="宋体"/>
                <w:b/>
                <w:bCs/>
                <w:sz w:val="21"/>
                <w:szCs w:val="21"/>
                <w:lang w:eastAsia="zh-CN"/>
              </w:rPr>
              <w:t>小</w:t>
            </w:r>
            <w:r>
              <w:rPr>
                <w:rFonts w:hint="eastAsia" w:ascii="宋体" w:hAnsi="宋体" w:eastAsia="宋体" w:cs="宋体"/>
                <w:b/>
                <w:bCs/>
                <w:sz w:val="21"/>
                <w:szCs w:val="21"/>
              </w:rPr>
              <w:t>，结构</w:t>
            </w:r>
            <w:r>
              <w:rPr>
                <w:rFonts w:hint="eastAsia" w:ascii="宋体" w:hAnsi="宋体" w:eastAsia="宋体" w:cs="宋体"/>
                <w:b/>
                <w:bCs/>
                <w:sz w:val="21"/>
                <w:szCs w:val="21"/>
                <w:lang w:eastAsia="zh-CN"/>
              </w:rPr>
              <w:t>简单</w:t>
            </w:r>
            <w:r>
              <w:rPr>
                <w:rFonts w:hint="eastAsia" w:ascii="宋体" w:hAnsi="宋体" w:eastAsia="宋体" w:cs="宋体"/>
                <w:b/>
                <w:bCs/>
                <w:sz w:val="21"/>
                <w:szCs w:val="21"/>
              </w:rPr>
              <w:t>，</w:t>
            </w:r>
            <w:r>
              <w:rPr>
                <w:rFonts w:hint="eastAsia" w:ascii="宋体" w:hAnsi="宋体" w:eastAsia="宋体" w:cs="宋体"/>
                <w:b/>
                <w:bCs/>
                <w:sz w:val="21"/>
                <w:szCs w:val="21"/>
                <w:lang w:eastAsia="zh-CN"/>
              </w:rPr>
              <w:t>但</w:t>
            </w:r>
            <w:r>
              <w:rPr>
                <w:rFonts w:hint="eastAsia" w:ascii="宋体" w:hAnsi="宋体" w:eastAsia="宋体" w:cs="宋体"/>
                <w:b/>
                <w:bCs/>
                <w:sz w:val="21"/>
                <w:szCs w:val="21"/>
              </w:rPr>
              <w:t>质量要求高，必须制定合理的施工方案，严把质量关。</w:t>
            </w:r>
          </w:p>
          <w:p>
            <w:pPr>
              <w:pStyle w:val="4"/>
              <w:numPr>
                <w:ilvl w:val="0"/>
                <w:numId w:val="1"/>
              </w:numPr>
              <w:ind w:left="420" w:leftChars="0" w:firstLine="0" w:firstLineChars="0"/>
              <w:rPr>
                <w:rFonts w:hint="eastAsia"/>
                <w:b/>
                <w:color w:val="auto"/>
                <w:sz w:val="21"/>
                <w:szCs w:val="21"/>
                <w:highlight w:val="none"/>
              </w:rPr>
            </w:pPr>
            <w:r>
              <w:rPr>
                <w:rFonts w:hint="eastAsia"/>
                <w:b/>
                <w:color w:val="auto"/>
                <w:sz w:val="21"/>
                <w:szCs w:val="21"/>
                <w:highlight w:val="none"/>
                <w:lang w:val="en-US" w:eastAsia="zh-CN"/>
              </w:rPr>
              <w:t>工期   2021年8月18日至2021年12月30日。</w:t>
            </w:r>
          </w:p>
          <w:p>
            <w:pPr>
              <w:keepNext w:val="0"/>
              <w:keepLines w:val="0"/>
              <w:pageBreakBefore w:val="0"/>
              <w:kinsoku/>
              <w:wordWrap/>
              <w:overflowPunct/>
              <w:topLinePunct w:val="0"/>
              <w:autoSpaceDE/>
              <w:autoSpaceDN/>
              <w:bidi w:val="0"/>
              <w:adjustRightInd/>
              <w:snapToGrid/>
              <w:spacing w:line="320" w:lineRule="exact"/>
              <w:ind w:firstLine="422" w:firstLineChars="200"/>
              <w:textAlignment w:val="auto"/>
              <w:rPr>
                <w:rFonts w:hint="default" w:ascii="宋体" w:hAnsi="宋体" w:eastAsia="宋体"/>
                <w:bCs/>
                <w:color w:val="auto"/>
                <w:kern w:val="0"/>
                <w:sz w:val="21"/>
                <w:szCs w:val="21"/>
                <w:lang w:val="en-US" w:eastAsia="zh-CN"/>
              </w:rPr>
            </w:pPr>
            <w:r>
              <w:rPr>
                <w:rFonts w:hint="eastAsia" w:ascii="宋体" w:hAnsi="宋体"/>
                <w:b/>
                <w:bCs/>
                <w:color w:val="auto"/>
                <w:sz w:val="21"/>
                <w:szCs w:val="21"/>
              </w:rPr>
              <w:t>建设地点</w:t>
            </w:r>
            <w:r>
              <w:rPr>
                <w:rFonts w:hint="eastAsia" w:ascii="宋体" w:hAnsi="宋体"/>
                <w:color w:val="auto"/>
                <w:sz w:val="21"/>
                <w:szCs w:val="21"/>
              </w:rPr>
              <w:t>：</w:t>
            </w:r>
            <w:r>
              <w:rPr>
                <w:rFonts w:hint="eastAsia" w:ascii="宋体" w:hAnsi="宋体"/>
                <w:color w:val="auto"/>
                <w:sz w:val="21"/>
                <w:szCs w:val="21"/>
                <w:lang w:val="en-US" w:eastAsia="zh-CN"/>
              </w:rPr>
              <w:t>北京市海淀区农研所院内</w:t>
            </w:r>
          </w:p>
          <w:p>
            <w:pPr>
              <w:keepNext w:val="0"/>
              <w:keepLines w:val="0"/>
              <w:pageBreakBefore w:val="0"/>
              <w:widowControl/>
              <w:kinsoku/>
              <w:wordWrap/>
              <w:overflowPunct/>
              <w:topLinePunct w:val="0"/>
              <w:autoSpaceDE/>
              <w:autoSpaceDN/>
              <w:bidi w:val="0"/>
              <w:adjustRightInd/>
              <w:snapToGrid/>
              <w:spacing w:line="320" w:lineRule="exact"/>
              <w:ind w:firstLine="413" w:firstLineChars="196"/>
              <w:jc w:val="left"/>
              <w:textAlignment w:val="auto"/>
              <w:rPr>
                <w:rFonts w:ascii="宋体" w:hAnsi="宋体"/>
                <w:b/>
                <w:bCs w:val="0"/>
                <w:color w:val="auto"/>
                <w:sz w:val="21"/>
                <w:szCs w:val="21"/>
              </w:rPr>
            </w:pPr>
            <w:r>
              <w:rPr>
                <w:rFonts w:hint="eastAsia" w:ascii="宋体" w:hAnsi="宋体"/>
                <w:b/>
                <w:bCs/>
                <w:color w:val="auto"/>
                <w:sz w:val="21"/>
                <w:szCs w:val="21"/>
              </w:rPr>
              <w:t>计划</w:t>
            </w:r>
            <w:r>
              <w:rPr>
                <w:rFonts w:hint="eastAsia" w:ascii="宋体" w:hAnsi="宋体"/>
                <w:b/>
                <w:color w:val="auto"/>
                <w:sz w:val="21"/>
                <w:szCs w:val="21"/>
              </w:rPr>
              <w:t>工期：</w:t>
            </w:r>
            <w:r>
              <w:rPr>
                <w:rFonts w:hint="eastAsia" w:ascii="宋体" w:hAnsi="宋体"/>
                <w:b/>
                <w:color w:val="auto"/>
                <w:sz w:val="21"/>
                <w:szCs w:val="21"/>
                <w:lang w:val="en-US" w:eastAsia="zh-CN"/>
              </w:rPr>
              <w:t>120</w:t>
            </w:r>
            <w:r>
              <w:rPr>
                <w:rFonts w:hint="eastAsia" w:ascii="宋体" w:hAnsi="宋体"/>
                <w:b/>
                <w:bCs w:val="0"/>
                <w:color w:val="auto"/>
                <w:sz w:val="21"/>
                <w:szCs w:val="21"/>
              </w:rPr>
              <w:t>日历天</w:t>
            </w:r>
          </w:p>
          <w:p>
            <w:pPr>
              <w:keepNext w:val="0"/>
              <w:keepLines w:val="0"/>
              <w:pageBreakBefore w:val="0"/>
              <w:kinsoku/>
              <w:wordWrap/>
              <w:overflowPunct/>
              <w:topLinePunct w:val="0"/>
              <w:autoSpaceDE/>
              <w:autoSpaceDN/>
              <w:bidi w:val="0"/>
              <w:adjustRightInd/>
              <w:snapToGrid/>
              <w:spacing w:line="320" w:lineRule="exact"/>
              <w:textAlignment w:val="auto"/>
              <w:rPr>
                <w:rFonts w:hint="eastAsia"/>
                <w:b/>
                <w:color w:val="auto"/>
                <w:sz w:val="21"/>
                <w:szCs w:val="21"/>
                <w:lang w:val="en-US" w:eastAsia="zh-CN"/>
              </w:rPr>
            </w:pPr>
            <w:r>
              <w:rPr>
                <w:rFonts w:hint="eastAsia"/>
                <w:b/>
                <w:color w:val="auto"/>
                <w:sz w:val="21"/>
                <w:szCs w:val="21"/>
              </w:rPr>
              <w:t>主要施工内容：负责设计、采购、安</w:t>
            </w:r>
            <w:r>
              <w:rPr>
                <w:rFonts w:hint="eastAsia"/>
                <w:b/>
                <w:color w:val="auto"/>
                <w:sz w:val="21"/>
                <w:szCs w:val="21"/>
                <w:lang w:val="en-US" w:eastAsia="zh-CN"/>
              </w:rPr>
              <w:t>装污水处理站一体化设备、设备间、控制柜、仪表等。负责调试、运行、验收。</w:t>
            </w:r>
          </w:p>
          <w:p>
            <w:pPr>
              <w:keepNext w:val="0"/>
              <w:keepLines w:val="0"/>
              <w:pageBreakBefore w:val="0"/>
              <w:kinsoku/>
              <w:wordWrap/>
              <w:overflowPunct/>
              <w:topLinePunct w:val="0"/>
              <w:autoSpaceDE/>
              <w:autoSpaceDN/>
              <w:bidi w:val="0"/>
              <w:adjustRightInd/>
              <w:snapToGrid/>
              <w:spacing w:line="320" w:lineRule="exact"/>
              <w:textAlignment w:val="auto"/>
              <w:rPr>
                <w:rFonts w:hint="eastAsia"/>
                <w:b/>
                <w:color w:val="auto"/>
                <w:sz w:val="21"/>
                <w:szCs w:val="21"/>
              </w:rPr>
            </w:pPr>
            <w:r>
              <w:rPr>
                <w:rFonts w:hint="eastAsia" w:ascii="宋体" w:hAnsi="宋体"/>
                <w:b/>
                <w:color w:val="auto"/>
                <w:kern w:val="0"/>
                <w:sz w:val="21"/>
                <w:szCs w:val="21"/>
              </w:rPr>
              <w:t xml:space="preserve">    质量要求：</w:t>
            </w:r>
            <w:r>
              <w:rPr>
                <w:rFonts w:hint="eastAsia"/>
                <w:b/>
                <w:bCs/>
                <w:color w:val="auto"/>
                <w:sz w:val="21"/>
                <w:szCs w:val="21"/>
              </w:rPr>
              <w:t>达到国家现行工程施工验收规范标准，验收合格</w:t>
            </w:r>
          </w:p>
          <w:p>
            <w:pPr>
              <w:tabs>
                <w:tab w:val="left" w:pos="10820"/>
              </w:tabs>
              <w:rPr>
                <w:rFonts w:hint="eastAsia" w:eastAsia="宋体"/>
                <w:b/>
                <w:color w:val="auto"/>
                <w:sz w:val="21"/>
                <w:szCs w:val="21"/>
                <w:lang w:eastAsia="zh-CN"/>
              </w:rPr>
            </w:pPr>
            <w:r>
              <w:rPr>
                <w:rFonts w:hint="eastAsia"/>
                <w:b/>
                <w:color w:val="auto"/>
                <w:sz w:val="21"/>
                <w:szCs w:val="21"/>
                <w:lang w:eastAsia="zh-CN"/>
              </w:rPr>
              <w:tab/>
            </w:r>
          </w:p>
          <w:p>
            <w:pPr>
              <w:spacing w:line="280" w:lineRule="exact"/>
              <w:rPr>
                <w:b/>
                <w:color w:val="auto"/>
                <w:spacing w:val="-8"/>
                <w:sz w:val="21"/>
                <w:szCs w:val="21"/>
              </w:rPr>
            </w:pPr>
            <w:r>
              <w:rPr>
                <w:rFonts w:hint="eastAsia"/>
                <w:b/>
                <w:color w:val="auto"/>
                <w:spacing w:val="-8"/>
                <w:sz w:val="21"/>
                <w:szCs w:val="21"/>
              </w:rPr>
              <w:t>开工时间：</w:t>
            </w:r>
            <w:r>
              <w:rPr>
                <w:rFonts w:hint="eastAsia"/>
                <w:b/>
                <w:color w:val="auto"/>
                <w:sz w:val="21"/>
                <w:szCs w:val="21"/>
              </w:rPr>
              <w:t>20</w:t>
            </w:r>
            <w:r>
              <w:rPr>
                <w:rFonts w:hint="eastAsia"/>
                <w:b/>
                <w:color w:val="auto"/>
                <w:sz w:val="21"/>
                <w:szCs w:val="21"/>
                <w:lang w:val="en-US" w:eastAsia="zh-CN"/>
              </w:rPr>
              <w:t>21</w:t>
            </w:r>
            <w:r>
              <w:rPr>
                <w:rFonts w:hint="eastAsia"/>
                <w:b/>
                <w:color w:val="auto"/>
                <w:sz w:val="21"/>
                <w:szCs w:val="21"/>
              </w:rPr>
              <w:t>年</w:t>
            </w:r>
            <w:r>
              <w:rPr>
                <w:rFonts w:hint="eastAsia"/>
                <w:b/>
                <w:color w:val="auto"/>
                <w:sz w:val="21"/>
                <w:szCs w:val="21"/>
                <w:lang w:val="en-US" w:eastAsia="zh-CN"/>
              </w:rPr>
              <w:t>8</w:t>
            </w:r>
            <w:r>
              <w:rPr>
                <w:rFonts w:hint="eastAsia"/>
                <w:b/>
                <w:color w:val="auto"/>
                <w:sz w:val="21"/>
                <w:szCs w:val="21"/>
              </w:rPr>
              <w:t>月</w:t>
            </w:r>
            <w:r>
              <w:rPr>
                <w:rFonts w:hint="eastAsia"/>
                <w:b/>
                <w:color w:val="auto"/>
                <w:sz w:val="21"/>
                <w:szCs w:val="21"/>
                <w:lang w:val="en-US" w:eastAsia="zh-CN"/>
              </w:rPr>
              <w:t>18</w:t>
            </w:r>
            <w:r>
              <w:rPr>
                <w:rFonts w:hint="eastAsia"/>
                <w:b/>
                <w:color w:val="auto"/>
                <w:sz w:val="21"/>
                <w:szCs w:val="21"/>
              </w:rPr>
              <w:t>日</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宋体" w:hAnsi="宋体" w:eastAsia="宋体"/>
                <w:bCs/>
                <w:color w:val="auto"/>
                <w:kern w:val="0"/>
                <w:sz w:val="21"/>
                <w:szCs w:val="21"/>
                <w:lang w:val="en-US" w:eastAsia="zh-CN"/>
              </w:rPr>
            </w:pPr>
            <w:r>
              <w:rPr>
                <w:rFonts w:hint="eastAsia"/>
                <w:b/>
                <w:color w:val="auto"/>
                <w:sz w:val="21"/>
                <w:szCs w:val="21"/>
              </w:rPr>
              <w:t>项目地址：</w:t>
            </w:r>
            <w:r>
              <w:rPr>
                <w:rFonts w:hint="eastAsia" w:ascii="宋体" w:hAnsi="宋体"/>
                <w:color w:val="auto"/>
                <w:sz w:val="21"/>
                <w:szCs w:val="21"/>
                <w:lang w:val="en-US" w:eastAsia="zh-CN"/>
              </w:rPr>
              <w:t>北京市海淀区农研所院内。项目验收日期：2021年12月30日</w:t>
            </w:r>
          </w:p>
          <w:p>
            <w:pPr>
              <w:rPr>
                <w:rFonts w:hint="eastAsia" w:eastAsia="宋体"/>
                <w:b/>
                <w:color w:val="auto"/>
                <w:sz w:val="21"/>
                <w:szCs w:val="21"/>
                <w:lang w:eastAsia="zh-CN"/>
              </w:rPr>
            </w:pPr>
            <w:r>
              <w:rPr>
                <w:rFonts w:hint="eastAsia"/>
                <w:b/>
                <w:color w:val="auto"/>
                <w:sz w:val="21"/>
                <w:szCs w:val="21"/>
              </w:rPr>
              <w:t>项目经理：</w:t>
            </w:r>
            <w:r>
              <w:rPr>
                <w:rFonts w:hint="eastAsia"/>
                <w:b/>
                <w:color w:val="auto"/>
                <w:sz w:val="21"/>
                <w:szCs w:val="21"/>
                <w:lang w:eastAsia="zh-CN"/>
              </w:rPr>
              <w:t>江志涛</w:t>
            </w:r>
          </w:p>
          <w:p>
            <w:pPr>
              <w:rPr>
                <w:rFonts w:hint="eastAsia" w:eastAsia="宋体"/>
                <w:b/>
                <w:color w:val="auto"/>
                <w:sz w:val="21"/>
                <w:szCs w:val="21"/>
                <w:lang w:eastAsia="zh-CN"/>
              </w:rPr>
            </w:pPr>
            <w:r>
              <w:rPr>
                <w:rFonts w:hint="eastAsia"/>
                <w:b/>
                <w:color w:val="auto"/>
                <w:sz w:val="21"/>
                <w:szCs w:val="21"/>
              </w:rPr>
              <w:t>技术负责人：</w:t>
            </w:r>
            <w:r>
              <w:rPr>
                <w:rFonts w:hint="eastAsia"/>
                <w:b/>
                <w:color w:val="auto"/>
                <w:sz w:val="21"/>
                <w:szCs w:val="21"/>
                <w:lang w:eastAsia="zh-CN"/>
              </w:rPr>
              <w:t>周生洋</w:t>
            </w:r>
          </w:p>
          <w:p>
            <w:pPr>
              <w:rPr>
                <w:rFonts w:hint="eastAsia" w:eastAsia="宋体"/>
                <w:b/>
                <w:color w:val="auto"/>
                <w:sz w:val="21"/>
                <w:szCs w:val="21"/>
                <w:lang w:eastAsia="zh-CN"/>
              </w:rPr>
            </w:pPr>
            <w:r>
              <w:rPr>
                <w:rFonts w:hint="eastAsia"/>
                <w:b/>
                <w:color w:val="auto"/>
                <w:sz w:val="21"/>
                <w:szCs w:val="21"/>
              </w:rPr>
              <w:t>安全质量负责人：</w:t>
            </w:r>
            <w:r>
              <w:rPr>
                <w:rFonts w:hint="eastAsia"/>
                <w:b/>
                <w:color w:val="auto"/>
                <w:sz w:val="21"/>
                <w:szCs w:val="21"/>
                <w:lang w:eastAsia="zh-CN"/>
              </w:rPr>
              <w:t>周生洋</w:t>
            </w:r>
          </w:p>
          <w:p>
            <w:pPr>
              <w:keepNext w:val="0"/>
              <w:keepLines w:val="0"/>
              <w:pageBreakBefore w:val="0"/>
              <w:kinsoku/>
              <w:wordWrap/>
              <w:overflowPunct/>
              <w:topLinePunct w:val="0"/>
              <w:autoSpaceDE/>
              <w:autoSpaceDN/>
              <w:bidi w:val="0"/>
              <w:adjustRightInd/>
              <w:snapToGrid/>
              <w:spacing w:line="320" w:lineRule="exact"/>
              <w:textAlignment w:val="auto"/>
              <w:rPr>
                <w:rFonts w:hint="eastAsia"/>
                <w:b/>
                <w:color w:val="auto"/>
                <w:sz w:val="21"/>
                <w:szCs w:val="21"/>
                <w:lang w:val="en-US" w:eastAsia="zh-CN"/>
              </w:rPr>
            </w:pPr>
            <w:r>
              <w:rPr>
                <w:rFonts w:hint="eastAsia"/>
                <w:b/>
                <w:color w:val="auto"/>
                <w:sz w:val="21"/>
                <w:szCs w:val="21"/>
              </w:rPr>
              <w:t>项目主要施工内容：负责设计、采购、安</w:t>
            </w:r>
            <w:r>
              <w:rPr>
                <w:rFonts w:hint="eastAsia"/>
                <w:b/>
                <w:color w:val="auto"/>
                <w:sz w:val="21"/>
                <w:szCs w:val="21"/>
                <w:lang w:val="en-US" w:eastAsia="zh-CN"/>
              </w:rPr>
              <w:t>装污水处理站一体化设备、设备间、控制柜、仪表等。负责调试、运行、验收。</w:t>
            </w:r>
          </w:p>
          <w:p>
            <w:pPr>
              <w:keepNext w:val="0"/>
              <w:keepLines w:val="0"/>
              <w:pageBreakBefore w:val="0"/>
              <w:kinsoku/>
              <w:wordWrap/>
              <w:overflowPunct/>
              <w:topLinePunct w:val="0"/>
              <w:autoSpaceDE/>
              <w:autoSpaceDN/>
              <w:bidi w:val="0"/>
              <w:adjustRightInd/>
              <w:snapToGrid/>
              <w:spacing w:line="320" w:lineRule="exact"/>
              <w:textAlignment w:val="auto"/>
              <w:rPr>
                <w:rFonts w:hint="eastAsia"/>
                <w:b/>
                <w:color w:val="auto"/>
                <w:sz w:val="21"/>
                <w:szCs w:val="21"/>
              </w:rPr>
            </w:pPr>
            <w:r>
              <w:rPr>
                <w:rFonts w:hint="eastAsia" w:ascii="宋体" w:hAnsi="宋体"/>
                <w:b/>
                <w:color w:val="auto"/>
                <w:kern w:val="0"/>
                <w:sz w:val="21"/>
                <w:szCs w:val="21"/>
              </w:rPr>
              <w:t xml:space="preserve">    质量要求：</w:t>
            </w:r>
            <w:r>
              <w:rPr>
                <w:rFonts w:hint="eastAsia"/>
                <w:b/>
                <w:bCs/>
                <w:color w:val="auto"/>
                <w:sz w:val="21"/>
                <w:szCs w:val="21"/>
              </w:rPr>
              <w:t>达到国家现行工程施工验收规范标准，验收合格</w:t>
            </w:r>
          </w:p>
          <w:p>
            <w:pPr>
              <w:rPr>
                <w:rFonts w:hint="default"/>
                <w:b/>
                <w:color w:val="auto"/>
                <w:sz w:val="21"/>
                <w:szCs w:val="21"/>
                <w:lang w:val="en-US" w:eastAsia="zh-CN"/>
              </w:rPr>
            </w:pPr>
            <w:r>
              <w:rPr>
                <w:rFonts w:hint="eastAsia"/>
                <w:b/>
                <w:color w:val="auto"/>
                <w:sz w:val="21"/>
                <w:szCs w:val="21"/>
                <w:lang w:val="en-US" w:eastAsia="zh-CN"/>
              </w:rPr>
              <w:t>合同签订日期：2021-08-12   合同总金额：650000元整</w:t>
            </w:r>
          </w:p>
          <w:p>
            <w:pPr>
              <w:pStyle w:val="17"/>
              <w:rPr>
                <w:rFonts w:hint="default"/>
                <w:b/>
                <w:color w:val="auto"/>
                <w:sz w:val="21"/>
                <w:szCs w:val="21"/>
                <w:lang w:val="en-US" w:eastAsia="zh-CN"/>
              </w:rPr>
            </w:pPr>
            <w:r>
              <w:rPr>
                <w:rFonts w:hint="eastAsia"/>
                <w:b/>
                <w:color w:val="auto"/>
                <w:sz w:val="21"/>
                <w:szCs w:val="21"/>
                <w:lang w:val="en-US" w:eastAsia="zh-CN"/>
              </w:rPr>
              <w:t>施工组织设计报批：2021-08-18</w:t>
            </w:r>
          </w:p>
          <w:p>
            <w:pPr>
              <w:pStyle w:val="17"/>
              <w:rPr>
                <w:rFonts w:hint="eastAsia"/>
                <w:b/>
                <w:color w:val="auto"/>
                <w:sz w:val="21"/>
                <w:szCs w:val="21"/>
                <w:lang w:val="en-US" w:eastAsia="zh-CN"/>
              </w:rPr>
            </w:pPr>
            <w:r>
              <w:rPr>
                <w:color w:val="auto"/>
                <w:sz w:val="21"/>
                <w:szCs w:val="21"/>
              </w:rPr>
              <w:drawing>
                <wp:inline distT="0" distB="0" distL="114300" distR="114300">
                  <wp:extent cx="2505075" cy="3476625"/>
                  <wp:effectExtent l="0" t="0" r="9525"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7"/>
                          <a:stretch>
                            <a:fillRect/>
                          </a:stretch>
                        </pic:blipFill>
                        <pic:spPr>
                          <a:xfrm>
                            <a:off x="0" y="0"/>
                            <a:ext cx="2505075" cy="3476625"/>
                          </a:xfrm>
                          <a:prstGeom prst="rect">
                            <a:avLst/>
                          </a:prstGeom>
                          <a:noFill/>
                          <a:ln>
                            <a:noFill/>
                          </a:ln>
                        </pic:spPr>
                      </pic:pic>
                    </a:graphicData>
                  </a:graphic>
                </wp:inline>
              </w:drawing>
            </w:r>
            <w:r>
              <w:rPr>
                <w:sz w:val="21"/>
                <w:szCs w:val="21"/>
              </w:rPr>
              <w:drawing>
                <wp:inline distT="0" distB="0" distL="114300" distR="114300">
                  <wp:extent cx="3020695" cy="2759710"/>
                  <wp:effectExtent l="0" t="0" r="2540" b="825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8"/>
                          <a:stretch>
                            <a:fillRect/>
                          </a:stretch>
                        </pic:blipFill>
                        <pic:spPr>
                          <a:xfrm rot="5400000">
                            <a:off x="0" y="0"/>
                            <a:ext cx="3020695" cy="2759710"/>
                          </a:xfrm>
                          <a:prstGeom prst="rect">
                            <a:avLst/>
                          </a:prstGeom>
                          <a:noFill/>
                          <a:ln>
                            <a:noFill/>
                          </a:ln>
                        </pic:spPr>
                      </pic:pic>
                    </a:graphicData>
                  </a:graphic>
                </wp:inline>
              </w:drawing>
            </w:r>
          </w:p>
          <w:p>
            <w:pPr>
              <w:pStyle w:val="17"/>
              <w:rPr>
                <w:rFonts w:hint="default"/>
                <w:b/>
                <w:color w:val="auto"/>
                <w:sz w:val="21"/>
                <w:szCs w:val="21"/>
                <w:lang w:val="en-US" w:eastAsia="zh-CN"/>
              </w:rPr>
            </w:pPr>
          </w:p>
          <w:p>
            <w:pPr>
              <w:rPr>
                <w:b/>
                <w:color w:val="auto"/>
                <w:sz w:val="21"/>
                <w:szCs w:val="21"/>
              </w:rPr>
            </w:pPr>
            <w:r>
              <w:rPr>
                <w:rFonts w:hint="eastAsia"/>
                <w:b/>
                <w:color w:val="auto"/>
                <w:sz w:val="21"/>
                <w:szCs w:val="21"/>
              </w:rPr>
              <w:t>一、质量要求：符合国家现行工程施工质量验收规范合格标准。</w:t>
            </w:r>
          </w:p>
          <w:p>
            <w:pPr>
              <w:rPr>
                <w:b/>
                <w:color w:val="auto"/>
                <w:sz w:val="21"/>
                <w:szCs w:val="21"/>
              </w:rPr>
            </w:pPr>
            <w:r>
              <w:rPr>
                <w:rFonts w:hint="eastAsia"/>
                <w:b/>
                <w:color w:val="auto"/>
                <w:sz w:val="21"/>
                <w:szCs w:val="21"/>
              </w:rPr>
              <w:t>二、安全目标</w:t>
            </w:r>
          </w:p>
          <w:p>
            <w:pPr>
              <w:ind w:firstLine="422" w:firstLineChars="200"/>
              <w:rPr>
                <w:b/>
                <w:color w:val="auto"/>
                <w:sz w:val="21"/>
                <w:szCs w:val="21"/>
              </w:rPr>
            </w:pPr>
            <w:r>
              <w:rPr>
                <w:rFonts w:hint="eastAsia"/>
                <w:b/>
                <w:color w:val="auto"/>
                <w:sz w:val="21"/>
                <w:szCs w:val="21"/>
              </w:rPr>
              <w:t>严格按照国家安全制度和规定，达到“三无一杜绝”、“一创建”的目标，无重大机械设备事故、重大交通和火灾事故；无一次性直接经济损失在五万元以上的其他工程事故；杜绝因公死亡，轻伤事故发生；创建安全文明工地。</w:t>
            </w:r>
          </w:p>
          <w:p>
            <w:pPr>
              <w:rPr>
                <w:b/>
                <w:color w:val="auto"/>
                <w:sz w:val="21"/>
                <w:szCs w:val="21"/>
              </w:rPr>
            </w:pPr>
            <w:r>
              <w:rPr>
                <w:rFonts w:hint="eastAsia"/>
                <w:b/>
                <w:color w:val="auto"/>
                <w:sz w:val="21"/>
                <w:szCs w:val="21"/>
              </w:rPr>
              <w:t>三、文明施工目标</w:t>
            </w:r>
          </w:p>
          <w:p>
            <w:pPr>
              <w:ind w:firstLine="422" w:firstLineChars="200"/>
              <w:rPr>
                <w:b/>
                <w:color w:val="auto"/>
                <w:sz w:val="21"/>
                <w:szCs w:val="21"/>
              </w:rPr>
            </w:pPr>
            <w:r>
              <w:rPr>
                <w:rFonts w:hint="eastAsia"/>
                <w:b/>
                <w:color w:val="auto"/>
                <w:sz w:val="21"/>
                <w:szCs w:val="21"/>
              </w:rPr>
              <w:t>工程弃渣、污水排放、机械噪声和扬尘控制等均按照文明施工和环保管理办法执行。</w:t>
            </w:r>
          </w:p>
          <w:p>
            <w:pPr>
              <w:rPr>
                <w:b/>
                <w:color w:val="auto"/>
                <w:sz w:val="21"/>
                <w:szCs w:val="21"/>
              </w:rPr>
            </w:pPr>
            <w:r>
              <w:rPr>
                <w:rFonts w:hint="eastAsia"/>
                <w:b/>
                <w:color w:val="auto"/>
                <w:sz w:val="21"/>
                <w:szCs w:val="21"/>
              </w:rPr>
              <w:t>四、环境保护目标</w:t>
            </w:r>
          </w:p>
          <w:p>
            <w:pPr>
              <w:ind w:firstLine="422" w:firstLineChars="200"/>
              <w:rPr>
                <w:b/>
                <w:color w:val="auto"/>
                <w:sz w:val="21"/>
                <w:szCs w:val="21"/>
              </w:rPr>
            </w:pPr>
            <w:r>
              <w:rPr>
                <w:rFonts w:hint="eastAsia"/>
                <w:b/>
                <w:color w:val="auto"/>
                <w:sz w:val="21"/>
                <w:szCs w:val="21"/>
              </w:rPr>
              <w:t>认真贯彻执行国家、地方的环境保护法律法规和环境标准，最大限度的降低各种原材料的消耗，节能、节水、节约原材料。废气、废水、各种废弃物达标排放，从严把噪声标准，控制施工噪声、扬尘污染。</w:t>
            </w:r>
          </w:p>
          <w:p>
            <w:pPr>
              <w:ind w:firstLine="422" w:firstLineChars="200"/>
              <w:rPr>
                <w:rFonts w:hint="default" w:eastAsia="宋体"/>
                <w:b/>
                <w:color w:val="auto"/>
                <w:sz w:val="21"/>
                <w:szCs w:val="21"/>
                <w:lang w:val="en-US" w:eastAsia="zh-CN"/>
              </w:rPr>
            </w:pPr>
            <w:r>
              <w:rPr>
                <w:rFonts w:hint="eastAsia"/>
                <w:b/>
                <w:color w:val="auto"/>
                <w:sz w:val="21"/>
                <w:szCs w:val="21"/>
              </w:rPr>
              <w:t>项目经理</w:t>
            </w:r>
            <w:r>
              <w:rPr>
                <w:rFonts w:hint="eastAsia"/>
                <w:b/>
                <w:color w:val="auto"/>
                <w:sz w:val="21"/>
                <w:szCs w:val="21"/>
                <w:lang w:eastAsia="zh-CN"/>
              </w:rPr>
              <w:t>江志涛</w:t>
            </w:r>
            <w:r>
              <w:rPr>
                <w:rFonts w:hint="eastAsia"/>
                <w:b/>
                <w:color w:val="auto"/>
                <w:sz w:val="21"/>
                <w:szCs w:val="21"/>
                <w:lang w:val="en-US" w:eastAsia="zh-CN"/>
              </w:rPr>
              <w:t>：证书编号：</w:t>
            </w:r>
            <w:r>
              <w:rPr>
                <w:rFonts w:hint="eastAsia"/>
                <w:color w:val="auto"/>
                <w:sz w:val="21"/>
                <w:szCs w:val="21"/>
              </w:rPr>
              <w:t>京111070701710</w:t>
            </w:r>
          </w:p>
          <w:p>
            <w:pPr>
              <w:ind w:firstLine="422" w:firstLineChars="200"/>
              <w:rPr>
                <w:color w:val="auto"/>
                <w:sz w:val="21"/>
                <w:szCs w:val="21"/>
              </w:rPr>
            </w:pPr>
            <w:r>
              <w:rPr>
                <w:rFonts w:hint="eastAsia"/>
                <w:b/>
                <w:color w:val="auto"/>
                <w:sz w:val="21"/>
                <w:szCs w:val="21"/>
              </w:rPr>
              <w:t>安全员</w:t>
            </w:r>
            <w:r>
              <w:rPr>
                <w:rFonts w:hint="eastAsia"/>
                <w:b/>
                <w:color w:val="auto"/>
                <w:sz w:val="21"/>
                <w:szCs w:val="21"/>
                <w:lang w:val="en-US" w:eastAsia="zh-CN"/>
              </w:rPr>
              <w:t>郝江涛：</w:t>
            </w:r>
            <w:r>
              <w:rPr>
                <w:rFonts w:hint="eastAsia"/>
                <w:b/>
                <w:color w:val="auto"/>
                <w:sz w:val="21"/>
                <w:szCs w:val="21"/>
              </w:rPr>
              <w:tab/>
            </w:r>
            <w:r>
              <w:rPr>
                <w:rFonts w:hint="eastAsia"/>
                <w:color w:val="auto"/>
                <w:sz w:val="21"/>
                <w:szCs w:val="21"/>
              </w:rPr>
              <w:t xml:space="preserve">京建安C（2018）0264397 </w:t>
            </w:r>
          </w:p>
          <w:p>
            <w:pPr>
              <w:ind w:firstLine="422" w:firstLineChars="200"/>
              <w:rPr>
                <w:b/>
                <w:color w:val="auto"/>
                <w:sz w:val="21"/>
                <w:szCs w:val="21"/>
              </w:rPr>
            </w:pPr>
            <w:r>
              <w:rPr>
                <w:rFonts w:hint="eastAsia"/>
                <w:b/>
                <w:color w:val="auto"/>
                <w:sz w:val="21"/>
                <w:szCs w:val="21"/>
              </w:rPr>
              <w:t>姓名</w:t>
            </w:r>
            <w:r>
              <w:rPr>
                <w:rFonts w:hint="eastAsia"/>
                <w:b/>
                <w:color w:val="auto"/>
                <w:sz w:val="21"/>
                <w:szCs w:val="21"/>
              </w:rPr>
              <w:tab/>
            </w:r>
            <w:r>
              <w:rPr>
                <w:rFonts w:hint="eastAsia"/>
                <w:b/>
                <w:color w:val="auto"/>
                <w:sz w:val="21"/>
                <w:szCs w:val="21"/>
              </w:rPr>
              <w:t>工种</w:t>
            </w:r>
            <w:r>
              <w:rPr>
                <w:rFonts w:hint="eastAsia"/>
                <w:b/>
                <w:color w:val="auto"/>
                <w:sz w:val="21"/>
                <w:szCs w:val="21"/>
              </w:rPr>
              <w:tab/>
            </w:r>
            <w:r>
              <w:rPr>
                <w:rFonts w:hint="eastAsia"/>
                <w:b/>
                <w:color w:val="auto"/>
                <w:sz w:val="21"/>
                <w:szCs w:val="21"/>
                <w:lang w:val="en-US" w:eastAsia="zh-CN"/>
              </w:rPr>
              <w:t xml:space="preserve">      </w:t>
            </w:r>
            <w:r>
              <w:rPr>
                <w:rFonts w:hint="eastAsia"/>
                <w:b/>
                <w:color w:val="auto"/>
                <w:sz w:val="21"/>
                <w:szCs w:val="21"/>
              </w:rPr>
              <w:t>证件编号</w:t>
            </w:r>
            <w:r>
              <w:rPr>
                <w:rFonts w:hint="eastAsia"/>
                <w:b/>
                <w:color w:val="auto"/>
                <w:sz w:val="21"/>
                <w:szCs w:val="21"/>
              </w:rPr>
              <w:tab/>
            </w:r>
            <w:r>
              <w:rPr>
                <w:rFonts w:hint="eastAsia"/>
                <w:b/>
                <w:color w:val="auto"/>
                <w:sz w:val="21"/>
                <w:szCs w:val="21"/>
                <w:lang w:val="en-US" w:eastAsia="zh-CN"/>
              </w:rPr>
              <w:t xml:space="preserve">               </w:t>
            </w:r>
            <w:r>
              <w:rPr>
                <w:rFonts w:hint="eastAsia"/>
                <w:b/>
                <w:color w:val="auto"/>
                <w:sz w:val="21"/>
                <w:szCs w:val="21"/>
              </w:rPr>
              <w:t>发证单位</w:t>
            </w:r>
            <w:r>
              <w:rPr>
                <w:rFonts w:hint="eastAsia"/>
                <w:b/>
                <w:color w:val="auto"/>
                <w:sz w:val="21"/>
                <w:szCs w:val="21"/>
              </w:rPr>
              <w:tab/>
            </w:r>
            <w:r>
              <w:rPr>
                <w:rFonts w:hint="eastAsia"/>
                <w:b/>
                <w:color w:val="auto"/>
                <w:sz w:val="21"/>
                <w:szCs w:val="21"/>
                <w:lang w:val="en-US" w:eastAsia="zh-CN"/>
              </w:rPr>
              <w:t xml:space="preserve">                 </w:t>
            </w:r>
            <w:r>
              <w:rPr>
                <w:rFonts w:hint="eastAsia"/>
                <w:b/>
                <w:color w:val="auto"/>
                <w:sz w:val="21"/>
                <w:szCs w:val="21"/>
              </w:rPr>
              <w:t>有效期</w:t>
            </w:r>
          </w:p>
          <w:p>
            <w:pPr>
              <w:ind w:firstLine="420" w:firstLineChars="200"/>
              <w:rPr>
                <w:rFonts w:hint="eastAsia"/>
                <w:color w:val="auto"/>
                <w:sz w:val="21"/>
                <w:szCs w:val="21"/>
              </w:rPr>
            </w:pPr>
            <w:r>
              <w:rPr>
                <w:rFonts w:hint="eastAsia"/>
                <w:color w:val="auto"/>
                <w:sz w:val="21"/>
                <w:szCs w:val="21"/>
              </w:rPr>
              <w:t xml:space="preserve">李晓超 </w:t>
            </w:r>
            <w:r>
              <w:rPr>
                <w:rFonts w:hint="eastAsia"/>
                <w:color w:val="auto"/>
                <w:sz w:val="21"/>
                <w:szCs w:val="21"/>
                <w:lang w:val="en-US" w:eastAsia="zh-CN"/>
              </w:rPr>
              <w:t xml:space="preserve">  </w:t>
            </w:r>
            <w:r>
              <w:rPr>
                <w:rFonts w:hint="eastAsia"/>
                <w:color w:val="auto"/>
                <w:sz w:val="21"/>
                <w:szCs w:val="21"/>
              </w:rPr>
              <w:t>电工</w:t>
            </w:r>
            <w:r>
              <w:rPr>
                <w:rFonts w:hint="eastAsia"/>
                <w:b/>
                <w:color w:val="auto"/>
                <w:sz w:val="21"/>
                <w:szCs w:val="21"/>
              </w:rPr>
              <w:tab/>
            </w:r>
            <w:r>
              <w:rPr>
                <w:rFonts w:hint="eastAsia"/>
                <w:color w:val="auto"/>
                <w:sz w:val="21"/>
                <w:szCs w:val="21"/>
              </w:rPr>
              <w:t xml:space="preserve"> T130626198511014095</w:t>
            </w:r>
            <w:r>
              <w:rPr>
                <w:rFonts w:hint="eastAsia"/>
                <w:b/>
                <w:color w:val="auto"/>
                <w:sz w:val="21"/>
                <w:szCs w:val="21"/>
              </w:rPr>
              <w:tab/>
            </w:r>
            <w:r>
              <w:rPr>
                <w:rFonts w:hint="eastAsia"/>
                <w:color w:val="auto"/>
                <w:sz w:val="21"/>
                <w:szCs w:val="21"/>
              </w:rPr>
              <w:t xml:space="preserve">北京市安全生产管理局  </w:t>
            </w:r>
            <w:r>
              <w:rPr>
                <w:rFonts w:hint="eastAsia"/>
                <w:color w:val="auto"/>
                <w:sz w:val="21"/>
                <w:szCs w:val="21"/>
                <w:lang w:val="en-US" w:eastAsia="zh-CN"/>
              </w:rPr>
              <w:t xml:space="preserve">          </w:t>
            </w:r>
            <w:r>
              <w:rPr>
                <w:rFonts w:hint="eastAsia"/>
                <w:color w:val="auto"/>
                <w:sz w:val="21"/>
                <w:szCs w:val="21"/>
              </w:rPr>
              <w:t>2022.11.24</w:t>
            </w:r>
          </w:p>
          <w:p>
            <w:pPr>
              <w:ind w:firstLine="420" w:firstLineChars="200"/>
              <w:rPr>
                <w:b/>
                <w:color w:val="auto"/>
                <w:sz w:val="21"/>
                <w:szCs w:val="21"/>
              </w:rPr>
            </w:pPr>
            <w:r>
              <w:rPr>
                <w:rFonts w:hint="eastAsia"/>
                <w:color w:val="auto"/>
                <w:sz w:val="21"/>
                <w:szCs w:val="21"/>
              </w:rPr>
              <w:t>刘立杰</w:t>
            </w:r>
            <w:r>
              <w:rPr>
                <w:rFonts w:hint="eastAsia"/>
                <w:b/>
                <w:color w:val="auto"/>
                <w:sz w:val="21"/>
                <w:szCs w:val="21"/>
              </w:rPr>
              <w:tab/>
            </w:r>
            <w:r>
              <w:rPr>
                <w:rFonts w:hint="eastAsia"/>
                <w:b/>
                <w:color w:val="auto"/>
                <w:sz w:val="21"/>
                <w:szCs w:val="21"/>
                <w:lang w:val="en-US" w:eastAsia="zh-CN"/>
              </w:rPr>
              <w:t xml:space="preserve"> </w:t>
            </w:r>
            <w:r>
              <w:rPr>
                <w:rFonts w:hint="eastAsia"/>
                <w:color w:val="auto"/>
                <w:sz w:val="21"/>
                <w:szCs w:val="21"/>
              </w:rPr>
              <w:t>电工</w:t>
            </w:r>
            <w:r>
              <w:rPr>
                <w:rFonts w:hint="eastAsia"/>
                <w:b/>
                <w:color w:val="auto"/>
                <w:sz w:val="21"/>
                <w:szCs w:val="21"/>
              </w:rPr>
              <w:tab/>
            </w:r>
            <w:r>
              <w:rPr>
                <w:rFonts w:hint="eastAsia"/>
                <w:color w:val="auto"/>
                <w:sz w:val="21"/>
                <w:szCs w:val="21"/>
              </w:rPr>
              <w:t xml:space="preserve"> T13062619851101409   巴彦淖尔市职业技能鉴定指导中心</w:t>
            </w:r>
            <w:r>
              <w:rPr>
                <w:rFonts w:hint="eastAsia"/>
                <w:color w:val="auto"/>
                <w:sz w:val="21"/>
                <w:szCs w:val="21"/>
                <w:lang w:val="en-US" w:eastAsia="zh-CN"/>
              </w:rPr>
              <w:t xml:space="preserve">    长期有效</w:t>
            </w:r>
          </w:p>
          <w:p>
            <w:pPr>
              <w:rPr>
                <w:b/>
                <w:color w:val="auto"/>
                <w:sz w:val="21"/>
                <w:szCs w:val="21"/>
              </w:rPr>
            </w:pPr>
          </w:p>
          <w:p>
            <w:pPr>
              <w:ind w:firstLine="422" w:firstLineChars="200"/>
              <w:rPr>
                <w:b/>
                <w:color w:val="auto"/>
                <w:sz w:val="21"/>
                <w:szCs w:val="21"/>
              </w:rPr>
            </w:pPr>
            <w:r>
              <w:rPr>
                <w:rFonts w:hint="eastAsia"/>
                <w:b/>
                <w:color w:val="auto"/>
                <w:sz w:val="21"/>
                <w:szCs w:val="21"/>
              </w:rPr>
              <w:t>公司制定了对整个施工过程进行控制的质量管理制度（机械设备控制程序、工程质量策划控制程序、物资采购控制程序、工程项目施工质量管理制度、施工过程质量管理制度、工程质量验收制度），工程项目实施时由项目部根据工程施工需要和实际配备人员设备，明确项目经理及相关管理人员和施工人员，组建成项目部，实施工程项目质量管理和施工。</w:t>
            </w:r>
          </w:p>
          <w:p>
            <w:pPr>
              <w:ind w:firstLine="422" w:firstLineChars="200"/>
              <w:rPr>
                <w:b/>
                <w:color w:val="auto"/>
                <w:sz w:val="21"/>
                <w:szCs w:val="21"/>
              </w:rPr>
            </w:pPr>
            <w:r>
              <w:rPr>
                <w:rFonts w:hint="eastAsia"/>
                <w:b/>
                <w:color w:val="auto"/>
                <w:sz w:val="21"/>
                <w:szCs w:val="21"/>
              </w:rPr>
              <w:t>工程的质量管理策划主要是以施工方案的形式进行，由项目部进行编制，项目经理审批，经业主同意后，进行施工。提供“工程开工报审表”、“施工组织设计”，“施工技术方案”等，项目经理等签署齐全。编制：</w:t>
            </w:r>
            <w:r>
              <w:rPr>
                <w:rFonts w:hint="eastAsia"/>
                <w:b/>
                <w:color w:val="auto"/>
                <w:sz w:val="21"/>
                <w:szCs w:val="21"/>
                <w:lang w:val="en-US" w:eastAsia="zh-CN"/>
              </w:rPr>
              <w:t>袁文忠</w:t>
            </w:r>
            <w:r>
              <w:rPr>
                <w:rFonts w:hint="eastAsia"/>
                <w:b/>
                <w:color w:val="auto"/>
                <w:sz w:val="21"/>
                <w:szCs w:val="21"/>
              </w:rPr>
              <w:t xml:space="preserve"> </w:t>
            </w:r>
            <w:r>
              <w:rPr>
                <w:rFonts w:hint="eastAsia"/>
                <w:b/>
                <w:color w:val="auto"/>
                <w:sz w:val="21"/>
                <w:szCs w:val="21"/>
                <w:lang w:val="en-US" w:eastAsia="zh-CN"/>
              </w:rPr>
              <w:t>2021-08-18</w:t>
            </w:r>
            <w:r>
              <w:rPr>
                <w:rFonts w:hint="eastAsia"/>
                <w:b/>
                <w:color w:val="auto"/>
                <w:sz w:val="21"/>
                <w:szCs w:val="21"/>
              </w:rPr>
              <w:t xml:space="preserve"> 审核：</w:t>
            </w:r>
            <w:r>
              <w:rPr>
                <w:rFonts w:hint="eastAsia"/>
                <w:b/>
                <w:color w:val="auto"/>
                <w:sz w:val="21"/>
                <w:szCs w:val="21"/>
                <w:lang w:eastAsia="zh-CN"/>
              </w:rPr>
              <w:t>周生洋</w:t>
            </w:r>
            <w:r>
              <w:rPr>
                <w:rFonts w:hint="eastAsia"/>
                <w:b/>
                <w:color w:val="auto"/>
                <w:sz w:val="21"/>
                <w:szCs w:val="21"/>
              </w:rPr>
              <w:t>，审批：</w:t>
            </w:r>
            <w:r>
              <w:rPr>
                <w:rFonts w:hint="eastAsia"/>
                <w:b/>
                <w:color w:val="auto"/>
                <w:sz w:val="21"/>
                <w:szCs w:val="21"/>
                <w:lang w:eastAsia="zh-CN"/>
              </w:rPr>
              <w:t>江志涛</w:t>
            </w:r>
            <w:r>
              <w:rPr>
                <w:rFonts w:hint="eastAsia"/>
                <w:b/>
                <w:color w:val="auto"/>
                <w:sz w:val="21"/>
                <w:szCs w:val="21"/>
              </w:rPr>
              <w:t>。上报监理</w:t>
            </w:r>
            <w:r>
              <w:rPr>
                <w:rFonts w:hint="eastAsia"/>
                <w:b/>
                <w:color w:val="auto"/>
                <w:sz w:val="21"/>
                <w:szCs w:val="21"/>
                <w:lang w:val="en-US" w:eastAsia="zh-CN"/>
              </w:rPr>
              <w:t>总</w:t>
            </w:r>
            <w:r>
              <w:rPr>
                <w:rFonts w:hint="eastAsia"/>
                <w:b/>
                <w:color w:val="auto"/>
                <w:sz w:val="21"/>
                <w:szCs w:val="21"/>
              </w:rPr>
              <w:t>工程师</w:t>
            </w:r>
            <w:r>
              <w:rPr>
                <w:rFonts w:hint="eastAsia"/>
                <w:b/>
                <w:color w:val="auto"/>
                <w:sz w:val="21"/>
                <w:szCs w:val="21"/>
                <w:lang w:eastAsia="zh-CN"/>
              </w:rPr>
              <w:t>徐生伟</w:t>
            </w:r>
            <w:r>
              <w:rPr>
                <w:rFonts w:hint="eastAsia"/>
                <w:b/>
                <w:color w:val="auto"/>
                <w:sz w:val="21"/>
                <w:szCs w:val="21"/>
              </w:rPr>
              <w:t>，批准时间</w:t>
            </w:r>
            <w:r>
              <w:rPr>
                <w:rFonts w:hint="eastAsia"/>
                <w:b/>
                <w:color w:val="auto"/>
                <w:sz w:val="21"/>
                <w:szCs w:val="21"/>
                <w:lang w:val="en-US" w:eastAsia="zh-CN"/>
              </w:rPr>
              <w:t>2021-08-18</w:t>
            </w:r>
          </w:p>
          <w:p>
            <w:pPr>
              <w:ind w:firstLine="422" w:firstLineChars="200"/>
              <w:rPr>
                <w:b/>
                <w:color w:val="auto"/>
                <w:sz w:val="21"/>
                <w:szCs w:val="21"/>
              </w:rPr>
            </w:pPr>
            <w:r>
              <w:rPr>
                <w:rFonts w:hint="eastAsia"/>
                <w:b/>
                <w:color w:val="auto"/>
                <w:sz w:val="21"/>
                <w:szCs w:val="21"/>
              </w:rPr>
              <w:t>抽查施工方案的编制情况，主要内容有：工程概况；主要施工方法</w:t>
            </w:r>
          </w:p>
          <w:p>
            <w:pPr>
              <w:ind w:firstLine="422" w:firstLineChars="200"/>
              <w:rPr>
                <w:b/>
                <w:color w:val="auto"/>
                <w:sz w:val="21"/>
                <w:szCs w:val="21"/>
              </w:rPr>
            </w:pPr>
            <w:r>
              <w:rPr>
                <w:rFonts w:hint="eastAsia"/>
                <w:b/>
                <w:color w:val="auto"/>
                <w:sz w:val="21"/>
                <w:szCs w:val="21"/>
              </w:rPr>
              <w:t>拟投入的主要物质计划；拟投入的主要施工机械、设备计划；人力资源的安排计划；确保工程质量的技术组织措施；确保安全生产的技术组织措施；确保工期的技术组织措施；确保文明施工的技术组织措施；工程施工重点和难点及保证措施；施工现场总平面布置图；施工进度计划表；突发事件的应急措施、违规事件的报告与处理、应收集的信息及传递要求、与工程建设有关方的沟通方式等。</w:t>
            </w:r>
          </w:p>
          <w:p>
            <w:pPr>
              <w:ind w:firstLine="422" w:firstLineChars="200"/>
              <w:rPr>
                <w:b/>
                <w:color w:val="auto"/>
                <w:sz w:val="21"/>
                <w:szCs w:val="21"/>
              </w:rPr>
            </w:pPr>
            <w:r>
              <w:rPr>
                <w:rFonts w:hint="eastAsia"/>
                <w:b/>
                <w:color w:val="auto"/>
                <w:sz w:val="21"/>
                <w:szCs w:val="21"/>
              </w:rPr>
              <w:t>提供的施工方案确立了总体施工方案，符合要求。</w:t>
            </w:r>
          </w:p>
          <w:p>
            <w:pPr>
              <w:rPr>
                <w:rFonts w:hint="default" w:eastAsia="宋体"/>
                <w:b/>
                <w:color w:val="auto"/>
                <w:sz w:val="21"/>
                <w:szCs w:val="21"/>
                <w:lang w:val="en-US" w:eastAsia="zh-CN"/>
              </w:rPr>
            </w:pPr>
            <w:r>
              <w:rPr>
                <w:rFonts w:hint="eastAsia"/>
                <w:b/>
                <w:color w:val="auto"/>
                <w:sz w:val="21"/>
                <w:szCs w:val="21"/>
              </w:rPr>
              <w:t>工艺流程：</w:t>
            </w:r>
            <w:r>
              <w:rPr>
                <w:rFonts w:hint="eastAsia"/>
                <w:b/>
                <w:color w:val="auto"/>
                <w:sz w:val="21"/>
                <w:szCs w:val="21"/>
                <w:lang w:val="en-US" w:eastAsia="zh-CN"/>
              </w:rPr>
              <w:t>接受任务</w:t>
            </w:r>
            <w:r>
              <w:rPr>
                <w:b/>
                <w:color w:val="auto"/>
                <w:sz w:val="21"/>
                <w:szCs w:val="21"/>
              </w:rPr>
              <w:t>—</w:t>
            </w:r>
            <w:r>
              <w:rPr>
                <w:rFonts w:hint="eastAsia"/>
                <w:b/>
                <w:color w:val="auto"/>
                <w:sz w:val="21"/>
                <w:szCs w:val="21"/>
              </w:rPr>
              <w:t>组建项目部</w:t>
            </w:r>
            <w:r>
              <w:rPr>
                <w:b/>
                <w:color w:val="auto"/>
                <w:sz w:val="21"/>
                <w:szCs w:val="21"/>
              </w:rPr>
              <w:t>—</w:t>
            </w:r>
            <w:r>
              <w:rPr>
                <w:rFonts w:hint="eastAsia"/>
                <w:b/>
                <w:color w:val="auto"/>
                <w:sz w:val="21"/>
                <w:szCs w:val="21"/>
                <w:lang w:val="en-US" w:eastAsia="zh-CN"/>
              </w:rPr>
              <w:t>合同交底</w:t>
            </w:r>
            <w:r>
              <w:rPr>
                <w:b/>
                <w:color w:val="auto"/>
                <w:sz w:val="21"/>
                <w:szCs w:val="21"/>
              </w:rPr>
              <w:t>—</w:t>
            </w:r>
            <w:r>
              <w:rPr>
                <w:rFonts w:hint="eastAsia"/>
                <w:b/>
                <w:color w:val="auto"/>
                <w:sz w:val="21"/>
                <w:szCs w:val="21"/>
                <w:lang w:val="en-US" w:eastAsia="zh-CN"/>
              </w:rPr>
              <w:t>设计交底</w:t>
            </w:r>
            <w:r>
              <w:rPr>
                <w:b/>
                <w:color w:val="auto"/>
                <w:sz w:val="21"/>
                <w:szCs w:val="21"/>
              </w:rPr>
              <w:t>—</w:t>
            </w:r>
            <w:r>
              <w:rPr>
                <w:rFonts w:hint="eastAsia"/>
                <w:b/>
                <w:color w:val="auto"/>
                <w:sz w:val="21"/>
                <w:szCs w:val="21"/>
                <w:lang w:val="en-US" w:eastAsia="zh-CN"/>
              </w:rPr>
              <w:t>施工筹备</w:t>
            </w:r>
            <w:r>
              <w:rPr>
                <w:b/>
                <w:color w:val="auto"/>
                <w:sz w:val="21"/>
                <w:szCs w:val="21"/>
              </w:rPr>
              <w:t>—</w:t>
            </w:r>
            <w:r>
              <w:rPr>
                <w:rFonts w:hint="eastAsia"/>
                <w:b/>
                <w:color w:val="auto"/>
                <w:sz w:val="21"/>
                <w:szCs w:val="21"/>
                <w:lang w:val="en-US" w:eastAsia="zh-CN"/>
              </w:rPr>
              <w:t>进入项目现场</w:t>
            </w:r>
            <w:r>
              <w:rPr>
                <w:b/>
                <w:color w:val="auto"/>
                <w:sz w:val="21"/>
                <w:szCs w:val="21"/>
              </w:rPr>
              <w:t>—</w:t>
            </w:r>
            <w:r>
              <w:rPr>
                <w:rFonts w:hint="eastAsia"/>
                <w:b/>
                <w:color w:val="auto"/>
                <w:sz w:val="21"/>
                <w:szCs w:val="21"/>
                <w:lang w:val="en-US" w:eastAsia="zh-CN"/>
              </w:rPr>
              <w:t>技术和安全交底</w:t>
            </w:r>
            <w:r>
              <w:rPr>
                <w:b/>
                <w:color w:val="auto"/>
                <w:sz w:val="21"/>
                <w:szCs w:val="21"/>
              </w:rPr>
              <w:t>—</w:t>
            </w:r>
            <w:r>
              <w:rPr>
                <w:rFonts w:hint="eastAsia"/>
                <w:b/>
                <w:color w:val="auto"/>
                <w:sz w:val="21"/>
                <w:szCs w:val="21"/>
              </w:rPr>
              <w:t>交</w:t>
            </w:r>
            <w:r>
              <w:rPr>
                <w:rFonts w:hint="eastAsia"/>
                <w:b/>
                <w:color w:val="auto"/>
                <w:sz w:val="21"/>
                <w:szCs w:val="21"/>
                <w:lang w:val="en-US" w:eastAsia="zh-CN"/>
              </w:rPr>
              <w:t>项目施工（检、试验）</w:t>
            </w:r>
            <w:r>
              <w:rPr>
                <w:b/>
                <w:color w:val="auto"/>
                <w:sz w:val="21"/>
                <w:szCs w:val="21"/>
              </w:rPr>
              <w:t>—</w:t>
            </w:r>
            <w:r>
              <w:rPr>
                <w:rFonts w:hint="eastAsia"/>
                <w:b/>
                <w:color w:val="auto"/>
                <w:sz w:val="21"/>
                <w:szCs w:val="21"/>
                <w:lang w:val="en-US" w:eastAsia="zh-CN"/>
              </w:rPr>
              <w:t>物资报验</w:t>
            </w:r>
            <w:r>
              <w:rPr>
                <w:b/>
                <w:color w:val="auto"/>
                <w:sz w:val="21"/>
                <w:szCs w:val="21"/>
              </w:rPr>
              <w:t>—</w:t>
            </w:r>
            <w:r>
              <w:rPr>
                <w:rFonts w:hint="eastAsia"/>
                <w:b/>
                <w:color w:val="auto"/>
                <w:sz w:val="21"/>
                <w:szCs w:val="21"/>
                <w:lang w:val="en-US" w:eastAsia="zh-CN"/>
              </w:rPr>
              <w:t>竣工自检</w:t>
            </w:r>
            <w:r>
              <w:rPr>
                <w:b/>
                <w:color w:val="auto"/>
                <w:sz w:val="21"/>
                <w:szCs w:val="21"/>
              </w:rPr>
              <w:t>—</w:t>
            </w:r>
            <w:r>
              <w:rPr>
                <w:rFonts w:hint="eastAsia"/>
                <w:b/>
                <w:color w:val="auto"/>
                <w:sz w:val="21"/>
                <w:szCs w:val="21"/>
                <w:lang w:val="en-US" w:eastAsia="zh-CN"/>
              </w:rPr>
              <w:t>设备调试</w:t>
            </w:r>
            <w:r>
              <w:rPr>
                <w:b/>
                <w:color w:val="auto"/>
                <w:sz w:val="21"/>
                <w:szCs w:val="21"/>
              </w:rPr>
              <w:t>—</w:t>
            </w:r>
            <w:r>
              <w:rPr>
                <w:rFonts w:hint="eastAsia"/>
                <w:b/>
                <w:color w:val="auto"/>
                <w:sz w:val="21"/>
                <w:szCs w:val="21"/>
                <w:lang w:val="en-US" w:eastAsia="zh-CN"/>
              </w:rPr>
              <w:t>竣工验收</w:t>
            </w:r>
            <w:r>
              <w:rPr>
                <w:b/>
                <w:color w:val="auto"/>
                <w:sz w:val="21"/>
                <w:szCs w:val="21"/>
              </w:rPr>
              <w:t>—</w:t>
            </w:r>
            <w:r>
              <w:rPr>
                <w:rFonts w:hint="eastAsia"/>
                <w:b/>
                <w:color w:val="auto"/>
                <w:sz w:val="21"/>
                <w:szCs w:val="21"/>
                <w:lang w:val="en-US" w:eastAsia="zh-CN"/>
              </w:rPr>
              <w:t>交付。</w:t>
            </w:r>
          </w:p>
          <w:p>
            <w:pPr>
              <w:keepNext w:val="0"/>
              <w:keepLines w:val="0"/>
              <w:pageBreakBefore w:val="0"/>
              <w:kinsoku/>
              <w:wordWrap/>
              <w:overflowPunct/>
              <w:topLinePunct w:val="0"/>
              <w:autoSpaceDE/>
              <w:autoSpaceDN/>
              <w:bidi w:val="0"/>
              <w:spacing w:line="320" w:lineRule="exact"/>
              <w:ind w:firstLine="422" w:firstLineChars="200"/>
              <w:textAlignment w:val="auto"/>
              <w:rPr>
                <w:b/>
                <w:color w:val="auto"/>
                <w:sz w:val="21"/>
                <w:szCs w:val="21"/>
              </w:rPr>
            </w:pPr>
            <w:r>
              <w:rPr>
                <w:rFonts w:hint="eastAsia"/>
                <w:b/>
                <w:color w:val="auto"/>
                <w:sz w:val="21"/>
                <w:szCs w:val="21"/>
              </w:rPr>
              <w:t>公司目前执行主要技术文件及相关标准:</w:t>
            </w:r>
          </w:p>
          <w:p>
            <w:pPr>
              <w:keepNext w:val="0"/>
              <w:keepLines w:val="0"/>
              <w:pageBreakBefore w:val="0"/>
              <w:tabs>
                <w:tab w:val="left" w:pos="0"/>
              </w:tabs>
              <w:kinsoku/>
              <w:wordWrap/>
              <w:overflowPunct/>
              <w:topLinePunct w:val="0"/>
              <w:autoSpaceDE/>
              <w:autoSpaceDN/>
              <w:bidi w:val="0"/>
              <w:spacing w:line="320" w:lineRule="exact"/>
              <w:ind w:firstLine="403" w:firstLineChars="192"/>
              <w:textAlignment w:val="auto"/>
              <w:rPr>
                <w:rFonts w:ascii="宋体" w:hAnsi="宋体"/>
                <w:color w:val="auto"/>
                <w:sz w:val="21"/>
                <w:szCs w:val="21"/>
              </w:rPr>
            </w:pPr>
            <w:r>
              <w:rPr>
                <w:rFonts w:hint="eastAsia" w:ascii="宋体" w:hAnsi="宋体"/>
                <w:color w:val="auto"/>
                <w:sz w:val="21"/>
                <w:szCs w:val="21"/>
              </w:rPr>
              <w:t>GB50303-2002《电气安装工程施工及验收规范》</w:t>
            </w:r>
          </w:p>
          <w:p>
            <w:pPr>
              <w:pStyle w:val="13"/>
              <w:keepNext w:val="0"/>
              <w:keepLines w:val="0"/>
              <w:pageBreakBefore w:val="0"/>
              <w:kinsoku/>
              <w:wordWrap/>
              <w:overflowPunct/>
              <w:topLinePunct w:val="0"/>
              <w:autoSpaceDE/>
              <w:autoSpaceDN/>
              <w:bidi w:val="0"/>
              <w:adjustRightInd w:val="0"/>
              <w:snapToGrid w:val="0"/>
              <w:spacing w:beforeAutospacing="0" w:afterAutospacing="0" w:line="320" w:lineRule="exact"/>
              <w:ind w:firstLine="403" w:firstLineChars="192"/>
              <w:textAlignment w:val="auto"/>
              <w:rPr>
                <w:color w:val="auto"/>
                <w:sz w:val="21"/>
                <w:szCs w:val="21"/>
              </w:rPr>
            </w:pPr>
            <w:r>
              <w:rPr>
                <w:rFonts w:hint="eastAsia"/>
                <w:color w:val="auto"/>
                <w:sz w:val="21"/>
                <w:szCs w:val="21"/>
              </w:rPr>
              <w:t xml:space="preserve">GB50169-2006《电气装置安装工程接地装置施工及验收规范》 </w:t>
            </w:r>
          </w:p>
          <w:p>
            <w:pPr>
              <w:pStyle w:val="13"/>
              <w:keepNext w:val="0"/>
              <w:keepLines w:val="0"/>
              <w:pageBreakBefore w:val="0"/>
              <w:kinsoku/>
              <w:wordWrap/>
              <w:overflowPunct/>
              <w:topLinePunct w:val="0"/>
              <w:autoSpaceDE/>
              <w:autoSpaceDN/>
              <w:bidi w:val="0"/>
              <w:adjustRightInd w:val="0"/>
              <w:snapToGrid w:val="0"/>
              <w:spacing w:beforeAutospacing="0" w:afterAutospacing="0" w:line="320" w:lineRule="exact"/>
              <w:ind w:firstLine="403" w:firstLineChars="192"/>
              <w:textAlignment w:val="auto"/>
              <w:rPr>
                <w:color w:val="auto"/>
                <w:sz w:val="21"/>
                <w:szCs w:val="21"/>
              </w:rPr>
            </w:pPr>
            <w:r>
              <w:rPr>
                <w:rFonts w:hint="eastAsia"/>
                <w:color w:val="auto"/>
                <w:sz w:val="21"/>
                <w:szCs w:val="21"/>
              </w:rPr>
              <w:t>GB50171-2006《电气装置安装工程盘、柜及二次回路结线施工及验收规范》</w:t>
            </w:r>
          </w:p>
          <w:p>
            <w:pPr>
              <w:pStyle w:val="13"/>
              <w:keepNext w:val="0"/>
              <w:keepLines w:val="0"/>
              <w:pageBreakBefore w:val="0"/>
              <w:kinsoku/>
              <w:wordWrap/>
              <w:overflowPunct/>
              <w:topLinePunct w:val="0"/>
              <w:autoSpaceDE/>
              <w:autoSpaceDN/>
              <w:bidi w:val="0"/>
              <w:adjustRightInd w:val="0"/>
              <w:snapToGrid w:val="0"/>
              <w:spacing w:beforeAutospacing="0" w:afterAutospacing="0" w:line="320" w:lineRule="exact"/>
              <w:ind w:firstLine="403" w:firstLineChars="192"/>
              <w:textAlignment w:val="auto"/>
              <w:rPr>
                <w:color w:val="auto"/>
                <w:sz w:val="21"/>
                <w:szCs w:val="21"/>
              </w:rPr>
            </w:pPr>
            <w:r>
              <w:rPr>
                <w:rFonts w:hint="eastAsia"/>
                <w:color w:val="auto"/>
                <w:sz w:val="21"/>
                <w:szCs w:val="21"/>
              </w:rPr>
              <w:t>GB50168-2006《电气装置安装工程电缆线路施工及验收规范》</w:t>
            </w:r>
          </w:p>
          <w:p>
            <w:pPr>
              <w:pStyle w:val="13"/>
              <w:keepNext w:val="0"/>
              <w:keepLines w:val="0"/>
              <w:pageBreakBefore w:val="0"/>
              <w:kinsoku/>
              <w:wordWrap/>
              <w:overflowPunct/>
              <w:topLinePunct w:val="0"/>
              <w:autoSpaceDE/>
              <w:autoSpaceDN/>
              <w:bidi w:val="0"/>
              <w:adjustRightInd w:val="0"/>
              <w:snapToGrid w:val="0"/>
              <w:spacing w:beforeAutospacing="0" w:afterAutospacing="0" w:line="320" w:lineRule="exact"/>
              <w:ind w:firstLine="403" w:firstLineChars="192"/>
              <w:textAlignment w:val="auto"/>
              <w:rPr>
                <w:rFonts w:hint="eastAsia"/>
                <w:color w:val="auto"/>
                <w:sz w:val="21"/>
                <w:szCs w:val="21"/>
              </w:rPr>
            </w:pPr>
            <w:r>
              <w:rPr>
                <w:rFonts w:hint="eastAsia"/>
                <w:color w:val="auto"/>
                <w:sz w:val="21"/>
                <w:szCs w:val="21"/>
              </w:rPr>
              <w:t>GB50150-2006《电气装置安装工程电气设备交接试验标准》</w:t>
            </w:r>
          </w:p>
          <w:p>
            <w:pPr>
              <w:pStyle w:val="13"/>
              <w:keepNext w:val="0"/>
              <w:keepLines w:val="0"/>
              <w:pageBreakBefore w:val="0"/>
              <w:kinsoku/>
              <w:wordWrap/>
              <w:overflowPunct/>
              <w:topLinePunct w:val="0"/>
              <w:autoSpaceDE/>
              <w:autoSpaceDN/>
              <w:bidi w:val="0"/>
              <w:adjustRightInd w:val="0"/>
              <w:snapToGrid w:val="0"/>
              <w:spacing w:beforeAutospacing="0" w:afterAutospacing="0" w:line="320" w:lineRule="exact"/>
              <w:ind w:firstLine="403" w:firstLineChars="192"/>
              <w:textAlignment w:val="auto"/>
              <w:rPr>
                <w:rFonts w:hint="eastAsia"/>
                <w:color w:val="auto"/>
                <w:sz w:val="21"/>
                <w:szCs w:val="21"/>
              </w:rPr>
            </w:pPr>
            <w:r>
              <w:rPr>
                <w:rFonts w:hint="eastAsia"/>
                <w:color w:val="auto"/>
                <w:sz w:val="21"/>
                <w:szCs w:val="21"/>
              </w:rPr>
              <w:t>GB 50052-2009《供配电系统设计规范》</w:t>
            </w:r>
          </w:p>
          <w:p>
            <w:pPr>
              <w:pStyle w:val="13"/>
              <w:keepNext w:val="0"/>
              <w:keepLines w:val="0"/>
              <w:pageBreakBefore w:val="0"/>
              <w:kinsoku/>
              <w:wordWrap/>
              <w:overflowPunct/>
              <w:topLinePunct w:val="0"/>
              <w:autoSpaceDE/>
              <w:autoSpaceDN/>
              <w:bidi w:val="0"/>
              <w:adjustRightInd w:val="0"/>
              <w:snapToGrid w:val="0"/>
              <w:spacing w:beforeAutospacing="0" w:afterAutospacing="0" w:line="320" w:lineRule="exact"/>
              <w:ind w:firstLine="403" w:firstLineChars="192"/>
              <w:textAlignment w:val="auto"/>
              <w:rPr>
                <w:rFonts w:hint="eastAsia"/>
                <w:color w:val="auto"/>
                <w:sz w:val="21"/>
                <w:szCs w:val="21"/>
              </w:rPr>
            </w:pPr>
            <w:r>
              <w:rPr>
                <w:rFonts w:hint="eastAsia"/>
                <w:color w:val="auto"/>
                <w:sz w:val="21"/>
                <w:szCs w:val="21"/>
              </w:rPr>
              <w:t xml:space="preserve">GB 50016-2006《建筑设计防火规范》     </w:t>
            </w:r>
          </w:p>
          <w:p>
            <w:pPr>
              <w:pStyle w:val="13"/>
              <w:keepNext w:val="0"/>
              <w:keepLines w:val="0"/>
              <w:pageBreakBefore w:val="0"/>
              <w:kinsoku/>
              <w:wordWrap/>
              <w:overflowPunct/>
              <w:topLinePunct w:val="0"/>
              <w:autoSpaceDE/>
              <w:autoSpaceDN/>
              <w:bidi w:val="0"/>
              <w:adjustRightInd w:val="0"/>
              <w:snapToGrid w:val="0"/>
              <w:spacing w:beforeAutospacing="0" w:afterAutospacing="0" w:line="320" w:lineRule="exact"/>
              <w:ind w:firstLine="403" w:firstLineChars="192"/>
              <w:textAlignment w:val="auto"/>
              <w:rPr>
                <w:rFonts w:hint="eastAsia"/>
                <w:color w:val="auto"/>
                <w:sz w:val="21"/>
                <w:szCs w:val="21"/>
              </w:rPr>
            </w:pPr>
            <w:r>
              <w:rPr>
                <w:rFonts w:hint="eastAsia"/>
                <w:color w:val="auto"/>
                <w:sz w:val="21"/>
                <w:szCs w:val="21"/>
              </w:rPr>
              <w:t>JGJ242-2011《住宅建筑电气设计规范》</w:t>
            </w:r>
          </w:p>
          <w:p>
            <w:pPr>
              <w:pStyle w:val="13"/>
              <w:keepNext w:val="0"/>
              <w:keepLines w:val="0"/>
              <w:pageBreakBefore w:val="0"/>
              <w:kinsoku/>
              <w:wordWrap/>
              <w:overflowPunct/>
              <w:topLinePunct w:val="0"/>
              <w:autoSpaceDE/>
              <w:autoSpaceDN/>
              <w:bidi w:val="0"/>
              <w:adjustRightInd w:val="0"/>
              <w:snapToGrid w:val="0"/>
              <w:spacing w:beforeAutospacing="0" w:afterAutospacing="0" w:line="320" w:lineRule="exact"/>
              <w:ind w:firstLine="403" w:firstLineChars="192"/>
              <w:textAlignment w:val="auto"/>
              <w:rPr>
                <w:rFonts w:hint="eastAsia"/>
                <w:color w:val="auto"/>
                <w:sz w:val="21"/>
                <w:szCs w:val="21"/>
              </w:rPr>
            </w:pPr>
            <w:r>
              <w:rPr>
                <w:rFonts w:hint="eastAsia"/>
                <w:color w:val="auto"/>
                <w:sz w:val="21"/>
                <w:szCs w:val="21"/>
              </w:rPr>
              <w:t xml:space="preserve">GB 50054-2011《低压配电设计规范》 </w:t>
            </w:r>
          </w:p>
          <w:p>
            <w:pPr>
              <w:pStyle w:val="13"/>
              <w:keepNext w:val="0"/>
              <w:keepLines w:val="0"/>
              <w:pageBreakBefore w:val="0"/>
              <w:kinsoku/>
              <w:wordWrap/>
              <w:overflowPunct/>
              <w:topLinePunct w:val="0"/>
              <w:autoSpaceDE/>
              <w:autoSpaceDN/>
              <w:bidi w:val="0"/>
              <w:adjustRightInd w:val="0"/>
              <w:snapToGrid w:val="0"/>
              <w:spacing w:beforeAutospacing="0" w:afterAutospacing="0" w:line="320" w:lineRule="exact"/>
              <w:ind w:firstLine="403" w:firstLineChars="192"/>
              <w:textAlignment w:val="auto"/>
              <w:rPr>
                <w:rFonts w:hint="eastAsia"/>
                <w:color w:val="auto"/>
                <w:sz w:val="21"/>
                <w:szCs w:val="21"/>
              </w:rPr>
            </w:pPr>
            <w:r>
              <w:rPr>
                <w:rFonts w:hint="eastAsia"/>
                <w:color w:val="auto"/>
                <w:sz w:val="21"/>
                <w:szCs w:val="21"/>
              </w:rPr>
              <w:t>GB 50057-2010《建筑物防雷设计规范》</w:t>
            </w:r>
          </w:p>
          <w:p>
            <w:pPr>
              <w:pStyle w:val="13"/>
              <w:keepNext w:val="0"/>
              <w:keepLines w:val="0"/>
              <w:pageBreakBefore w:val="0"/>
              <w:kinsoku/>
              <w:wordWrap/>
              <w:overflowPunct/>
              <w:topLinePunct w:val="0"/>
              <w:autoSpaceDE/>
              <w:autoSpaceDN/>
              <w:bidi w:val="0"/>
              <w:adjustRightInd w:val="0"/>
              <w:snapToGrid w:val="0"/>
              <w:spacing w:beforeAutospacing="0" w:afterAutospacing="0" w:line="320" w:lineRule="exact"/>
              <w:ind w:firstLine="403" w:firstLineChars="192"/>
              <w:textAlignment w:val="auto"/>
              <w:rPr>
                <w:rFonts w:hint="eastAsia"/>
                <w:color w:val="auto"/>
                <w:sz w:val="21"/>
                <w:szCs w:val="21"/>
              </w:rPr>
            </w:pPr>
            <w:r>
              <w:rPr>
                <w:rFonts w:hint="eastAsia"/>
                <w:color w:val="auto"/>
                <w:sz w:val="21"/>
                <w:szCs w:val="21"/>
              </w:rPr>
              <w:t xml:space="preserve">JGJ16-2008《民用建筑电气设计规范》 </w:t>
            </w:r>
          </w:p>
          <w:p>
            <w:pPr>
              <w:pStyle w:val="13"/>
              <w:keepNext w:val="0"/>
              <w:keepLines w:val="0"/>
              <w:pageBreakBefore w:val="0"/>
              <w:kinsoku/>
              <w:wordWrap/>
              <w:overflowPunct/>
              <w:topLinePunct w:val="0"/>
              <w:autoSpaceDE/>
              <w:autoSpaceDN/>
              <w:bidi w:val="0"/>
              <w:adjustRightInd w:val="0"/>
              <w:snapToGrid w:val="0"/>
              <w:spacing w:beforeAutospacing="0" w:afterAutospacing="0" w:line="320" w:lineRule="exact"/>
              <w:ind w:firstLine="403" w:firstLineChars="192"/>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GB50334-2017</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城镇污水处理厂工程质量验收规范》</w:t>
            </w:r>
          </w:p>
          <w:p>
            <w:pPr>
              <w:spacing w:before="163" w:beforeLines="50" w:line="240" w:lineRule="atLeast"/>
              <w:ind w:firstLine="420" w:firstLineChars="200"/>
              <w:rPr>
                <w:rFonts w:hint="eastAsia" w:ascii="宋体" w:hAnsi="宋体"/>
                <w:color w:val="auto"/>
                <w:sz w:val="21"/>
                <w:szCs w:val="21"/>
              </w:rPr>
            </w:pPr>
            <w:r>
              <w:rPr>
                <w:rFonts w:hint="eastAsia" w:ascii="宋体" w:hAnsi="宋体"/>
                <w:color w:val="auto"/>
                <w:sz w:val="21"/>
                <w:szCs w:val="21"/>
              </w:rPr>
              <w:t>建标[2011]77号《城市污水处理厂工程项目建设标准》（修订）</w:t>
            </w:r>
          </w:p>
          <w:p>
            <w:pPr>
              <w:spacing w:before="163" w:beforeLines="50" w:line="240" w:lineRule="atLeast"/>
              <w:ind w:firstLine="420" w:firstLineChars="200"/>
              <w:rPr>
                <w:rFonts w:hint="eastAsia" w:ascii="宋体" w:hAnsi="宋体"/>
                <w:color w:val="auto"/>
                <w:sz w:val="21"/>
                <w:szCs w:val="21"/>
              </w:rPr>
            </w:pPr>
            <w:r>
              <w:rPr>
                <w:rFonts w:hint="eastAsia" w:ascii="宋体" w:hAnsi="宋体"/>
                <w:color w:val="auto"/>
                <w:sz w:val="21"/>
                <w:szCs w:val="21"/>
              </w:rPr>
              <w:t xml:space="preserve">CJJ60-2011《城镇污水处理厂运行、维护及安全技术规程》 </w:t>
            </w:r>
          </w:p>
          <w:p>
            <w:pPr>
              <w:spacing w:before="163" w:beforeLines="50" w:line="240" w:lineRule="atLeast"/>
              <w:ind w:firstLine="420" w:firstLineChars="200"/>
              <w:rPr>
                <w:rFonts w:hint="eastAsia" w:ascii="宋体" w:hAnsi="宋体"/>
                <w:color w:val="auto"/>
                <w:sz w:val="21"/>
                <w:szCs w:val="21"/>
              </w:rPr>
            </w:pPr>
            <w:r>
              <w:rPr>
                <w:rFonts w:hint="eastAsia" w:ascii="宋体" w:hAnsi="宋体"/>
                <w:color w:val="auto"/>
                <w:sz w:val="21"/>
                <w:szCs w:val="21"/>
              </w:rPr>
              <w:t>CJJ101-20</w:t>
            </w:r>
            <w:r>
              <w:rPr>
                <w:rFonts w:hint="eastAsia" w:ascii="宋体" w:hAnsi="宋体"/>
                <w:color w:val="auto"/>
                <w:sz w:val="21"/>
                <w:szCs w:val="21"/>
                <w:lang w:val="en-US" w:eastAsia="zh-CN"/>
              </w:rPr>
              <w:t>16</w:t>
            </w:r>
            <w:r>
              <w:rPr>
                <w:rFonts w:hint="eastAsia" w:ascii="宋体" w:hAnsi="宋体"/>
                <w:color w:val="auto"/>
                <w:sz w:val="21"/>
                <w:szCs w:val="21"/>
              </w:rPr>
              <w:t xml:space="preserve">《埋地聚乙烯给水管道工程技术规程》 </w:t>
            </w:r>
          </w:p>
          <w:p>
            <w:pPr>
              <w:spacing w:before="163" w:beforeLines="50" w:line="240" w:lineRule="atLeast"/>
              <w:ind w:firstLine="420" w:firstLineChars="200"/>
              <w:rPr>
                <w:rFonts w:hint="eastAsia" w:ascii="宋体" w:hAnsi="宋体"/>
                <w:color w:val="auto"/>
                <w:sz w:val="21"/>
                <w:szCs w:val="21"/>
              </w:rPr>
            </w:pPr>
            <w:r>
              <w:rPr>
                <w:rFonts w:hint="eastAsia" w:ascii="宋体" w:hAnsi="宋体"/>
                <w:color w:val="auto"/>
                <w:sz w:val="21"/>
                <w:szCs w:val="21"/>
              </w:rPr>
              <w:t>CECS17:20</w:t>
            </w:r>
            <w:r>
              <w:rPr>
                <w:rFonts w:hint="eastAsia" w:ascii="宋体" w:hAnsi="宋体"/>
                <w:color w:val="auto"/>
                <w:sz w:val="21"/>
                <w:szCs w:val="21"/>
                <w:lang w:val="en-US" w:eastAsia="zh-CN"/>
              </w:rPr>
              <w:t>16</w:t>
            </w:r>
            <w:r>
              <w:rPr>
                <w:rFonts w:hint="eastAsia" w:ascii="宋体" w:hAnsi="宋体"/>
                <w:color w:val="auto"/>
                <w:sz w:val="21"/>
                <w:szCs w:val="21"/>
              </w:rPr>
              <w:t>《埋地硬聚</w:t>
            </w:r>
            <w:r>
              <w:rPr>
                <w:rFonts w:hint="eastAsia" w:ascii="宋体" w:hAnsi="宋体"/>
                <w:color w:val="auto"/>
                <w:sz w:val="21"/>
                <w:szCs w:val="21"/>
                <w:lang w:eastAsia="zh-CN"/>
              </w:rPr>
              <w:t>铁</w:t>
            </w:r>
            <w:r>
              <w:rPr>
                <w:rFonts w:hint="eastAsia" w:ascii="宋体" w:hAnsi="宋体"/>
                <w:color w:val="auto"/>
                <w:sz w:val="21"/>
                <w:szCs w:val="21"/>
              </w:rPr>
              <w:t xml:space="preserve">乙烯给水管道工程技术规程》  </w:t>
            </w:r>
          </w:p>
          <w:p>
            <w:pPr>
              <w:spacing w:before="163" w:beforeLines="50" w:line="240" w:lineRule="atLeast"/>
              <w:ind w:firstLine="420" w:firstLineChars="200"/>
              <w:rPr>
                <w:rFonts w:hint="eastAsia" w:ascii="宋体" w:hAnsi="宋体"/>
                <w:color w:val="auto"/>
                <w:sz w:val="21"/>
                <w:szCs w:val="21"/>
              </w:rPr>
            </w:pPr>
            <w:r>
              <w:rPr>
                <w:rFonts w:hint="eastAsia" w:ascii="宋体" w:hAnsi="宋体"/>
                <w:color w:val="auto"/>
                <w:sz w:val="21"/>
                <w:szCs w:val="21"/>
              </w:rPr>
              <w:t xml:space="preserve">GB50275-2010《风机、压缩机、泵安装工程施工及验收规范》  </w:t>
            </w:r>
          </w:p>
          <w:p>
            <w:pPr>
              <w:spacing w:before="163" w:beforeLines="50" w:line="240" w:lineRule="atLeast"/>
              <w:ind w:firstLine="420" w:firstLineChars="200"/>
              <w:rPr>
                <w:rFonts w:hint="eastAsia" w:ascii="宋体" w:hAnsi="宋体"/>
                <w:color w:val="auto"/>
                <w:sz w:val="21"/>
                <w:szCs w:val="21"/>
                <w:lang w:val="en-US" w:eastAsia="zh-CN"/>
              </w:rPr>
            </w:pPr>
            <w:r>
              <w:rPr>
                <w:rFonts w:hint="eastAsia" w:ascii="宋体" w:hAnsi="宋体"/>
                <w:color w:val="auto"/>
                <w:sz w:val="21"/>
                <w:szCs w:val="21"/>
              </w:rPr>
              <w:t>GB50231-20</w:t>
            </w:r>
            <w:r>
              <w:rPr>
                <w:rFonts w:hint="eastAsia" w:ascii="宋体" w:hAnsi="宋体"/>
                <w:color w:val="auto"/>
                <w:sz w:val="21"/>
                <w:szCs w:val="21"/>
                <w:lang w:val="en-US" w:eastAsia="zh-CN"/>
              </w:rPr>
              <w:t>17</w:t>
            </w:r>
            <w:r>
              <w:rPr>
                <w:rFonts w:hint="eastAsia" w:ascii="宋体" w:hAnsi="宋体"/>
                <w:color w:val="auto"/>
                <w:sz w:val="21"/>
                <w:szCs w:val="21"/>
              </w:rPr>
              <w:t xml:space="preserve">《机械设备安装工程施工及验收规范》  </w:t>
            </w:r>
          </w:p>
          <w:p>
            <w:pPr>
              <w:spacing w:before="163" w:beforeLines="50" w:line="240" w:lineRule="atLeast"/>
              <w:ind w:firstLine="420" w:firstLineChars="200"/>
              <w:rPr>
                <w:rFonts w:hint="eastAsia" w:ascii="宋体" w:hAnsi="宋体"/>
                <w:color w:val="auto"/>
                <w:sz w:val="21"/>
                <w:szCs w:val="21"/>
              </w:rPr>
            </w:pPr>
            <w:r>
              <w:rPr>
                <w:rFonts w:hint="eastAsia" w:ascii="宋体" w:hAnsi="宋体"/>
                <w:color w:val="auto"/>
                <w:sz w:val="21"/>
                <w:szCs w:val="21"/>
              </w:rPr>
              <w:t xml:space="preserve">GB50235-2010《工业金属管道工程施工规范》   </w:t>
            </w:r>
          </w:p>
          <w:p>
            <w:pPr>
              <w:spacing w:before="163" w:beforeLines="50" w:line="240" w:lineRule="atLeast"/>
              <w:ind w:firstLine="420" w:firstLineChars="200"/>
              <w:rPr>
                <w:rFonts w:hint="eastAsia" w:ascii="宋体" w:hAnsi="宋体" w:eastAsia="宋体" w:cs="宋体"/>
                <w:color w:val="auto"/>
                <w:kern w:val="0"/>
                <w:sz w:val="21"/>
                <w:szCs w:val="21"/>
                <w:lang w:val="en-US" w:eastAsia="zh-CN"/>
              </w:rPr>
            </w:pPr>
            <w:r>
              <w:rPr>
                <w:rFonts w:hint="eastAsia" w:ascii="宋体" w:hAnsi="宋体"/>
                <w:color w:val="auto"/>
                <w:sz w:val="21"/>
                <w:szCs w:val="21"/>
              </w:rPr>
              <w:t xml:space="preserve">GB50184-2011《工业金属管道工程施工质量验收规范》  </w:t>
            </w:r>
          </w:p>
          <w:p>
            <w:pPr>
              <w:keepNext w:val="0"/>
              <w:keepLines w:val="0"/>
              <w:pageBreakBefore w:val="0"/>
              <w:kinsoku/>
              <w:wordWrap/>
              <w:overflowPunct/>
              <w:topLinePunct w:val="0"/>
              <w:autoSpaceDE/>
              <w:autoSpaceDN/>
              <w:bidi w:val="0"/>
              <w:spacing w:line="320" w:lineRule="exact"/>
              <w:textAlignment w:val="auto"/>
              <w:rPr>
                <w:rFonts w:ascii="宋体" w:hAnsi="宋体"/>
                <w:b/>
                <w:color w:val="auto"/>
                <w:sz w:val="21"/>
                <w:szCs w:val="21"/>
              </w:rPr>
            </w:pPr>
            <w:r>
              <w:rPr>
                <w:rFonts w:hint="eastAsia" w:ascii="宋体" w:hAnsi="宋体"/>
                <w:b/>
                <w:color w:val="auto"/>
                <w:sz w:val="21"/>
                <w:szCs w:val="21"/>
              </w:rPr>
              <w:t>（2）施工安全质量技术标准</w:t>
            </w:r>
          </w:p>
          <w:p>
            <w:pPr>
              <w:keepNext w:val="0"/>
              <w:keepLines w:val="0"/>
              <w:pageBreakBefore w:val="0"/>
              <w:kinsoku/>
              <w:wordWrap/>
              <w:overflowPunct/>
              <w:topLinePunct w:val="0"/>
              <w:autoSpaceDE/>
              <w:autoSpaceDN/>
              <w:bidi w:val="0"/>
              <w:spacing w:line="320" w:lineRule="exact"/>
              <w:ind w:left="359" w:leftChars="171" w:firstLine="134" w:firstLineChars="64"/>
              <w:textAlignment w:val="auto"/>
              <w:rPr>
                <w:rFonts w:ascii="宋体" w:hAnsi="宋体"/>
                <w:color w:val="auto"/>
                <w:sz w:val="21"/>
                <w:szCs w:val="21"/>
              </w:rPr>
            </w:pPr>
            <w:r>
              <w:rPr>
                <w:rFonts w:hint="eastAsia" w:ascii="宋体" w:hAnsi="宋体"/>
                <w:color w:val="auto"/>
                <w:sz w:val="21"/>
                <w:szCs w:val="21"/>
              </w:rPr>
              <w:t>JGJ46-2014《施工现场临时用电安全技术规范》</w:t>
            </w:r>
          </w:p>
          <w:p>
            <w:pPr>
              <w:keepNext w:val="0"/>
              <w:keepLines w:val="0"/>
              <w:pageBreakBefore w:val="0"/>
              <w:widowControl w:val="0"/>
              <w:kinsoku/>
              <w:wordWrap/>
              <w:overflowPunct/>
              <w:topLinePunct w:val="0"/>
              <w:autoSpaceDE/>
              <w:autoSpaceDN/>
              <w:bidi w:val="0"/>
              <w:adjustRightInd/>
              <w:snapToGrid/>
              <w:spacing w:line="320" w:lineRule="exact"/>
              <w:ind w:left="359" w:leftChars="171" w:firstLine="134" w:firstLineChars="64"/>
              <w:textAlignment w:val="auto"/>
              <w:rPr>
                <w:rFonts w:ascii="宋体" w:hAnsi="宋体"/>
                <w:color w:val="auto"/>
                <w:sz w:val="21"/>
                <w:szCs w:val="21"/>
              </w:rPr>
            </w:pPr>
            <w:r>
              <w:rPr>
                <w:rFonts w:hint="eastAsia" w:ascii="宋体" w:hAnsi="宋体"/>
                <w:color w:val="auto"/>
                <w:sz w:val="21"/>
                <w:szCs w:val="21"/>
              </w:rPr>
              <w:t>JGJ33-2001《建筑机械使用安全技术规程》</w:t>
            </w:r>
          </w:p>
          <w:p>
            <w:pPr>
              <w:keepNext w:val="0"/>
              <w:keepLines w:val="0"/>
              <w:pageBreakBefore w:val="0"/>
              <w:kinsoku/>
              <w:wordWrap/>
              <w:overflowPunct/>
              <w:topLinePunct w:val="0"/>
              <w:autoSpaceDE/>
              <w:autoSpaceDN/>
              <w:bidi w:val="0"/>
              <w:spacing w:line="320" w:lineRule="exact"/>
              <w:ind w:left="359" w:leftChars="171" w:firstLine="134" w:firstLineChars="64"/>
              <w:textAlignment w:val="auto"/>
              <w:rPr>
                <w:rFonts w:ascii="宋体" w:hAnsi="宋体"/>
                <w:color w:val="auto"/>
                <w:sz w:val="21"/>
                <w:szCs w:val="21"/>
              </w:rPr>
            </w:pPr>
            <w:r>
              <w:rPr>
                <w:rFonts w:hint="eastAsia" w:ascii="宋体" w:hAnsi="宋体"/>
                <w:color w:val="auto"/>
                <w:sz w:val="21"/>
                <w:szCs w:val="21"/>
              </w:rPr>
              <w:t>JGJ59-99《建筑施工安全检查标准》</w:t>
            </w:r>
          </w:p>
          <w:p>
            <w:pPr>
              <w:keepNext w:val="0"/>
              <w:keepLines w:val="0"/>
              <w:pageBreakBefore w:val="0"/>
              <w:kinsoku/>
              <w:wordWrap/>
              <w:overflowPunct/>
              <w:topLinePunct w:val="0"/>
              <w:autoSpaceDE/>
              <w:autoSpaceDN/>
              <w:bidi w:val="0"/>
              <w:adjustRightInd w:val="0"/>
              <w:snapToGrid w:val="0"/>
              <w:spacing w:line="320" w:lineRule="exact"/>
              <w:ind w:left="359" w:leftChars="171" w:firstLine="134" w:firstLineChars="64"/>
              <w:textAlignment w:val="auto"/>
              <w:rPr>
                <w:rFonts w:hint="eastAsia" w:ascii="宋体" w:hAnsi="宋体"/>
                <w:color w:val="auto"/>
                <w:sz w:val="21"/>
                <w:szCs w:val="21"/>
              </w:rPr>
            </w:pPr>
            <w:r>
              <w:rPr>
                <w:rFonts w:hint="eastAsia" w:ascii="宋体" w:hAnsi="宋体"/>
                <w:color w:val="auto"/>
                <w:sz w:val="21"/>
                <w:szCs w:val="21"/>
              </w:rPr>
              <w:t>GB50303-2002《建筑电气工程施工质量验收规范》</w:t>
            </w:r>
          </w:p>
          <w:p>
            <w:pPr>
              <w:keepNext w:val="0"/>
              <w:keepLines w:val="0"/>
              <w:pageBreakBefore w:val="0"/>
              <w:kinsoku/>
              <w:wordWrap/>
              <w:overflowPunct/>
              <w:topLinePunct w:val="0"/>
              <w:autoSpaceDE/>
              <w:autoSpaceDN/>
              <w:bidi w:val="0"/>
              <w:adjustRightInd w:val="0"/>
              <w:snapToGrid w:val="0"/>
              <w:spacing w:line="320" w:lineRule="exact"/>
              <w:ind w:left="359" w:leftChars="171" w:firstLine="134" w:firstLineChars="64"/>
              <w:textAlignment w:val="auto"/>
              <w:rPr>
                <w:rFonts w:hint="eastAsia" w:ascii="宋体" w:hAnsi="宋体"/>
                <w:color w:val="auto"/>
                <w:sz w:val="21"/>
                <w:szCs w:val="21"/>
              </w:rPr>
            </w:pPr>
            <w:r>
              <w:rPr>
                <w:rFonts w:hint="eastAsia" w:ascii="宋体" w:hAnsi="宋体" w:cs="宋体"/>
                <w:color w:val="auto"/>
                <w:sz w:val="21"/>
                <w:szCs w:val="21"/>
              </w:rPr>
              <w:t>以上规范文件及技术标准若有更新均按照国家现行最新版本执行。</w:t>
            </w:r>
          </w:p>
          <w:p>
            <w:pPr>
              <w:rPr>
                <w:b/>
                <w:color w:val="auto"/>
                <w:sz w:val="21"/>
                <w:szCs w:val="21"/>
              </w:rPr>
            </w:pPr>
            <w:r>
              <w:rPr>
                <w:rFonts w:hint="eastAsia"/>
                <w:b/>
                <w:color w:val="auto"/>
                <w:sz w:val="21"/>
                <w:szCs w:val="21"/>
              </w:rPr>
              <w:t>查项目部执行建设部统一的质量记录，且提供了统一的质量验收记录目录清单和相应的记录表式。符合要求。</w:t>
            </w:r>
          </w:p>
          <w:p>
            <w:pPr>
              <w:rPr>
                <w:b/>
                <w:color w:val="auto"/>
                <w:sz w:val="21"/>
                <w:szCs w:val="21"/>
              </w:rPr>
            </w:pPr>
            <w:r>
              <w:rPr>
                <w:rFonts w:hint="eastAsia"/>
                <w:b/>
                <w:color w:val="auto"/>
                <w:sz w:val="21"/>
                <w:szCs w:val="21"/>
              </w:rPr>
              <w:t>对项目进行动态管理，目前方电力输变电项目未发生变化。</w:t>
            </w:r>
          </w:p>
        </w:tc>
        <w:tc>
          <w:tcPr>
            <w:tcW w:w="709" w:type="dxa"/>
          </w:tcPr>
          <w:p>
            <w:pPr>
              <w:spacing w:line="320" w:lineRule="exact"/>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995" w:type="dxa"/>
            <w:vAlign w:val="center"/>
          </w:tcPr>
          <w:p>
            <w:pPr>
              <w:rPr>
                <w:b/>
                <w:color w:val="auto"/>
                <w:sz w:val="21"/>
                <w:szCs w:val="21"/>
              </w:rPr>
            </w:pPr>
            <w:r>
              <w:rPr>
                <w:rFonts w:hint="eastAsia"/>
                <w:b/>
                <w:color w:val="auto"/>
                <w:sz w:val="21"/>
                <w:szCs w:val="21"/>
              </w:rPr>
              <w:t>设计和开发</w:t>
            </w:r>
          </w:p>
        </w:tc>
        <w:tc>
          <w:tcPr>
            <w:tcW w:w="673" w:type="dxa"/>
            <w:vAlign w:val="center"/>
          </w:tcPr>
          <w:p>
            <w:pPr>
              <w:rPr>
                <w:b/>
                <w:color w:val="auto"/>
                <w:sz w:val="21"/>
                <w:szCs w:val="21"/>
              </w:rPr>
            </w:pPr>
            <w:r>
              <w:rPr>
                <w:b/>
                <w:color w:val="auto"/>
                <w:sz w:val="21"/>
                <w:szCs w:val="21"/>
              </w:rPr>
              <w:t>Q/J:8.3</w:t>
            </w:r>
            <w:r>
              <w:rPr>
                <w:rFonts w:hint="eastAsia"/>
                <w:b/>
                <w:color w:val="auto"/>
                <w:sz w:val="21"/>
                <w:szCs w:val="21"/>
              </w:rPr>
              <w:t>/</w:t>
            </w:r>
            <w:r>
              <w:rPr>
                <w:b/>
                <w:color w:val="auto"/>
                <w:sz w:val="21"/>
                <w:szCs w:val="21"/>
              </w:rPr>
              <w:t>10.3</w:t>
            </w:r>
          </w:p>
        </w:tc>
        <w:tc>
          <w:tcPr>
            <w:tcW w:w="12332" w:type="dxa"/>
            <w:vAlign w:val="center"/>
          </w:tcPr>
          <w:p>
            <w:pPr>
              <w:rPr>
                <w:b/>
                <w:color w:val="auto"/>
                <w:sz w:val="21"/>
                <w:szCs w:val="21"/>
              </w:rPr>
            </w:pPr>
            <w:r>
              <w:rPr>
                <w:rFonts w:hint="eastAsia"/>
                <w:b/>
                <w:color w:val="auto"/>
                <w:sz w:val="21"/>
                <w:szCs w:val="21"/>
              </w:rPr>
              <w:t>项目部依据业主提供图纸进行施工，只进行施工过程策划Q8</w:t>
            </w:r>
            <w:r>
              <w:rPr>
                <w:b/>
                <w:color w:val="auto"/>
                <w:sz w:val="21"/>
                <w:szCs w:val="21"/>
              </w:rPr>
              <w:t>.1G10.1.1\10.2</w:t>
            </w:r>
            <w:r>
              <w:rPr>
                <w:rFonts w:hint="eastAsia"/>
                <w:b/>
                <w:color w:val="auto"/>
                <w:sz w:val="21"/>
                <w:szCs w:val="21"/>
              </w:rPr>
              <w:t>条款已经描述。</w:t>
            </w:r>
          </w:p>
        </w:tc>
        <w:tc>
          <w:tcPr>
            <w:tcW w:w="709" w:type="dxa"/>
          </w:tcPr>
          <w:p>
            <w:pPr>
              <w:spacing w:line="320" w:lineRule="exact"/>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995" w:type="dxa"/>
            <w:vAlign w:val="center"/>
          </w:tcPr>
          <w:p>
            <w:pPr>
              <w:rPr>
                <w:b/>
                <w:color w:val="auto"/>
                <w:sz w:val="21"/>
                <w:szCs w:val="21"/>
              </w:rPr>
            </w:pPr>
            <w:r>
              <w:rPr>
                <w:rFonts w:hint="eastAsia"/>
                <w:b/>
                <w:color w:val="auto"/>
                <w:sz w:val="21"/>
                <w:szCs w:val="21"/>
              </w:rPr>
              <w:t>外部提供的过程、产品和服务的控制</w:t>
            </w:r>
          </w:p>
        </w:tc>
        <w:tc>
          <w:tcPr>
            <w:tcW w:w="673" w:type="dxa"/>
            <w:vAlign w:val="center"/>
          </w:tcPr>
          <w:p>
            <w:pPr>
              <w:rPr>
                <w:b/>
                <w:color w:val="auto"/>
                <w:sz w:val="21"/>
                <w:szCs w:val="21"/>
              </w:rPr>
            </w:pPr>
            <w:r>
              <w:rPr>
                <w:rFonts w:hint="eastAsia"/>
                <w:b/>
                <w:color w:val="auto"/>
                <w:sz w:val="21"/>
                <w:szCs w:val="21"/>
              </w:rPr>
              <w:t>Q8.4</w:t>
            </w:r>
          </w:p>
          <w:p>
            <w:pPr>
              <w:rPr>
                <w:b/>
                <w:color w:val="auto"/>
                <w:sz w:val="21"/>
                <w:szCs w:val="21"/>
              </w:rPr>
            </w:pPr>
            <w:r>
              <w:rPr>
                <w:b/>
                <w:color w:val="auto"/>
                <w:sz w:val="21"/>
                <w:szCs w:val="21"/>
              </w:rPr>
              <w:t>J</w:t>
            </w:r>
            <w:r>
              <w:rPr>
                <w:rFonts w:hint="eastAsia"/>
                <w:b/>
                <w:color w:val="auto"/>
                <w:sz w:val="21"/>
                <w:szCs w:val="21"/>
              </w:rPr>
              <w:t>8.</w:t>
            </w:r>
            <w:r>
              <w:rPr>
                <w:b/>
                <w:color w:val="auto"/>
                <w:sz w:val="21"/>
                <w:szCs w:val="21"/>
              </w:rPr>
              <w:t>1-5</w:t>
            </w:r>
          </w:p>
          <w:p>
            <w:pPr>
              <w:rPr>
                <w:b/>
                <w:color w:val="auto"/>
                <w:sz w:val="21"/>
                <w:szCs w:val="21"/>
              </w:rPr>
            </w:pPr>
          </w:p>
        </w:tc>
        <w:tc>
          <w:tcPr>
            <w:tcW w:w="12332" w:type="dxa"/>
            <w:vAlign w:val="center"/>
          </w:tcPr>
          <w:p>
            <w:pPr>
              <w:rPr>
                <w:b/>
                <w:color w:val="auto"/>
                <w:sz w:val="21"/>
                <w:szCs w:val="21"/>
              </w:rPr>
            </w:pPr>
            <w:r>
              <w:rPr>
                <w:rFonts w:hint="eastAsia"/>
                <w:b/>
                <w:color w:val="auto"/>
                <w:sz w:val="21"/>
                <w:szCs w:val="21"/>
              </w:rPr>
              <w:t>主要采购物资：</w:t>
            </w:r>
            <w:r>
              <w:rPr>
                <w:rFonts w:hint="eastAsia"/>
                <w:b/>
                <w:color w:val="auto"/>
                <w:sz w:val="21"/>
                <w:szCs w:val="21"/>
                <w:lang w:val="en-US" w:eastAsia="zh-CN"/>
              </w:rPr>
              <w:t>Q235管材、管件、SS304管材、管件、一体化设备、潜污泵、控制柜、电缆、泵、风机</w:t>
            </w:r>
            <w:r>
              <w:rPr>
                <w:rFonts w:hint="eastAsia"/>
                <w:b/>
                <w:color w:val="auto"/>
                <w:sz w:val="21"/>
                <w:szCs w:val="21"/>
              </w:rPr>
              <w:t>等等。</w:t>
            </w:r>
          </w:p>
          <w:p>
            <w:pPr>
              <w:rPr>
                <w:b/>
                <w:color w:val="auto"/>
                <w:sz w:val="21"/>
                <w:szCs w:val="21"/>
              </w:rPr>
            </w:pPr>
            <w:r>
              <w:rPr>
                <w:rFonts w:hint="eastAsia"/>
                <w:b/>
                <w:color w:val="auto"/>
                <w:sz w:val="21"/>
                <w:szCs w:val="21"/>
              </w:rPr>
              <w:t>1、编制《物资采购控制程序》和《劳务分包控制程序》，其规定了外部供方选择及劳务协作队伍的评价与重新评价准则。</w:t>
            </w:r>
          </w:p>
          <w:p>
            <w:pPr>
              <w:rPr>
                <w:b/>
                <w:color w:val="auto"/>
                <w:sz w:val="21"/>
                <w:szCs w:val="21"/>
              </w:rPr>
            </w:pPr>
            <w:r>
              <w:rPr>
                <w:rFonts w:hint="eastAsia"/>
                <w:b/>
                <w:color w:val="auto"/>
                <w:sz w:val="21"/>
                <w:szCs w:val="21"/>
              </w:rPr>
              <w:t>编制了《供方评价标准》，通过调查供方的质量保证能力、产品质量、质量保证能力、质量管理体系等方面，对外部供方及其提供的产品或过程进行控制；</w:t>
            </w:r>
          </w:p>
          <w:p>
            <w:pPr>
              <w:rPr>
                <w:b/>
                <w:color w:val="auto"/>
                <w:sz w:val="21"/>
                <w:szCs w:val="21"/>
              </w:rPr>
            </w:pPr>
            <w:r>
              <w:rPr>
                <w:rFonts w:hint="eastAsia"/>
                <w:b/>
                <w:color w:val="auto"/>
                <w:sz w:val="21"/>
                <w:szCs w:val="21"/>
              </w:rPr>
              <w:t>——要求外部采购供货厂家制定相关控制文件，确保提供物资满足技术要求；</w:t>
            </w:r>
          </w:p>
          <w:p>
            <w:pPr>
              <w:rPr>
                <w:b/>
                <w:color w:val="auto"/>
                <w:sz w:val="21"/>
                <w:szCs w:val="21"/>
              </w:rPr>
            </w:pPr>
            <w:r>
              <w:rPr>
                <w:rFonts w:hint="eastAsia"/>
                <w:b/>
                <w:color w:val="auto"/>
                <w:sz w:val="21"/>
                <w:szCs w:val="21"/>
              </w:rPr>
              <w:t>——在选择采购供方时考虑了对外部供方提供的物资技术要求控制及满足产品要求和适用的法律法规要求的能力的潜在影响；</w:t>
            </w:r>
          </w:p>
          <w:p>
            <w:pPr>
              <w:rPr>
                <w:b/>
                <w:color w:val="auto"/>
                <w:sz w:val="21"/>
                <w:szCs w:val="21"/>
              </w:rPr>
            </w:pPr>
            <w:r>
              <w:rPr>
                <w:rFonts w:hint="eastAsia"/>
                <w:b/>
                <w:color w:val="auto"/>
                <w:sz w:val="21"/>
                <w:szCs w:val="21"/>
              </w:rPr>
              <w:t>定期到采购外部供方查看实施控制的有效性。</w:t>
            </w:r>
          </w:p>
          <w:p>
            <w:pPr>
              <w:rPr>
                <w:rFonts w:hint="default" w:eastAsia="宋体"/>
                <w:b/>
                <w:color w:val="auto"/>
                <w:sz w:val="21"/>
                <w:szCs w:val="21"/>
                <w:lang w:val="en-US" w:eastAsia="zh-CN"/>
              </w:rPr>
            </w:pPr>
            <w:r>
              <w:rPr>
                <w:rFonts w:hint="eastAsia"/>
                <w:b/>
                <w:color w:val="auto"/>
                <w:sz w:val="21"/>
                <w:szCs w:val="21"/>
              </w:rPr>
              <w:t>2、查“合格供方名录”，审批：</w:t>
            </w:r>
            <w:r>
              <w:rPr>
                <w:rFonts w:hint="eastAsia"/>
                <w:b/>
                <w:color w:val="auto"/>
                <w:sz w:val="21"/>
                <w:szCs w:val="21"/>
                <w:lang w:eastAsia="zh-CN"/>
              </w:rPr>
              <w:t>江志涛</w:t>
            </w:r>
            <w:r>
              <w:rPr>
                <w:rFonts w:hint="eastAsia"/>
                <w:b/>
                <w:color w:val="auto"/>
                <w:sz w:val="21"/>
                <w:szCs w:val="21"/>
              </w:rPr>
              <w:t>，20</w:t>
            </w:r>
            <w:r>
              <w:rPr>
                <w:rFonts w:hint="eastAsia"/>
                <w:b/>
                <w:color w:val="auto"/>
                <w:sz w:val="21"/>
                <w:szCs w:val="21"/>
                <w:lang w:val="en-US" w:eastAsia="zh-CN"/>
              </w:rPr>
              <w:t>21</w:t>
            </w:r>
            <w:r>
              <w:rPr>
                <w:rFonts w:hint="eastAsia"/>
                <w:b/>
                <w:color w:val="auto"/>
                <w:sz w:val="21"/>
                <w:szCs w:val="21"/>
              </w:rPr>
              <w:t>.</w:t>
            </w:r>
            <w:r>
              <w:rPr>
                <w:rFonts w:hint="eastAsia"/>
                <w:b/>
                <w:color w:val="auto"/>
                <w:sz w:val="21"/>
                <w:szCs w:val="21"/>
                <w:lang w:val="en-US" w:eastAsia="zh-CN"/>
              </w:rPr>
              <w:t>08.20</w:t>
            </w:r>
          </w:p>
          <w:p>
            <w:pPr>
              <w:rPr>
                <w:b/>
                <w:color w:val="auto"/>
                <w:sz w:val="21"/>
                <w:szCs w:val="21"/>
              </w:rPr>
            </w:pPr>
            <w:r>
              <w:rPr>
                <w:rFonts w:hint="eastAsia"/>
                <w:b/>
                <w:color w:val="auto"/>
                <w:sz w:val="21"/>
                <w:szCs w:val="21"/>
              </w:rPr>
              <w:t>合格供方名称供应产品名称</w:t>
            </w:r>
          </w:p>
          <w:p>
            <w:pPr>
              <w:numPr>
                <w:ilvl w:val="0"/>
                <w:numId w:val="2"/>
              </w:numPr>
              <w:rPr>
                <w:rFonts w:hint="eastAsia"/>
                <w:b/>
                <w:color w:val="auto"/>
                <w:sz w:val="21"/>
                <w:szCs w:val="21"/>
              </w:rPr>
            </w:pPr>
            <w:r>
              <w:rPr>
                <w:rFonts w:hint="eastAsia"/>
                <w:b/>
                <w:color w:val="auto"/>
                <w:sz w:val="21"/>
                <w:szCs w:val="21"/>
                <w:lang w:val="en-US" w:eastAsia="zh-CN"/>
              </w:rPr>
              <w:t>北京北冶顺达金属材料有限公司</w:t>
            </w:r>
            <w:r>
              <w:rPr>
                <w:rFonts w:hint="eastAsia"/>
                <w:b/>
                <w:color w:val="auto"/>
                <w:sz w:val="21"/>
                <w:szCs w:val="21"/>
              </w:rPr>
              <w:tab/>
            </w:r>
            <w:r>
              <w:rPr>
                <w:rFonts w:hint="eastAsia"/>
                <w:b/>
                <w:color w:val="auto"/>
                <w:sz w:val="21"/>
                <w:szCs w:val="21"/>
                <w:lang w:val="en-US" w:eastAsia="zh-CN"/>
              </w:rPr>
              <w:t xml:space="preserve"> Q235管材、管件</w:t>
            </w:r>
          </w:p>
          <w:p>
            <w:pPr>
              <w:rPr>
                <w:rFonts w:hint="eastAsia"/>
                <w:b/>
                <w:color w:val="auto"/>
                <w:sz w:val="21"/>
                <w:szCs w:val="21"/>
                <w:lang w:val="en-US" w:eastAsia="zh-CN"/>
              </w:rPr>
            </w:pPr>
            <w:r>
              <w:rPr>
                <w:rFonts w:hint="eastAsia"/>
                <w:b/>
                <w:color w:val="auto"/>
                <w:sz w:val="21"/>
                <w:szCs w:val="21"/>
                <w:lang w:val="en-US" w:eastAsia="zh-CN"/>
              </w:rPr>
              <w:t>2)北京北冶顺达金属材料有限公司</w:t>
            </w:r>
            <w:r>
              <w:rPr>
                <w:rFonts w:hint="eastAsia"/>
                <w:b/>
                <w:color w:val="auto"/>
                <w:sz w:val="21"/>
                <w:szCs w:val="21"/>
              </w:rPr>
              <w:tab/>
            </w:r>
            <w:r>
              <w:rPr>
                <w:rFonts w:hint="eastAsia"/>
                <w:b/>
                <w:color w:val="auto"/>
                <w:sz w:val="21"/>
                <w:szCs w:val="21"/>
                <w:lang w:val="en-US" w:eastAsia="zh-CN"/>
              </w:rPr>
              <w:t xml:space="preserve"> SS304管材、管件</w:t>
            </w:r>
          </w:p>
          <w:p>
            <w:pPr>
              <w:rPr>
                <w:rFonts w:hint="default" w:eastAsia="宋体"/>
                <w:b/>
                <w:color w:val="auto"/>
                <w:sz w:val="21"/>
                <w:szCs w:val="21"/>
                <w:lang w:val="en-US" w:eastAsia="zh-CN"/>
              </w:rPr>
            </w:pPr>
            <w:r>
              <w:rPr>
                <w:b/>
                <w:color w:val="auto"/>
                <w:sz w:val="21"/>
                <w:szCs w:val="21"/>
              </w:rPr>
              <w:t>3</w:t>
            </w:r>
            <w:r>
              <w:rPr>
                <w:rFonts w:hint="eastAsia"/>
                <w:b/>
                <w:color w:val="auto"/>
                <w:sz w:val="21"/>
                <w:szCs w:val="21"/>
              </w:rPr>
              <w:t>）</w:t>
            </w:r>
            <w:r>
              <w:rPr>
                <w:rFonts w:hint="eastAsia"/>
                <w:b/>
                <w:color w:val="auto"/>
                <w:sz w:val="21"/>
                <w:szCs w:val="21"/>
                <w:lang w:val="en-US" w:eastAsia="zh-CN"/>
              </w:rPr>
              <w:t>宜昌江峡船用机械有限责任公司</w:t>
            </w:r>
            <w:r>
              <w:rPr>
                <w:rFonts w:hint="eastAsia"/>
                <w:b/>
                <w:color w:val="auto"/>
                <w:sz w:val="21"/>
                <w:szCs w:val="21"/>
              </w:rPr>
              <w:tab/>
            </w:r>
            <w:r>
              <w:rPr>
                <w:rFonts w:hint="eastAsia"/>
                <w:b/>
                <w:color w:val="auto"/>
                <w:sz w:val="21"/>
                <w:szCs w:val="21"/>
              </w:rPr>
              <w:t xml:space="preserve"> </w:t>
            </w:r>
            <w:r>
              <w:rPr>
                <w:rFonts w:hint="eastAsia"/>
                <w:b/>
                <w:color w:val="auto"/>
                <w:sz w:val="21"/>
                <w:szCs w:val="21"/>
                <w:lang w:val="en-US" w:eastAsia="zh-CN"/>
              </w:rPr>
              <w:t>一体化设备</w:t>
            </w:r>
          </w:p>
          <w:p>
            <w:pPr>
              <w:rPr>
                <w:rFonts w:hint="default" w:eastAsia="宋体"/>
                <w:b/>
                <w:color w:val="auto"/>
                <w:sz w:val="21"/>
                <w:szCs w:val="21"/>
                <w:lang w:val="en-US" w:eastAsia="zh-CN"/>
              </w:rPr>
            </w:pPr>
            <w:r>
              <w:rPr>
                <w:b/>
                <w:color w:val="auto"/>
                <w:sz w:val="21"/>
                <w:szCs w:val="21"/>
              </w:rPr>
              <w:t>4</w:t>
            </w:r>
            <w:r>
              <w:rPr>
                <w:rFonts w:hint="eastAsia"/>
                <w:b/>
                <w:color w:val="auto"/>
                <w:sz w:val="21"/>
                <w:szCs w:val="21"/>
              </w:rPr>
              <w:t>）</w:t>
            </w:r>
            <w:r>
              <w:rPr>
                <w:rFonts w:hint="eastAsia"/>
                <w:b/>
                <w:color w:val="auto"/>
                <w:sz w:val="21"/>
                <w:szCs w:val="21"/>
                <w:lang w:val="en-US" w:eastAsia="zh-CN"/>
              </w:rPr>
              <w:t>河见电机工业股份有限公司</w:t>
            </w:r>
            <w:r>
              <w:rPr>
                <w:rFonts w:hint="eastAsia"/>
                <w:b/>
                <w:color w:val="auto"/>
                <w:sz w:val="21"/>
                <w:szCs w:val="21"/>
              </w:rPr>
              <w:t xml:space="preserve">       </w:t>
            </w:r>
            <w:r>
              <w:rPr>
                <w:rFonts w:hint="eastAsia"/>
                <w:b/>
                <w:color w:val="auto"/>
                <w:sz w:val="21"/>
                <w:szCs w:val="21"/>
                <w:lang w:val="en-US" w:eastAsia="zh-CN"/>
              </w:rPr>
              <w:t>潜污泵</w:t>
            </w:r>
          </w:p>
          <w:p>
            <w:pPr>
              <w:rPr>
                <w:rFonts w:hint="default" w:eastAsia="宋体"/>
                <w:b/>
                <w:color w:val="auto"/>
                <w:sz w:val="21"/>
                <w:szCs w:val="21"/>
                <w:lang w:val="en-US" w:eastAsia="zh-CN"/>
              </w:rPr>
            </w:pPr>
            <w:r>
              <w:rPr>
                <w:b/>
                <w:color w:val="auto"/>
                <w:sz w:val="21"/>
                <w:szCs w:val="21"/>
              </w:rPr>
              <w:t>5</w:t>
            </w:r>
            <w:r>
              <w:rPr>
                <w:rFonts w:hint="eastAsia"/>
                <w:b/>
                <w:color w:val="auto"/>
                <w:sz w:val="21"/>
                <w:szCs w:val="21"/>
              </w:rPr>
              <w:t>）</w:t>
            </w:r>
            <w:r>
              <w:rPr>
                <w:rFonts w:hint="eastAsia"/>
                <w:b/>
                <w:color w:val="auto"/>
                <w:sz w:val="21"/>
                <w:szCs w:val="21"/>
                <w:lang w:val="en-US" w:eastAsia="zh-CN"/>
              </w:rPr>
              <w:t>百事德机械（江苏）有限公司</w:t>
            </w:r>
            <w:r>
              <w:rPr>
                <w:rFonts w:hint="eastAsia"/>
                <w:b/>
                <w:color w:val="auto"/>
                <w:sz w:val="21"/>
                <w:szCs w:val="21"/>
              </w:rPr>
              <w:t xml:space="preserve">     </w:t>
            </w:r>
            <w:r>
              <w:rPr>
                <w:rFonts w:hint="eastAsia"/>
                <w:b/>
                <w:color w:val="auto"/>
                <w:sz w:val="21"/>
                <w:szCs w:val="21"/>
                <w:lang w:val="en-US" w:eastAsia="zh-CN"/>
              </w:rPr>
              <w:t>风机</w:t>
            </w:r>
          </w:p>
          <w:p>
            <w:pPr>
              <w:rPr>
                <w:rFonts w:hint="default" w:eastAsia="宋体"/>
                <w:b/>
                <w:color w:val="auto"/>
                <w:sz w:val="21"/>
                <w:szCs w:val="21"/>
                <w:lang w:val="en-US" w:eastAsia="zh-CN"/>
              </w:rPr>
            </w:pPr>
            <w:r>
              <w:rPr>
                <w:rFonts w:hint="eastAsia"/>
                <w:b/>
                <w:color w:val="auto"/>
                <w:sz w:val="21"/>
                <w:szCs w:val="21"/>
              </w:rPr>
              <w:t>6）</w:t>
            </w:r>
            <w:r>
              <w:rPr>
                <w:rFonts w:hint="eastAsia"/>
                <w:b/>
                <w:color w:val="auto"/>
                <w:sz w:val="21"/>
                <w:szCs w:val="21"/>
                <w:lang w:val="en-US" w:eastAsia="zh-CN"/>
              </w:rPr>
              <w:t>亿航线缆有限公司</w:t>
            </w:r>
            <w:r>
              <w:rPr>
                <w:rFonts w:hint="eastAsia"/>
                <w:b/>
                <w:color w:val="auto"/>
                <w:sz w:val="21"/>
                <w:szCs w:val="21"/>
              </w:rPr>
              <w:t xml:space="preserve">  </w:t>
            </w:r>
            <w:r>
              <w:rPr>
                <w:rFonts w:hint="eastAsia"/>
                <w:b/>
                <w:color w:val="auto"/>
                <w:sz w:val="21"/>
                <w:szCs w:val="21"/>
                <w:lang w:val="en-US" w:eastAsia="zh-CN"/>
              </w:rPr>
              <w:t xml:space="preserve">             电缆</w:t>
            </w:r>
          </w:p>
          <w:p>
            <w:pPr>
              <w:rPr>
                <w:rFonts w:hint="eastAsia"/>
                <w:b/>
                <w:color w:val="auto"/>
                <w:sz w:val="21"/>
                <w:szCs w:val="21"/>
                <w:lang w:val="en-US" w:eastAsia="zh-CN"/>
              </w:rPr>
            </w:pPr>
            <w:r>
              <w:rPr>
                <w:b/>
                <w:color w:val="auto"/>
                <w:sz w:val="21"/>
                <w:szCs w:val="21"/>
              </w:rPr>
              <w:t>7</w:t>
            </w:r>
            <w:r>
              <w:rPr>
                <w:rFonts w:hint="eastAsia"/>
                <w:b/>
                <w:color w:val="auto"/>
                <w:sz w:val="21"/>
                <w:szCs w:val="21"/>
              </w:rPr>
              <w:t>）</w:t>
            </w:r>
            <w:r>
              <w:rPr>
                <w:rFonts w:hint="eastAsia"/>
                <w:b/>
                <w:color w:val="auto"/>
                <w:sz w:val="21"/>
                <w:szCs w:val="21"/>
                <w:lang w:val="en-US" w:eastAsia="zh-CN"/>
              </w:rPr>
              <w:t>西安东风自动化设备有限公司     控制柜</w:t>
            </w:r>
          </w:p>
          <w:p>
            <w:pPr>
              <w:pStyle w:val="2"/>
              <w:rPr>
                <w:rFonts w:hint="default"/>
                <w:lang w:val="en-US" w:eastAsia="zh-CN"/>
              </w:rPr>
            </w:pPr>
            <w:r>
              <w:rPr>
                <w:rFonts w:hint="eastAsia"/>
                <w:b/>
                <w:color w:val="auto"/>
                <w:sz w:val="21"/>
                <w:szCs w:val="21"/>
                <w:lang w:val="en-US" w:eastAsia="zh-CN"/>
              </w:rPr>
              <w:t>。。。。。。</w:t>
            </w:r>
          </w:p>
          <w:p>
            <w:pPr>
              <w:rPr>
                <w:b/>
                <w:color w:val="auto"/>
                <w:sz w:val="21"/>
                <w:szCs w:val="21"/>
              </w:rPr>
            </w:pPr>
            <w:r>
              <w:rPr>
                <w:rFonts w:hint="eastAsia"/>
                <w:b/>
                <w:color w:val="auto"/>
                <w:sz w:val="21"/>
                <w:szCs w:val="21"/>
              </w:rPr>
              <w:t>查 20</w:t>
            </w:r>
            <w:r>
              <w:rPr>
                <w:rFonts w:hint="eastAsia"/>
                <w:b/>
                <w:color w:val="auto"/>
                <w:sz w:val="21"/>
                <w:szCs w:val="21"/>
                <w:lang w:val="en-US" w:eastAsia="zh-CN"/>
              </w:rPr>
              <w:t>21</w:t>
            </w:r>
            <w:r>
              <w:rPr>
                <w:rFonts w:hint="eastAsia"/>
                <w:b/>
                <w:color w:val="auto"/>
                <w:sz w:val="21"/>
                <w:szCs w:val="21"/>
              </w:rPr>
              <w:t>年</w:t>
            </w:r>
            <w:r>
              <w:rPr>
                <w:rFonts w:hint="eastAsia"/>
                <w:b/>
                <w:color w:val="auto"/>
                <w:sz w:val="21"/>
                <w:szCs w:val="21"/>
                <w:lang w:val="en-US" w:eastAsia="zh-CN"/>
              </w:rPr>
              <w:t>08</w:t>
            </w:r>
            <w:r>
              <w:rPr>
                <w:rFonts w:hint="eastAsia"/>
                <w:b/>
                <w:color w:val="auto"/>
                <w:sz w:val="21"/>
                <w:szCs w:val="21"/>
              </w:rPr>
              <w:t>月</w:t>
            </w:r>
            <w:r>
              <w:rPr>
                <w:rFonts w:hint="eastAsia"/>
                <w:b/>
                <w:color w:val="auto"/>
                <w:sz w:val="21"/>
                <w:szCs w:val="21"/>
                <w:lang w:val="en-US" w:eastAsia="zh-CN"/>
              </w:rPr>
              <w:t>20</w:t>
            </w:r>
            <w:r>
              <w:rPr>
                <w:rFonts w:hint="eastAsia"/>
                <w:b/>
                <w:color w:val="auto"/>
                <w:sz w:val="21"/>
                <w:szCs w:val="21"/>
              </w:rPr>
              <w:t>日对供方的调查及评价</w:t>
            </w:r>
          </w:p>
          <w:p>
            <w:pPr>
              <w:rPr>
                <w:b/>
                <w:color w:val="auto"/>
                <w:sz w:val="21"/>
                <w:szCs w:val="21"/>
              </w:rPr>
            </w:pPr>
            <w:r>
              <w:rPr>
                <w:rFonts w:hint="eastAsia"/>
                <w:b/>
                <w:color w:val="auto"/>
                <w:sz w:val="21"/>
                <w:szCs w:val="21"/>
              </w:rPr>
              <w:t>抽：1）、2）、</w:t>
            </w:r>
            <w:r>
              <w:rPr>
                <w:b/>
                <w:color w:val="auto"/>
                <w:sz w:val="21"/>
                <w:szCs w:val="21"/>
              </w:rPr>
              <w:t>6</w:t>
            </w:r>
            <w:r>
              <w:rPr>
                <w:rFonts w:hint="eastAsia"/>
                <w:b/>
                <w:color w:val="auto"/>
                <w:sz w:val="21"/>
                <w:szCs w:val="21"/>
              </w:rPr>
              <w:t>）、</w:t>
            </w:r>
            <w:r>
              <w:rPr>
                <w:b/>
                <w:color w:val="auto"/>
                <w:sz w:val="21"/>
                <w:szCs w:val="21"/>
              </w:rPr>
              <w:t>7</w:t>
            </w:r>
            <w:r>
              <w:rPr>
                <w:rFonts w:hint="eastAsia"/>
                <w:b/>
                <w:color w:val="auto"/>
                <w:sz w:val="21"/>
                <w:szCs w:val="21"/>
              </w:rPr>
              <w:t>）对合格供方的评价，评价内容：企业资质、供货能力、人员能力、产品质量、交货期、价格、售后服务等；</w:t>
            </w:r>
          </w:p>
          <w:p>
            <w:pPr>
              <w:rPr>
                <w:b/>
                <w:color w:val="auto"/>
                <w:sz w:val="21"/>
                <w:szCs w:val="21"/>
              </w:rPr>
            </w:pPr>
            <w:r>
              <w:rPr>
                <w:rFonts w:hint="eastAsia"/>
                <w:b/>
                <w:color w:val="auto"/>
                <w:sz w:val="21"/>
                <w:szCs w:val="21"/>
              </w:rPr>
              <w:t>符合相关规定，纳入合格供方。</w:t>
            </w:r>
          </w:p>
          <w:p>
            <w:pPr>
              <w:rPr>
                <w:b/>
                <w:color w:val="auto"/>
                <w:sz w:val="21"/>
                <w:szCs w:val="21"/>
              </w:rPr>
            </w:pPr>
            <w:r>
              <w:rPr>
                <w:rFonts w:hint="eastAsia"/>
                <w:b/>
                <w:color w:val="auto"/>
                <w:sz w:val="21"/>
                <w:szCs w:val="21"/>
              </w:rPr>
              <w:t>查看采购产品及发货单，均为从合格供方处采购。</w:t>
            </w:r>
          </w:p>
          <w:p>
            <w:pPr>
              <w:rPr>
                <w:b/>
                <w:color w:val="auto"/>
                <w:sz w:val="21"/>
                <w:szCs w:val="21"/>
              </w:rPr>
            </w:pPr>
            <w:r>
              <w:rPr>
                <w:rFonts w:hint="eastAsia"/>
                <w:b/>
                <w:color w:val="auto"/>
                <w:sz w:val="21"/>
                <w:szCs w:val="21"/>
              </w:rPr>
              <w:t>3、公司项目部根据施工合同信息，图纸工程量清单，确定需实施采购的任务，拟定采购计划，经批准实施采购。与供应商采取多为口头/电话通知等方式实施采购。按施工进度，通知供应商发货。</w:t>
            </w:r>
          </w:p>
          <w:p>
            <w:pPr>
              <w:rPr>
                <w:b/>
                <w:color w:val="auto"/>
                <w:sz w:val="21"/>
                <w:szCs w:val="21"/>
              </w:rPr>
            </w:pPr>
            <w:r>
              <w:rPr>
                <w:rFonts w:hint="eastAsia"/>
                <w:b/>
                <w:color w:val="auto"/>
                <w:sz w:val="21"/>
                <w:szCs w:val="21"/>
              </w:rPr>
              <w:t>查20</w:t>
            </w:r>
            <w:r>
              <w:rPr>
                <w:rFonts w:hint="eastAsia"/>
                <w:b/>
                <w:color w:val="auto"/>
                <w:sz w:val="21"/>
                <w:szCs w:val="21"/>
                <w:lang w:val="en-US" w:eastAsia="zh-CN"/>
              </w:rPr>
              <w:t>20.11</w:t>
            </w:r>
            <w:r>
              <w:rPr>
                <w:rFonts w:hint="eastAsia"/>
                <w:b/>
                <w:color w:val="auto"/>
                <w:sz w:val="21"/>
                <w:szCs w:val="21"/>
              </w:rPr>
              <w:t>.</w:t>
            </w:r>
            <w:r>
              <w:rPr>
                <w:b/>
                <w:color w:val="auto"/>
                <w:sz w:val="21"/>
                <w:szCs w:val="21"/>
              </w:rPr>
              <w:t>10</w:t>
            </w:r>
            <w:r>
              <w:rPr>
                <w:rFonts w:hint="eastAsia"/>
                <w:b/>
                <w:color w:val="auto"/>
                <w:sz w:val="21"/>
                <w:szCs w:val="21"/>
              </w:rPr>
              <w:t>针对该工程项目的“采购计划单”，列入计划采购物资共多项，主要有</w:t>
            </w:r>
            <w:r>
              <w:rPr>
                <w:rFonts w:hint="eastAsia"/>
                <w:b/>
                <w:color w:val="auto"/>
                <w:sz w:val="21"/>
                <w:szCs w:val="21"/>
                <w:lang w:val="en-US" w:eastAsia="zh-CN"/>
              </w:rPr>
              <w:t>Q235管材、管件、SS304管材、管件、一体化设备、潜污泵、控制柜、电缆、泵、风机</w:t>
            </w:r>
            <w:r>
              <w:rPr>
                <w:rFonts w:hint="eastAsia"/>
                <w:b/>
                <w:color w:val="auto"/>
                <w:sz w:val="21"/>
                <w:szCs w:val="21"/>
              </w:rPr>
              <w:t>等。明确了规格要求、采购数量、质量要求及到货时间。</w:t>
            </w:r>
          </w:p>
          <w:p>
            <w:pPr>
              <w:rPr>
                <w:b/>
                <w:color w:val="auto"/>
                <w:sz w:val="21"/>
                <w:szCs w:val="21"/>
              </w:rPr>
            </w:pPr>
            <w:r>
              <w:rPr>
                <w:rFonts w:hint="eastAsia"/>
                <w:b/>
                <w:color w:val="auto"/>
                <w:sz w:val="21"/>
                <w:szCs w:val="21"/>
              </w:rPr>
              <w:t>抽：采购计划</w:t>
            </w:r>
            <w:r>
              <w:rPr>
                <w:rFonts w:hint="eastAsia"/>
                <w:b/>
                <w:color w:val="auto"/>
                <w:sz w:val="21"/>
                <w:szCs w:val="21"/>
                <w:lang w:val="en-US" w:eastAsia="zh-CN"/>
              </w:rPr>
              <w:t>Q235管材、管件、SS304管材、管件、一体化设备、潜污泵、控制柜、电缆、泵、风机</w:t>
            </w:r>
            <w:r>
              <w:rPr>
                <w:rFonts w:hint="eastAsia"/>
                <w:b/>
                <w:color w:val="auto"/>
                <w:sz w:val="21"/>
                <w:szCs w:val="21"/>
              </w:rPr>
              <w:t>等外部供方绩效控制情况，公司对供方提供产品通过客户反馈进行控制或监视。对采购产品进行进货验证，确保外部提供产品满足要求，材料员对采购产品的外观、数量、出厂合格证等进行验收，进场材料均合格，不合格的未进场。——查出示了《合格供货商名录》，公司合格供方统一进行统计。</w:t>
            </w:r>
          </w:p>
          <w:p>
            <w:pPr>
              <w:rPr>
                <w:rFonts w:hint="default" w:eastAsia="宋体"/>
                <w:b/>
                <w:color w:val="auto"/>
                <w:sz w:val="21"/>
                <w:szCs w:val="21"/>
                <w:lang w:val="en-US" w:eastAsia="zh-CN"/>
              </w:rPr>
            </w:pPr>
            <w:r>
              <w:rPr>
                <w:rFonts w:hint="eastAsia"/>
                <w:b/>
                <w:color w:val="auto"/>
                <w:sz w:val="21"/>
                <w:szCs w:val="21"/>
              </w:rPr>
              <w:t>抽查采购情况：</w:t>
            </w:r>
            <w:r>
              <w:rPr>
                <w:rFonts w:hint="eastAsia"/>
                <w:b/>
                <w:color w:val="auto"/>
                <w:sz w:val="21"/>
                <w:szCs w:val="21"/>
                <w:lang w:val="en-US" w:eastAsia="zh-CN"/>
              </w:rPr>
              <w:t>电缆</w:t>
            </w:r>
          </w:p>
          <w:p>
            <w:pPr>
              <w:rPr>
                <w:b/>
                <w:color w:val="auto"/>
                <w:sz w:val="21"/>
                <w:szCs w:val="21"/>
              </w:rPr>
            </w:pPr>
            <w:r>
              <w:rPr>
                <w:rFonts w:hint="eastAsia"/>
                <w:b/>
                <w:color w:val="auto"/>
                <w:sz w:val="21"/>
                <w:szCs w:val="21"/>
              </w:rPr>
              <w:t>供方：</w:t>
            </w:r>
            <w:r>
              <w:rPr>
                <w:rFonts w:hint="eastAsia"/>
                <w:b/>
                <w:color w:val="auto"/>
                <w:sz w:val="21"/>
                <w:szCs w:val="21"/>
                <w:lang w:val="en-US" w:eastAsia="zh-CN"/>
              </w:rPr>
              <w:t>亿航线缆有限公司</w:t>
            </w:r>
            <w:r>
              <w:rPr>
                <w:rFonts w:hint="eastAsia"/>
                <w:b/>
                <w:color w:val="auto"/>
                <w:sz w:val="21"/>
                <w:szCs w:val="21"/>
              </w:rPr>
              <w:t>，在合格供货商名录内。</w:t>
            </w:r>
          </w:p>
          <w:p>
            <w:pPr>
              <w:rPr>
                <w:b/>
                <w:color w:val="auto"/>
                <w:sz w:val="21"/>
                <w:szCs w:val="21"/>
              </w:rPr>
            </w:pPr>
            <w:r>
              <w:rPr>
                <w:rFonts w:hint="eastAsia"/>
                <w:b/>
                <w:color w:val="auto"/>
                <w:sz w:val="21"/>
                <w:szCs w:val="21"/>
              </w:rPr>
              <w:t>查出示了采购计划和采购协议。协议中规定了质量、环保、安全方面的内容。查出示了进场验收的记录：</w:t>
            </w:r>
          </w:p>
          <w:p>
            <w:pPr>
              <w:rPr>
                <w:b/>
                <w:color w:val="auto"/>
                <w:sz w:val="21"/>
                <w:szCs w:val="21"/>
              </w:rPr>
            </w:pPr>
            <w:r>
              <w:rPr>
                <w:rFonts w:hint="eastAsia"/>
                <w:b/>
                <w:color w:val="auto"/>
                <w:sz w:val="21"/>
                <w:szCs w:val="21"/>
              </w:rPr>
              <w:t>查出示</w:t>
            </w:r>
            <w:r>
              <w:rPr>
                <w:rFonts w:hint="eastAsia"/>
                <w:b/>
                <w:color w:val="auto"/>
                <w:sz w:val="21"/>
                <w:szCs w:val="21"/>
                <w:lang w:val="en-US" w:eastAsia="zh-CN"/>
              </w:rPr>
              <w:t>Q235管材、管件、SS304管材、管件、一体化设备、潜污泵、控制柜、电缆、泵、风机</w:t>
            </w:r>
            <w:r>
              <w:rPr>
                <w:rFonts w:hint="eastAsia"/>
                <w:b/>
                <w:color w:val="auto"/>
                <w:sz w:val="21"/>
                <w:szCs w:val="21"/>
              </w:rPr>
              <w:t>等等进场验收的记录包括质量证明书、规格、级别、数量等，验收人：</w:t>
            </w:r>
            <w:r>
              <w:rPr>
                <w:rFonts w:hint="eastAsia"/>
                <w:b/>
                <w:color w:val="auto"/>
                <w:sz w:val="21"/>
                <w:szCs w:val="21"/>
                <w:lang w:val="en-US" w:eastAsia="zh-CN"/>
              </w:rPr>
              <w:t>田国峰</w:t>
            </w:r>
            <w:r>
              <w:rPr>
                <w:rFonts w:hint="eastAsia"/>
                <w:b/>
                <w:color w:val="auto"/>
                <w:sz w:val="21"/>
                <w:szCs w:val="21"/>
              </w:rPr>
              <w:t xml:space="preserve">   20</w:t>
            </w:r>
            <w:r>
              <w:rPr>
                <w:rFonts w:hint="eastAsia"/>
                <w:b/>
                <w:color w:val="auto"/>
                <w:sz w:val="21"/>
                <w:szCs w:val="21"/>
                <w:lang w:val="en-US" w:eastAsia="zh-CN"/>
              </w:rPr>
              <w:t>21</w:t>
            </w:r>
            <w:r>
              <w:rPr>
                <w:rFonts w:hint="eastAsia"/>
                <w:b/>
                <w:color w:val="auto"/>
                <w:sz w:val="21"/>
                <w:szCs w:val="21"/>
              </w:rPr>
              <w:t>.</w:t>
            </w:r>
            <w:r>
              <w:rPr>
                <w:rFonts w:hint="eastAsia"/>
                <w:b/>
                <w:color w:val="auto"/>
                <w:sz w:val="21"/>
                <w:szCs w:val="21"/>
                <w:lang w:val="en-US" w:eastAsia="zh-CN"/>
              </w:rPr>
              <w:t>8</w:t>
            </w:r>
            <w:r>
              <w:rPr>
                <w:rFonts w:hint="eastAsia"/>
                <w:b/>
                <w:color w:val="auto"/>
                <w:sz w:val="21"/>
                <w:szCs w:val="21"/>
              </w:rPr>
              <w:t>.</w:t>
            </w:r>
            <w:r>
              <w:rPr>
                <w:rFonts w:hint="eastAsia"/>
                <w:b/>
                <w:color w:val="auto"/>
                <w:sz w:val="21"/>
                <w:szCs w:val="21"/>
                <w:lang w:val="en-US" w:eastAsia="zh-CN"/>
              </w:rPr>
              <w:t>22</w:t>
            </w:r>
            <w:r>
              <w:rPr>
                <w:rFonts w:hint="eastAsia"/>
                <w:b/>
                <w:color w:val="auto"/>
                <w:sz w:val="21"/>
                <w:szCs w:val="21"/>
              </w:rPr>
              <w:t>。</w:t>
            </w:r>
          </w:p>
          <w:p>
            <w:pPr>
              <w:rPr>
                <w:b/>
                <w:color w:val="auto"/>
                <w:sz w:val="21"/>
                <w:szCs w:val="21"/>
              </w:rPr>
            </w:pPr>
            <w:r>
              <w:rPr>
                <w:rFonts w:hint="eastAsia"/>
                <w:b/>
                <w:color w:val="auto"/>
                <w:sz w:val="21"/>
                <w:szCs w:val="21"/>
              </w:rPr>
              <w:t>该公司目前没有在供方现场实施验证的情况。</w:t>
            </w:r>
          </w:p>
        </w:tc>
        <w:tc>
          <w:tcPr>
            <w:tcW w:w="709" w:type="dxa"/>
          </w:tcPr>
          <w:p>
            <w:pPr>
              <w:spacing w:line="320" w:lineRule="exact"/>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95" w:type="dxa"/>
            <w:vAlign w:val="center"/>
          </w:tcPr>
          <w:p>
            <w:pPr>
              <w:rPr>
                <w:b/>
                <w:color w:val="auto"/>
                <w:sz w:val="21"/>
                <w:szCs w:val="21"/>
              </w:rPr>
            </w:pPr>
            <w:r>
              <w:rPr>
                <w:rFonts w:hint="eastAsia"/>
                <w:b/>
                <w:color w:val="auto"/>
                <w:sz w:val="21"/>
                <w:szCs w:val="21"/>
              </w:rPr>
              <w:t>施工过程控制及施工放行和不合格控制</w:t>
            </w: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r>
              <w:rPr>
                <w:rFonts w:hint="eastAsia"/>
                <w:b/>
                <w:color w:val="auto"/>
                <w:sz w:val="21"/>
                <w:szCs w:val="21"/>
              </w:rPr>
              <w:t>目标指标和管理方案</w:t>
            </w: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tc>
        <w:tc>
          <w:tcPr>
            <w:tcW w:w="673" w:type="dxa"/>
            <w:vAlign w:val="center"/>
          </w:tcPr>
          <w:p>
            <w:pPr>
              <w:rPr>
                <w:b/>
                <w:color w:val="auto"/>
                <w:sz w:val="21"/>
                <w:szCs w:val="21"/>
              </w:rPr>
            </w:pPr>
            <w:r>
              <w:rPr>
                <w:b/>
                <w:color w:val="auto"/>
                <w:sz w:val="21"/>
                <w:szCs w:val="21"/>
              </w:rPr>
              <w:t>Q6.2</w:t>
            </w:r>
            <w:r>
              <w:rPr>
                <w:rFonts w:hint="eastAsia"/>
                <w:b/>
                <w:color w:val="auto"/>
                <w:sz w:val="21"/>
                <w:szCs w:val="21"/>
              </w:rPr>
              <w:t>（4</w:t>
            </w:r>
            <w:r>
              <w:rPr>
                <w:b/>
                <w:color w:val="auto"/>
                <w:sz w:val="21"/>
                <w:szCs w:val="21"/>
              </w:rPr>
              <w:t>.2</w:t>
            </w:r>
            <w:r>
              <w:rPr>
                <w:rFonts w:hint="eastAsia"/>
                <w:b/>
                <w:color w:val="auto"/>
                <w:sz w:val="21"/>
                <w:szCs w:val="21"/>
              </w:rPr>
              <w:t>）</w:t>
            </w:r>
            <w:r>
              <w:rPr>
                <w:b/>
                <w:color w:val="auto"/>
                <w:sz w:val="21"/>
                <w:szCs w:val="21"/>
              </w:rPr>
              <w:t>E</w:t>
            </w:r>
            <w:r>
              <w:rPr>
                <w:rFonts w:hint="eastAsia"/>
                <w:b/>
                <w:color w:val="auto"/>
                <w:sz w:val="21"/>
                <w:szCs w:val="21"/>
              </w:rPr>
              <w:t>O</w:t>
            </w:r>
            <w:r>
              <w:rPr>
                <w:b/>
                <w:color w:val="auto"/>
                <w:sz w:val="21"/>
                <w:szCs w:val="21"/>
              </w:rPr>
              <w:t>6.2</w:t>
            </w:r>
          </w:p>
          <w:p>
            <w:pPr>
              <w:rPr>
                <w:b/>
                <w:color w:val="auto"/>
                <w:sz w:val="21"/>
                <w:szCs w:val="21"/>
              </w:rPr>
            </w:pPr>
            <w:r>
              <w:rPr>
                <w:rFonts w:hint="eastAsia"/>
                <w:b/>
                <w:color w:val="auto"/>
                <w:sz w:val="21"/>
                <w:szCs w:val="21"/>
              </w:rPr>
              <w:t>8.5(10.4、10.5、10.6、10.7)/8.6（11.1、11.2、11.3）、8.7（8.5、11.5）10.2(12.5)</w:t>
            </w: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p>
          <w:p>
            <w:pPr>
              <w:rPr>
                <w:b/>
                <w:color w:val="auto"/>
                <w:sz w:val="21"/>
                <w:szCs w:val="21"/>
              </w:rPr>
            </w:pPr>
            <w:r>
              <w:rPr>
                <w:b/>
                <w:color w:val="auto"/>
                <w:sz w:val="21"/>
                <w:szCs w:val="21"/>
              </w:rPr>
              <w:t>8.5</w:t>
            </w:r>
            <w:r>
              <w:rPr>
                <w:rFonts w:hint="eastAsia"/>
                <w:b/>
                <w:color w:val="auto"/>
                <w:sz w:val="21"/>
                <w:szCs w:val="21"/>
              </w:rPr>
              <w:t>（1</w:t>
            </w:r>
            <w:r>
              <w:rPr>
                <w:b/>
                <w:color w:val="auto"/>
                <w:sz w:val="21"/>
                <w:szCs w:val="21"/>
              </w:rPr>
              <w:t>0.5</w:t>
            </w:r>
            <w:r>
              <w:rPr>
                <w:rFonts w:hint="eastAsia"/>
                <w:b/>
                <w:color w:val="auto"/>
                <w:sz w:val="21"/>
                <w:szCs w:val="21"/>
              </w:rPr>
              <w:t>）</w:t>
            </w:r>
          </w:p>
          <w:p>
            <w:pPr>
              <w:rPr>
                <w:b/>
                <w:color w:val="auto"/>
                <w:sz w:val="21"/>
                <w:szCs w:val="21"/>
              </w:rPr>
            </w:pPr>
          </w:p>
          <w:p>
            <w:pPr>
              <w:rPr>
                <w:b/>
                <w:color w:val="auto"/>
                <w:sz w:val="21"/>
                <w:szCs w:val="21"/>
              </w:rPr>
            </w:pPr>
            <w:r>
              <w:rPr>
                <w:rFonts w:hint="eastAsia"/>
                <w:b/>
                <w:color w:val="auto"/>
                <w:sz w:val="21"/>
                <w:szCs w:val="21"/>
              </w:rPr>
              <w:t>/</w:t>
            </w:r>
            <w:r>
              <w:rPr>
                <w:b/>
                <w:color w:val="auto"/>
                <w:sz w:val="21"/>
                <w:szCs w:val="21"/>
              </w:rPr>
              <w:t>8.6(</w:t>
            </w:r>
            <w:r>
              <w:rPr>
                <w:rFonts w:hint="eastAsia"/>
                <w:b/>
                <w:color w:val="auto"/>
                <w:sz w:val="21"/>
                <w:szCs w:val="21"/>
              </w:rPr>
              <w:t>11.1、11.2、11.3</w:t>
            </w:r>
            <w:r>
              <w:rPr>
                <w:b/>
                <w:color w:val="auto"/>
                <w:sz w:val="21"/>
                <w:szCs w:val="21"/>
              </w:rPr>
              <w:t>)</w:t>
            </w:r>
          </w:p>
        </w:tc>
        <w:tc>
          <w:tcPr>
            <w:tcW w:w="12332" w:type="dxa"/>
            <w:vAlign w:val="center"/>
          </w:tcPr>
          <w:p>
            <w:pPr>
              <w:rPr>
                <w:b/>
                <w:color w:val="auto"/>
                <w:sz w:val="21"/>
                <w:szCs w:val="21"/>
              </w:rPr>
            </w:pPr>
            <w:r>
              <w:rPr>
                <w:b/>
                <w:color w:val="auto"/>
                <w:sz w:val="21"/>
                <w:szCs w:val="21"/>
              </w:rPr>
              <w:t>Q6.2</w:t>
            </w:r>
            <w:r>
              <w:rPr>
                <w:rFonts w:hint="eastAsia"/>
                <w:b/>
                <w:color w:val="auto"/>
                <w:sz w:val="21"/>
                <w:szCs w:val="21"/>
              </w:rPr>
              <w:t>（4</w:t>
            </w:r>
            <w:r>
              <w:rPr>
                <w:b/>
                <w:color w:val="auto"/>
                <w:sz w:val="21"/>
                <w:szCs w:val="21"/>
              </w:rPr>
              <w:t>.2</w:t>
            </w:r>
            <w:r>
              <w:rPr>
                <w:rFonts w:hint="eastAsia"/>
                <w:b/>
                <w:color w:val="auto"/>
                <w:sz w:val="21"/>
                <w:szCs w:val="21"/>
              </w:rPr>
              <w:t>）</w:t>
            </w:r>
            <w:r>
              <w:rPr>
                <w:b/>
                <w:color w:val="auto"/>
                <w:sz w:val="21"/>
                <w:szCs w:val="21"/>
              </w:rPr>
              <w:t>E</w:t>
            </w:r>
            <w:r>
              <w:rPr>
                <w:rFonts w:hint="eastAsia"/>
                <w:b/>
                <w:color w:val="auto"/>
                <w:sz w:val="21"/>
                <w:szCs w:val="21"/>
              </w:rPr>
              <w:t>O</w:t>
            </w:r>
            <w:r>
              <w:rPr>
                <w:b/>
                <w:color w:val="auto"/>
                <w:sz w:val="21"/>
                <w:szCs w:val="21"/>
              </w:rPr>
              <w:t>6.2</w:t>
            </w:r>
          </w:p>
          <w:p>
            <w:pPr>
              <w:rPr>
                <w:b/>
                <w:color w:val="auto"/>
                <w:sz w:val="21"/>
                <w:szCs w:val="21"/>
              </w:rPr>
            </w:pPr>
            <w:r>
              <w:rPr>
                <w:rFonts w:hint="eastAsia"/>
                <w:b/>
                <w:color w:val="auto"/>
                <w:sz w:val="21"/>
                <w:szCs w:val="21"/>
              </w:rPr>
              <w:t>--工程目标</w:t>
            </w:r>
          </w:p>
          <w:p>
            <w:pPr>
              <w:rPr>
                <w:b/>
                <w:color w:val="auto"/>
                <w:sz w:val="21"/>
                <w:szCs w:val="21"/>
              </w:rPr>
            </w:pPr>
            <w:r>
              <w:rPr>
                <w:rFonts w:hint="eastAsia"/>
                <w:b/>
                <w:color w:val="auto"/>
                <w:sz w:val="21"/>
                <w:szCs w:val="21"/>
              </w:rPr>
              <w:t>质量目标：达到国家施工验收规范一次性合格标准。</w:t>
            </w:r>
          </w:p>
          <w:p>
            <w:pPr>
              <w:rPr>
                <w:b/>
                <w:color w:val="auto"/>
                <w:sz w:val="21"/>
                <w:szCs w:val="21"/>
              </w:rPr>
            </w:pPr>
            <w:r>
              <w:rPr>
                <w:rFonts w:hint="eastAsia"/>
                <w:b/>
                <w:color w:val="auto"/>
                <w:sz w:val="21"/>
                <w:szCs w:val="21"/>
              </w:rPr>
              <w:t>工期目标：</w:t>
            </w:r>
            <w:r>
              <w:rPr>
                <w:rFonts w:hint="eastAsia"/>
                <w:b/>
                <w:color w:val="auto"/>
                <w:sz w:val="21"/>
                <w:szCs w:val="21"/>
                <w:lang w:val="en-US" w:eastAsia="zh-CN"/>
              </w:rPr>
              <w:t>120</w:t>
            </w:r>
            <w:r>
              <w:rPr>
                <w:rFonts w:hint="eastAsia"/>
                <w:b/>
                <w:color w:val="auto"/>
                <w:sz w:val="21"/>
                <w:szCs w:val="21"/>
              </w:rPr>
              <w:t>日历天。</w:t>
            </w:r>
          </w:p>
          <w:p>
            <w:pPr>
              <w:rPr>
                <w:b/>
                <w:color w:val="auto"/>
                <w:sz w:val="21"/>
                <w:szCs w:val="21"/>
              </w:rPr>
            </w:pPr>
            <w:r>
              <w:rPr>
                <w:rFonts w:hint="eastAsia"/>
                <w:b/>
                <w:color w:val="auto"/>
                <w:sz w:val="21"/>
                <w:szCs w:val="21"/>
              </w:rPr>
              <w:t>目标指标、管理方案及完成情况</w:t>
            </w:r>
          </w:p>
          <w:p>
            <w:pPr>
              <w:numPr>
                <w:ilvl w:val="0"/>
                <w:numId w:val="3"/>
              </w:numPr>
              <w:rPr>
                <w:b/>
                <w:color w:val="auto"/>
                <w:sz w:val="21"/>
                <w:szCs w:val="21"/>
              </w:rPr>
            </w:pPr>
            <w:r>
              <w:rPr>
                <w:rFonts w:hint="eastAsia"/>
                <w:b/>
                <w:color w:val="auto"/>
                <w:sz w:val="21"/>
                <w:szCs w:val="21"/>
              </w:rPr>
              <w:t>公司《目标指标及管理方案控制程序》中规定了目标考核的目的、范围、责任、工作内容等，并按照管理目标管理的要求监督检查管理目标的分解、落实情况，并对实现情况进行考核。查《目标考核统计表》：</w:t>
            </w:r>
          </w:p>
          <w:p>
            <w:pPr>
              <w:rPr>
                <w:b/>
                <w:color w:val="auto"/>
                <w:sz w:val="21"/>
                <w:szCs w:val="21"/>
              </w:rPr>
            </w:pPr>
            <w:r>
              <w:rPr>
                <w:rFonts w:hint="eastAsia"/>
                <w:b/>
                <w:color w:val="auto"/>
                <w:sz w:val="21"/>
                <w:szCs w:val="21"/>
              </w:rPr>
              <w:t>项目部的管理目标及完成情况如下：</w:t>
            </w:r>
          </w:p>
          <w:p>
            <w:pPr>
              <w:ind w:firstLine="422" w:firstLineChars="200"/>
              <w:rPr>
                <w:b/>
                <w:color w:val="auto"/>
                <w:sz w:val="21"/>
                <w:szCs w:val="21"/>
              </w:rPr>
            </w:pPr>
            <w:r>
              <w:rPr>
                <w:rFonts w:hint="eastAsia"/>
                <w:b/>
                <w:color w:val="auto"/>
                <w:sz w:val="21"/>
                <w:szCs w:val="21"/>
              </w:rPr>
              <w:t>编制了“环境目标、指标及管理方案”，目标、指标、方法措施、负责部门、检查部门、完成时间、所需经费、等明确。编制：</w:t>
            </w:r>
            <w:r>
              <w:rPr>
                <w:rFonts w:hint="eastAsia"/>
                <w:b/>
                <w:color w:val="auto"/>
                <w:sz w:val="21"/>
                <w:szCs w:val="21"/>
                <w:lang w:eastAsia="zh-CN"/>
              </w:rPr>
              <w:t>郝江涛</w:t>
            </w:r>
            <w:r>
              <w:rPr>
                <w:rFonts w:hint="eastAsia"/>
                <w:b/>
                <w:color w:val="auto"/>
                <w:sz w:val="21"/>
                <w:szCs w:val="21"/>
              </w:rPr>
              <w:t>、审批：</w:t>
            </w:r>
            <w:r>
              <w:rPr>
                <w:rFonts w:hint="eastAsia"/>
                <w:b/>
                <w:color w:val="auto"/>
                <w:sz w:val="21"/>
                <w:szCs w:val="21"/>
                <w:lang w:eastAsia="zh-CN"/>
              </w:rPr>
              <w:t>江志涛</w:t>
            </w:r>
            <w:r>
              <w:rPr>
                <w:rFonts w:hint="eastAsia"/>
                <w:b/>
                <w:color w:val="auto"/>
                <w:sz w:val="21"/>
                <w:szCs w:val="21"/>
              </w:rPr>
              <w:t>20</w:t>
            </w:r>
            <w:r>
              <w:rPr>
                <w:rFonts w:hint="eastAsia"/>
                <w:b/>
                <w:color w:val="auto"/>
                <w:sz w:val="21"/>
                <w:szCs w:val="21"/>
                <w:lang w:val="en-US" w:eastAsia="zh-CN"/>
              </w:rPr>
              <w:t>21</w:t>
            </w:r>
            <w:r>
              <w:rPr>
                <w:rFonts w:hint="eastAsia"/>
                <w:b/>
                <w:color w:val="auto"/>
                <w:sz w:val="21"/>
                <w:szCs w:val="21"/>
              </w:rPr>
              <w:t>年</w:t>
            </w:r>
            <w:r>
              <w:rPr>
                <w:rFonts w:hint="eastAsia"/>
                <w:b/>
                <w:color w:val="auto"/>
                <w:sz w:val="21"/>
                <w:szCs w:val="21"/>
                <w:lang w:val="en-US" w:eastAsia="zh-CN"/>
              </w:rPr>
              <w:t>1</w:t>
            </w:r>
            <w:r>
              <w:rPr>
                <w:rFonts w:hint="eastAsia"/>
                <w:b/>
                <w:color w:val="auto"/>
                <w:sz w:val="21"/>
                <w:szCs w:val="21"/>
              </w:rPr>
              <w:t>月</w:t>
            </w:r>
            <w:r>
              <w:rPr>
                <w:rFonts w:hint="eastAsia"/>
                <w:b/>
                <w:color w:val="auto"/>
                <w:sz w:val="21"/>
                <w:szCs w:val="21"/>
                <w:lang w:val="en-US" w:eastAsia="zh-CN"/>
              </w:rPr>
              <w:t>9</w:t>
            </w:r>
            <w:r>
              <w:rPr>
                <w:rFonts w:hint="eastAsia"/>
                <w:b/>
                <w:color w:val="auto"/>
                <w:sz w:val="21"/>
                <w:szCs w:val="21"/>
              </w:rPr>
              <w:t>日</w:t>
            </w:r>
          </w:p>
          <w:p>
            <w:pPr>
              <w:ind w:firstLine="422" w:firstLineChars="200"/>
              <w:rPr>
                <w:b/>
                <w:color w:val="auto"/>
                <w:sz w:val="21"/>
                <w:szCs w:val="21"/>
              </w:rPr>
            </w:pPr>
            <w:r>
              <w:rPr>
                <w:rFonts w:hint="eastAsia"/>
                <w:b/>
                <w:color w:val="auto"/>
                <w:sz w:val="21"/>
                <w:szCs w:val="21"/>
              </w:rPr>
              <w:t>噪声排放符合《建筑施工场界噪声限值》；杜绝运输遗洒；有毒有害废弃物的排放；杜绝火灾；最大限度节约水电消耗等。</w:t>
            </w:r>
          </w:p>
          <w:p>
            <w:pPr>
              <w:ind w:firstLine="422" w:firstLineChars="200"/>
              <w:rPr>
                <w:b/>
                <w:color w:val="auto"/>
                <w:sz w:val="21"/>
                <w:szCs w:val="21"/>
              </w:rPr>
            </w:pPr>
            <w:r>
              <w:rPr>
                <w:rFonts w:hint="eastAsia"/>
                <w:b/>
                <w:color w:val="auto"/>
                <w:sz w:val="21"/>
                <w:szCs w:val="21"/>
              </w:rPr>
              <w:t>项目部职业健康安全管理方案有：触电事故发生率为0；机械伤害、物体打击等事故发生率为0；火灾事故发生率为0等。杜绝机械伤害；杜绝物体打击；</w:t>
            </w:r>
          </w:p>
          <w:p>
            <w:pPr>
              <w:ind w:firstLine="422" w:firstLineChars="200"/>
              <w:rPr>
                <w:b/>
                <w:color w:val="auto"/>
                <w:sz w:val="21"/>
                <w:szCs w:val="21"/>
              </w:rPr>
            </w:pPr>
            <w:r>
              <w:rPr>
                <w:rFonts w:hint="eastAsia"/>
                <w:b/>
                <w:color w:val="auto"/>
                <w:sz w:val="21"/>
                <w:szCs w:val="21"/>
              </w:rPr>
              <w:t>提供了《目标指标管理方案记录表》，对施工区域的“环境和职业健康安全管理方案”按期进行了评审，符合要求。管理方案明确了方法、责任人、资金及时间表，管理方案基本合理。</w:t>
            </w:r>
          </w:p>
          <w:p>
            <w:pPr>
              <w:rPr>
                <w:b/>
                <w:color w:val="auto"/>
                <w:sz w:val="21"/>
                <w:szCs w:val="21"/>
              </w:rPr>
            </w:pPr>
            <w:r>
              <w:rPr>
                <w:rFonts w:hint="eastAsia"/>
                <w:b/>
                <w:color w:val="auto"/>
                <w:sz w:val="21"/>
                <w:szCs w:val="21"/>
              </w:rPr>
              <w:t>抽项目施工相关人员及持证上岗情况：</w:t>
            </w:r>
          </w:p>
          <w:p>
            <w:pPr>
              <w:ind w:firstLine="422" w:firstLineChars="200"/>
              <w:rPr>
                <w:b/>
                <w:color w:val="auto"/>
                <w:sz w:val="21"/>
                <w:szCs w:val="21"/>
              </w:rPr>
            </w:pPr>
            <w:r>
              <w:rPr>
                <w:rFonts w:hint="eastAsia"/>
                <w:b/>
                <w:color w:val="auto"/>
                <w:sz w:val="21"/>
                <w:szCs w:val="21"/>
              </w:rPr>
              <w:t>项目经理、技术负责人、安全员、质检员、施工员等持证上岗。</w:t>
            </w:r>
          </w:p>
          <w:p>
            <w:pPr>
              <w:ind w:firstLine="422" w:firstLineChars="200"/>
              <w:rPr>
                <w:b/>
                <w:color w:val="auto"/>
                <w:sz w:val="21"/>
                <w:szCs w:val="21"/>
              </w:rPr>
            </w:pPr>
            <w:r>
              <w:rPr>
                <w:rFonts w:hint="eastAsia"/>
                <w:b/>
                <w:color w:val="auto"/>
                <w:sz w:val="21"/>
                <w:szCs w:val="21"/>
              </w:rPr>
              <w:t>上述职责已形成文件，分发到相关部门并进行了传达。自项目部建立以来，人员职责无变化。</w:t>
            </w:r>
          </w:p>
          <w:p>
            <w:pPr>
              <w:rPr>
                <w:b/>
                <w:color w:val="auto"/>
                <w:sz w:val="21"/>
                <w:szCs w:val="21"/>
              </w:rPr>
            </w:pPr>
          </w:p>
          <w:p>
            <w:pPr>
              <w:rPr>
                <w:b/>
                <w:color w:val="auto"/>
                <w:sz w:val="21"/>
                <w:szCs w:val="21"/>
              </w:rPr>
            </w:pPr>
            <w:r>
              <w:rPr>
                <w:rFonts w:hint="eastAsia"/>
                <w:b/>
                <w:color w:val="auto"/>
                <w:sz w:val="21"/>
                <w:szCs w:val="21"/>
              </w:rPr>
              <w:t>生产和服务提供的控制、过程确认</w:t>
            </w:r>
          </w:p>
          <w:p>
            <w:pPr>
              <w:ind w:firstLine="422" w:firstLineChars="200"/>
              <w:rPr>
                <w:b/>
                <w:color w:val="auto"/>
                <w:sz w:val="21"/>
                <w:szCs w:val="21"/>
              </w:rPr>
            </w:pPr>
            <w:r>
              <w:rPr>
                <w:rFonts w:hint="eastAsia"/>
                <w:b/>
                <w:color w:val="auto"/>
                <w:sz w:val="21"/>
                <w:szCs w:val="21"/>
              </w:rPr>
              <w:t>现场有“工程概况”“施工流程图”“施工进度表”等，出示了相应工序的施工日记，记录了施工部位、活动、施工人员、天气、技术复核、材料配件设备进退场等信息。核对施工进度表，与合同工期</w:t>
            </w:r>
            <w:r>
              <w:rPr>
                <w:rFonts w:hint="eastAsia"/>
                <w:b/>
                <w:color w:val="auto"/>
                <w:sz w:val="21"/>
                <w:szCs w:val="21"/>
                <w:lang w:val="en-US" w:eastAsia="zh-CN"/>
              </w:rPr>
              <w:t>有少量日期</w:t>
            </w:r>
            <w:r>
              <w:rPr>
                <w:rFonts w:hint="eastAsia"/>
                <w:b/>
                <w:color w:val="auto"/>
                <w:sz w:val="21"/>
                <w:szCs w:val="21"/>
              </w:rPr>
              <w:t>延后（</w:t>
            </w:r>
            <w:r>
              <w:rPr>
                <w:rFonts w:hint="eastAsia"/>
                <w:b/>
                <w:color w:val="auto"/>
                <w:sz w:val="21"/>
                <w:szCs w:val="21"/>
                <w:lang w:val="en-US" w:eastAsia="zh-CN"/>
              </w:rPr>
              <w:t>由于疫情防控等因素</w:t>
            </w:r>
            <w:r>
              <w:rPr>
                <w:rFonts w:hint="eastAsia"/>
                <w:b/>
                <w:color w:val="auto"/>
                <w:sz w:val="21"/>
                <w:szCs w:val="21"/>
              </w:rPr>
              <w:t>）。</w:t>
            </w:r>
          </w:p>
          <w:p>
            <w:pPr>
              <w:rPr>
                <w:b/>
                <w:color w:val="auto"/>
                <w:sz w:val="21"/>
                <w:szCs w:val="21"/>
              </w:rPr>
            </w:pPr>
            <w:r>
              <w:rPr>
                <w:b/>
                <w:color w:val="auto"/>
                <w:sz w:val="21"/>
                <w:szCs w:val="21"/>
              </w:rPr>
              <w:t>1</w:t>
            </w:r>
            <w:r>
              <w:rPr>
                <w:rFonts w:hint="eastAsia"/>
                <w:b/>
                <w:color w:val="auto"/>
                <w:sz w:val="21"/>
                <w:szCs w:val="21"/>
              </w:rPr>
              <w:t>、制度编制：项目部根据策划的安排实施施工准备，开工报告报总监审批；查图纸会审纪要，测量复核记录，提供项目部的《施工现场质量管理检查记录》（检查内容：质量管理制度、质量事故责任追究制度、主要专业工种操作上岗证书、施工技术标准、工程质量检验制度）</w:t>
            </w:r>
          </w:p>
          <w:p>
            <w:pPr>
              <w:rPr>
                <w:b/>
                <w:color w:val="auto"/>
                <w:sz w:val="21"/>
                <w:szCs w:val="21"/>
              </w:rPr>
            </w:pPr>
            <w:r>
              <w:rPr>
                <w:rFonts w:hint="eastAsia"/>
                <w:b/>
                <w:color w:val="auto"/>
                <w:sz w:val="21"/>
                <w:szCs w:val="21"/>
              </w:rPr>
              <w:t>--公司建立了工程项目施工质量管理制度、工程项目施工准备管理制度、施工过程管理制度、材料设备构配件进场检验及管理制度、施工机具管理制度等制度，由公司统一编制，项目部实施。</w:t>
            </w:r>
          </w:p>
          <w:p>
            <w:pPr>
              <w:rPr>
                <w:b/>
                <w:color w:val="auto"/>
                <w:sz w:val="21"/>
                <w:szCs w:val="21"/>
              </w:rPr>
            </w:pPr>
            <w:r>
              <w:rPr>
                <w:b/>
                <w:color w:val="auto"/>
                <w:sz w:val="21"/>
                <w:szCs w:val="21"/>
              </w:rPr>
              <w:t>2</w:t>
            </w:r>
            <w:r>
              <w:rPr>
                <w:rFonts w:hint="eastAsia"/>
                <w:b/>
                <w:color w:val="auto"/>
                <w:sz w:val="21"/>
                <w:szCs w:val="21"/>
              </w:rPr>
              <w:t>、制定了多项施工专项方案：施工安全管理及风险控制方案等施工方案、临时用电、安全文明施工专项方案等，均经过总经理审批。工艺流程：同前。</w:t>
            </w:r>
          </w:p>
          <w:p>
            <w:pPr>
              <w:rPr>
                <w:b/>
                <w:color w:val="auto"/>
                <w:sz w:val="21"/>
                <w:szCs w:val="21"/>
              </w:rPr>
            </w:pPr>
            <w:r>
              <w:rPr>
                <w:rFonts w:hint="eastAsia"/>
                <w:b/>
                <w:color w:val="auto"/>
                <w:sz w:val="21"/>
                <w:szCs w:val="21"/>
              </w:rPr>
              <w:t>3、“开工报审表”由项目部负责办理，监理审查，建设单位审批，同意开工。提供本项目施工图纸，提供接收记录，资料员负责管理。开工日期：2</w:t>
            </w:r>
            <w:r>
              <w:rPr>
                <w:b/>
                <w:color w:val="auto"/>
                <w:sz w:val="21"/>
                <w:szCs w:val="21"/>
              </w:rPr>
              <w:t>0</w:t>
            </w:r>
            <w:r>
              <w:rPr>
                <w:rFonts w:hint="eastAsia"/>
                <w:b/>
                <w:color w:val="auto"/>
                <w:sz w:val="21"/>
                <w:szCs w:val="21"/>
                <w:lang w:val="en-US" w:eastAsia="zh-CN"/>
              </w:rPr>
              <w:t>21</w:t>
            </w:r>
            <w:r>
              <w:rPr>
                <w:b/>
                <w:color w:val="auto"/>
                <w:sz w:val="21"/>
                <w:szCs w:val="21"/>
              </w:rPr>
              <w:t>.</w:t>
            </w:r>
            <w:r>
              <w:rPr>
                <w:rFonts w:hint="eastAsia"/>
                <w:b/>
                <w:color w:val="auto"/>
                <w:sz w:val="21"/>
                <w:szCs w:val="21"/>
              </w:rPr>
              <w:t>0</w:t>
            </w:r>
            <w:r>
              <w:rPr>
                <w:rFonts w:hint="eastAsia"/>
                <w:b/>
                <w:color w:val="auto"/>
                <w:sz w:val="21"/>
                <w:szCs w:val="21"/>
                <w:lang w:val="en-US" w:eastAsia="zh-CN"/>
              </w:rPr>
              <w:t>8</w:t>
            </w:r>
            <w:r>
              <w:rPr>
                <w:b/>
                <w:color w:val="auto"/>
                <w:sz w:val="21"/>
                <w:szCs w:val="21"/>
              </w:rPr>
              <w:t>.</w:t>
            </w:r>
            <w:r>
              <w:rPr>
                <w:rFonts w:hint="eastAsia"/>
                <w:b/>
                <w:color w:val="auto"/>
                <w:sz w:val="21"/>
                <w:szCs w:val="21"/>
              </w:rPr>
              <w:t>1</w:t>
            </w:r>
            <w:r>
              <w:rPr>
                <w:rFonts w:hint="eastAsia"/>
                <w:b/>
                <w:color w:val="auto"/>
                <w:sz w:val="21"/>
                <w:szCs w:val="21"/>
                <w:lang w:val="en-US" w:eastAsia="zh-CN"/>
              </w:rPr>
              <w:t>8</w:t>
            </w:r>
            <w:r>
              <w:rPr>
                <w:rFonts w:hint="eastAsia"/>
                <w:b/>
                <w:color w:val="auto"/>
                <w:sz w:val="21"/>
                <w:szCs w:val="21"/>
              </w:rPr>
              <w:t>。</w:t>
            </w:r>
          </w:p>
          <w:p>
            <w:pPr>
              <w:ind w:firstLine="422" w:firstLineChars="200"/>
              <w:rPr>
                <w:b/>
                <w:color w:val="auto"/>
                <w:sz w:val="21"/>
                <w:szCs w:val="21"/>
              </w:rPr>
            </w:pPr>
            <w:r>
              <w:rPr>
                <w:b/>
                <w:color w:val="auto"/>
                <w:sz w:val="21"/>
                <w:szCs w:val="21"/>
              </w:rPr>
              <w:t>4</w:t>
            </w:r>
            <w:r>
              <w:rPr>
                <w:rFonts w:hint="eastAsia"/>
                <w:b/>
                <w:color w:val="auto"/>
                <w:sz w:val="21"/>
                <w:szCs w:val="21"/>
              </w:rPr>
              <w:t>、施工验收规范有：</w:t>
            </w:r>
          </w:p>
          <w:p>
            <w:pPr>
              <w:ind w:firstLine="422" w:firstLineChars="200"/>
              <w:rPr>
                <w:b/>
                <w:color w:val="auto"/>
                <w:sz w:val="21"/>
                <w:szCs w:val="21"/>
              </w:rPr>
            </w:pPr>
            <w:r>
              <w:rPr>
                <w:rFonts w:hint="eastAsia"/>
                <w:b/>
                <w:color w:val="auto"/>
                <w:sz w:val="21"/>
                <w:szCs w:val="21"/>
              </w:rPr>
              <w:t>1)</w:t>
            </w:r>
            <w:r>
              <w:rPr>
                <w:rFonts w:hint="eastAsia"/>
                <w:b/>
                <w:color w:val="auto"/>
                <w:sz w:val="21"/>
                <w:szCs w:val="21"/>
                <w:lang w:eastAsia="zh-CN"/>
              </w:rPr>
              <w:t>院所基础设施共享-科研基础条件设施升级改造工程</w:t>
            </w:r>
            <w:r>
              <w:rPr>
                <w:rFonts w:hint="eastAsia"/>
                <w:b/>
                <w:color w:val="auto"/>
                <w:sz w:val="21"/>
                <w:szCs w:val="21"/>
              </w:rPr>
              <w:t>施工图纸</w:t>
            </w:r>
          </w:p>
          <w:p>
            <w:pPr>
              <w:ind w:firstLine="422" w:firstLineChars="200"/>
              <w:rPr>
                <w:b/>
                <w:color w:val="auto"/>
                <w:sz w:val="21"/>
                <w:szCs w:val="21"/>
              </w:rPr>
            </w:pPr>
            <w:r>
              <w:rPr>
                <w:rFonts w:hint="eastAsia"/>
                <w:b/>
                <w:color w:val="auto"/>
                <w:sz w:val="21"/>
                <w:szCs w:val="21"/>
              </w:rPr>
              <w:t>2)</w:t>
            </w:r>
            <w:r>
              <w:rPr>
                <w:rFonts w:hint="eastAsia"/>
                <w:b/>
                <w:color w:val="auto"/>
                <w:sz w:val="21"/>
                <w:szCs w:val="21"/>
                <w:lang w:eastAsia="zh-CN"/>
              </w:rPr>
              <w:t>院所基础设施共享-科研基础条件设施升级改造工程</w:t>
            </w:r>
            <w:r>
              <w:rPr>
                <w:rFonts w:hint="eastAsia"/>
                <w:b/>
                <w:color w:val="auto"/>
                <w:sz w:val="21"/>
                <w:szCs w:val="21"/>
              </w:rPr>
              <w:t>施工合同</w:t>
            </w:r>
          </w:p>
          <w:p>
            <w:pPr>
              <w:spacing w:before="163" w:beforeLines="50" w:line="240" w:lineRule="atLeast"/>
              <w:ind w:firstLine="422" w:firstLineChars="200"/>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rPr>
              <w:t>3)《给水排水管道工程施工及验收规范》  GB50268-20</w:t>
            </w:r>
            <w:r>
              <w:rPr>
                <w:rFonts w:hint="eastAsia" w:ascii="宋体" w:hAnsi="宋体" w:eastAsia="宋体" w:cs="宋体"/>
                <w:b/>
                <w:bCs w:val="0"/>
                <w:color w:val="auto"/>
                <w:sz w:val="21"/>
                <w:szCs w:val="21"/>
                <w:lang w:val="en-US" w:eastAsia="zh-CN"/>
              </w:rPr>
              <w:t>16</w:t>
            </w:r>
          </w:p>
          <w:p>
            <w:pPr>
              <w:spacing w:before="163" w:beforeLines="50" w:line="240" w:lineRule="atLeast"/>
              <w:ind w:firstLine="422" w:firstLineChars="200"/>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4)</w:t>
            </w:r>
            <w:r>
              <w:rPr>
                <w:rFonts w:hint="eastAsia" w:ascii="宋体" w:hAnsi="宋体" w:eastAsia="宋体" w:cs="宋体"/>
                <w:b/>
                <w:bCs w:val="0"/>
                <w:color w:val="auto"/>
                <w:sz w:val="21"/>
                <w:szCs w:val="21"/>
              </w:rPr>
              <w:t>《工业金属管道工程施工规范》   GB50235-2010</w:t>
            </w:r>
          </w:p>
          <w:p>
            <w:pPr>
              <w:spacing w:before="163" w:beforeLines="50" w:line="240" w:lineRule="atLeast"/>
              <w:ind w:firstLine="422" w:firstLineChars="200"/>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5)</w:t>
            </w:r>
            <w:r>
              <w:rPr>
                <w:rFonts w:hint="eastAsia" w:ascii="宋体" w:hAnsi="宋体" w:eastAsia="宋体" w:cs="宋体"/>
                <w:b/>
                <w:bCs w:val="0"/>
                <w:color w:val="auto"/>
                <w:sz w:val="21"/>
                <w:szCs w:val="21"/>
              </w:rPr>
              <w:t>《工业金属管道工程施工质量验收规范》  GB50184-2011</w:t>
            </w:r>
          </w:p>
          <w:p>
            <w:pPr>
              <w:spacing w:before="163" w:beforeLines="50" w:line="240" w:lineRule="atLeast"/>
              <w:ind w:firstLine="422" w:firstLineChars="200"/>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6)</w:t>
            </w:r>
            <w:r>
              <w:rPr>
                <w:rFonts w:hint="eastAsia" w:ascii="宋体" w:hAnsi="宋体" w:eastAsia="宋体" w:cs="宋体"/>
                <w:b/>
                <w:bCs w:val="0"/>
                <w:color w:val="auto"/>
                <w:sz w:val="21"/>
                <w:szCs w:val="21"/>
              </w:rPr>
              <w:t>《城市污水处理厂工程质量验收规范》  GB50334-20</w:t>
            </w:r>
            <w:r>
              <w:rPr>
                <w:rFonts w:hint="eastAsia" w:ascii="宋体" w:hAnsi="宋体" w:eastAsia="宋体" w:cs="宋体"/>
                <w:b/>
                <w:bCs w:val="0"/>
                <w:color w:val="auto"/>
                <w:sz w:val="21"/>
                <w:szCs w:val="21"/>
                <w:lang w:val="en-US" w:eastAsia="zh-CN"/>
              </w:rPr>
              <w:t>17</w:t>
            </w:r>
          </w:p>
          <w:p>
            <w:pPr>
              <w:spacing w:before="163" w:beforeLines="50" w:line="240" w:lineRule="atLeast"/>
              <w:ind w:firstLine="422" w:firstLineChars="200"/>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7)</w:t>
            </w:r>
            <w:r>
              <w:rPr>
                <w:rFonts w:hint="eastAsia" w:ascii="宋体" w:hAnsi="宋体" w:eastAsia="宋体" w:cs="宋体"/>
                <w:b/>
                <w:bCs w:val="0"/>
                <w:color w:val="auto"/>
                <w:sz w:val="21"/>
                <w:szCs w:val="21"/>
              </w:rPr>
              <w:t>《城市污水处理厂工程项目建设标准》（修订）建标[2011]77号</w:t>
            </w:r>
          </w:p>
          <w:p>
            <w:pPr>
              <w:spacing w:before="163" w:beforeLines="50" w:line="240" w:lineRule="atLeast"/>
              <w:ind w:firstLine="422" w:firstLineChars="200"/>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8)</w:t>
            </w:r>
            <w:r>
              <w:rPr>
                <w:rFonts w:hint="eastAsia" w:ascii="宋体" w:hAnsi="宋体" w:eastAsia="宋体" w:cs="宋体"/>
                <w:b/>
                <w:bCs w:val="0"/>
                <w:color w:val="auto"/>
                <w:sz w:val="21"/>
                <w:szCs w:val="21"/>
              </w:rPr>
              <w:t>《城镇污水处理厂运行、维护及安全技术规程》  CJJ60-2011</w:t>
            </w:r>
          </w:p>
          <w:p>
            <w:pPr>
              <w:spacing w:before="163" w:beforeLines="50" w:line="240" w:lineRule="atLeast"/>
              <w:ind w:firstLine="422" w:firstLineChars="200"/>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9)</w:t>
            </w:r>
            <w:r>
              <w:rPr>
                <w:rFonts w:hint="eastAsia" w:ascii="宋体" w:hAnsi="宋体" w:eastAsia="宋体" w:cs="宋体"/>
                <w:b/>
                <w:bCs w:val="0"/>
                <w:color w:val="auto"/>
                <w:sz w:val="21"/>
                <w:szCs w:val="21"/>
              </w:rPr>
              <w:t>《埋地聚乙烯给水管道工程技术规程》  CJJ101-20</w:t>
            </w:r>
            <w:r>
              <w:rPr>
                <w:rFonts w:hint="eastAsia" w:ascii="宋体" w:hAnsi="宋体" w:eastAsia="宋体" w:cs="宋体"/>
                <w:b/>
                <w:bCs w:val="0"/>
                <w:color w:val="auto"/>
                <w:sz w:val="21"/>
                <w:szCs w:val="21"/>
                <w:lang w:val="en-US" w:eastAsia="zh-CN"/>
              </w:rPr>
              <w:t>16</w:t>
            </w:r>
          </w:p>
          <w:p>
            <w:pPr>
              <w:spacing w:before="163" w:beforeLines="50" w:line="240" w:lineRule="atLeast"/>
              <w:ind w:firstLine="422" w:firstLineChars="200"/>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10)</w:t>
            </w:r>
            <w:r>
              <w:rPr>
                <w:rFonts w:hint="eastAsia" w:ascii="宋体" w:hAnsi="宋体" w:eastAsia="宋体" w:cs="宋体"/>
                <w:b/>
                <w:bCs w:val="0"/>
                <w:color w:val="auto"/>
                <w:sz w:val="21"/>
                <w:szCs w:val="21"/>
              </w:rPr>
              <w:t>《埋地硬聚</w:t>
            </w:r>
            <w:r>
              <w:rPr>
                <w:rFonts w:hint="eastAsia" w:ascii="宋体" w:hAnsi="宋体" w:eastAsia="宋体" w:cs="宋体"/>
                <w:b/>
                <w:bCs w:val="0"/>
                <w:color w:val="auto"/>
                <w:sz w:val="21"/>
                <w:szCs w:val="21"/>
                <w:lang w:eastAsia="zh-CN"/>
              </w:rPr>
              <w:t>铁</w:t>
            </w:r>
            <w:r>
              <w:rPr>
                <w:rFonts w:hint="eastAsia" w:ascii="宋体" w:hAnsi="宋体" w:eastAsia="宋体" w:cs="宋体"/>
                <w:b/>
                <w:bCs w:val="0"/>
                <w:color w:val="auto"/>
                <w:sz w:val="21"/>
                <w:szCs w:val="21"/>
              </w:rPr>
              <w:t>乙烯给水管道工程技术规程》  CECS17:20</w:t>
            </w:r>
            <w:r>
              <w:rPr>
                <w:rFonts w:hint="eastAsia" w:ascii="宋体" w:hAnsi="宋体" w:eastAsia="宋体" w:cs="宋体"/>
                <w:b/>
                <w:bCs w:val="0"/>
                <w:color w:val="auto"/>
                <w:sz w:val="21"/>
                <w:szCs w:val="21"/>
                <w:lang w:val="en-US" w:eastAsia="zh-CN"/>
              </w:rPr>
              <w:t>16</w:t>
            </w:r>
          </w:p>
          <w:p>
            <w:pPr>
              <w:spacing w:before="163" w:beforeLines="50" w:line="240" w:lineRule="atLeast"/>
              <w:ind w:firstLine="422" w:firstLineChars="200"/>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11)</w:t>
            </w:r>
            <w:r>
              <w:rPr>
                <w:rFonts w:hint="eastAsia" w:ascii="宋体" w:hAnsi="宋体" w:eastAsia="宋体" w:cs="宋体"/>
                <w:b/>
                <w:bCs w:val="0"/>
                <w:color w:val="auto"/>
                <w:sz w:val="21"/>
                <w:szCs w:val="21"/>
              </w:rPr>
              <w:t>《风机、压缩机、泵安装工程施工及验收规范》  GB50275-2010</w:t>
            </w:r>
          </w:p>
          <w:p>
            <w:pPr>
              <w:spacing w:before="163" w:beforeLines="50" w:line="240" w:lineRule="atLeast"/>
              <w:ind w:firstLine="422" w:firstLineChars="200"/>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12)</w:t>
            </w:r>
            <w:r>
              <w:rPr>
                <w:rFonts w:hint="eastAsia" w:ascii="宋体" w:hAnsi="宋体" w:eastAsia="宋体" w:cs="宋体"/>
                <w:b/>
                <w:bCs w:val="0"/>
                <w:color w:val="auto"/>
                <w:sz w:val="21"/>
                <w:szCs w:val="21"/>
              </w:rPr>
              <w:t>《机械设备安装工程施工及验收规范》  GB50231-20</w:t>
            </w:r>
            <w:r>
              <w:rPr>
                <w:rFonts w:hint="eastAsia" w:ascii="宋体" w:hAnsi="宋体" w:eastAsia="宋体" w:cs="宋体"/>
                <w:b/>
                <w:bCs w:val="0"/>
                <w:color w:val="auto"/>
                <w:sz w:val="21"/>
                <w:szCs w:val="21"/>
                <w:lang w:val="en-US" w:eastAsia="zh-CN"/>
              </w:rPr>
              <w:t>17</w:t>
            </w:r>
          </w:p>
          <w:p>
            <w:pPr>
              <w:spacing w:before="163" w:beforeLines="50" w:line="240" w:lineRule="atLeast"/>
              <w:ind w:firstLine="422" w:firstLineChars="200"/>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13)</w:t>
            </w:r>
            <w:r>
              <w:rPr>
                <w:rFonts w:hint="eastAsia" w:ascii="宋体" w:hAnsi="宋体" w:eastAsia="宋体" w:cs="宋体"/>
                <w:b/>
                <w:bCs w:val="0"/>
                <w:color w:val="auto"/>
                <w:sz w:val="21"/>
                <w:szCs w:val="21"/>
              </w:rPr>
              <w:t>《室外排水设计规范》（201</w:t>
            </w:r>
            <w:r>
              <w:rPr>
                <w:rFonts w:hint="eastAsia" w:ascii="宋体" w:hAnsi="宋体" w:eastAsia="宋体" w:cs="宋体"/>
                <w:b/>
                <w:bCs w:val="0"/>
                <w:color w:val="auto"/>
                <w:sz w:val="21"/>
                <w:szCs w:val="21"/>
                <w:lang w:val="en-US" w:eastAsia="zh-CN"/>
              </w:rPr>
              <w:t>6</w:t>
            </w:r>
            <w:r>
              <w:rPr>
                <w:rFonts w:hint="eastAsia" w:ascii="宋体" w:hAnsi="宋体" w:eastAsia="宋体" w:cs="宋体"/>
                <w:b/>
                <w:bCs w:val="0"/>
                <w:color w:val="auto"/>
                <w:sz w:val="21"/>
                <w:szCs w:val="21"/>
              </w:rPr>
              <w:t>年版）  GB50014-2006</w:t>
            </w:r>
          </w:p>
          <w:p>
            <w:pPr>
              <w:spacing w:before="163" w:beforeLines="50" w:line="240" w:lineRule="atLeast"/>
              <w:ind w:firstLine="422" w:firstLineChars="200"/>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14)</w:t>
            </w:r>
            <w:r>
              <w:rPr>
                <w:rFonts w:hint="eastAsia" w:ascii="宋体" w:hAnsi="宋体" w:eastAsia="宋体" w:cs="宋体"/>
                <w:b/>
                <w:bCs w:val="0"/>
                <w:color w:val="auto"/>
                <w:sz w:val="21"/>
                <w:szCs w:val="21"/>
              </w:rPr>
              <w:t>《建筑设计防火规范》（201</w:t>
            </w:r>
            <w:r>
              <w:rPr>
                <w:rFonts w:hint="eastAsia" w:ascii="宋体" w:hAnsi="宋体" w:eastAsia="宋体" w:cs="宋体"/>
                <w:b/>
                <w:bCs w:val="0"/>
                <w:color w:val="auto"/>
                <w:sz w:val="21"/>
                <w:szCs w:val="21"/>
                <w:lang w:val="en-US" w:eastAsia="zh-CN"/>
              </w:rPr>
              <w:t>8</w:t>
            </w:r>
            <w:r>
              <w:rPr>
                <w:rFonts w:hint="eastAsia" w:ascii="宋体" w:hAnsi="宋体" w:eastAsia="宋体" w:cs="宋体"/>
                <w:b/>
                <w:bCs w:val="0"/>
                <w:color w:val="auto"/>
                <w:sz w:val="21"/>
                <w:szCs w:val="21"/>
              </w:rPr>
              <w:t>年版）  GB50016-20</w:t>
            </w:r>
            <w:r>
              <w:rPr>
                <w:rFonts w:hint="eastAsia" w:ascii="宋体" w:hAnsi="宋体" w:eastAsia="宋体" w:cs="宋体"/>
                <w:b/>
                <w:bCs w:val="0"/>
                <w:color w:val="auto"/>
                <w:sz w:val="21"/>
                <w:szCs w:val="21"/>
                <w:lang w:val="en-US" w:eastAsia="zh-CN"/>
              </w:rPr>
              <w:t>14</w:t>
            </w:r>
          </w:p>
          <w:p>
            <w:pPr>
              <w:spacing w:before="163" w:beforeLines="50" w:line="240" w:lineRule="atLeast"/>
              <w:ind w:firstLine="422" w:firstLineChars="200"/>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15)</w:t>
            </w:r>
            <w:r>
              <w:rPr>
                <w:rFonts w:hint="eastAsia" w:ascii="宋体" w:hAnsi="宋体" w:eastAsia="宋体" w:cs="宋体"/>
                <w:b/>
                <w:bCs w:val="0"/>
                <w:color w:val="auto"/>
                <w:sz w:val="21"/>
                <w:szCs w:val="21"/>
              </w:rPr>
              <w:t>《工业企业设计卫生标准》  GBZ1-2010</w:t>
            </w:r>
          </w:p>
          <w:p>
            <w:pPr>
              <w:spacing w:before="163" w:beforeLines="50" w:line="240" w:lineRule="atLeast"/>
              <w:ind w:firstLine="422" w:firstLineChars="200"/>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16)</w:t>
            </w:r>
            <w:r>
              <w:rPr>
                <w:rFonts w:hint="eastAsia" w:ascii="宋体" w:hAnsi="宋体" w:eastAsia="宋体" w:cs="宋体"/>
                <w:b/>
                <w:bCs w:val="0"/>
                <w:color w:val="auto"/>
                <w:sz w:val="21"/>
                <w:szCs w:val="21"/>
              </w:rPr>
              <w:t>《建筑给水排水设计规范》  GB50015-20</w:t>
            </w:r>
            <w:r>
              <w:rPr>
                <w:rFonts w:hint="eastAsia" w:ascii="宋体" w:hAnsi="宋体" w:eastAsia="宋体" w:cs="宋体"/>
                <w:b/>
                <w:bCs w:val="0"/>
                <w:color w:val="auto"/>
                <w:sz w:val="21"/>
                <w:szCs w:val="21"/>
                <w:lang w:val="en-US" w:eastAsia="zh-CN"/>
              </w:rPr>
              <w:t>10</w:t>
            </w:r>
          </w:p>
          <w:p>
            <w:pPr>
              <w:spacing w:before="163" w:beforeLines="50" w:line="240" w:lineRule="atLeast"/>
              <w:ind w:firstLine="422" w:firstLineChars="200"/>
              <w:rPr>
                <w:rFonts w:hint="eastAsia" w:ascii="宋体" w:hAnsi="宋体"/>
                <w:color w:val="auto"/>
                <w:sz w:val="21"/>
                <w:szCs w:val="21"/>
              </w:rPr>
            </w:pPr>
            <w:r>
              <w:rPr>
                <w:rFonts w:hint="eastAsia" w:ascii="宋体" w:hAnsi="宋体" w:eastAsia="宋体" w:cs="宋体"/>
                <w:b/>
                <w:bCs w:val="0"/>
                <w:color w:val="auto"/>
                <w:sz w:val="21"/>
                <w:szCs w:val="21"/>
                <w:lang w:val="en-US" w:eastAsia="zh-CN"/>
              </w:rPr>
              <w:t>17)</w:t>
            </w:r>
            <w:r>
              <w:rPr>
                <w:rFonts w:hint="eastAsia" w:ascii="宋体" w:hAnsi="宋体" w:eastAsia="宋体" w:cs="宋体"/>
                <w:b/>
                <w:bCs w:val="0"/>
                <w:color w:val="auto"/>
                <w:sz w:val="21"/>
                <w:szCs w:val="21"/>
              </w:rPr>
              <w:t>《城市污水处理厂管道和设备色标》  CJ/T158-2002</w:t>
            </w:r>
          </w:p>
          <w:p>
            <w:pPr>
              <w:rPr>
                <w:b/>
                <w:color w:val="auto"/>
                <w:sz w:val="21"/>
                <w:szCs w:val="21"/>
              </w:rPr>
            </w:pPr>
            <w:r>
              <w:rPr>
                <w:b/>
                <w:color w:val="auto"/>
                <w:sz w:val="21"/>
                <w:szCs w:val="21"/>
              </w:rPr>
              <w:t>5</w:t>
            </w:r>
            <w:r>
              <w:rPr>
                <w:rFonts w:hint="eastAsia"/>
                <w:b/>
                <w:color w:val="auto"/>
                <w:sz w:val="21"/>
                <w:szCs w:val="21"/>
              </w:rPr>
              <w:t>、图纸会审：建设、监理、施工方参加，提出的问题，均现场进行了解决，未提供会审记录。口头交流。</w:t>
            </w:r>
          </w:p>
          <w:p>
            <w:pPr>
              <w:rPr>
                <w:b/>
                <w:color w:val="auto"/>
                <w:sz w:val="21"/>
                <w:szCs w:val="21"/>
              </w:rPr>
            </w:pPr>
            <w:r>
              <w:rPr>
                <w:b/>
                <w:color w:val="auto"/>
                <w:sz w:val="21"/>
                <w:szCs w:val="21"/>
              </w:rPr>
              <w:t>6</w:t>
            </w:r>
            <w:r>
              <w:rPr>
                <w:rFonts w:hint="eastAsia"/>
                <w:b/>
                <w:color w:val="auto"/>
                <w:sz w:val="21"/>
                <w:szCs w:val="21"/>
              </w:rPr>
              <w:t>、技术交底：在开工前业主技术负责人对项目部施工班组实施了技术交底。主要交底内容包括：1、</w:t>
            </w:r>
            <w:r>
              <w:rPr>
                <w:rFonts w:hint="eastAsia"/>
                <w:b/>
                <w:color w:val="auto"/>
                <w:sz w:val="21"/>
                <w:szCs w:val="21"/>
                <w:lang w:val="en-US" w:eastAsia="zh-CN"/>
              </w:rPr>
              <w:t>管道安装、设备安装、电气安装、设备安装等</w:t>
            </w:r>
            <w:r>
              <w:rPr>
                <w:rFonts w:hint="eastAsia"/>
                <w:b/>
                <w:color w:val="auto"/>
                <w:sz w:val="21"/>
                <w:szCs w:val="21"/>
              </w:rPr>
              <w:t>。交底人：</w:t>
            </w:r>
            <w:r>
              <w:rPr>
                <w:rFonts w:hint="eastAsia"/>
                <w:b/>
                <w:color w:val="auto"/>
                <w:sz w:val="21"/>
                <w:szCs w:val="21"/>
                <w:lang w:val="en-US" w:eastAsia="zh-CN"/>
              </w:rPr>
              <w:t xml:space="preserve">周生洋  </w:t>
            </w:r>
            <w:r>
              <w:rPr>
                <w:rFonts w:hint="eastAsia"/>
                <w:b/>
                <w:color w:val="auto"/>
                <w:sz w:val="21"/>
                <w:szCs w:val="21"/>
              </w:rPr>
              <w:t>接底人：</w:t>
            </w:r>
            <w:r>
              <w:rPr>
                <w:rFonts w:hint="eastAsia"/>
                <w:b/>
                <w:color w:val="auto"/>
                <w:sz w:val="21"/>
                <w:szCs w:val="21"/>
                <w:lang w:val="en-US" w:eastAsia="zh-CN"/>
              </w:rPr>
              <w:t xml:space="preserve">李易等人 </w:t>
            </w:r>
            <w:r>
              <w:rPr>
                <w:rFonts w:hint="eastAsia"/>
                <w:b/>
                <w:color w:val="auto"/>
                <w:sz w:val="21"/>
                <w:szCs w:val="21"/>
              </w:rPr>
              <w:t>设计单位：</w:t>
            </w:r>
            <w:r>
              <w:rPr>
                <w:rFonts w:hint="eastAsia"/>
                <w:b/>
                <w:color w:val="auto"/>
                <w:sz w:val="21"/>
                <w:szCs w:val="21"/>
                <w:lang w:eastAsia="zh-CN"/>
              </w:rPr>
              <w:t>高瑜</w:t>
            </w:r>
            <w:r>
              <w:rPr>
                <w:rFonts w:hint="eastAsia"/>
                <w:b/>
                <w:color w:val="auto"/>
                <w:sz w:val="21"/>
                <w:szCs w:val="21"/>
              </w:rPr>
              <w:t>，监理单位：</w:t>
            </w:r>
            <w:r>
              <w:rPr>
                <w:rFonts w:hint="eastAsia"/>
                <w:b/>
                <w:color w:val="auto"/>
                <w:sz w:val="21"/>
                <w:szCs w:val="21"/>
                <w:lang w:eastAsia="zh-CN"/>
              </w:rPr>
              <w:t>徐生伟</w:t>
            </w:r>
            <w:r>
              <w:rPr>
                <w:rFonts w:hint="eastAsia"/>
                <w:b/>
                <w:color w:val="auto"/>
                <w:sz w:val="21"/>
                <w:szCs w:val="21"/>
              </w:rPr>
              <w:t>，施工单位：</w:t>
            </w:r>
            <w:r>
              <w:rPr>
                <w:rFonts w:hint="eastAsia"/>
                <w:b/>
                <w:color w:val="auto"/>
                <w:sz w:val="21"/>
                <w:szCs w:val="21"/>
                <w:lang w:eastAsia="zh-CN"/>
              </w:rPr>
              <w:t>江志涛</w:t>
            </w:r>
            <w:r>
              <w:rPr>
                <w:rFonts w:hint="eastAsia"/>
                <w:b/>
                <w:color w:val="auto"/>
                <w:sz w:val="21"/>
                <w:szCs w:val="21"/>
              </w:rPr>
              <w:t>，运行单位：</w:t>
            </w:r>
            <w:r>
              <w:rPr>
                <w:rFonts w:hint="eastAsia"/>
                <w:b/>
                <w:color w:val="auto"/>
                <w:sz w:val="21"/>
                <w:szCs w:val="21"/>
                <w:lang w:eastAsia="zh-CN"/>
              </w:rPr>
              <w:t>林朋</w:t>
            </w:r>
            <w:r>
              <w:rPr>
                <w:rFonts w:hint="eastAsia"/>
                <w:b/>
                <w:color w:val="auto"/>
                <w:sz w:val="21"/>
                <w:szCs w:val="21"/>
              </w:rPr>
              <w:t>等人，交底时间：20</w:t>
            </w:r>
            <w:r>
              <w:rPr>
                <w:rFonts w:hint="eastAsia"/>
                <w:b/>
                <w:color w:val="auto"/>
                <w:sz w:val="21"/>
                <w:szCs w:val="21"/>
                <w:lang w:eastAsia="zh-CN"/>
              </w:rPr>
              <w:t>21</w:t>
            </w:r>
            <w:r>
              <w:rPr>
                <w:rFonts w:hint="eastAsia"/>
                <w:b/>
                <w:color w:val="auto"/>
                <w:sz w:val="21"/>
                <w:szCs w:val="21"/>
              </w:rPr>
              <w:t>.</w:t>
            </w:r>
            <w:r>
              <w:rPr>
                <w:rFonts w:hint="eastAsia"/>
                <w:b/>
                <w:color w:val="auto"/>
                <w:sz w:val="21"/>
                <w:szCs w:val="21"/>
                <w:lang w:val="en-US" w:eastAsia="zh-CN"/>
              </w:rPr>
              <w:t>08</w:t>
            </w:r>
            <w:r>
              <w:rPr>
                <w:rFonts w:hint="eastAsia"/>
                <w:b/>
                <w:color w:val="auto"/>
                <w:sz w:val="21"/>
                <w:szCs w:val="21"/>
              </w:rPr>
              <w:t>.</w:t>
            </w:r>
            <w:r>
              <w:rPr>
                <w:rFonts w:hint="eastAsia"/>
                <w:b/>
                <w:color w:val="auto"/>
                <w:sz w:val="21"/>
                <w:szCs w:val="21"/>
                <w:lang w:val="en-US" w:eastAsia="zh-CN"/>
              </w:rPr>
              <w:t>19</w:t>
            </w:r>
            <w:r>
              <w:rPr>
                <w:rFonts w:hint="eastAsia"/>
                <w:b/>
                <w:color w:val="auto"/>
                <w:sz w:val="21"/>
                <w:szCs w:val="21"/>
              </w:rPr>
              <w:t>；</w:t>
            </w:r>
          </w:p>
          <w:p>
            <w:pPr>
              <w:rPr>
                <w:b/>
                <w:color w:val="auto"/>
                <w:sz w:val="21"/>
                <w:szCs w:val="21"/>
              </w:rPr>
            </w:pPr>
            <w:r>
              <w:rPr>
                <w:b/>
                <w:color w:val="auto"/>
                <w:sz w:val="21"/>
                <w:szCs w:val="21"/>
              </w:rPr>
              <w:t>7</w:t>
            </w:r>
            <w:r>
              <w:rPr>
                <w:rFonts w:hint="eastAsia"/>
                <w:b/>
                <w:color w:val="auto"/>
                <w:sz w:val="21"/>
                <w:szCs w:val="21"/>
              </w:rPr>
              <w:t>、项目部对班组进行安全交底</w:t>
            </w:r>
          </w:p>
          <w:p>
            <w:pPr>
              <w:rPr>
                <w:b/>
                <w:color w:val="auto"/>
                <w:sz w:val="21"/>
                <w:szCs w:val="21"/>
              </w:rPr>
            </w:pPr>
            <w:r>
              <w:rPr>
                <w:rFonts w:hint="eastAsia"/>
                <w:b/>
                <w:color w:val="auto"/>
                <w:sz w:val="21"/>
                <w:szCs w:val="21"/>
              </w:rPr>
              <w:t>“安全交底记录”有公司</w:t>
            </w:r>
            <w:r>
              <w:rPr>
                <w:rFonts w:hint="eastAsia"/>
                <w:b/>
                <w:color w:val="auto"/>
                <w:sz w:val="21"/>
                <w:szCs w:val="21"/>
                <w:lang w:val="en-US" w:eastAsia="zh-CN"/>
              </w:rPr>
              <w:t>设备安装、电气安装</w:t>
            </w:r>
            <w:r>
              <w:rPr>
                <w:rFonts w:hint="eastAsia"/>
                <w:b/>
                <w:color w:val="auto"/>
                <w:sz w:val="21"/>
                <w:szCs w:val="21"/>
              </w:rPr>
              <w:t>等交底记录。有项目经理、班组人员签名，技术负责人签名。内容符合施工方案、图纸等要求。交底时间明确，交底人：</w:t>
            </w:r>
            <w:r>
              <w:rPr>
                <w:rFonts w:hint="eastAsia"/>
                <w:b/>
                <w:color w:val="auto"/>
                <w:sz w:val="21"/>
                <w:szCs w:val="21"/>
                <w:lang w:eastAsia="zh-CN"/>
              </w:rPr>
              <w:t>江志涛</w:t>
            </w:r>
            <w:r>
              <w:rPr>
                <w:rFonts w:hint="eastAsia"/>
                <w:b/>
                <w:color w:val="auto"/>
                <w:sz w:val="21"/>
                <w:szCs w:val="21"/>
              </w:rPr>
              <w:t>，被交底人：</w:t>
            </w:r>
            <w:r>
              <w:rPr>
                <w:rFonts w:hint="eastAsia"/>
                <w:b/>
                <w:color w:val="auto"/>
                <w:sz w:val="21"/>
                <w:szCs w:val="21"/>
                <w:lang w:eastAsia="zh-CN"/>
              </w:rPr>
              <w:t>周生洋</w:t>
            </w:r>
            <w:r>
              <w:rPr>
                <w:rFonts w:hint="eastAsia"/>
                <w:b/>
                <w:color w:val="auto"/>
                <w:sz w:val="21"/>
                <w:szCs w:val="21"/>
              </w:rPr>
              <w:t>等多人。</w:t>
            </w:r>
          </w:p>
          <w:p>
            <w:pPr>
              <w:rPr>
                <w:b/>
                <w:color w:val="auto"/>
                <w:sz w:val="21"/>
                <w:szCs w:val="21"/>
              </w:rPr>
            </w:pPr>
            <w:r>
              <w:rPr>
                <w:b/>
                <w:color w:val="auto"/>
                <w:sz w:val="21"/>
                <w:szCs w:val="21"/>
              </w:rPr>
              <w:t>8</w:t>
            </w:r>
            <w:r>
              <w:rPr>
                <w:rFonts w:hint="eastAsia"/>
                <w:b/>
                <w:color w:val="auto"/>
                <w:sz w:val="21"/>
                <w:szCs w:val="21"/>
              </w:rPr>
              <w:t>、项目部新入场工人三级安全教育记录卡，抽查电工、焊工、普工等的三级教育记录，</w:t>
            </w:r>
            <w:r>
              <w:rPr>
                <w:rFonts w:hint="eastAsia"/>
                <w:b/>
                <w:color w:val="auto"/>
                <w:sz w:val="21"/>
                <w:szCs w:val="21"/>
                <w:lang w:eastAsia="zh-CN"/>
              </w:rPr>
              <w:t>周生洋</w:t>
            </w:r>
            <w:r>
              <w:rPr>
                <w:rFonts w:hint="eastAsia"/>
                <w:b/>
                <w:color w:val="auto"/>
                <w:sz w:val="21"/>
                <w:szCs w:val="21"/>
              </w:rPr>
              <w:t>、、</w:t>
            </w:r>
            <w:r>
              <w:rPr>
                <w:rFonts w:hint="eastAsia"/>
                <w:b/>
                <w:color w:val="auto"/>
                <w:sz w:val="21"/>
                <w:szCs w:val="21"/>
                <w:lang w:eastAsia="zh-CN"/>
              </w:rPr>
              <w:t>江志涛</w:t>
            </w:r>
            <w:r>
              <w:rPr>
                <w:rFonts w:hint="eastAsia"/>
                <w:b/>
                <w:color w:val="auto"/>
                <w:sz w:val="21"/>
                <w:szCs w:val="21"/>
              </w:rPr>
              <w:t>、</w:t>
            </w:r>
            <w:r>
              <w:rPr>
                <w:rFonts w:hint="eastAsia"/>
                <w:b/>
                <w:color w:val="auto"/>
                <w:sz w:val="21"/>
                <w:szCs w:val="21"/>
                <w:lang w:val="en-US" w:eastAsia="zh-CN"/>
              </w:rPr>
              <w:t>刘新</w:t>
            </w:r>
            <w:r>
              <w:rPr>
                <w:rFonts w:hint="eastAsia"/>
                <w:b/>
                <w:color w:val="auto"/>
                <w:sz w:val="21"/>
                <w:szCs w:val="21"/>
              </w:rPr>
              <w:t>、</w:t>
            </w:r>
            <w:r>
              <w:rPr>
                <w:rFonts w:hint="eastAsia"/>
                <w:b/>
                <w:color w:val="auto"/>
                <w:sz w:val="21"/>
                <w:szCs w:val="21"/>
                <w:lang w:val="en-US" w:eastAsia="zh-CN"/>
              </w:rPr>
              <w:t>李易等</w:t>
            </w:r>
            <w:r>
              <w:rPr>
                <w:rFonts w:hint="eastAsia"/>
                <w:b/>
                <w:color w:val="auto"/>
                <w:sz w:val="21"/>
                <w:szCs w:val="21"/>
              </w:rPr>
              <w:t>共19人，内容侧重点不同，记录清晰。公司级、项目部级、班组级三级教育的时间：2</w:t>
            </w:r>
            <w:r>
              <w:rPr>
                <w:b/>
                <w:color w:val="auto"/>
                <w:sz w:val="21"/>
                <w:szCs w:val="21"/>
              </w:rPr>
              <w:t>0</w:t>
            </w:r>
            <w:r>
              <w:rPr>
                <w:rFonts w:hint="eastAsia"/>
                <w:b/>
                <w:color w:val="auto"/>
                <w:sz w:val="21"/>
                <w:szCs w:val="21"/>
                <w:lang w:val="en-US" w:eastAsia="zh-CN"/>
              </w:rPr>
              <w:t>20</w:t>
            </w:r>
            <w:r>
              <w:rPr>
                <w:b/>
                <w:color w:val="auto"/>
                <w:sz w:val="21"/>
                <w:szCs w:val="21"/>
              </w:rPr>
              <w:t>.</w:t>
            </w:r>
            <w:r>
              <w:rPr>
                <w:rFonts w:hint="eastAsia"/>
                <w:b/>
                <w:color w:val="auto"/>
                <w:sz w:val="21"/>
                <w:szCs w:val="21"/>
                <w:lang w:val="en-US" w:eastAsia="zh-CN"/>
              </w:rPr>
              <w:t>11</w:t>
            </w:r>
            <w:r>
              <w:rPr>
                <w:b/>
                <w:color w:val="auto"/>
                <w:sz w:val="21"/>
                <w:szCs w:val="21"/>
              </w:rPr>
              <w:t>.1</w:t>
            </w:r>
            <w:r>
              <w:rPr>
                <w:rFonts w:hint="eastAsia"/>
                <w:b/>
                <w:color w:val="auto"/>
                <w:sz w:val="21"/>
                <w:szCs w:val="21"/>
                <w:lang w:val="en-US" w:eastAsia="zh-CN"/>
              </w:rPr>
              <w:t>9</w:t>
            </w:r>
            <w:r>
              <w:rPr>
                <w:b/>
                <w:color w:val="auto"/>
                <w:sz w:val="21"/>
                <w:szCs w:val="21"/>
              </w:rPr>
              <w:t>/20</w:t>
            </w:r>
            <w:r>
              <w:rPr>
                <w:rFonts w:hint="eastAsia"/>
                <w:b/>
                <w:color w:val="auto"/>
                <w:sz w:val="21"/>
                <w:szCs w:val="21"/>
                <w:lang w:val="en-US" w:eastAsia="zh-CN"/>
              </w:rPr>
              <w:t>20</w:t>
            </w:r>
            <w:r>
              <w:rPr>
                <w:b/>
                <w:color w:val="auto"/>
                <w:sz w:val="21"/>
                <w:szCs w:val="21"/>
              </w:rPr>
              <w:t>.</w:t>
            </w:r>
            <w:r>
              <w:rPr>
                <w:rFonts w:hint="eastAsia"/>
                <w:b/>
                <w:color w:val="auto"/>
                <w:sz w:val="21"/>
                <w:szCs w:val="21"/>
                <w:lang w:val="en-US" w:eastAsia="zh-CN"/>
              </w:rPr>
              <w:t>11</w:t>
            </w:r>
            <w:r>
              <w:rPr>
                <w:b/>
                <w:color w:val="auto"/>
                <w:sz w:val="21"/>
                <w:szCs w:val="21"/>
              </w:rPr>
              <w:t>.</w:t>
            </w:r>
            <w:r>
              <w:rPr>
                <w:rFonts w:hint="eastAsia"/>
                <w:b/>
                <w:color w:val="auto"/>
                <w:sz w:val="21"/>
                <w:szCs w:val="21"/>
                <w:lang w:val="en-US" w:eastAsia="zh-CN"/>
              </w:rPr>
              <w:t>20</w:t>
            </w:r>
            <w:r>
              <w:rPr>
                <w:b/>
                <w:color w:val="auto"/>
                <w:sz w:val="21"/>
                <w:szCs w:val="21"/>
              </w:rPr>
              <w:t>/20</w:t>
            </w:r>
            <w:r>
              <w:rPr>
                <w:rFonts w:hint="eastAsia"/>
                <w:b/>
                <w:color w:val="auto"/>
                <w:sz w:val="21"/>
                <w:szCs w:val="21"/>
                <w:lang w:val="en-US" w:eastAsia="zh-CN"/>
              </w:rPr>
              <w:t>20</w:t>
            </w:r>
            <w:r>
              <w:rPr>
                <w:b/>
                <w:color w:val="auto"/>
                <w:sz w:val="21"/>
                <w:szCs w:val="21"/>
              </w:rPr>
              <w:t>.</w:t>
            </w:r>
            <w:r>
              <w:rPr>
                <w:rFonts w:hint="eastAsia"/>
                <w:b/>
                <w:color w:val="auto"/>
                <w:sz w:val="21"/>
                <w:szCs w:val="21"/>
                <w:lang w:val="en-US" w:eastAsia="zh-CN"/>
              </w:rPr>
              <w:t>11</w:t>
            </w:r>
            <w:r>
              <w:rPr>
                <w:b/>
                <w:color w:val="auto"/>
                <w:sz w:val="21"/>
                <w:szCs w:val="21"/>
              </w:rPr>
              <w:t>.</w:t>
            </w:r>
            <w:r>
              <w:rPr>
                <w:rFonts w:hint="eastAsia"/>
                <w:b/>
                <w:color w:val="auto"/>
                <w:sz w:val="21"/>
                <w:szCs w:val="21"/>
                <w:lang w:val="en-US" w:eastAsia="zh-CN"/>
              </w:rPr>
              <w:t>20</w:t>
            </w:r>
            <w:r>
              <w:rPr>
                <w:rFonts w:hint="eastAsia"/>
                <w:b/>
                <w:color w:val="auto"/>
                <w:sz w:val="21"/>
                <w:szCs w:val="21"/>
              </w:rPr>
              <w:t>。被教育人签字，没有被教育人签字，口头交流。</w:t>
            </w:r>
          </w:p>
          <w:p>
            <w:pPr>
              <w:rPr>
                <w:rFonts w:hint="eastAsia"/>
                <w:b/>
                <w:color w:val="auto"/>
                <w:sz w:val="21"/>
                <w:szCs w:val="21"/>
              </w:rPr>
            </w:pPr>
            <w:r>
              <w:rPr>
                <w:b/>
                <w:color w:val="auto"/>
                <w:sz w:val="21"/>
                <w:szCs w:val="21"/>
              </w:rPr>
              <w:t>9</w:t>
            </w:r>
            <w:r>
              <w:rPr>
                <w:rFonts w:hint="eastAsia"/>
                <w:b/>
                <w:color w:val="auto"/>
                <w:sz w:val="21"/>
                <w:szCs w:val="21"/>
              </w:rPr>
              <w:t>、出具施工日记及相关的施工记录。①施工日记。录</w:t>
            </w:r>
            <w:r>
              <w:rPr>
                <w:rFonts w:hint="eastAsia"/>
                <w:b/>
                <w:color w:val="auto"/>
                <w:sz w:val="21"/>
                <w:szCs w:val="21"/>
                <w:lang w:val="en-US" w:eastAsia="zh-CN"/>
              </w:rPr>
              <w:t>入</w:t>
            </w:r>
            <w:r>
              <w:rPr>
                <w:rFonts w:hint="eastAsia"/>
                <w:b/>
                <w:color w:val="auto"/>
                <w:sz w:val="21"/>
                <w:szCs w:val="21"/>
              </w:rPr>
              <w:t>了施工的当天工作内容、进场人数、施工项目等，无天气情况记录，口头交流。相关部门的质量、安全检查、材料入场等内容，基本符合要求。</w:t>
            </w:r>
          </w:p>
          <w:p>
            <w:pPr>
              <w:ind w:firstLine="422" w:firstLineChars="200"/>
              <w:rPr>
                <w:b/>
                <w:color w:val="auto"/>
                <w:sz w:val="21"/>
                <w:szCs w:val="21"/>
              </w:rPr>
            </w:pPr>
            <w:r>
              <w:rPr>
                <w:rFonts w:hint="eastAsia"/>
                <w:b/>
                <w:color w:val="auto"/>
                <w:sz w:val="21"/>
                <w:szCs w:val="21"/>
              </w:rPr>
              <w:t>抽1：      20</w:t>
            </w:r>
            <w:r>
              <w:rPr>
                <w:rFonts w:hint="eastAsia"/>
                <w:b/>
                <w:color w:val="auto"/>
                <w:sz w:val="21"/>
                <w:szCs w:val="21"/>
                <w:lang w:val="en-US" w:eastAsia="zh-CN"/>
              </w:rPr>
              <w:t>21</w:t>
            </w:r>
            <w:r>
              <w:rPr>
                <w:rFonts w:hint="eastAsia"/>
                <w:b/>
                <w:color w:val="auto"/>
                <w:sz w:val="21"/>
                <w:szCs w:val="21"/>
              </w:rPr>
              <w:t>年</w:t>
            </w:r>
            <w:r>
              <w:rPr>
                <w:rFonts w:hint="eastAsia"/>
                <w:b/>
                <w:color w:val="auto"/>
                <w:sz w:val="21"/>
                <w:szCs w:val="21"/>
                <w:lang w:val="en-US" w:eastAsia="zh-CN"/>
              </w:rPr>
              <w:t>12</w:t>
            </w:r>
            <w:r>
              <w:rPr>
                <w:rFonts w:hint="eastAsia"/>
                <w:b/>
                <w:color w:val="auto"/>
                <w:sz w:val="21"/>
                <w:szCs w:val="21"/>
              </w:rPr>
              <w:t>月</w:t>
            </w:r>
            <w:r>
              <w:rPr>
                <w:rFonts w:hint="eastAsia"/>
                <w:b/>
                <w:color w:val="auto"/>
                <w:sz w:val="21"/>
                <w:szCs w:val="21"/>
                <w:lang w:val="en-US" w:eastAsia="zh-CN"/>
              </w:rPr>
              <w:t>5</w:t>
            </w:r>
            <w:r>
              <w:rPr>
                <w:rFonts w:hint="eastAsia"/>
                <w:b/>
                <w:color w:val="auto"/>
                <w:sz w:val="21"/>
                <w:szCs w:val="21"/>
              </w:rPr>
              <w:t>日</w:t>
            </w:r>
            <w:r>
              <w:rPr>
                <w:rFonts w:hint="eastAsia"/>
                <w:b/>
                <w:color w:val="auto"/>
                <w:sz w:val="21"/>
                <w:szCs w:val="21"/>
              </w:rPr>
              <w:tab/>
            </w:r>
            <w:r>
              <w:rPr>
                <w:rFonts w:hint="eastAsia"/>
                <w:b/>
                <w:color w:val="auto"/>
                <w:sz w:val="21"/>
                <w:szCs w:val="21"/>
              </w:rPr>
              <w:t>天气：白天阴天</w:t>
            </w:r>
            <w:r>
              <w:rPr>
                <w:rFonts w:hint="eastAsia"/>
                <w:b/>
                <w:color w:val="auto"/>
                <w:sz w:val="21"/>
                <w:szCs w:val="21"/>
              </w:rPr>
              <w:tab/>
            </w:r>
            <w:r>
              <w:rPr>
                <w:rFonts w:hint="eastAsia"/>
                <w:b/>
                <w:color w:val="auto"/>
                <w:sz w:val="21"/>
                <w:szCs w:val="21"/>
              </w:rPr>
              <w:t>气温：最高</w:t>
            </w:r>
            <w:r>
              <w:rPr>
                <w:rFonts w:hint="eastAsia"/>
                <w:b/>
                <w:color w:val="auto"/>
                <w:sz w:val="21"/>
                <w:szCs w:val="21"/>
                <w:lang w:val="en-US" w:eastAsia="zh-CN"/>
              </w:rPr>
              <w:t>10</w:t>
            </w:r>
            <w:r>
              <w:rPr>
                <w:rFonts w:hint="eastAsia"/>
                <w:b/>
                <w:color w:val="auto"/>
                <w:sz w:val="21"/>
                <w:szCs w:val="21"/>
              </w:rPr>
              <w:t>℃，最低</w:t>
            </w:r>
            <w:r>
              <w:rPr>
                <w:rFonts w:hint="eastAsia"/>
                <w:b/>
                <w:color w:val="auto"/>
                <w:sz w:val="21"/>
                <w:szCs w:val="21"/>
                <w:lang w:val="en-US" w:eastAsia="zh-CN"/>
              </w:rPr>
              <w:t>-2</w:t>
            </w:r>
            <w:r>
              <w:rPr>
                <w:rFonts w:hint="eastAsia"/>
                <w:b/>
                <w:color w:val="auto"/>
                <w:sz w:val="21"/>
                <w:szCs w:val="21"/>
              </w:rPr>
              <w:t>℃</w:t>
            </w:r>
          </w:p>
          <w:p>
            <w:pPr>
              <w:ind w:firstLine="422" w:firstLineChars="200"/>
              <w:rPr>
                <w:b/>
                <w:color w:val="auto"/>
                <w:sz w:val="21"/>
                <w:szCs w:val="21"/>
              </w:rPr>
            </w:pPr>
            <w:r>
              <w:rPr>
                <w:rFonts w:hint="eastAsia"/>
                <w:b/>
                <w:color w:val="auto"/>
                <w:sz w:val="21"/>
                <w:szCs w:val="21"/>
              </w:rPr>
              <w:t>工作内容、遇到问题及其处理：</w:t>
            </w:r>
          </w:p>
          <w:p>
            <w:pPr>
              <w:ind w:firstLine="422" w:firstLineChars="200"/>
              <w:rPr>
                <w:rFonts w:hint="eastAsia" w:eastAsia="宋体"/>
                <w:b/>
                <w:color w:val="auto"/>
                <w:sz w:val="21"/>
                <w:szCs w:val="21"/>
                <w:lang w:eastAsia="zh-CN"/>
              </w:rPr>
            </w:pPr>
            <w:r>
              <w:rPr>
                <w:rFonts w:hint="eastAsia"/>
                <w:b/>
                <w:color w:val="auto"/>
                <w:sz w:val="21"/>
                <w:szCs w:val="21"/>
              </w:rPr>
              <w:t>1、工程名称：</w:t>
            </w:r>
            <w:r>
              <w:rPr>
                <w:rFonts w:hint="eastAsia"/>
                <w:b/>
                <w:color w:val="auto"/>
                <w:sz w:val="21"/>
                <w:szCs w:val="21"/>
                <w:lang w:eastAsia="zh-CN"/>
              </w:rPr>
              <w:t>院所基础设施共享-科研基础条件设施升级改造工程</w:t>
            </w:r>
          </w:p>
          <w:p>
            <w:pPr>
              <w:ind w:firstLine="422" w:firstLineChars="200"/>
              <w:rPr>
                <w:b/>
                <w:color w:val="auto"/>
                <w:sz w:val="21"/>
                <w:szCs w:val="21"/>
              </w:rPr>
            </w:pPr>
            <w:r>
              <w:rPr>
                <w:rFonts w:hint="eastAsia"/>
                <w:b/>
                <w:color w:val="auto"/>
                <w:sz w:val="21"/>
                <w:szCs w:val="21"/>
              </w:rPr>
              <w:t>工作时间：自 20</w:t>
            </w:r>
            <w:r>
              <w:rPr>
                <w:rFonts w:hint="eastAsia"/>
                <w:b/>
                <w:color w:val="auto"/>
                <w:sz w:val="21"/>
                <w:szCs w:val="21"/>
                <w:lang w:val="en-US" w:eastAsia="zh-CN"/>
              </w:rPr>
              <w:t>20</w:t>
            </w:r>
            <w:r>
              <w:rPr>
                <w:rFonts w:hint="eastAsia"/>
                <w:b/>
                <w:color w:val="auto"/>
                <w:sz w:val="21"/>
                <w:szCs w:val="21"/>
              </w:rPr>
              <w:t>年</w:t>
            </w:r>
            <w:r>
              <w:rPr>
                <w:rFonts w:hint="eastAsia"/>
                <w:b/>
                <w:color w:val="auto"/>
                <w:sz w:val="21"/>
                <w:szCs w:val="21"/>
                <w:lang w:val="en-US" w:eastAsia="zh-CN"/>
              </w:rPr>
              <w:t>12</w:t>
            </w:r>
            <w:r>
              <w:rPr>
                <w:rFonts w:hint="eastAsia"/>
                <w:b/>
                <w:color w:val="auto"/>
                <w:sz w:val="21"/>
                <w:szCs w:val="21"/>
              </w:rPr>
              <w:t xml:space="preserve">月 </w:t>
            </w:r>
            <w:r>
              <w:rPr>
                <w:rFonts w:hint="eastAsia"/>
                <w:b/>
                <w:color w:val="auto"/>
                <w:sz w:val="21"/>
                <w:szCs w:val="21"/>
                <w:lang w:val="en-US" w:eastAsia="zh-CN"/>
              </w:rPr>
              <w:t>5</w:t>
            </w:r>
            <w:r>
              <w:rPr>
                <w:rFonts w:hint="eastAsia"/>
                <w:b/>
                <w:color w:val="auto"/>
                <w:sz w:val="21"/>
                <w:szCs w:val="21"/>
              </w:rPr>
              <w:t xml:space="preserve"> 日 0 9 时至 20</w:t>
            </w:r>
            <w:r>
              <w:rPr>
                <w:rFonts w:hint="eastAsia"/>
                <w:b/>
                <w:color w:val="auto"/>
                <w:sz w:val="21"/>
                <w:szCs w:val="21"/>
                <w:lang w:val="en-US" w:eastAsia="zh-CN"/>
              </w:rPr>
              <w:t>20</w:t>
            </w:r>
            <w:r>
              <w:rPr>
                <w:rFonts w:hint="eastAsia"/>
                <w:b/>
                <w:color w:val="auto"/>
                <w:sz w:val="21"/>
                <w:szCs w:val="21"/>
              </w:rPr>
              <w:t>年</w:t>
            </w:r>
            <w:r>
              <w:rPr>
                <w:rFonts w:hint="eastAsia"/>
                <w:b/>
                <w:color w:val="auto"/>
                <w:sz w:val="21"/>
                <w:szCs w:val="21"/>
                <w:lang w:val="en-US" w:eastAsia="zh-CN"/>
              </w:rPr>
              <w:t>12</w:t>
            </w:r>
            <w:r>
              <w:rPr>
                <w:rFonts w:hint="eastAsia"/>
                <w:b/>
                <w:color w:val="auto"/>
                <w:sz w:val="21"/>
                <w:szCs w:val="21"/>
              </w:rPr>
              <w:t xml:space="preserve">月 </w:t>
            </w:r>
            <w:r>
              <w:rPr>
                <w:rFonts w:hint="eastAsia"/>
                <w:b/>
                <w:color w:val="auto"/>
                <w:sz w:val="21"/>
                <w:szCs w:val="21"/>
                <w:lang w:val="en-US" w:eastAsia="zh-CN"/>
              </w:rPr>
              <w:t>5</w:t>
            </w:r>
            <w:r>
              <w:rPr>
                <w:rFonts w:hint="eastAsia"/>
                <w:b/>
                <w:color w:val="auto"/>
                <w:sz w:val="21"/>
                <w:szCs w:val="21"/>
              </w:rPr>
              <w:t xml:space="preserve"> 日 18 时</w:t>
            </w:r>
            <w:bookmarkStart w:id="2" w:name="_GoBack"/>
            <w:bookmarkEnd w:id="2"/>
          </w:p>
          <w:p>
            <w:pPr>
              <w:ind w:firstLine="422" w:firstLineChars="200"/>
              <w:rPr>
                <w:b/>
                <w:color w:val="auto"/>
                <w:sz w:val="21"/>
                <w:szCs w:val="21"/>
              </w:rPr>
            </w:pPr>
            <w:r>
              <w:rPr>
                <w:rFonts w:hint="eastAsia"/>
                <w:b/>
                <w:color w:val="auto"/>
                <w:sz w:val="21"/>
                <w:szCs w:val="21"/>
              </w:rPr>
              <w:t>2、工作内容：</w:t>
            </w:r>
            <w:r>
              <w:rPr>
                <w:rFonts w:hint="eastAsia"/>
                <w:b/>
                <w:color w:val="auto"/>
                <w:sz w:val="21"/>
                <w:szCs w:val="21"/>
                <w:lang w:eastAsia="zh-CN"/>
              </w:rPr>
              <w:t>江志涛</w:t>
            </w:r>
            <w:r>
              <w:rPr>
                <w:rFonts w:hint="eastAsia"/>
                <w:b/>
                <w:color w:val="auto"/>
                <w:sz w:val="21"/>
                <w:szCs w:val="21"/>
              </w:rPr>
              <w:t>带领工作班成员</w:t>
            </w:r>
            <w:r>
              <w:rPr>
                <w:rFonts w:hint="eastAsia"/>
                <w:b/>
                <w:color w:val="auto"/>
                <w:sz w:val="21"/>
                <w:szCs w:val="21"/>
                <w:lang w:val="en-US" w:eastAsia="zh-CN"/>
              </w:rPr>
              <w:t>5</w:t>
            </w:r>
            <w:r>
              <w:rPr>
                <w:rFonts w:hint="eastAsia"/>
                <w:b/>
                <w:color w:val="auto"/>
                <w:sz w:val="21"/>
                <w:szCs w:val="21"/>
              </w:rPr>
              <w:t>人</w:t>
            </w:r>
            <w:r>
              <w:rPr>
                <w:rFonts w:hint="eastAsia"/>
                <w:b/>
                <w:color w:val="auto"/>
                <w:sz w:val="21"/>
                <w:szCs w:val="21"/>
                <w:lang w:val="en-US" w:eastAsia="zh-CN"/>
              </w:rPr>
              <w:t>安装一体化设备及控制柜安装</w:t>
            </w:r>
            <w:r>
              <w:rPr>
                <w:rFonts w:hint="eastAsia"/>
                <w:b/>
                <w:color w:val="auto"/>
                <w:sz w:val="21"/>
                <w:szCs w:val="21"/>
              </w:rPr>
              <w:t>。</w:t>
            </w:r>
          </w:p>
          <w:p>
            <w:pPr>
              <w:ind w:firstLine="422" w:firstLineChars="200"/>
              <w:rPr>
                <w:b/>
                <w:color w:val="auto"/>
                <w:sz w:val="21"/>
                <w:szCs w:val="21"/>
              </w:rPr>
            </w:pPr>
            <w:r>
              <w:rPr>
                <w:rFonts w:hint="eastAsia"/>
                <w:b/>
                <w:color w:val="auto"/>
                <w:sz w:val="21"/>
                <w:szCs w:val="21"/>
              </w:rPr>
              <w:t>3、安全措施：</w:t>
            </w:r>
          </w:p>
          <w:p>
            <w:pPr>
              <w:ind w:firstLine="422" w:firstLineChars="200"/>
              <w:rPr>
                <w:b/>
                <w:color w:val="auto"/>
                <w:sz w:val="21"/>
                <w:szCs w:val="21"/>
              </w:rPr>
            </w:pPr>
            <w:r>
              <w:rPr>
                <w:b/>
                <w:color w:val="auto"/>
                <w:sz w:val="21"/>
                <w:szCs w:val="21"/>
              </w:rPr>
              <w:t>(1)</w:t>
            </w:r>
            <w:r>
              <w:rPr>
                <w:rFonts w:hint="eastAsia"/>
                <w:b/>
                <w:color w:val="auto"/>
                <w:sz w:val="21"/>
                <w:szCs w:val="21"/>
              </w:rPr>
              <w:t>、在接到工作许可人的许可命令后带领工作人员进入现场，工作负责人向工作班成员宣读工作票，进行三交待，明确工作任务，工作地点，工作班成员签字确认；</w:t>
            </w:r>
          </w:p>
          <w:p>
            <w:pPr>
              <w:ind w:firstLine="422" w:firstLineChars="200"/>
              <w:rPr>
                <w:b/>
                <w:color w:val="auto"/>
                <w:sz w:val="21"/>
                <w:szCs w:val="21"/>
              </w:rPr>
            </w:pPr>
            <w:r>
              <w:rPr>
                <w:b/>
                <w:color w:val="auto"/>
                <w:sz w:val="21"/>
                <w:szCs w:val="21"/>
              </w:rPr>
              <w:t>(2)</w:t>
            </w:r>
            <w:r>
              <w:rPr>
                <w:rFonts w:hint="eastAsia"/>
                <w:b/>
                <w:color w:val="auto"/>
                <w:sz w:val="21"/>
                <w:szCs w:val="21"/>
              </w:rPr>
              <w:t>、工作现场设置专人监护，并设置临时警示牌及围栏，现场严禁工作人员逗留；</w:t>
            </w:r>
          </w:p>
          <w:p>
            <w:pPr>
              <w:ind w:firstLine="422" w:firstLineChars="200"/>
              <w:rPr>
                <w:b/>
                <w:color w:val="auto"/>
                <w:sz w:val="21"/>
                <w:szCs w:val="21"/>
              </w:rPr>
            </w:pPr>
            <w:r>
              <w:rPr>
                <w:b/>
                <w:color w:val="auto"/>
                <w:sz w:val="21"/>
                <w:szCs w:val="21"/>
              </w:rPr>
              <w:t>(3)</w:t>
            </w:r>
            <w:r>
              <w:rPr>
                <w:rFonts w:hint="eastAsia"/>
                <w:b/>
                <w:color w:val="auto"/>
                <w:sz w:val="21"/>
                <w:szCs w:val="21"/>
              </w:rPr>
              <w:t>、施工机械须挂好安全操作牌，操作人员持证上岗，现场职工应佩带各色安全帽及职别标志；</w:t>
            </w:r>
          </w:p>
          <w:p>
            <w:pPr>
              <w:ind w:firstLine="422" w:firstLineChars="200"/>
              <w:rPr>
                <w:b/>
                <w:color w:val="auto"/>
                <w:sz w:val="21"/>
                <w:szCs w:val="21"/>
              </w:rPr>
            </w:pPr>
            <w:r>
              <w:rPr>
                <w:b/>
                <w:color w:val="auto"/>
                <w:sz w:val="21"/>
                <w:szCs w:val="21"/>
              </w:rPr>
              <w:t>(4)</w:t>
            </w:r>
            <w:r>
              <w:rPr>
                <w:rFonts w:hint="eastAsia"/>
                <w:b/>
                <w:color w:val="auto"/>
                <w:sz w:val="21"/>
                <w:szCs w:val="21"/>
              </w:rPr>
              <w:t>、在作业区设立防护围栏、警告标志,并有专人监护,严禁非作业人员入内；</w:t>
            </w:r>
          </w:p>
          <w:p>
            <w:pPr>
              <w:ind w:firstLine="422" w:firstLineChars="200"/>
              <w:rPr>
                <w:b/>
                <w:color w:val="auto"/>
                <w:sz w:val="21"/>
                <w:szCs w:val="21"/>
              </w:rPr>
            </w:pPr>
            <w:r>
              <w:rPr>
                <w:b/>
                <w:color w:val="auto"/>
                <w:sz w:val="21"/>
                <w:szCs w:val="21"/>
              </w:rPr>
              <w:t>(5)</w:t>
            </w:r>
            <w:r>
              <w:rPr>
                <w:rFonts w:hint="eastAsia"/>
                <w:b/>
                <w:color w:val="auto"/>
                <w:sz w:val="21"/>
                <w:szCs w:val="21"/>
              </w:rPr>
              <w:t>、完工后仔细清理工作现场，确认无遗留后方可向许可人报完工。</w:t>
            </w:r>
          </w:p>
          <w:p>
            <w:pPr>
              <w:ind w:firstLine="422" w:firstLineChars="200"/>
              <w:rPr>
                <w:b/>
                <w:color w:val="auto"/>
                <w:sz w:val="21"/>
                <w:szCs w:val="21"/>
              </w:rPr>
            </w:pPr>
            <w:r>
              <w:rPr>
                <w:rFonts w:hint="eastAsia"/>
                <w:b/>
                <w:color w:val="auto"/>
                <w:sz w:val="21"/>
                <w:szCs w:val="21"/>
              </w:rPr>
              <w:t>抽2：      20</w:t>
            </w:r>
            <w:r>
              <w:rPr>
                <w:rFonts w:hint="eastAsia"/>
                <w:b/>
                <w:color w:val="auto"/>
                <w:sz w:val="21"/>
                <w:szCs w:val="21"/>
                <w:lang w:val="en-US" w:eastAsia="zh-CN"/>
              </w:rPr>
              <w:t>21</w:t>
            </w:r>
            <w:r>
              <w:rPr>
                <w:rFonts w:hint="eastAsia"/>
                <w:b/>
                <w:color w:val="auto"/>
                <w:sz w:val="21"/>
                <w:szCs w:val="21"/>
              </w:rPr>
              <w:t>年</w:t>
            </w:r>
            <w:r>
              <w:rPr>
                <w:rFonts w:hint="eastAsia"/>
                <w:b/>
                <w:color w:val="auto"/>
                <w:sz w:val="21"/>
                <w:szCs w:val="21"/>
                <w:lang w:val="en-US" w:eastAsia="zh-CN"/>
              </w:rPr>
              <w:t>12</w:t>
            </w:r>
            <w:r>
              <w:rPr>
                <w:rFonts w:hint="eastAsia"/>
                <w:b/>
                <w:color w:val="auto"/>
                <w:sz w:val="21"/>
                <w:szCs w:val="21"/>
              </w:rPr>
              <w:t>月</w:t>
            </w:r>
            <w:r>
              <w:rPr>
                <w:rFonts w:hint="eastAsia"/>
                <w:b/>
                <w:color w:val="auto"/>
                <w:sz w:val="21"/>
                <w:szCs w:val="21"/>
                <w:lang w:val="en-US" w:eastAsia="zh-CN"/>
              </w:rPr>
              <w:t>6</w:t>
            </w:r>
            <w:r>
              <w:rPr>
                <w:rFonts w:hint="eastAsia"/>
                <w:b/>
                <w:color w:val="auto"/>
                <w:sz w:val="21"/>
                <w:szCs w:val="21"/>
              </w:rPr>
              <w:t>日</w:t>
            </w:r>
            <w:r>
              <w:rPr>
                <w:rFonts w:hint="eastAsia"/>
                <w:b/>
                <w:color w:val="auto"/>
                <w:sz w:val="21"/>
                <w:szCs w:val="21"/>
              </w:rPr>
              <w:tab/>
            </w:r>
            <w:r>
              <w:rPr>
                <w:rFonts w:hint="eastAsia"/>
                <w:b/>
                <w:color w:val="auto"/>
                <w:sz w:val="21"/>
                <w:szCs w:val="21"/>
              </w:rPr>
              <w:t>天气：白天阴天</w:t>
            </w:r>
          </w:p>
          <w:p>
            <w:pPr>
              <w:ind w:firstLine="422" w:firstLineChars="200"/>
              <w:rPr>
                <w:b/>
                <w:color w:val="auto"/>
                <w:sz w:val="21"/>
                <w:szCs w:val="21"/>
              </w:rPr>
            </w:pPr>
            <w:r>
              <w:rPr>
                <w:rFonts w:hint="eastAsia"/>
                <w:b/>
                <w:color w:val="auto"/>
                <w:sz w:val="21"/>
                <w:szCs w:val="21"/>
              </w:rPr>
              <w:t>工作内容、遇到问题及其处理：</w:t>
            </w:r>
          </w:p>
          <w:p>
            <w:pPr>
              <w:ind w:firstLine="422" w:firstLineChars="200"/>
              <w:rPr>
                <w:rFonts w:hint="eastAsia" w:eastAsia="宋体"/>
                <w:b/>
                <w:color w:val="auto"/>
                <w:sz w:val="21"/>
                <w:szCs w:val="21"/>
                <w:lang w:eastAsia="zh-CN"/>
              </w:rPr>
            </w:pPr>
            <w:r>
              <w:rPr>
                <w:rFonts w:hint="eastAsia"/>
                <w:b/>
                <w:color w:val="auto"/>
                <w:sz w:val="21"/>
                <w:szCs w:val="21"/>
              </w:rPr>
              <w:t>1、工程名称：</w:t>
            </w:r>
            <w:r>
              <w:rPr>
                <w:rFonts w:hint="eastAsia"/>
                <w:b/>
                <w:color w:val="auto"/>
                <w:sz w:val="21"/>
                <w:szCs w:val="21"/>
                <w:lang w:eastAsia="zh-CN"/>
              </w:rPr>
              <w:t>院所基础设施共享-科研基础条件设施升级改造工程</w:t>
            </w:r>
          </w:p>
          <w:p>
            <w:pPr>
              <w:ind w:firstLine="422" w:firstLineChars="200"/>
              <w:rPr>
                <w:b/>
                <w:color w:val="auto"/>
                <w:sz w:val="21"/>
                <w:szCs w:val="21"/>
              </w:rPr>
            </w:pPr>
            <w:r>
              <w:rPr>
                <w:rFonts w:hint="eastAsia"/>
                <w:b/>
                <w:color w:val="auto"/>
                <w:sz w:val="21"/>
                <w:szCs w:val="21"/>
              </w:rPr>
              <w:t>工作时间：自 20</w:t>
            </w:r>
            <w:r>
              <w:rPr>
                <w:rFonts w:hint="eastAsia"/>
                <w:b/>
                <w:color w:val="auto"/>
                <w:sz w:val="21"/>
                <w:szCs w:val="21"/>
                <w:lang w:val="en-US" w:eastAsia="zh-CN"/>
              </w:rPr>
              <w:t>21</w:t>
            </w:r>
            <w:r>
              <w:rPr>
                <w:rFonts w:hint="eastAsia"/>
                <w:b/>
                <w:color w:val="auto"/>
                <w:sz w:val="21"/>
                <w:szCs w:val="21"/>
              </w:rPr>
              <w:t>年</w:t>
            </w:r>
            <w:r>
              <w:rPr>
                <w:rFonts w:hint="eastAsia"/>
                <w:b/>
                <w:color w:val="auto"/>
                <w:sz w:val="21"/>
                <w:szCs w:val="21"/>
                <w:lang w:val="en-US" w:eastAsia="zh-CN"/>
              </w:rPr>
              <w:t>12</w:t>
            </w:r>
            <w:r>
              <w:rPr>
                <w:rFonts w:hint="eastAsia"/>
                <w:b/>
                <w:color w:val="auto"/>
                <w:sz w:val="21"/>
                <w:szCs w:val="21"/>
              </w:rPr>
              <w:t>月</w:t>
            </w:r>
            <w:r>
              <w:rPr>
                <w:rFonts w:hint="eastAsia"/>
                <w:b/>
                <w:color w:val="auto"/>
                <w:sz w:val="21"/>
                <w:szCs w:val="21"/>
                <w:lang w:val="en-US" w:eastAsia="zh-CN"/>
              </w:rPr>
              <w:t>6</w:t>
            </w:r>
            <w:r>
              <w:rPr>
                <w:rFonts w:hint="eastAsia"/>
                <w:b/>
                <w:color w:val="auto"/>
                <w:sz w:val="21"/>
                <w:szCs w:val="21"/>
              </w:rPr>
              <w:t>日 0 9 时至 20</w:t>
            </w:r>
            <w:r>
              <w:rPr>
                <w:rFonts w:hint="eastAsia"/>
                <w:b/>
                <w:color w:val="auto"/>
                <w:sz w:val="21"/>
                <w:szCs w:val="21"/>
                <w:lang w:val="en-US" w:eastAsia="zh-CN"/>
              </w:rPr>
              <w:t>20</w:t>
            </w:r>
            <w:r>
              <w:rPr>
                <w:rFonts w:hint="eastAsia"/>
                <w:b/>
                <w:color w:val="auto"/>
                <w:sz w:val="21"/>
                <w:szCs w:val="21"/>
              </w:rPr>
              <w:t>年</w:t>
            </w:r>
            <w:r>
              <w:rPr>
                <w:rFonts w:hint="eastAsia"/>
                <w:b/>
                <w:color w:val="auto"/>
                <w:sz w:val="21"/>
                <w:szCs w:val="21"/>
                <w:lang w:val="en-US" w:eastAsia="zh-CN"/>
              </w:rPr>
              <w:t>12</w:t>
            </w:r>
            <w:r>
              <w:rPr>
                <w:rFonts w:hint="eastAsia"/>
                <w:b/>
                <w:color w:val="auto"/>
                <w:sz w:val="21"/>
                <w:szCs w:val="21"/>
              </w:rPr>
              <w:t xml:space="preserve">月 </w:t>
            </w:r>
            <w:r>
              <w:rPr>
                <w:rFonts w:hint="eastAsia"/>
                <w:b/>
                <w:color w:val="auto"/>
                <w:sz w:val="21"/>
                <w:szCs w:val="21"/>
                <w:lang w:val="en-US" w:eastAsia="zh-CN"/>
              </w:rPr>
              <w:t>6</w:t>
            </w:r>
            <w:r>
              <w:rPr>
                <w:rFonts w:hint="eastAsia"/>
                <w:b/>
                <w:color w:val="auto"/>
                <w:sz w:val="21"/>
                <w:szCs w:val="21"/>
              </w:rPr>
              <w:t>日 18 时</w:t>
            </w:r>
          </w:p>
          <w:p>
            <w:pPr>
              <w:ind w:firstLine="422" w:firstLineChars="200"/>
              <w:rPr>
                <w:b/>
                <w:color w:val="auto"/>
                <w:sz w:val="21"/>
                <w:szCs w:val="21"/>
              </w:rPr>
            </w:pPr>
            <w:r>
              <w:rPr>
                <w:rFonts w:hint="eastAsia"/>
                <w:b/>
                <w:color w:val="auto"/>
                <w:sz w:val="21"/>
                <w:szCs w:val="21"/>
              </w:rPr>
              <w:t>2、工作内容：</w:t>
            </w:r>
            <w:r>
              <w:rPr>
                <w:rFonts w:hint="eastAsia"/>
                <w:b/>
                <w:color w:val="auto"/>
                <w:sz w:val="21"/>
                <w:szCs w:val="21"/>
                <w:lang w:eastAsia="zh-CN"/>
              </w:rPr>
              <w:t>江志涛</w:t>
            </w:r>
            <w:r>
              <w:rPr>
                <w:rFonts w:hint="eastAsia"/>
                <w:b/>
                <w:color w:val="auto"/>
                <w:sz w:val="21"/>
                <w:szCs w:val="21"/>
              </w:rPr>
              <w:t>带领工作班成员</w:t>
            </w:r>
            <w:r>
              <w:rPr>
                <w:rFonts w:hint="eastAsia"/>
                <w:b/>
                <w:color w:val="auto"/>
                <w:sz w:val="21"/>
                <w:szCs w:val="21"/>
                <w:lang w:val="en-US" w:eastAsia="zh-CN"/>
              </w:rPr>
              <w:t>5</w:t>
            </w:r>
            <w:r>
              <w:rPr>
                <w:rFonts w:hint="eastAsia"/>
                <w:b/>
                <w:color w:val="auto"/>
                <w:sz w:val="21"/>
                <w:szCs w:val="21"/>
              </w:rPr>
              <w:t>人</w:t>
            </w:r>
            <w:r>
              <w:rPr>
                <w:rFonts w:hint="eastAsia"/>
                <w:b/>
                <w:color w:val="auto"/>
                <w:sz w:val="21"/>
                <w:szCs w:val="21"/>
                <w:lang w:val="en-US" w:eastAsia="zh-CN"/>
              </w:rPr>
              <w:t>安装设备间风机</w:t>
            </w:r>
            <w:r>
              <w:rPr>
                <w:rFonts w:hint="eastAsia"/>
                <w:b/>
                <w:color w:val="auto"/>
                <w:sz w:val="21"/>
                <w:szCs w:val="21"/>
              </w:rPr>
              <w:t>。</w:t>
            </w:r>
          </w:p>
          <w:p>
            <w:pPr>
              <w:ind w:firstLine="422" w:firstLineChars="200"/>
              <w:rPr>
                <w:b/>
                <w:color w:val="auto"/>
                <w:sz w:val="21"/>
                <w:szCs w:val="21"/>
              </w:rPr>
            </w:pPr>
            <w:r>
              <w:rPr>
                <w:rFonts w:hint="eastAsia"/>
                <w:b/>
                <w:color w:val="auto"/>
                <w:sz w:val="21"/>
                <w:szCs w:val="21"/>
              </w:rPr>
              <w:t>3、安全措施：</w:t>
            </w:r>
          </w:p>
          <w:p>
            <w:pPr>
              <w:ind w:firstLine="422" w:firstLineChars="200"/>
              <w:rPr>
                <w:b/>
                <w:color w:val="auto"/>
                <w:sz w:val="21"/>
                <w:szCs w:val="21"/>
              </w:rPr>
            </w:pPr>
            <w:r>
              <w:rPr>
                <w:b/>
                <w:color w:val="auto"/>
                <w:sz w:val="21"/>
                <w:szCs w:val="21"/>
              </w:rPr>
              <w:t>(1)</w:t>
            </w:r>
            <w:r>
              <w:rPr>
                <w:rFonts w:hint="eastAsia"/>
                <w:b/>
                <w:color w:val="auto"/>
                <w:sz w:val="21"/>
                <w:szCs w:val="21"/>
              </w:rPr>
              <w:t>、在接到工作许可人的许可命令后带领工作人员进入现场，工作负责人向工作班成员宣读工作票，进行三交待，明确工作任务，工作地点，工作班成员签字确认；</w:t>
            </w:r>
          </w:p>
          <w:p>
            <w:pPr>
              <w:ind w:firstLine="422" w:firstLineChars="200"/>
              <w:rPr>
                <w:b/>
                <w:color w:val="auto"/>
                <w:sz w:val="21"/>
                <w:szCs w:val="21"/>
              </w:rPr>
            </w:pPr>
            <w:r>
              <w:rPr>
                <w:b/>
                <w:color w:val="auto"/>
                <w:sz w:val="21"/>
                <w:szCs w:val="21"/>
              </w:rPr>
              <w:t>(2)</w:t>
            </w:r>
            <w:r>
              <w:rPr>
                <w:rFonts w:hint="eastAsia"/>
                <w:b/>
                <w:color w:val="auto"/>
                <w:sz w:val="21"/>
                <w:szCs w:val="21"/>
              </w:rPr>
              <w:t>、工作现场设置专人监护，并设置临时警示牌及围栏，现场严禁工作人员逗留；</w:t>
            </w:r>
          </w:p>
          <w:p>
            <w:pPr>
              <w:ind w:firstLine="422" w:firstLineChars="200"/>
              <w:rPr>
                <w:b/>
                <w:color w:val="auto"/>
                <w:sz w:val="21"/>
                <w:szCs w:val="21"/>
              </w:rPr>
            </w:pPr>
            <w:r>
              <w:rPr>
                <w:b/>
                <w:color w:val="auto"/>
                <w:sz w:val="21"/>
                <w:szCs w:val="21"/>
              </w:rPr>
              <w:t>(3)</w:t>
            </w:r>
            <w:r>
              <w:rPr>
                <w:rFonts w:hint="eastAsia"/>
                <w:b/>
                <w:color w:val="auto"/>
                <w:sz w:val="21"/>
                <w:szCs w:val="21"/>
              </w:rPr>
              <w:t>、施工机械须挂好安全操作牌，操作人员持证上岗，现场职工应佩带各色安全帽及职别标志；</w:t>
            </w:r>
          </w:p>
          <w:p>
            <w:pPr>
              <w:ind w:firstLine="422" w:firstLineChars="200"/>
              <w:rPr>
                <w:b/>
                <w:color w:val="auto"/>
                <w:sz w:val="21"/>
                <w:szCs w:val="21"/>
              </w:rPr>
            </w:pPr>
            <w:r>
              <w:rPr>
                <w:b/>
                <w:color w:val="auto"/>
                <w:sz w:val="21"/>
                <w:szCs w:val="21"/>
              </w:rPr>
              <w:t>(4)</w:t>
            </w:r>
            <w:r>
              <w:rPr>
                <w:rFonts w:hint="eastAsia"/>
                <w:b/>
                <w:color w:val="auto"/>
                <w:sz w:val="21"/>
                <w:szCs w:val="21"/>
              </w:rPr>
              <w:t>、在作业区设立防护围栏、警告标志,并有专人监护,严禁非作业人员入内；</w:t>
            </w:r>
          </w:p>
          <w:p>
            <w:pPr>
              <w:ind w:firstLine="422" w:firstLineChars="200"/>
              <w:rPr>
                <w:rFonts w:hint="eastAsia"/>
                <w:b/>
                <w:color w:val="auto"/>
                <w:sz w:val="21"/>
                <w:szCs w:val="21"/>
              </w:rPr>
            </w:pPr>
            <w:r>
              <w:rPr>
                <w:b/>
                <w:color w:val="auto"/>
                <w:sz w:val="21"/>
                <w:szCs w:val="21"/>
              </w:rPr>
              <w:t>(5)</w:t>
            </w:r>
            <w:r>
              <w:rPr>
                <w:rFonts w:hint="eastAsia"/>
                <w:b/>
                <w:color w:val="auto"/>
                <w:sz w:val="21"/>
                <w:szCs w:val="21"/>
              </w:rPr>
              <w:t>、完工后仔细清理工作现场，确认无遗留后方可向许可人报完工。</w:t>
            </w:r>
          </w:p>
          <w:p>
            <w:pPr>
              <w:rPr>
                <w:rFonts w:hint="default" w:eastAsia="宋体"/>
                <w:b/>
                <w:color w:val="auto"/>
                <w:sz w:val="21"/>
                <w:szCs w:val="21"/>
                <w:lang w:val="en-US" w:eastAsia="zh-CN"/>
              </w:rPr>
            </w:pPr>
            <w:r>
              <w:rPr>
                <w:b/>
                <w:color w:val="auto"/>
                <w:sz w:val="21"/>
                <w:szCs w:val="21"/>
              </w:rPr>
              <w:t>10</w:t>
            </w:r>
            <w:r>
              <w:rPr>
                <w:rFonts w:hint="eastAsia"/>
                <w:b/>
                <w:color w:val="auto"/>
                <w:sz w:val="21"/>
                <w:szCs w:val="21"/>
              </w:rPr>
              <w:t>、</w:t>
            </w:r>
            <w:r>
              <w:rPr>
                <w:rFonts w:hint="eastAsia"/>
                <w:b/>
                <w:color w:val="auto"/>
                <w:sz w:val="21"/>
                <w:szCs w:val="21"/>
                <w:lang w:val="en-US" w:eastAsia="zh-CN"/>
              </w:rPr>
              <w:t>抽查</w:t>
            </w:r>
            <w:r>
              <w:rPr>
                <w:rFonts w:hint="eastAsia"/>
                <w:b/>
                <w:color w:val="auto"/>
                <w:sz w:val="21"/>
                <w:szCs w:val="21"/>
              </w:rPr>
              <w:t>项目的检验记录：</w:t>
            </w:r>
            <w:r>
              <w:rPr>
                <w:rFonts w:hint="eastAsia"/>
                <w:b/>
                <w:color w:val="auto"/>
                <w:sz w:val="21"/>
                <w:szCs w:val="21"/>
                <w:lang w:val="en-US" w:eastAsia="zh-CN"/>
              </w:rPr>
              <w:t>基坑开挖检验批验收记录</w:t>
            </w:r>
          </w:p>
          <w:p>
            <w:pPr>
              <w:pStyle w:val="17"/>
              <w:rPr>
                <w:color w:val="auto"/>
                <w:sz w:val="21"/>
                <w:szCs w:val="21"/>
              </w:rPr>
            </w:pPr>
          </w:p>
          <w:p>
            <w:pPr>
              <w:pStyle w:val="17"/>
              <w:rPr>
                <w:rFonts w:hint="eastAsia"/>
                <w:b/>
                <w:color w:val="auto"/>
                <w:sz w:val="21"/>
                <w:szCs w:val="21"/>
              </w:rPr>
            </w:pPr>
            <w:r>
              <w:rPr>
                <w:color w:val="auto"/>
                <w:sz w:val="21"/>
                <w:szCs w:val="21"/>
              </w:rPr>
              <w:drawing>
                <wp:inline distT="0" distB="0" distL="114300" distR="114300">
                  <wp:extent cx="3581400" cy="4655185"/>
                  <wp:effectExtent l="0" t="0" r="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581400" cy="4655185"/>
                          </a:xfrm>
                          <a:prstGeom prst="rect">
                            <a:avLst/>
                          </a:prstGeom>
                          <a:noFill/>
                          <a:ln>
                            <a:noFill/>
                          </a:ln>
                        </pic:spPr>
                      </pic:pic>
                    </a:graphicData>
                  </a:graphic>
                </wp:inline>
              </w:drawing>
            </w:r>
          </w:p>
          <w:p>
            <w:pPr>
              <w:pStyle w:val="17"/>
              <w:rPr>
                <w:rFonts w:hint="default" w:eastAsia="宋体"/>
                <w:b/>
                <w:color w:val="auto"/>
                <w:sz w:val="21"/>
                <w:szCs w:val="21"/>
                <w:lang w:val="en-US" w:eastAsia="zh-CN"/>
              </w:rPr>
            </w:pPr>
            <w:r>
              <w:rPr>
                <w:rFonts w:hint="eastAsia"/>
                <w:b/>
                <w:color w:val="auto"/>
                <w:sz w:val="21"/>
                <w:szCs w:val="21"/>
                <w:lang w:val="en-US" w:eastAsia="zh-CN"/>
              </w:rPr>
              <w:t>地基与基础验槽记录：</w:t>
            </w:r>
          </w:p>
          <w:p>
            <w:pPr>
              <w:pStyle w:val="17"/>
              <w:rPr>
                <w:color w:val="auto"/>
                <w:sz w:val="21"/>
                <w:szCs w:val="21"/>
              </w:rPr>
            </w:pPr>
            <w:r>
              <w:rPr>
                <w:color w:val="auto"/>
                <w:sz w:val="21"/>
                <w:szCs w:val="21"/>
              </w:rPr>
              <w:drawing>
                <wp:inline distT="0" distB="0" distL="114300" distR="114300">
                  <wp:extent cx="3371850" cy="48101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371850" cy="4810125"/>
                          </a:xfrm>
                          <a:prstGeom prst="rect">
                            <a:avLst/>
                          </a:prstGeom>
                          <a:noFill/>
                          <a:ln>
                            <a:noFill/>
                          </a:ln>
                        </pic:spPr>
                      </pic:pic>
                    </a:graphicData>
                  </a:graphic>
                </wp:inline>
              </w:drawing>
            </w:r>
          </w:p>
          <w:p>
            <w:pPr>
              <w:pStyle w:val="17"/>
              <w:numPr>
                <w:ilvl w:val="0"/>
                <w:numId w:val="4"/>
              </w:numPr>
              <w:rPr>
                <w:rFonts w:hint="eastAsia"/>
                <w:color w:val="auto"/>
                <w:sz w:val="21"/>
                <w:szCs w:val="21"/>
                <w:lang w:val="en-US" w:eastAsia="zh-CN"/>
              </w:rPr>
            </w:pPr>
            <w:r>
              <w:rPr>
                <w:rFonts w:hint="eastAsia"/>
                <w:color w:val="auto"/>
                <w:sz w:val="21"/>
                <w:szCs w:val="21"/>
                <w:lang w:val="en-US" w:eastAsia="zh-CN"/>
              </w:rPr>
              <w:t>混凝土施工检验批验收记录：</w:t>
            </w:r>
          </w:p>
          <w:p>
            <w:pPr>
              <w:pStyle w:val="17"/>
              <w:numPr>
                <w:ilvl w:val="0"/>
                <w:numId w:val="0"/>
              </w:numPr>
              <w:rPr>
                <w:color w:val="auto"/>
                <w:sz w:val="21"/>
                <w:szCs w:val="21"/>
              </w:rPr>
            </w:pPr>
            <w:r>
              <w:rPr>
                <w:color w:val="auto"/>
                <w:sz w:val="21"/>
                <w:szCs w:val="21"/>
              </w:rPr>
              <w:drawing>
                <wp:inline distT="0" distB="0" distL="114300" distR="114300">
                  <wp:extent cx="2376170" cy="2576195"/>
                  <wp:effectExtent l="0" t="0" r="508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376170" cy="2576195"/>
                          </a:xfrm>
                          <a:prstGeom prst="rect">
                            <a:avLst/>
                          </a:prstGeom>
                          <a:noFill/>
                          <a:ln>
                            <a:noFill/>
                          </a:ln>
                        </pic:spPr>
                      </pic:pic>
                    </a:graphicData>
                  </a:graphic>
                </wp:inline>
              </w:drawing>
            </w:r>
          </w:p>
          <w:p>
            <w:pPr>
              <w:pStyle w:val="17"/>
              <w:numPr>
                <w:ilvl w:val="0"/>
                <w:numId w:val="0"/>
              </w:numPr>
              <w:rPr>
                <w:b/>
                <w:color w:val="auto"/>
                <w:sz w:val="21"/>
                <w:szCs w:val="21"/>
              </w:rPr>
            </w:pPr>
            <w:r>
              <w:rPr>
                <w:rFonts w:hint="eastAsia"/>
                <w:b/>
                <w:color w:val="auto"/>
                <w:sz w:val="21"/>
                <w:szCs w:val="21"/>
                <w:lang w:val="en-US" w:eastAsia="zh-CN"/>
              </w:rPr>
              <w:t>4</w:t>
            </w:r>
            <w:r>
              <w:rPr>
                <w:rFonts w:hint="eastAsia"/>
                <w:b/>
                <w:color w:val="auto"/>
                <w:sz w:val="21"/>
                <w:szCs w:val="21"/>
              </w:rPr>
              <w:t>、</w:t>
            </w:r>
            <w:r>
              <w:rPr>
                <w:rFonts w:hint="eastAsia"/>
                <w:b/>
                <w:color w:val="auto"/>
                <w:sz w:val="21"/>
                <w:szCs w:val="21"/>
                <w:lang w:val="en-US" w:eastAsia="zh-CN"/>
              </w:rPr>
              <w:t>现浇结构外观及尺寸偏差检验批质量验收</w:t>
            </w:r>
            <w:r>
              <w:rPr>
                <w:rFonts w:hint="eastAsia"/>
                <w:b/>
                <w:color w:val="auto"/>
                <w:sz w:val="21"/>
                <w:szCs w:val="21"/>
              </w:rPr>
              <w:t>记录：</w:t>
            </w:r>
          </w:p>
          <w:p>
            <w:pPr>
              <w:rPr>
                <w:rFonts w:hint="eastAsia"/>
                <w:b/>
                <w:color w:val="auto"/>
                <w:sz w:val="21"/>
                <w:szCs w:val="21"/>
              </w:rPr>
            </w:pPr>
            <w:r>
              <w:rPr>
                <w:rFonts w:hint="eastAsia"/>
                <w:b/>
                <w:color w:val="auto"/>
                <w:sz w:val="21"/>
                <w:szCs w:val="21"/>
              </w:rPr>
              <w:t xml:space="preserve"> -</w:t>
            </w:r>
            <w:r>
              <w:rPr>
                <w:rFonts w:hint="eastAsia"/>
                <w:b/>
                <w:color w:val="auto"/>
                <w:sz w:val="21"/>
                <w:szCs w:val="21"/>
                <w:lang w:val="en-US" w:eastAsia="zh-CN"/>
              </w:rPr>
              <w:t>5、钢筋制作检验批验收记录</w:t>
            </w:r>
            <w:r>
              <w:rPr>
                <w:color w:val="auto"/>
                <w:sz w:val="21"/>
                <w:szCs w:val="21"/>
              </w:rPr>
              <w:drawing>
                <wp:inline distT="0" distB="0" distL="114300" distR="114300">
                  <wp:extent cx="2113280" cy="2336165"/>
                  <wp:effectExtent l="0" t="0" r="1270"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2113280" cy="2336165"/>
                          </a:xfrm>
                          <a:prstGeom prst="rect">
                            <a:avLst/>
                          </a:prstGeom>
                          <a:noFill/>
                          <a:ln>
                            <a:noFill/>
                          </a:ln>
                        </pic:spPr>
                      </pic:pic>
                    </a:graphicData>
                  </a:graphic>
                </wp:inline>
              </w:drawing>
            </w:r>
          </w:p>
          <w:p>
            <w:pPr>
              <w:rPr>
                <w:rFonts w:hint="eastAsia"/>
                <w:b/>
                <w:color w:val="auto"/>
                <w:sz w:val="21"/>
                <w:szCs w:val="21"/>
              </w:rPr>
            </w:pPr>
            <w:r>
              <w:rPr>
                <w:color w:val="auto"/>
                <w:sz w:val="21"/>
                <w:szCs w:val="21"/>
              </w:rPr>
              <w:drawing>
                <wp:inline distT="0" distB="0" distL="114300" distR="114300">
                  <wp:extent cx="3581400" cy="4886325"/>
                  <wp:effectExtent l="0" t="0" r="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3581400" cy="4886325"/>
                          </a:xfrm>
                          <a:prstGeom prst="rect">
                            <a:avLst/>
                          </a:prstGeom>
                          <a:noFill/>
                          <a:ln>
                            <a:noFill/>
                          </a:ln>
                        </pic:spPr>
                      </pic:pic>
                    </a:graphicData>
                  </a:graphic>
                </wp:inline>
              </w:drawing>
            </w:r>
          </w:p>
          <w:p>
            <w:pPr>
              <w:numPr>
                <w:ilvl w:val="0"/>
                <w:numId w:val="5"/>
              </w:numPr>
              <w:rPr>
                <w:rFonts w:hint="eastAsia"/>
                <w:b/>
                <w:color w:val="auto"/>
                <w:sz w:val="21"/>
                <w:szCs w:val="21"/>
                <w:lang w:val="en-US" w:eastAsia="zh-CN"/>
              </w:rPr>
            </w:pPr>
            <w:r>
              <w:rPr>
                <w:rFonts w:hint="eastAsia"/>
                <w:b/>
                <w:color w:val="auto"/>
                <w:sz w:val="21"/>
                <w:szCs w:val="21"/>
                <w:lang w:val="en-US" w:eastAsia="zh-CN"/>
              </w:rPr>
              <w:t>隐蔽工程验收记录：</w:t>
            </w:r>
          </w:p>
          <w:p>
            <w:pPr>
              <w:pStyle w:val="17"/>
              <w:numPr>
                <w:ilvl w:val="0"/>
                <w:numId w:val="0"/>
              </w:numPr>
              <w:rPr>
                <w:color w:val="auto"/>
                <w:sz w:val="21"/>
                <w:szCs w:val="21"/>
              </w:rPr>
            </w:pPr>
            <w:r>
              <w:rPr>
                <w:color w:val="auto"/>
                <w:sz w:val="21"/>
                <w:szCs w:val="21"/>
              </w:rPr>
              <w:drawing>
                <wp:inline distT="0" distB="0" distL="114300" distR="114300">
                  <wp:extent cx="3324225" cy="5019675"/>
                  <wp:effectExtent l="0" t="0" r="952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3324225" cy="5019675"/>
                          </a:xfrm>
                          <a:prstGeom prst="rect">
                            <a:avLst/>
                          </a:prstGeom>
                          <a:noFill/>
                          <a:ln>
                            <a:noFill/>
                          </a:ln>
                        </pic:spPr>
                      </pic:pic>
                    </a:graphicData>
                  </a:graphic>
                </wp:inline>
              </w:drawing>
            </w:r>
          </w:p>
          <w:p>
            <w:pPr>
              <w:pStyle w:val="17"/>
              <w:numPr>
                <w:ilvl w:val="0"/>
                <w:numId w:val="0"/>
              </w:numPr>
              <w:rPr>
                <w:rFonts w:hint="default" w:eastAsia="宋体"/>
                <w:color w:val="auto"/>
                <w:sz w:val="21"/>
                <w:szCs w:val="21"/>
                <w:lang w:val="en-US" w:eastAsia="zh-CN"/>
              </w:rPr>
            </w:pPr>
            <w:r>
              <w:rPr>
                <w:rFonts w:hint="eastAsia"/>
                <w:color w:val="auto"/>
                <w:sz w:val="21"/>
                <w:szCs w:val="21"/>
                <w:lang w:val="en-US" w:eastAsia="zh-CN"/>
              </w:rPr>
              <w:t>7、分部（子分部）工程质量验收记录</w:t>
            </w:r>
          </w:p>
          <w:p>
            <w:pPr>
              <w:rPr>
                <w:rFonts w:hint="eastAsia"/>
                <w:b/>
                <w:color w:val="auto"/>
                <w:sz w:val="21"/>
                <w:szCs w:val="21"/>
              </w:rPr>
            </w:pPr>
            <w:r>
              <w:rPr>
                <w:rFonts w:hint="eastAsia"/>
                <w:b/>
                <w:color w:val="auto"/>
                <w:sz w:val="21"/>
                <w:szCs w:val="21"/>
              </w:rPr>
              <w:t>-</w:t>
            </w:r>
          </w:p>
          <w:p>
            <w:pPr>
              <w:rPr>
                <w:color w:val="auto"/>
                <w:sz w:val="21"/>
                <w:szCs w:val="21"/>
              </w:rPr>
            </w:pPr>
          </w:p>
          <w:p>
            <w:pPr>
              <w:rPr>
                <w:rFonts w:hint="eastAsia"/>
                <w:b/>
                <w:color w:val="auto"/>
                <w:sz w:val="21"/>
                <w:szCs w:val="21"/>
              </w:rPr>
            </w:pPr>
            <w:r>
              <w:rPr>
                <w:color w:val="auto"/>
                <w:sz w:val="21"/>
                <w:szCs w:val="21"/>
              </w:rPr>
              <w:drawing>
                <wp:inline distT="0" distB="0" distL="114300" distR="114300">
                  <wp:extent cx="3448050" cy="4695825"/>
                  <wp:effectExtent l="0" t="0" r="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3448050" cy="4695825"/>
                          </a:xfrm>
                          <a:prstGeom prst="rect">
                            <a:avLst/>
                          </a:prstGeom>
                          <a:noFill/>
                          <a:ln>
                            <a:noFill/>
                          </a:ln>
                        </pic:spPr>
                      </pic:pic>
                    </a:graphicData>
                  </a:graphic>
                </wp:inline>
              </w:drawing>
            </w:r>
          </w:p>
          <w:p>
            <w:pPr>
              <w:pStyle w:val="17"/>
              <w:rPr>
                <w:rFonts w:hint="eastAsia"/>
                <w:b/>
                <w:color w:val="auto"/>
                <w:sz w:val="21"/>
                <w:szCs w:val="21"/>
              </w:rPr>
            </w:pPr>
          </w:p>
          <w:p>
            <w:pPr>
              <w:pStyle w:val="17"/>
              <w:rPr>
                <w:rFonts w:hint="eastAsia"/>
                <w:b/>
                <w:color w:val="auto"/>
                <w:sz w:val="21"/>
                <w:szCs w:val="21"/>
              </w:rPr>
            </w:pPr>
          </w:p>
          <w:p>
            <w:pPr>
              <w:pStyle w:val="17"/>
              <w:rPr>
                <w:rFonts w:hint="default" w:eastAsia="宋体"/>
                <w:b/>
                <w:color w:val="auto"/>
                <w:sz w:val="21"/>
                <w:szCs w:val="21"/>
                <w:lang w:val="en-US" w:eastAsia="zh-CN"/>
              </w:rPr>
            </w:pPr>
            <w:r>
              <w:rPr>
                <w:rFonts w:hint="eastAsia"/>
                <w:b/>
                <w:color w:val="auto"/>
                <w:sz w:val="21"/>
                <w:szCs w:val="21"/>
                <w:lang w:val="en-US" w:eastAsia="zh-CN"/>
              </w:rPr>
              <w:t>8、分项工程质量验收记录</w:t>
            </w:r>
          </w:p>
          <w:p>
            <w:pPr>
              <w:pStyle w:val="17"/>
              <w:rPr>
                <w:color w:val="auto"/>
                <w:sz w:val="21"/>
                <w:szCs w:val="21"/>
              </w:rPr>
            </w:pPr>
            <w:r>
              <w:rPr>
                <w:color w:val="auto"/>
                <w:sz w:val="21"/>
                <w:szCs w:val="21"/>
              </w:rPr>
              <w:drawing>
                <wp:inline distT="0" distB="0" distL="114300" distR="114300">
                  <wp:extent cx="3467100" cy="4733925"/>
                  <wp:effectExtent l="0" t="0" r="0"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3467100" cy="4733925"/>
                          </a:xfrm>
                          <a:prstGeom prst="rect">
                            <a:avLst/>
                          </a:prstGeom>
                          <a:noFill/>
                          <a:ln>
                            <a:noFill/>
                          </a:ln>
                        </pic:spPr>
                      </pic:pic>
                    </a:graphicData>
                  </a:graphic>
                </wp:inline>
              </w:drawing>
            </w:r>
          </w:p>
          <w:p>
            <w:pPr>
              <w:pStyle w:val="17"/>
              <w:jc w:val="left"/>
              <w:rPr>
                <w:rFonts w:hint="default" w:eastAsia="宋体"/>
                <w:color w:val="auto"/>
                <w:sz w:val="21"/>
                <w:szCs w:val="21"/>
                <w:lang w:val="en-US" w:eastAsia="zh-CN"/>
              </w:rPr>
            </w:pPr>
            <w:r>
              <w:rPr>
                <w:rFonts w:hint="eastAsia"/>
                <w:color w:val="auto"/>
                <w:sz w:val="21"/>
                <w:szCs w:val="21"/>
                <w:lang w:val="en-US" w:eastAsia="zh-CN"/>
              </w:rPr>
              <w:t>9、运转调试工作交接单/设备单机运转记录（完工）：</w:t>
            </w:r>
            <w:r>
              <w:rPr>
                <w:sz w:val="21"/>
                <w:szCs w:val="21"/>
              </w:rPr>
              <w:drawing>
                <wp:inline distT="0" distB="0" distL="114300" distR="114300">
                  <wp:extent cx="2051050" cy="2850515"/>
                  <wp:effectExtent l="0" t="0" r="6350" b="698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7"/>
                          <a:stretch>
                            <a:fillRect/>
                          </a:stretch>
                        </pic:blipFill>
                        <pic:spPr>
                          <a:xfrm>
                            <a:off x="0" y="0"/>
                            <a:ext cx="2051050" cy="2850515"/>
                          </a:xfrm>
                          <a:prstGeom prst="rect">
                            <a:avLst/>
                          </a:prstGeom>
                          <a:noFill/>
                          <a:ln>
                            <a:noFill/>
                          </a:ln>
                        </pic:spPr>
                      </pic:pic>
                    </a:graphicData>
                  </a:graphic>
                </wp:inline>
              </w:drawing>
            </w:r>
            <w:r>
              <w:rPr>
                <w:sz w:val="21"/>
                <w:szCs w:val="21"/>
              </w:rPr>
              <w:drawing>
                <wp:inline distT="0" distB="0" distL="114300" distR="114300">
                  <wp:extent cx="2562225" cy="3524250"/>
                  <wp:effectExtent l="0" t="0" r="9525"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8"/>
                          <a:stretch>
                            <a:fillRect/>
                          </a:stretch>
                        </pic:blipFill>
                        <pic:spPr>
                          <a:xfrm>
                            <a:off x="0" y="0"/>
                            <a:ext cx="2562225" cy="3524250"/>
                          </a:xfrm>
                          <a:prstGeom prst="rect">
                            <a:avLst/>
                          </a:prstGeom>
                          <a:noFill/>
                          <a:ln>
                            <a:noFill/>
                          </a:ln>
                        </pic:spPr>
                      </pic:pic>
                    </a:graphicData>
                  </a:graphic>
                </wp:inline>
              </w:drawing>
            </w:r>
            <w:r>
              <w:rPr>
                <w:sz w:val="21"/>
                <w:szCs w:val="21"/>
              </w:rPr>
              <w:drawing>
                <wp:inline distT="0" distB="0" distL="114300" distR="114300">
                  <wp:extent cx="2562225" cy="2847975"/>
                  <wp:effectExtent l="0" t="0" r="9525" b="952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9"/>
                          <a:stretch>
                            <a:fillRect/>
                          </a:stretch>
                        </pic:blipFill>
                        <pic:spPr>
                          <a:xfrm>
                            <a:off x="0" y="0"/>
                            <a:ext cx="2562225" cy="2847975"/>
                          </a:xfrm>
                          <a:prstGeom prst="rect">
                            <a:avLst/>
                          </a:prstGeom>
                          <a:noFill/>
                          <a:ln>
                            <a:noFill/>
                          </a:ln>
                        </pic:spPr>
                      </pic:pic>
                    </a:graphicData>
                  </a:graphic>
                </wp:inline>
              </w:drawing>
            </w:r>
          </w:p>
          <w:p>
            <w:pPr>
              <w:rPr>
                <w:rFonts w:hint="eastAsia"/>
                <w:b/>
                <w:color w:val="auto"/>
                <w:sz w:val="21"/>
                <w:szCs w:val="21"/>
              </w:rPr>
            </w:pPr>
            <w:r>
              <w:rPr>
                <w:color w:val="auto"/>
                <w:sz w:val="21"/>
                <w:szCs w:val="21"/>
              </w:rPr>
              <w:drawing>
                <wp:inline distT="0" distB="0" distL="114300" distR="114300">
                  <wp:extent cx="3105150" cy="4203700"/>
                  <wp:effectExtent l="0" t="0" r="0" b="635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0"/>
                          <a:stretch>
                            <a:fillRect/>
                          </a:stretch>
                        </pic:blipFill>
                        <pic:spPr>
                          <a:xfrm>
                            <a:off x="0" y="0"/>
                            <a:ext cx="3105150" cy="4203700"/>
                          </a:xfrm>
                          <a:prstGeom prst="rect">
                            <a:avLst/>
                          </a:prstGeom>
                          <a:noFill/>
                          <a:ln>
                            <a:noFill/>
                          </a:ln>
                        </pic:spPr>
                      </pic:pic>
                    </a:graphicData>
                  </a:graphic>
                </wp:inline>
              </w:drawing>
            </w:r>
            <w:r>
              <w:rPr>
                <w:color w:val="auto"/>
                <w:sz w:val="21"/>
                <w:szCs w:val="21"/>
              </w:rPr>
              <w:drawing>
                <wp:inline distT="0" distB="0" distL="114300" distR="114300">
                  <wp:extent cx="3590925" cy="4521835"/>
                  <wp:effectExtent l="0" t="0" r="9525" b="1206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1"/>
                          <a:stretch>
                            <a:fillRect/>
                          </a:stretch>
                        </pic:blipFill>
                        <pic:spPr>
                          <a:xfrm>
                            <a:off x="0" y="0"/>
                            <a:ext cx="3590925" cy="4521835"/>
                          </a:xfrm>
                          <a:prstGeom prst="rect">
                            <a:avLst/>
                          </a:prstGeom>
                          <a:noFill/>
                          <a:ln>
                            <a:noFill/>
                          </a:ln>
                        </pic:spPr>
                      </pic:pic>
                    </a:graphicData>
                  </a:graphic>
                </wp:inline>
              </w:drawing>
            </w:r>
          </w:p>
          <w:p>
            <w:pPr>
              <w:rPr>
                <w:b/>
                <w:color w:val="auto"/>
                <w:sz w:val="21"/>
                <w:szCs w:val="21"/>
              </w:rPr>
            </w:pPr>
            <w:r>
              <w:rPr>
                <w:rFonts w:hint="eastAsia"/>
                <w:b/>
                <w:color w:val="auto"/>
                <w:sz w:val="21"/>
                <w:szCs w:val="21"/>
              </w:rPr>
              <w:t>员/相关关部门检验合格或验证满足要求的工序方可转入下工序，一般不允许“例外放行”。以相关检查、验收、试验记录为准。公司对工程施工所用的材料采用现场验证合格证、质量证明书、检验（测）报告、查验数量和外观等方式对材料质量进行控制，对主要原材料还要根据相关要求通过复试进行进一步的质量控制。</w:t>
            </w:r>
          </w:p>
          <w:p>
            <w:pPr>
              <w:ind w:firstLine="422" w:firstLineChars="200"/>
              <w:rPr>
                <w:b/>
                <w:color w:val="auto"/>
                <w:sz w:val="21"/>
                <w:szCs w:val="21"/>
              </w:rPr>
            </w:pPr>
            <w:r>
              <w:rPr>
                <w:rFonts w:hint="eastAsia"/>
                <w:b/>
                <w:color w:val="auto"/>
                <w:sz w:val="21"/>
                <w:szCs w:val="21"/>
              </w:rPr>
              <w:t>原材料检验：</w:t>
            </w:r>
          </w:p>
          <w:p>
            <w:pPr>
              <w:rPr>
                <w:b/>
                <w:color w:val="auto"/>
                <w:sz w:val="21"/>
                <w:szCs w:val="21"/>
              </w:rPr>
            </w:pPr>
            <w:r>
              <w:rPr>
                <w:rFonts w:hint="eastAsia"/>
                <w:b/>
                <w:color w:val="auto"/>
                <w:sz w:val="21"/>
                <w:szCs w:val="21"/>
              </w:rPr>
              <w:t>抽1：《在建项目原材料报验单》</w:t>
            </w:r>
          </w:p>
          <w:p>
            <w:pPr>
              <w:rPr>
                <w:rFonts w:hint="eastAsia" w:eastAsia="宋体"/>
                <w:b/>
                <w:color w:val="auto"/>
                <w:sz w:val="21"/>
                <w:szCs w:val="21"/>
                <w:lang w:eastAsia="zh-CN"/>
              </w:rPr>
            </w:pPr>
            <w:r>
              <w:rPr>
                <w:rFonts w:hint="eastAsia"/>
                <w:b/>
                <w:color w:val="auto"/>
                <w:sz w:val="21"/>
                <w:szCs w:val="21"/>
              </w:rPr>
              <w:t>建设单位：</w:t>
            </w:r>
            <w:r>
              <w:rPr>
                <w:rFonts w:hint="eastAsia"/>
                <w:b/>
                <w:color w:val="auto"/>
                <w:sz w:val="21"/>
                <w:szCs w:val="21"/>
                <w:lang w:eastAsia="zh-CN"/>
              </w:rPr>
              <w:t>北京挚诚华腾建设工程有限公司</w:t>
            </w:r>
          </w:p>
          <w:p>
            <w:pPr>
              <w:rPr>
                <w:rFonts w:hint="eastAsia" w:eastAsia="宋体"/>
                <w:b/>
                <w:color w:val="auto"/>
                <w:sz w:val="21"/>
                <w:szCs w:val="21"/>
                <w:lang w:eastAsia="zh-CN"/>
              </w:rPr>
            </w:pPr>
            <w:r>
              <w:rPr>
                <w:rFonts w:hint="eastAsia"/>
                <w:b/>
                <w:color w:val="auto"/>
                <w:sz w:val="21"/>
                <w:szCs w:val="21"/>
              </w:rPr>
              <w:t>监理单位：</w:t>
            </w:r>
            <w:r>
              <w:rPr>
                <w:rFonts w:hint="eastAsia"/>
                <w:b/>
                <w:color w:val="auto"/>
                <w:sz w:val="21"/>
                <w:szCs w:val="21"/>
                <w:lang w:eastAsia="zh-CN"/>
              </w:rPr>
              <w:t xml:space="preserve">北京建宇建设管理有限公司第三项目监理部  </w:t>
            </w:r>
          </w:p>
          <w:p>
            <w:pPr>
              <w:rPr>
                <w:rFonts w:hint="eastAsia" w:eastAsia="宋体"/>
                <w:b/>
                <w:color w:val="auto"/>
                <w:sz w:val="21"/>
                <w:szCs w:val="21"/>
                <w:lang w:eastAsia="zh-CN"/>
              </w:rPr>
            </w:pPr>
            <w:r>
              <w:rPr>
                <w:rFonts w:hint="eastAsia"/>
                <w:b/>
                <w:color w:val="auto"/>
                <w:sz w:val="21"/>
                <w:szCs w:val="21"/>
              </w:rPr>
              <w:t>施工单位：</w:t>
            </w:r>
            <w:r>
              <w:rPr>
                <w:rFonts w:hint="eastAsia"/>
                <w:b/>
                <w:color w:val="auto"/>
                <w:sz w:val="21"/>
                <w:szCs w:val="21"/>
                <w:lang w:eastAsia="zh-CN"/>
              </w:rPr>
              <w:t>北京中斯水灵水处理技术有限公司项目部</w:t>
            </w:r>
          </w:p>
          <w:p>
            <w:pPr>
              <w:rPr>
                <w:b/>
                <w:color w:val="auto"/>
                <w:sz w:val="21"/>
                <w:szCs w:val="21"/>
              </w:rPr>
            </w:pPr>
            <w:r>
              <w:rPr>
                <w:rFonts w:hint="eastAsia"/>
                <w:b/>
                <w:color w:val="auto"/>
                <w:sz w:val="21"/>
                <w:szCs w:val="21"/>
              </w:rPr>
              <w:t>主要工程材料：</w:t>
            </w:r>
            <w:r>
              <w:rPr>
                <w:rFonts w:hint="eastAsia"/>
                <w:b/>
                <w:color w:val="auto"/>
                <w:sz w:val="21"/>
                <w:szCs w:val="21"/>
                <w:lang w:eastAsia="zh-CN"/>
              </w:rPr>
              <w:t>Q235管材、管件、SS304管材、管件、一体化设备、潜污泵、控制柜、电缆、泵、风机</w:t>
            </w:r>
            <w:r>
              <w:rPr>
                <w:rFonts w:hint="eastAsia"/>
                <w:b/>
                <w:color w:val="auto"/>
                <w:sz w:val="21"/>
                <w:szCs w:val="21"/>
              </w:rPr>
              <w:t>；</w:t>
            </w:r>
          </w:p>
          <w:p>
            <w:pPr>
              <w:rPr>
                <w:b/>
                <w:color w:val="auto"/>
                <w:sz w:val="21"/>
                <w:szCs w:val="21"/>
              </w:rPr>
            </w:pPr>
            <w:r>
              <w:rPr>
                <w:rFonts w:hint="eastAsia"/>
                <w:b/>
                <w:color w:val="auto"/>
                <w:sz w:val="21"/>
                <w:szCs w:val="21"/>
              </w:rPr>
              <w:t>附1、数量清单</w:t>
            </w:r>
          </w:p>
          <w:p>
            <w:pPr>
              <w:rPr>
                <w:b/>
                <w:color w:val="auto"/>
                <w:sz w:val="21"/>
                <w:szCs w:val="21"/>
              </w:rPr>
            </w:pPr>
            <w:r>
              <w:rPr>
                <w:rFonts w:hint="eastAsia"/>
                <w:b/>
                <w:color w:val="auto"/>
                <w:sz w:val="21"/>
                <w:szCs w:val="21"/>
              </w:rPr>
              <w:t>2、产品合格证</w:t>
            </w:r>
          </w:p>
          <w:p>
            <w:pPr>
              <w:rPr>
                <w:rFonts w:hint="eastAsia"/>
                <w:b/>
                <w:color w:val="auto"/>
                <w:sz w:val="21"/>
                <w:szCs w:val="21"/>
              </w:rPr>
            </w:pPr>
            <w:r>
              <w:rPr>
                <w:rFonts w:hint="eastAsia"/>
                <w:b/>
                <w:color w:val="auto"/>
                <w:sz w:val="21"/>
                <w:szCs w:val="21"/>
              </w:rPr>
              <w:t>3、自检结果（复试报告等）</w:t>
            </w:r>
          </w:p>
          <w:p>
            <w:pPr>
              <w:pStyle w:val="17"/>
              <w:rPr>
                <w:rFonts w:hint="eastAsia"/>
                <w:b/>
                <w:color w:val="auto"/>
                <w:sz w:val="21"/>
                <w:szCs w:val="21"/>
              </w:rPr>
            </w:pPr>
            <w:r>
              <w:rPr>
                <w:color w:val="auto"/>
                <w:sz w:val="21"/>
                <w:szCs w:val="21"/>
              </w:rPr>
              <w:drawing>
                <wp:inline distT="0" distB="0" distL="114300" distR="114300">
                  <wp:extent cx="1951355" cy="3036570"/>
                  <wp:effectExtent l="0" t="0" r="10795" b="1143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tretch>
                            <a:fillRect/>
                          </a:stretch>
                        </pic:blipFill>
                        <pic:spPr>
                          <a:xfrm>
                            <a:off x="0" y="0"/>
                            <a:ext cx="1951355" cy="3036570"/>
                          </a:xfrm>
                          <a:prstGeom prst="rect">
                            <a:avLst/>
                          </a:prstGeom>
                          <a:noFill/>
                          <a:ln>
                            <a:noFill/>
                          </a:ln>
                        </pic:spPr>
                      </pic:pic>
                    </a:graphicData>
                  </a:graphic>
                </wp:inline>
              </w:drawing>
            </w:r>
            <w:r>
              <w:rPr>
                <w:color w:val="auto"/>
                <w:sz w:val="21"/>
                <w:szCs w:val="21"/>
              </w:rPr>
              <w:drawing>
                <wp:inline distT="0" distB="0" distL="114300" distR="114300">
                  <wp:extent cx="2608580" cy="3437890"/>
                  <wp:effectExtent l="0" t="0" r="1270" b="1016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3"/>
                          <a:stretch>
                            <a:fillRect/>
                          </a:stretch>
                        </pic:blipFill>
                        <pic:spPr>
                          <a:xfrm>
                            <a:off x="0" y="0"/>
                            <a:ext cx="2608580" cy="3437890"/>
                          </a:xfrm>
                          <a:prstGeom prst="rect">
                            <a:avLst/>
                          </a:prstGeom>
                          <a:noFill/>
                          <a:ln>
                            <a:noFill/>
                          </a:ln>
                        </pic:spPr>
                      </pic:pic>
                    </a:graphicData>
                  </a:graphic>
                </wp:inline>
              </w:drawing>
            </w:r>
            <w:r>
              <w:rPr>
                <w:color w:val="auto"/>
                <w:sz w:val="21"/>
                <w:szCs w:val="21"/>
              </w:rPr>
              <w:drawing>
                <wp:inline distT="0" distB="0" distL="114300" distR="114300">
                  <wp:extent cx="2999105" cy="3531235"/>
                  <wp:effectExtent l="0" t="0" r="10795" b="1206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4"/>
                          <a:stretch>
                            <a:fillRect/>
                          </a:stretch>
                        </pic:blipFill>
                        <pic:spPr>
                          <a:xfrm>
                            <a:off x="0" y="0"/>
                            <a:ext cx="2999105" cy="3531235"/>
                          </a:xfrm>
                          <a:prstGeom prst="rect">
                            <a:avLst/>
                          </a:prstGeom>
                          <a:noFill/>
                          <a:ln>
                            <a:noFill/>
                          </a:ln>
                        </pic:spPr>
                      </pic:pic>
                    </a:graphicData>
                  </a:graphic>
                </wp:inline>
              </w:drawing>
            </w:r>
          </w:p>
          <w:p>
            <w:pPr>
              <w:pStyle w:val="17"/>
              <w:rPr>
                <w:rFonts w:hint="eastAsia"/>
                <w:b/>
                <w:color w:val="auto"/>
                <w:sz w:val="21"/>
                <w:szCs w:val="21"/>
              </w:rPr>
            </w:pPr>
          </w:p>
          <w:p>
            <w:pPr>
              <w:rPr>
                <w:rFonts w:hint="eastAsia" w:eastAsia="宋体"/>
                <w:b/>
                <w:color w:val="auto"/>
                <w:sz w:val="21"/>
                <w:szCs w:val="21"/>
                <w:lang w:eastAsia="zh-CN"/>
              </w:rPr>
            </w:pPr>
            <w:r>
              <w:rPr>
                <w:rFonts w:hint="eastAsia"/>
                <w:b/>
                <w:color w:val="auto"/>
                <w:sz w:val="21"/>
                <w:szCs w:val="21"/>
                <w:lang w:eastAsia="zh-CN"/>
              </w:rPr>
              <w:t>Q235管材、管件、SS304管材、管件、一体化设备、潜污泵、控制柜、电缆、泵、风机</w:t>
            </w:r>
          </w:p>
          <w:p>
            <w:pPr>
              <w:rPr>
                <w:b/>
                <w:color w:val="auto"/>
                <w:sz w:val="21"/>
                <w:szCs w:val="21"/>
              </w:rPr>
            </w:pPr>
            <w:r>
              <w:rPr>
                <w:rFonts w:hint="eastAsia"/>
                <w:b/>
                <w:color w:val="auto"/>
                <w:sz w:val="21"/>
                <w:szCs w:val="21"/>
              </w:rPr>
              <w:t>检验结论：合格。项目负责人：</w:t>
            </w:r>
            <w:r>
              <w:rPr>
                <w:rFonts w:hint="eastAsia"/>
                <w:b/>
                <w:color w:val="auto"/>
                <w:sz w:val="21"/>
                <w:szCs w:val="21"/>
                <w:lang w:eastAsia="zh-CN"/>
              </w:rPr>
              <w:t>江志涛</w:t>
            </w:r>
            <w:r>
              <w:rPr>
                <w:rFonts w:hint="eastAsia"/>
                <w:b/>
                <w:color w:val="auto"/>
                <w:sz w:val="21"/>
                <w:szCs w:val="21"/>
              </w:rPr>
              <w:t>，专业监理工程师：</w:t>
            </w:r>
            <w:r>
              <w:rPr>
                <w:rFonts w:hint="eastAsia"/>
                <w:b/>
                <w:color w:val="auto"/>
                <w:sz w:val="21"/>
                <w:szCs w:val="21"/>
                <w:lang w:eastAsia="zh-CN"/>
              </w:rPr>
              <w:t>徐生伟</w:t>
            </w:r>
            <w:r>
              <w:rPr>
                <w:rFonts w:hint="eastAsia"/>
                <w:b/>
                <w:color w:val="auto"/>
                <w:sz w:val="21"/>
                <w:szCs w:val="21"/>
              </w:rPr>
              <w:t>。监理结论：经检查，上述工程材料/构备件/设备符合设计文件和规范要求。上报日期20</w:t>
            </w:r>
            <w:r>
              <w:rPr>
                <w:rFonts w:hint="eastAsia"/>
                <w:b/>
                <w:color w:val="auto"/>
                <w:sz w:val="21"/>
                <w:szCs w:val="21"/>
                <w:lang w:val="en-US" w:eastAsia="zh-CN"/>
              </w:rPr>
              <w:t>21</w:t>
            </w:r>
            <w:r>
              <w:rPr>
                <w:rFonts w:hint="eastAsia"/>
                <w:b/>
                <w:color w:val="auto"/>
                <w:sz w:val="21"/>
                <w:szCs w:val="21"/>
              </w:rPr>
              <w:t>.</w:t>
            </w:r>
            <w:r>
              <w:rPr>
                <w:rFonts w:hint="eastAsia"/>
                <w:b/>
                <w:color w:val="auto"/>
                <w:sz w:val="21"/>
                <w:szCs w:val="21"/>
                <w:lang w:val="en-US" w:eastAsia="zh-CN"/>
              </w:rPr>
              <w:t>12</w:t>
            </w:r>
            <w:r>
              <w:rPr>
                <w:rFonts w:hint="eastAsia"/>
                <w:b/>
                <w:color w:val="auto"/>
                <w:sz w:val="21"/>
                <w:szCs w:val="21"/>
              </w:rPr>
              <w:t>.</w:t>
            </w:r>
            <w:r>
              <w:rPr>
                <w:rFonts w:hint="eastAsia"/>
                <w:b/>
                <w:color w:val="auto"/>
                <w:sz w:val="21"/>
                <w:szCs w:val="21"/>
                <w:lang w:val="en-US" w:eastAsia="zh-CN"/>
              </w:rPr>
              <w:t xml:space="preserve">3/ </w:t>
            </w:r>
            <w:r>
              <w:rPr>
                <w:rFonts w:hint="eastAsia"/>
                <w:b/>
                <w:color w:val="auto"/>
                <w:sz w:val="21"/>
                <w:szCs w:val="21"/>
              </w:rPr>
              <w:t>20</w:t>
            </w:r>
            <w:r>
              <w:rPr>
                <w:rFonts w:hint="eastAsia"/>
                <w:b/>
                <w:color w:val="auto"/>
                <w:sz w:val="21"/>
                <w:szCs w:val="21"/>
                <w:lang w:val="en-US" w:eastAsia="zh-CN"/>
              </w:rPr>
              <w:t>21</w:t>
            </w:r>
            <w:r>
              <w:rPr>
                <w:rFonts w:hint="eastAsia"/>
                <w:b/>
                <w:color w:val="auto"/>
                <w:sz w:val="21"/>
                <w:szCs w:val="21"/>
              </w:rPr>
              <w:t>.</w:t>
            </w:r>
            <w:r>
              <w:rPr>
                <w:rFonts w:hint="eastAsia"/>
                <w:b/>
                <w:color w:val="auto"/>
                <w:sz w:val="21"/>
                <w:szCs w:val="21"/>
                <w:lang w:val="en-US" w:eastAsia="zh-CN"/>
              </w:rPr>
              <w:t>12</w:t>
            </w:r>
            <w:r>
              <w:rPr>
                <w:rFonts w:hint="eastAsia"/>
                <w:b/>
                <w:color w:val="auto"/>
                <w:sz w:val="21"/>
                <w:szCs w:val="21"/>
              </w:rPr>
              <w:t>.</w:t>
            </w:r>
            <w:r>
              <w:rPr>
                <w:rFonts w:hint="eastAsia"/>
                <w:b/>
                <w:color w:val="auto"/>
                <w:sz w:val="21"/>
                <w:szCs w:val="21"/>
                <w:lang w:val="en-US" w:eastAsia="zh-CN"/>
              </w:rPr>
              <w:t xml:space="preserve">5 / </w:t>
            </w:r>
            <w:r>
              <w:rPr>
                <w:rFonts w:hint="eastAsia"/>
                <w:b/>
                <w:color w:val="auto"/>
                <w:sz w:val="21"/>
                <w:szCs w:val="21"/>
              </w:rPr>
              <w:t>20</w:t>
            </w:r>
            <w:r>
              <w:rPr>
                <w:rFonts w:hint="eastAsia"/>
                <w:b/>
                <w:color w:val="auto"/>
                <w:sz w:val="21"/>
                <w:szCs w:val="21"/>
                <w:lang w:val="en-US" w:eastAsia="zh-CN"/>
              </w:rPr>
              <w:t>21</w:t>
            </w:r>
            <w:r>
              <w:rPr>
                <w:rFonts w:hint="eastAsia"/>
                <w:b/>
                <w:color w:val="auto"/>
                <w:sz w:val="21"/>
                <w:szCs w:val="21"/>
              </w:rPr>
              <w:t>.</w:t>
            </w:r>
            <w:r>
              <w:rPr>
                <w:rFonts w:hint="eastAsia"/>
                <w:b/>
                <w:color w:val="auto"/>
                <w:sz w:val="21"/>
                <w:szCs w:val="21"/>
                <w:lang w:val="en-US" w:eastAsia="zh-CN"/>
              </w:rPr>
              <w:t>12</w:t>
            </w:r>
            <w:r>
              <w:rPr>
                <w:rFonts w:hint="eastAsia"/>
                <w:b/>
                <w:color w:val="auto"/>
                <w:sz w:val="21"/>
                <w:szCs w:val="21"/>
              </w:rPr>
              <w:t>.</w:t>
            </w:r>
            <w:r>
              <w:rPr>
                <w:rFonts w:hint="eastAsia"/>
                <w:b/>
                <w:color w:val="auto"/>
                <w:sz w:val="21"/>
                <w:szCs w:val="21"/>
                <w:lang w:val="en-US" w:eastAsia="zh-CN"/>
              </w:rPr>
              <w:t xml:space="preserve">8   </w:t>
            </w:r>
            <w:r>
              <w:rPr>
                <w:rFonts w:hint="eastAsia"/>
                <w:b/>
                <w:color w:val="auto"/>
                <w:sz w:val="21"/>
                <w:szCs w:val="21"/>
              </w:rPr>
              <w:t>批复日期：20</w:t>
            </w:r>
            <w:r>
              <w:rPr>
                <w:rFonts w:hint="eastAsia"/>
                <w:b/>
                <w:color w:val="auto"/>
                <w:sz w:val="21"/>
                <w:szCs w:val="21"/>
                <w:lang w:val="en-US" w:eastAsia="zh-CN"/>
              </w:rPr>
              <w:t>21</w:t>
            </w:r>
            <w:r>
              <w:rPr>
                <w:rFonts w:hint="eastAsia"/>
                <w:b/>
                <w:color w:val="auto"/>
                <w:sz w:val="21"/>
                <w:szCs w:val="21"/>
              </w:rPr>
              <w:t>.</w:t>
            </w:r>
            <w:r>
              <w:rPr>
                <w:rFonts w:hint="eastAsia"/>
                <w:b/>
                <w:color w:val="auto"/>
                <w:sz w:val="21"/>
                <w:szCs w:val="21"/>
                <w:lang w:val="en-US" w:eastAsia="zh-CN"/>
              </w:rPr>
              <w:t>12</w:t>
            </w:r>
            <w:r>
              <w:rPr>
                <w:rFonts w:hint="eastAsia"/>
                <w:b/>
                <w:color w:val="auto"/>
                <w:sz w:val="21"/>
                <w:szCs w:val="21"/>
              </w:rPr>
              <w:t>.</w:t>
            </w:r>
            <w:r>
              <w:rPr>
                <w:rFonts w:hint="eastAsia"/>
                <w:b/>
                <w:color w:val="auto"/>
                <w:sz w:val="21"/>
                <w:szCs w:val="21"/>
                <w:lang w:val="en-US" w:eastAsia="zh-CN"/>
              </w:rPr>
              <w:t xml:space="preserve">8 </w:t>
            </w:r>
          </w:p>
          <w:p>
            <w:pPr>
              <w:rPr>
                <w:b/>
                <w:color w:val="auto"/>
                <w:sz w:val="21"/>
                <w:szCs w:val="21"/>
              </w:rPr>
            </w:pPr>
            <w:r>
              <w:rPr>
                <w:rFonts w:hint="eastAsia"/>
                <w:b/>
                <w:color w:val="auto"/>
                <w:sz w:val="21"/>
                <w:szCs w:val="21"/>
              </w:rPr>
              <w:t>抽2：分部工程质量评定表</w:t>
            </w:r>
          </w:p>
          <w:p>
            <w:pPr>
              <w:ind w:firstLine="422" w:firstLineChars="200"/>
              <w:rPr>
                <w:b/>
                <w:color w:val="auto"/>
                <w:sz w:val="21"/>
                <w:szCs w:val="21"/>
              </w:rPr>
            </w:pPr>
            <w:r>
              <w:rPr>
                <w:rFonts w:hint="eastAsia"/>
                <w:b/>
                <w:color w:val="auto"/>
                <w:sz w:val="21"/>
                <w:szCs w:val="21"/>
              </w:rPr>
              <w:t>1、隐蔽工程验收单</w:t>
            </w:r>
          </w:p>
          <w:p>
            <w:pPr>
              <w:ind w:firstLine="422" w:firstLineChars="200"/>
              <w:rPr>
                <w:b/>
                <w:color w:val="auto"/>
                <w:sz w:val="21"/>
                <w:szCs w:val="21"/>
              </w:rPr>
            </w:pPr>
            <w:r>
              <w:rPr>
                <w:rFonts w:hint="eastAsia"/>
                <w:b/>
                <w:color w:val="auto"/>
                <w:sz w:val="21"/>
                <w:szCs w:val="21"/>
              </w:rPr>
              <w:t>工程名称同前</w:t>
            </w:r>
          </w:p>
          <w:p>
            <w:pPr>
              <w:keepNext w:val="0"/>
              <w:keepLines w:val="0"/>
              <w:widowControl/>
              <w:numPr>
                <w:ilvl w:val="0"/>
                <w:numId w:val="0"/>
              </w:numPr>
              <w:suppressLineNumbers w:val="0"/>
              <w:jc w:val="both"/>
              <w:textAlignment w:val="center"/>
              <w:rPr>
                <w:b/>
                <w:color w:val="auto"/>
                <w:sz w:val="21"/>
                <w:szCs w:val="21"/>
              </w:rPr>
            </w:pPr>
            <w:r>
              <w:rPr>
                <w:rFonts w:hint="eastAsia"/>
                <w:b/>
                <w:color w:val="auto"/>
                <w:sz w:val="21"/>
                <w:szCs w:val="21"/>
              </w:rPr>
              <w:t>隐蔽工程内容：</w:t>
            </w:r>
            <w:r>
              <w:rPr>
                <w:rFonts w:hint="eastAsia"/>
                <w:b/>
                <w:bCs w:val="0"/>
                <w:color w:val="auto"/>
                <w:sz w:val="21"/>
                <w:szCs w:val="21"/>
              </w:rPr>
              <w:t>1、</w:t>
            </w:r>
            <w:r>
              <w:rPr>
                <w:rFonts w:hint="eastAsia" w:ascii="宋体" w:hAnsi="宋体" w:eastAsia="宋体" w:cs="宋体"/>
                <w:b/>
                <w:bCs w:val="0"/>
                <w:color w:val="auto"/>
                <w:kern w:val="2"/>
                <w:sz w:val="21"/>
                <w:szCs w:val="21"/>
                <w:vertAlign w:val="baseline"/>
                <w:lang w:val="en-US" w:eastAsia="zh-CN" w:bidi="ar-SA"/>
              </w:rPr>
              <w:t>Q235管道防腐：采用环氧脂带锈漆，面漆为环氧煤沥青漆，采用四油二布，干膜厚度为≥0.6mm。</w:t>
            </w:r>
            <w:r>
              <w:rPr>
                <w:rFonts w:hint="eastAsia" w:ascii="宋体" w:hAnsi="宋体" w:eastAsia="宋体" w:cs="宋体"/>
                <w:b/>
                <w:bCs w:val="0"/>
                <w:color w:val="auto"/>
                <w:sz w:val="21"/>
                <w:szCs w:val="21"/>
                <w:vertAlign w:val="baseline"/>
                <w:lang w:val="en-US" w:eastAsia="zh-CN"/>
              </w:rPr>
              <w:t>2.埋设方法：直埋。</w:t>
            </w:r>
            <w:r>
              <w:rPr>
                <w:rFonts w:hint="eastAsia"/>
                <w:b/>
                <w:color w:val="auto"/>
                <w:sz w:val="21"/>
                <w:szCs w:val="21"/>
              </w:rPr>
              <w:t>；以上隐蔽工程已经完工，自检合格，施工单位负责人</w:t>
            </w:r>
            <w:r>
              <w:rPr>
                <w:rFonts w:hint="eastAsia"/>
                <w:b/>
                <w:color w:val="auto"/>
                <w:sz w:val="21"/>
                <w:szCs w:val="21"/>
                <w:lang w:eastAsia="zh-CN"/>
              </w:rPr>
              <w:t>江志涛</w:t>
            </w:r>
            <w:r>
              <w:rPr>
                <w:rFonts w:hint="eastAsia"/>
                <w:b/>
                <w:color w:val="auto"/>
                <w:sz w:val="21"/>
                <w:szCs w:val="21"/>
              </w:rPr>
              <w:t>签字盖章</w:t>
            </w:r>
            <w:r>
              <w:rPr>
                <w:rFonts w:hint="eastAsia"/>
                <w:b/>
                <w:color w:val="auto"/>
                <w:sz w:val="21"/>
                <w:szCs w:val="21"/>
                <w:lang w:val="en-US" w:eastAsia="zh-CN"/>
              </w:rPr>
              <w:t>确认</w:t>
            </w:r>
            <w:r>
              <w:rPr>
                <w:rFonts w:hint="eastAsia"/>
                <w:b/>
                <w:color w:val="auto"/>
                <w:sz w:val="21"/>
                <w:szCs w:val="21"/>
              </w:rPr>
              <w:t>，2</w:t>
            </w:r>
            <w:r>
              <w:rPr>
                <w:b/>
                <w:color w:val="auto"/>
                <w:sz w:val="21"/>
                <w:szCs w:val="21"/>
              </w:rPr>
              <w:t>0</w:t>
            </w:r>
            <w:r>
              <w:rPr>
                <w:rFonts w:hint="eastAsia"/>
                <w:b/>
                <w:color w:val="auto"/>
                <w:sz w:val="21"/>
                <w:szCs w:val="21"/>
                <w:lang w:val="en-US" w:eastAsia="zh-CN"/>
              </w:rPr>
              <w:t>20</w:t>
            </w:r>
            <w:r>
              <w:rPr>
                <w:b/>
                <w:color w:val="auto"/>
                <w:sz w:val="21"/>
                <w:szCs w:val="21"/>
              </w:rPr>
              <w:t>.</w:t>
            </w:r>
            <w:r>
              <w:rPr>
                <w:rFonts w:hint="eastAsia"/>
                <w:b/>
                <w:color w:val="auto"/>
                <w:sz w:val="21"/>
                <w:szCs w:val="21"/>
                <w:lang w:val="en-US" w:eastAsia="zh-CN"/>
              </w:rPr>
              <w:t>12</w:t>
            </w:r>
            <w:r>
              <w:rPr>
                <w:b/>
                <w:color w:val="auto"/>
                <w:sz w:val="21"/>
                <w:szCs w:val="21"/>
              </w:rPr>
              <w:t>.25</w:t>
            </w:r>
            <w:r>
              <w:rPr>
                <w:rFonts w:hint="eastAsia"/>
                <w:b/>
                <w:color w:val="auto"/>
                <w:sz w:val="21"/>
                <w:szCs w:val="21"/>
              </w:rPr>
              <w:t>日。监理结论：审查合格，监理工程师：</w:t>
            </w:r>
            <w:r>
              <w:rPr>
                <w:rFonts w:hint="eastAsia"/>
                <w:b/>
                <w:color w:val="auto"/>
                <w:sz w:val="21"/>
                <w:szCs w:val="21"/>
                <w:lang w:eastAsia="zh-CN"/>
              </w:rPr>
              <w:t>徐生伟</w:t>
            </w:r>
            <w:r>
              <w:rPr>
                <w:rFonts w:hint="eastAsia"/>
                <w:b/>
                <w:color w:val="auto"/>
                <w:sz w:val="21"/>
                <w:szCs w:val="21"/>
              </w:rPr>
              <w:t>签字盖章。</w:t>
            </w:r>
          </w:p>
          <w:p>
            <w:pPr>
              <w:ind w:firstLine="422" w:firstLineChars="200"/>
              <w:rPr>
                <w:b/>
                <w:color w:val="auto"/>
                <w:sz w:val="21"/>
                <w:szCs w:val="21"/>
              </w:rPr>
            </w:pPr>
            <w:r>
              <w:rPr>
                <w:rFonts w:hint="eastAsia"/>
                <w:b/>
                <w:color w:val="auto"/>
                <w:sz w:val="21"/>
                <w:szCs w:val="21"/>
                <w:lang w:val="en-US" w:eastAsia="zh-CN"/>
              </w:rPr>
              <w:t>项目经理介绍，本一体化设备已就位安装完毕。目前工程施工已完成</w:t>
            </w:r>
            <w:r>
              <w:rPr>
                <w:rFonts w:hint="eastAsia"/>
                <w:b/>
                <w:color w:val="auto"/>
                <w:sz w:val="21"/>
                <w:szCs w:val="21"/>
              </w:rPr>
              <w:t>工程</w:t>
            </w:r>
            <w:r>
              <w:rPr>
                <w:rFonts w:hint="eastAsia"/>
                <w:b/>
                <w:color w:val="auto"/>
                <w:sz w:val="21"/>
                <w:szCs w:val="21"/>
                <w:lang w:val="en-US" w:eastAsia="zh-CN"/>
              </w:rPr>
              <w:t>总</w:t>
            </w:r>
            <w:r>
              <w:rPr>
                <w:rFonts w:hint="eastAsia"/>
                <w:b/>
                <w:color w:val="auto"/>
                <w:sz w:val="21"/>
                <w:szCs w:val="21"/>
              </w:rPr>
              <w:t>量的</w:t>
            </w:r>
            <w:r>
              <w:rPr>
                <w:rFonts w:hint="eastAsia"/>
                <w:b/>
                <w:color w:val="auto"/>
                <w:sz w:val="21"/>
                <w:szCs w:val="21"/>
                <w:lang w:val="en-US" w:eastAsia="zh-CN"/>
              </w:rPr>
              <w:t>10</w:t>
            </w:r>
            <w:r>
              <w:rPr>
                <w:rFonts w:hint="eastAsia"/>
                <w:b/>
                <w:color w:val="auto"/>
                <w:sz w:val="21"/>
                <w:szCs w:val="21"/>
              </w:rPr>
              <w:t>0%。</w:t>
            </w:r>
          </w:p>
          <w:p>
            <w:pPr>
              <w:rPr>
                <w:b/>
                <w:color w:val="auto"/>
                <w:sz w:val="21"/>
                <w:szCs w:val="21"/>
              </w:rPr>
            </w:pPr>
            <w:r>
              <w:rPr>
                <w:rFonts w:hint="eastAsia"/>
                <w:b/>
                <w:color w:val="auto"/>
                <w:sz w:val="21"/>
                <w:szCs w:val="21"/>
              </w:rPr>
              <w:t>质检员经过培训上岗。</w:t>
            </w:r>
          </w:p>
          <w:p>
            <w:pPr>
              <w:rPr>
                <w:b/>
                <w:color w:val="auto"/>
                <w:sz w:val="21"/>
                <w:szCs w:val="21"/>
              </w:rPr>
            </w:pPr>
            <w:r>
              <w:rPr>
                <w:rFonts w:hint="eastAsia"/>
                <w:b/>
                <w:color w:val="auto"/>
                <w:sz w:val="21"/>
                <w:szCs w:val="21"/>
              </w:rPr>
              <w:t>项目部经理介绍，项目部实施自查，对检查中发现的问题，项目部通过向施工班组及时整改，项目经理派人检查验收，并将检查结果在项目部质量会议中进行公布。</w:t>
            </w:r>
          </w:p>
          <w:p>
            <w:pPr>
              <w:rPr>
                <w:b/>
                <w:color w:val="auto"/>
                <w:sz w:val="21"/>
                <w:szCs w:val="21"/>
              </w:rPr>
            </w:pPr>
            <w:r>
              <w:rPr>
                <w:rFonts w:hint="eastAsia"/>
                <w:b/>
                <w:color w:val="auto"/>
                <w:sz w:val="21"/>
                <w:szCs w:val="21"/>
              </w:rPr>
              <w:t>提供项目部质量会议记录，检查内容包括工程质量，现场安全检查记录等。从检查的内容看：项目部已形成了对工程质量的监督检查的机制，且正在运行。</w:t>
            </w:r>
          </w:p>
          <w:p>
            <w:pPr>
              <w:rPr>
                <w:b/>
                <w:color w:val="auto"/>
                <w:sz w:val="21"/>
                <w:szCs w:val="21"/>
              </w:rPr>
            </w:pPr>
            <w:r>
              <w:rPr>
                <w:b/>
                <w:color w:val="auto"/>
                <w:sz w:val="21"/>
                <w:szCs w:val="21"/>
              </w:rPr>
              <w:t>11</w:t>
            </w:r>
            <w:r>
              <w:rPr>
                <w:rFonts w:hint="eastAsia"/>
                <w:b/>
                <w:color w:val="auto"/>
                <w:sz w:val="21"/>
                <w:szCs w:val="21"/>
              </w:rPr>
              <w:t>、J：10.5.2</w:t>
            </w:r>
          </w:p>
          <w:p>
            <w:pPr>
              <w:rPr>
                <w:b/>
                <w:color w:val="auto"/>
                <w:sz w:val="21"/>
                <w:szCs w:val="21"/>
              </w:rPr>
            </w:pPr>
            <w:r>
              <w:rPr>
                <w:rFonts w:hint="eastAsia"/>
                <w:b/>
                <w:color w:val="auto"/>
                <w:sz w:val="21"/>
                <w:szCs w:val="21"/>
              </w:rPr>
              <w:t>施工过程确认</w:t>
            </w:r>
          </w:p>
          <w:p>
            <w:pPr>
              <w:keepNext w:val="0"/>
              <w:keepLines w:val="0"/>
              <w:widowControl/>
              <w:numPr>
                <w:ilvl w:val="0"/>
                <w:numId w:val="0"/>
              </w:numPr>
              <w:suppressLineNumbers w:val="0"/>
              <w:jc w:val="both"/>
              <w:textAlignment w:val="center"/>
              <w:rPr>
                <w:b/>
                <w:color w:val="auto"/>
                <w:sz w:val="21"/>
                <w:szCs w:val="21"/>
              </w:rPr>
            </w:pPr>
            <w:r>
              <w:rPr>
                <w:rFonts w:hint="eastAsia"/>
                <w:b/>
                <w:color w:val="auto"/>
                <w:sz w:val="21"/>
                <w:szCs w:val="21"/>
              </w:rPr>
              <w:t>项目部根据本项目工程施工的特点，对施工过程进行了确认，目前确认</w:t>
            </w:r>
            <w:r>
              <w:rPr>
                <w:rFonts w:hint="eastAsia"/>
                <w:b/>
                <w:color w:val="auto"/>
                <w:sz w:val="21"/>
                <w:szCs w:val="21"/>
                <w:lang w:val="en-US" w:eastAsia="zh-CN"/>
              </w:rPr>
              <w:t>过程：</w:t>
            </w:r>
            <w:r>
              <w:rPr>
                <w:rFonts w:hint="eastAsia"/>
                <w:b/>
                <w:color w:val="auto"/>
                <w:sz w:val="21"/>
                <w:szCs w:val="21"/>
              </w:rPr>
              <w:t>隐蔽工程内容：</w:t>
            </w:r>
            <w:r>
              <w:rPr>
                <w:rFonts w:hint="eastAsia"/>
                <w:b/>
                <w:bCs w:val="0"/>
                <w:color w:val="auto"/>
                <w:sz w:val="21"/>
                <w:szCs w:val="21"/>
              </w:rPr>
              <w:t>1、</w:t>
            </w:r>
            <w:r>
              <w:rPr>
                <w:rFonts w:hint="eastAsia" w:ascii="宋体" w:hAnsi="宋体" w:eastAsia="宋体" w:cs="宋体"/>
                <w:b/>
                <w:bCs w:val="0"/>
                <w:color w:val="auto"/>
                <w:kern w:val="2"/>
                <w:sz w:val="21"/>
                <w:szCs w:val="21"/>
                <w:vertAlign w:val="baseline"/>
                <w:lang w:val="en-US" w:eastAsia="zh-CN" w:bidi="ar-SA"/>
              </w:rPr>
              <w:t>Q235管道防腐：采用环氧脂带锈漆，面漆为环氧煤沥青漆，采用四油二布，干膜厚度为≥0.6mm。</w:t>
            </w:r>
            <w:r>
              <w:rPr>
                <w:rFonts w:hint="eastAsia" w:ascii="宋体" w:hAnsi="宋体" w:eastAsia="宋体" w:cs="宋体"/>
                <w:b/>
                <w:bCs w:val="0"/>
                <w:color w:val="auto"/>
                <w:sz w:val="21"/>
                <w:szCs w:val="21"/>
                <w:vertAlign w:val="baseline"/>
                <w:lang w:val="en-US" w:eastAsia="zh-CN"/>
              </w:rPr>
              <w:t>2.埋设方法：直埋</w:t>
            </w:r>
            <w:r>
              <w:rPr>
                <w:rFonts w:hint="eastAsia"/>
                <w:b/>
                <w:color w:val="auto"/>
                <w:sz w:val="21"/>
                <w:szCs w:val="21"/>
              </w:rPr>
              <w:t>；</w:t>
            </w:r>
            <w:r>
              <w:rPr>
                <w:rFonts w:hint="eastAsia"/>
                <w:b/>
                <w:color w:val="auto"/>
                <w:sz w:val="21"/>
                <w:szCs w:val="21"/>
                <w:lang w:val="en-US" w:eastAsia="zh-CN"/>
              </w:rPr>
              <w:t>查到公司</w:t>
            </w:r>
            <w:r>
              <w:rPr>
                <w:rFonts w:hint="eastAsia"/>
                <w:b/>
                <w:color w:val="auto"/>
                <w:sz w:val="21"/>
                <w:szCs w:val="21"/>
              </w:rPr>
              <w:t>制定施工方案。对作业人员</w:t>
            </w:r>
            <w:r>
              <w:rPr>
                <w:rFonts w:hint="eastAsia"/>
                <w:b/>
                <w:color w:val="auto"/>
                <w:sz w:val="21"/>
                <w:szCs w:val="21"/>
                <w:lang w:eastAsia="zh-CN"/>
              </w:rPr>
              <w:t>、</w:t>
            </w:r>
            <w:r>
              <w:rPr>
                <w:rFonts w:hint="eastAsia"/>
                <w:b/>
                <w:color w:val="auto"/>
                <w:sz w:val="21"/>
                <w:szCs w:val="21"/>
                <w:lang w:val="en-US" w:eastAsia="zh-CN"/>
              </w:rPr>
              <w:t>设备、施工方法、材料、人员资格</w:t>
            </w:r>
            <w:r>
              <w:rPr>
                <w:rFonts w:hint="eastAsia"/>
                <w:b/>
                <w:color w:val="auto"/>
                <w:sz w:val="21"/>
                <w:szCs w:val="21"/>
              </w:rPr>
              <w:t>进行确认。</w:t>
            </w:r>
            <w:r>
              <w:rPr>
                <w:rFonts w:hint="eastAsia"/>
                <w:b/>
                <w:color w:val="auto"/>
                <w:sz w:val="21"/>
                <w:szCs w:val="21"/>
                <w:lang w:val="en-US" w:eastAsia="zh-CN"/>
              </w:rPr>
              <w:t>现场查看</w:t>
            </w:r>
            <w:r>
              <w:rPr>
                <w:rFonts w:hint="eastAsia"/>
                <w:b/>
                <w:color w:val="auto"/>
                <w:sz w:val="21"/>
                <w:szCs w:val="21"/>
              </w:rPr>
              <w:t>以上隐蔽工程已经完工，自检合格，施工单位负责人</w:t>
            </w:r>
            <w:r>
              <w:rPr>
                <w:rFonts w:hint="eastAsia"/>
                <w:b/>
                <w:color w:val="auto"/>
                <w:sz w:val="21"/>
                <w:szCs w:val="21"/>
                <w:lang w:eastAsia="zh-CN"/>
              </w:rPr>
              <w:t>江志涛</w:t>
            </w:r>
            <w:r>
              <w:rPr>
                <w:rFonts w:hint="eastAsia"/>
                <w:b/>
                <w:color w:val="auto"/>
                <w:sz w:val="21"/>
                <w:szCs w:val="21"/>
              </w:rPr>
              <w:t>签字盖章</w:t>
            </w:r>
            <w:r>
              <w:rPr>
                <w:rFonts w:hint="eastAsia"/>
                <w:b/>
                <w:color w:val="auto"/>
                <w:sz w:val="21"/>
                <w:szCs w:val="21"/>
                <w:lang w:val="en-US" w:eastAsia="zh-CN"/>
              </w:rPr>
              <w:t>确认</w:t>
            </w:r>
            <w:r>
              <w:rPr>
                <w:rFonts w:hint="eastAsia"/>
                <w:b/>
                <w:color w:val="auto"/>
                <w:sz w:val="21"/>
                <w:szCs w:val="21"/>
              </w:rPr>
              <w:t>，2</w:t>
            </w:r>
            <w:r>
              <w:rPr>
                <w:b/>
                <w:color w:val="auto"/>
                <w:sz w:val="21"/>
                <w:szCs w:val="21"/>
              </w:rPr>
              <w:t>0</w:t>
            </w:r>
            <w:r>
              <w:rPr>
                <w:rFonts w:hint="eastAsia"/>
                <w:b/>
                <w:color w:val="auto"/>
                <w:sz w:val="21"/>
                <w:szCs w:val="21"/>
                <w:lang w:val="en-US" w:eastAsia="zh-CN"/>
              </w:rPr>
              <w:t>21</w:t>
            </w:r>
            <w:r>
              <w:rPr>
                <w:b/>
                <w:color w:val="auto"/>
                <w:sz w:val="21"/>
                <w:szCs w:val="21"/>
              </w:rPr>
              <w:t>.</w:t>
            </w:r>
            <w:r>
              <w:rPr>
                <w:rFonts w:hint="eastAsia"/>
                <w:b/>
                <w:color w:val="auto"/>
                <w:sz w:val="21"/>
                <w:szCs w:val="21"/>
                <w:lang w:val="en-US" w:eastAsia="zh-CN"/>
              </w:rPr>
              <w:t>10</w:t>
            </w:r>
            <w:r>
              <w:rPr>
                <w:b/>
                <w:color w:val="auto"/>
                <w:sz w:val="21"/>
                <w:szCs w:val="21"/>
              </w:rPr>
              <w:t>.25</w:t>
            </w:r>
            <w:r>
              <w:rPr>
                <w:rFonts w:hint="eastAsia"/>
                <w:b/>
                <w:color w:val="auto"/>
                <w:sz w:val="21"/>
                <w:szCs w:val="21"/>
              </w:rPr>
              <w:t>日。监理结论：审查合格，监理工程师：</w:t>
            </w:r>
            <w:r>
              <w:rPr>
                <w:rFonts w:hint="eastAsia"/>
                <w:b/>
                <w:color w:val="auto"/>
                <w:sz w:val="21"/>
                <w:szCs w:val="21"/>
                <w:lang w:eastAsia="zh-CN"/>
              </w:rPr>
              <w:t>徐生伟</w:t>
            </w:r>
            <w:r>
              <w:rPr>
                <w:rFonts w:hint="eastAsia"/>
                <w:b/>
                <w:color w:val="auto"/>
                <w:sz w:val="21"/>
                <w:szCs w:val="21"/>
              </w:rPr>
              <w:t>签字盖章。</w:t>
            </w:r>
          </w:p>
          <w:p>
            <w:pPr>
              <w:rPr>
                <w:b/>
                <w:color w:val="auto"/>
                <w:sz w:val="21"/>
                <w:szCs w:val="21"/>
              </w:rPr>
            </w:pPr>
            <w:r>
              <w:rPr>
                <w:b/>
                <w:color w:val="auto"/>
                <w:sz w:val="21"/>
                <w:szCs w:val="21"/>
              </w:rPr>
              <w:t>12</w:t>
            </w:r>
            <w:r>
              <w:rPr>
                <w:rFonts w:hint="eastAsia"/>
                <w:b/>
                <w:color w:val="auto"/>
                <w:sz w:val="21"/>
                <w:szCs w:val="21"/>
              </w:rPr>
              <w:t>、采取措施防止人为错误，组建项目部是人员持证上岗，制定分部分项施工方案，施工进度计划与保证措施，质量管理体系与保证措施，质量保证措施制定对施工人员进行技术安全交底，进行“十不干”教育，进行三级安全教育等，进行质量、环境和职业健康安全意识培训等。</w:t>
            </w:r>
          </w:p>
          <w:p>
            <w:pPr>
              <w:rPr>
                <w:b/>
                <w:color w:val="auto"/>
                <w:sz w:val="21"/>
                <w:szCs w:val="21"/>
              </w:rPr>
            </w:pPr>
            <w:r>
              <w:rPr>
                <w:rFonts w:hint="eastAsia"/>
                <w:b/>
                <w:color w:val="auto"/>
                <w:sz w:val="21"/>
                <w:szCs w:val="21"/>
              </w:rPr>
              <w:t>1</w:t>
            </w:r>
            <w:r>
              <w:rPr>
                <w:b/>
                <w:color w:val="auto"/>
                <w:sz w:val="21"/>
                <w:szCs w:val="21"/>
              </w:rPr>
              <w:t>3</w:t>
            </w:r>
            <w:r>
              <w:rPr>
                <w:rFonts w:hint="eastAsia"/>
                <w:b/>
                <w:color w:val="auto"/>
                <w:sz w:val="21"/>
                <w:szCs w:val="21"/>
              </w:rPr>
              <w:t>、该项目已经进行了约</w:t>
            </w:r>
            <w:r>
              <w:rPr>
                <w:rFonts w:hint="eastAsia"/>
                <w:b/>
                <w:color w:val="auto"/>
                <w:sz w:val="21"/>
                <w:szCs w:val="21"/>
                <w:lang w:val="en-US" w:eastAsia="zh-CN"/>
              </w:rPr>
              <w:t>10</w:t>
            </w:r>
            <w:r>
              <w:rPr>
                <w:rFonts w:hint="eastAsia"/>
                <w:b/>
                <w:color w:val="auto"/>
                <w:sz w:val="21"/>
                <w:szCs w:val="21"/>
              </w:rPr>
              <w:t>0%，</w:t>
            </w:r>
            <w:r>
              <w:rPr>
                <w:rFonts w:hint="eastAsia"/>
                <w:b/>
                <w:color w:val="auto"/>
                <w:sz w:val="21"/>
                <w:szCs w:val="21"/>
                <w:lang w:val="en-US" w:eastAsia="zh-CN"/>
              </w:rPr>
              <w:t>项目施工时</w:t>
            </w:r>
            <w:r>
              <w:rPr>
                <w:rFonts w:hint="eastAsia"/>
                <w:b/>
                <w:color w:val="auto"/>
                <w:sz w:val="21"/>
                <w:szCs w:val="21"/>
              </w:rPr>
              <w:t>监理工程师在现场旁站，</w:t>
            </w:r>
            <w:r>
              <w:rPr>
                <w:rFonts w:hint="eastAsia"/>
                <w:b/>
                <w:color w:val="auto"/>
                <w:sz w:val="21"/>
                <w:szCs w:val="21"/>
                <w:lang w:val="en-US" w:eastAsia="zh-CN"/>
              </w:rPr>
              <w:t>施工过程</w:t>
            </w:r>
            <w:r>
              <w:rPr>
                <w:rFonts w:hint="eastAsia"/>
                <w:b/>
                <w:color w:val="auto"/>
                <w:sz w:val="21"/>
                <w:szCs w:val="21"/>
              </w:rPr>
              <w:t>未开出书面监理通知单。</w:t>
            </w:r>
          </w:p>
          <w:p>
            <w:pPr>
              <w:rPr>
                <w:b/>
                <w:color w:val="auto"/>
                <w:sz w:val="21"/>
                <w:szCs w:val="21"/>
              </w:rPr>
            </w:pPr>
            <w:r>
              <w:rPr>
                <w:b/>
                <w:color w:val="auto"/>
                <w:sz w:val="21"/>
                <w:szCs w:val="21"/>
              </w:rPr>
              <w:t>14</w:t>
            </w:r>
            <w:r>
              <w:rPr>
                <w:rFonts w:hint="eastAsia"/>
                <w:b/>
                <w:color w:val="auto"/>
                <w:sz w:val="21"/>
                <w:szCs w:val="21"/>
              </w:rPr>
              <w:t>、本工程尚</w:t>
            </w:r>
            <w:r>
              <w:rPr>
                <w:rFonts w:hint="eastAsia"/>
                <w:b/>
                <w:color w:val="auto"/>
                <w:sz w:val="21"/>
                <w:szCs w:val="21"/>
                <w:lang w:val="en-US" w:eastAsia="zh-CN"/>
              </w:rPr>
              <w:t>已</w:t>
            </w:r>
            <w:r>
              <w:rPr>
                <w:rFonts w:hint="eastAsia"/>
                <w:b/>
                <w:color w:val="auto"/>
                <w:sz w:val="21"/>
                <w:szCs w:val="21"/>
              </w:rPr>
              <w:t>移交，尚未发生交付后的活动及回访、保修服务；项目保修期</w:t>
            </w:r>
            <w:r>
              <w:rPr>
                <w:b/>
                <w:color w:val="auto"/>
                <w:sz w:val="21"/>
                <w:szCs w:val="21"/>
              </w:rPr>
              <w:t>3</w:t>
            </w:r>
            <w:r>
              <w:rPr>
                <w:rFonts w:hint="eastAsia"/>
                <w:b/>
                <w:color w:val="auto"/>
                <w:sz w:val="21"/>
                <w:szCs w:val="21"/>
              </w:rPr>
              <w:t>年，</w:t>
            </w:r>
            <w:r>
              <w:rPr>
                <w:rFonts w:hint="eastAsia"/>
                <w:b/>
                <w:color w:val="auto"/>
                <w:sz w:val="21"/>
                <w:szCs w:val="21"/>
                <w:lang w:val="en-US" w:eastAsia="zh-CN"/>
              </w:rPr>
              <w:t>目前</w:t>
            </w:r>
            <w:r>
              <w:rPr>
                <w:rFonts w:hint="eastAsia"/>
                <w:b/>
                <w:color w:val="auto"/>
                <w:sz w:val="21"/>
                <w:szCs w:val="21"/>
              </w:rPr>
              <w:t>进入工程保修期。未发生变更情况。</w:t>
            </w:r>
          </w:p>
          <w:p>
            <w:pPr>
              <w:rPr>
                <w:b/>
                <w:color w:val="auto"/>
                <w:sz w:val="21"/>
                <w:szCs w:val="21"/>
              </w:rPr>
            </w:pPr>
            <w:r>
              <w:rPr>
                <w:rFonts w:hint="eastAsia"/>
                <w:b/>
                <w:color w:val="auto"/>
                <w:sz w:val="21"/>
                <w:szCs w:val="21"/>
              </w:rPr>
              <w:t>--分包过程，现场无分包施工。</w:t>
            </w:r>
          </w:p>
          <w:p>
            <w:pPr>
              <w:rPr>
                <w:b/>
                <w:color w:val="auto"/>
                <w:sz w:val="21"/>
                <w:szCs w:val="21"/>
              </w:rPr>
            </w:pPr>
          </w:p>
          <w:p>
            <w:pPr>
              <w:rPr>
                <w:b/>
                <w:color w:val="auto"/>
                <w:sz w:val="21"/>
                <w:szCs w:val="21"/>
              </w:rPr>
            </w:pPr>
            <w:r>
              <w:rPr>
                <w:b/>
                <w:color w:val="auto"/>
                <w:sz w:val="21"/>
                <w:szCs w:val="21"/>
              </w:rPr>
              <w:t>Q:8.5.2</w:t>
            </w:r>
          </w:p>
          <w:p>
            <w:pPr>
              <w:rPr>
                <w:b/>
                <w:color w:val="auto"/>
                <w:sz w:val="21"/>
                <w:szCs w:val="21"/>
              </w:rPr>
            </w:pPr>
            <w:r>
              <w:rPr>
                <w:b/>
                <w:color w:val="auto"/>
                <w:sz w:val="21"/>
                <w:szCs w:val="21"/>
              </w:rPr>
              <w:t>J:8.4.2/8.4.4/10.5.3</w:t>
            </w:r>
          </w:p>
          <w:p>
            <w:pPr>
              <w:rPr>
                <w:b/>
                <w:color w:val="auto"/>
                <w:sz w:val="21"/>
                <w:szCs w:val="21"/>
              </w:rPr>
            </w:pPr>
            <w:r>
              <w:rPr>
                <w:rFonts w:hint="eastAsia"/>
                <w:b/>
                <w:color w:val="auto"/>
                <w:sz w:val="21"/>
                <w:szCs w:val="21"/>
              </w:rPr>
              <w:t>查标识控制情况</w:t>
            </w:r>
          </w:p>
          <w:p>
            <w:pPr>
              <w:ind w:firstLine="422" w:firstLineChars="200"/>
              <w:rPr>
                <w:b/>
                <w:color w:val="auto"/>
                <w:sz w:val="21"/>
                <w:szCs w:val="21"/>
              </w:rPr>
            </w:pPr>
            <w:r>
              <w:rPr>
                <w:rFonts w:hint="eastAsia"/>
                <w:b/>
                <w:color w:val="auto"/>
                <w:sz w:val="21"/>
                <w:szCs w:val="21"/>
              </w:rPr>
              <w:t>询问施工相关人员，产品标识有合格，待检，分区标识等。</w:t>
            </w:r>
          </w:p>
          <w:p>
            <w:pPr>
              <w:ind w:firstLine="422" w:firstLineChars="200"/>
              <w:rPr>
                <w:b/>
                <w:color w:val="auto"/>
                <w:sz w:val="21"/>
                <w:szCs w:val="21"/>
              </w:rPr>
            </w:pPr>
            <w:r>
              <w:rPr>
                <w:rFonts w:hint="eastAsia"/>
                <w:b/>
                <w:color w:val="auto"/>
                <w:sz w:val="21"/>
                <w:szCs w:val="21"/>
              </w:rPr>
              <w:t>现场巡视产品标识，追溯性标识为图纸标号和施工记录，材料进场报验单，工序报验单。分项分部验收记录等施工记录。</w:t>
            </w:r>
          </w:p>
          <w:p>
            <w:pPr>
              <w:ind w:firstLine="422" w:firstLineChars="200"/>
              <w:rPr>
                <w:b/>
                <w:color w:val="auto"/>
                <w:sz w:val="21"/>
                <w:szCs w:val="21"/>
              </w:rPr>
            </w:pPr>
            <w:r>
              <w:rPr>
                <w:rFonts w:hint="eastAsia"/>
                <w:b/>
                <w:color w:val="auto"/>
                <w:sz w:val="21"/>
                <w:szCs w:val="21"/>
              </w:rPr>
              <w:t>施工过程质量检验状态以记录的方式进行，施工日志、检验批、分项工程、隐蔽工程验收分别记录了检验状态，无例外放行。</w:t>
            </w:r>
          </w:p>
          <w:p>
            <w:pPr>
              <w:rPr>
                <w:b/>
                <w:color w:val="auto"/>
                <w:sz w:val="21"/>
                <w:szCs w:val="21"/>
              </w:rPr>
            </w:pPr>
            <w:r>
              <w:rPr>
                <w:rFonts w:hint="eastAsia"/>
                <w:b/>
                <w:color w:val="auto"/>
                <w:sz w:val="21"/>
                <w:szCs w:val="21"/>
              </w:rPr>
              <w:t>标识和可追溯性基本符合要求。</w:t>
            </w:r>
          </w:p>
          <w:p>
            <w:pPr>
              <w:rPr>
                <w:b/>
                <w:color w:val="auto"/>
                <w:sz w:val="21"/>
                <w:szCs w:val="21"/>
              </w:rPr>
            </w:pPr>
          </w:p>
          <w:p>
            <w:pPr>
              <w:rPr>
                <w:b/>
                <w:color w:val="auto"/>
                <w:sz w:val="21"/>
                <w:szCs w:val="21"/>
              </w:rPr>
            </w:pPr>
            <w:r>
              <w:rPr>
                <w:b/>
                <w:color w:val="auto"/>
                <w:sz w:val="21"/>
                <w:szCs w:val="21"/>
              </w:rPr>
              <w:t>Q:8.5.3</w:t>
            </w:r>
          </w:p>
          <w:p>
            <w:pPr>
              <w:rPr>
                <w:b/>
                <w:color w:val="auto"/>
                <w:sz w:val="21"/>
                <w:szCs w:val="21"/>
              </w:rPr>
            </w:pPr>
            <w:r>
              <w:rPr>
                <w:b/>
                <w:color w:val="auto"/>
                <w:sz w:val="21"/>
                <w:szCs w:val="21"/>
              </w:rPr>
              <w:t>J:8.5</w:t>
            </w:r>
          </w:p>
          <w:p>
            <w:pPr>
              <w:rPr>
                <w:b/>
                <w:color w:val="auto"/>
                <w:sz w:val="21"/>
                <w:szCs w:val="21"/>
              </w:rPr>
            </w:pPr>
            <w:r>
              <w:rPr>
                <w:rFonts w:hint="eastAsia"/>
                <w:b/>
                <w:color w:val="auto"/>
                <w:sz w:val="21"/>
                <w:szCs w:val="21"/>
              </w:rPr>
              <w:t>顾客财产控制</w:t>
            </w:r>
          </w:p>
          <w:p>
            <w:pPr>
              <w:ind w:firstLine="422" w:firstLineChars="200"/>
              <w:rPr>
                <w:b/>
                <w:color w:val="auto"/>
                <w:sz w:val="21"/>
                <w:szCs w:val="21"/>
              </w:rPr>
            </w:pPr>
            <w:r>
              <w:rPr>
                <w:rFonts w:hint="eastAsia"/>
                <w:b/>
                <w:color w:val="auto"/>
                <w:sz w:val="21"/>
                <w:szCs w:val="21"/>
              </w:rPr>
              <w:t>项目经理介绍，项目部的顾客财产主要为顾客提供的工程施工有关的图纸、设计文件等资料，以及发包方提供的完工或未完工的工程等。</w:t>
            </w:r>
          </w:p>
          <w:p>
            <w:pPr>
              <w:ind w:firstLine="422" w:firstLineChars="200"/>
              <w:rPr>
                <w:b/>
                <w:color w:val="auto"/>
                <w:sz w:val="21"/>
                <w:szCs w:val="21"/>
              </w:rPr>
            </w:pPr>
            <w:r>
              <w:rPr>
                <w:rFonts w:hint="eastAsia"/>
                <w:b/>
                <w:color w:val="auto"/>
                <w:sz w:val="21"/>
                <w:szCs w:val="21"/>
              </w:rPr>
              <w:t>项目经理介绍，如果有发包方提供的建筑材料、构配件和设备，则按照公司制度的原材料的验收标准要求各相关规定进行验收，在验收或安装过程中出现损坏、丢失、或不适用时，会做好记录并及时与发包方联系，并按照沟通后的要求进行处理。</w:t>
            </w:r>
          </w:p>
          <w:p>
            <w:pPr>
              <w:ind w:firstLine="422" w:firstLineChars="200"/>
              <w:rPr>
                <w:b/>
                <w:color w:val="auto"/>
                <w:sz w:val="21"/>
                <w:szCs w:val="21"/>
              </w:rPr>
            </w:pPr>
            <w:r>
              <w:rPr>
                <w:rFonts w:hint="eastAsia"/>
                <w:b/>
                <w:color w:val="auto"/>
                <w:sz w:val="21"/>
                <w:szCs w:val="21"/>
              </w:rPr>
              <w:t>本工程项目无甲供材料。</w:t>
            </w:r>
          </w:p>
          <w:p>
            <w:pPr>
              <w:ind w:firstLine="422" w:firstLineChars="200"/>
              <w:rPr>
                <w:b/>
                <w:color w:val="auto"/>
                <w:sz w:val="21"/>
                <w:szCs w:val="21"/>
              </w:rPr>
            </w:pPr>
            <w:r>
              <w:rPr>
                <w:rFonts w:hint="eastAsia"/>
                <w:b/>
                <w:color w:val="auto"/>
                <w:sz w:val="21"/>
                <w:szCs w:val="21"/>
              </w:rPr>
              <w:t>提供项目部的顾客财产清单记录，主要为工程施工图纸等设计文件和相关资料，目前均按公司文件控制程序和要求对其实施管理和控制。其中接受人、验收人、验收日期等记录清楚。</w:t>
            </w:r>
          </w:p>
          <w:p>
            <w:pPr>
              <w:ind w:firstLine="422" w:firstLineChars="200"/>
              <w:rPr>
                <w:b/>
                <w:color w:val="auto"/>
                <w:sz w:val="21"/>
                <w:szCs w:val="21"/>
              </w:rPr>
            </w:pPr>
            <w:r>
              <w:rPr>
                <w:rFonts w:hint="eastAsia"/>
                <w:b/>
                <w:color w:val="auto"/>
                <w:sz w:val="21"/>
                <w:szCs w:val="21"/>
              </w:rPr>
              <w:t>现场查看，图纸和相关文件资料等保管在文件柜子中，放在资料室内，资料分类编号，容易查找，对顾客财产的控制符合要求。</w:t>
            </w:r>
          </w:p>
          <w:p>
            <w:pPr>
              <w:rPr>
                <w:b/>
                <w:color w:val="auto"/>
                <w:sz w:val="21"/>
                <w:szCs w:val="21"/>
              </w:rPr>
            </w:pPr>
          </w:p>
          <w:p>
            <w:pPr>
              <w:rPr>
                <w:b/>
                <w:color w:val="auto"/>
                <w:sz w:val="21"/>
                <w:szCs w:val="21"/>
              </w:rPr>
            </w:pPr>
            <w:r>
              <w:rPr>
                <w:b/>
                <w:color w:val="auto"/>
                <w:sz w:val="21"/>
                <w:szCs w:val="21"/>
              </w:rPr>
              <w:t>Q:8.5.4</w:t>
            </w:r>
          </w:p>
          <w:p>
            <w:pPr>
              <w:rPr>
                <w:b/>
                <w:color w:val="auto"/>
                <w:sz w:val="21"/>
                <w:szCs w:val="21"/>
              </w:rPr>
            </w:pPr>
            <w:r>
              <w:rPr>
                <w:rFonts w:hint="eastAsia"/>
                <w:b/>
                <w:color w:val="auto"/>
                <w:sz w:val="21"/>
                <w:szCs w:val="21"/>
              </w:rPr>
              <w:t>J:8.4.1/8.4.2/8.4.3产品防护</w:t>
            </w:r>
          </w:p>
          <w:p>
            <w:pPr>
              <w:ind w:firstLine="422" w:firstLineChars="200"/>
              <w:rPr>
                <w:b/>
                <w:color w:val="auto"/>
                <w:sz w:val="21"/>
                <w:szCs w:val="21"/>
              </w:rPr>
            </w:pPr>
            <w:r>
              <w:rPr>
                <w:rFonts w:hint="eastAsia"/>
                <w:b/>
                <w:color w:val="auto"/>
                <w:sz w:val="21"/>
                <w:szCs w:val="21"/>
              </w:rPr>
              <w:t>项目部在施工组织设计中编制了原料运输、工程半成品、成品保护措施，并编制了相应的各种专项施工方案，采取了严格的防护措施，并按照要求进行检查，发现违反防护措施的对相关责任人进行严格处罚。</w:t>
            </w:r>
          </w:p>
          <w:p>
            <w:pPr>
              <w:ind w:firstLine="422" w:firstLineChars="200"/>
              <w:rPr>
                <w:b/>
                <w:color w:val="auto"/>
                <w:sz w:val="21"/>
                <w:szCs w:val="21"/>
              </w:rPr>
            </w:pPr>
            <w:r>
              <w:rPr>
                <w:rFonts w:hint="eastAsia"/>
                <w:b/>
                <w:color w:val="auto"/>
                <w:sz w:val="21"/>
                <w:szCs w:val="21"/>
              </w:rPr>
              <w:t>项目部在施工组织设计中编制了成品保护措施，内容包括：施工器材按施工平面布置图规定的地点分类存放；作业中使用剩余材料及现场拆下来的材料码放整齐，废料垃圾应随时清理回收，保持现场环境的整洁；施工现场要明确划分作业区、材料堆放场和生活区等，施工现场进行不定期的检查，并保留记录。</w:t>
            </w:r>
          </w:p>
          <w:p>
            <w:pPr>
              <w:ind w:firstLine="422" w:firstLineChars="200"/>
              <w:rPr>
                <w:b/>
                <w:color w:val="auto"/>
                <w:sz w:val="21"/>
                <w:szCs w:val="21"/>
              </w:rPr>
            </w:pPr>
            <w:r>
              <w:rPr>
                <w:rFonts w:hint="eastAsia"/>
                <w:b/>
                <w:color w:val="auto"/>
                <w:sz w:val="21"/>
                <w:szCs w:val="21"/>
              </w:rPr>
              <w:t>现场巡视：施工现场施工现场“三通一平”等临时设施到位；施工现场区域清理干净，无乱投建筑垃圾现象；施工后及时护栏，警示标识。施工现场的进度约</w:t>
            </w:r>
            <w:r>
              <w:rPr>
                <w:rFonts w:hint="eastAsia"/>
                <w:b/>
                <w:color w:val="auto"/>
                <w:sz w:val="21"/>
                <w:szCs w:val="21"/>
                <w:lang w:val="en-US" w:eastAsia="zh-CN"/>
              </w:rPr>
              <w:t>完成总工程量的</w:t>
            </w:r>
            <w:r>
              <w:rPr>
                <w:rFonts w:hint="eastAsia"/>
                <w:b/>
                <w:color w:val="auto"/>
                <w:sz w:val="21"/>
                <w:szCs w:val="21"/>
              </w:rPr>
              <w:t>60%。</w:t>
            </w:r>
          </w:p>
          <w:p>
            <w:pPr>
              <w:ind w:firstLine="422" w:firstLineChars="200"/>
              <w:rPr>
                <w:b/>
                <w:color w:val="auto"/>
                <w:sz w:val="21"/>
                <w:szCs w:val="21"/>
              </w:rPr>
            </w:pPr>
            <w:r>
              <w:rPr>
                <w:rFonts w:hint="eastAsia"/>
                <w:b/>
                <w:color w:val="auto"/>
                <w:sz w:val="21"/>
                <w:szCs w:val="21"/>
              </w:rPr>
              <w:t>现场存放材料均有标识牌，标牌内容：规格型号、数量、产地、供货日期、合格状态等主要指标进行标识；施工区域的安全防护设施设备及人员防护用品的佩戴均符合要求。施工现场堆放有材料和设备，均按照产品特性进行了防护，且现场设备和材料的搬运等进行了防护且能按要求操作。</w:t>
            </w:r>
          </w:p>
        </w:tc>
        <w:tc>
          <w:tcPr>
            <w:tcW w:w="709" w:type="dxa"/>
          </w:tcPr>
          <w:p>
            <w:pPr>
              <w:spacing w:line="320" w:lineRule="exact"/>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995" w:type="dxa"/>
            <w:vAlign w:val="center"/>
          </w:tcPr>
          <w:p>
            <w:pPr>
              <w:rPr>
                <w:b/>
                <w:color w:val="auto"/>
                <w:sz w:val="21"/>
                <w:szCs w:val="21"/>
              </w:rPr>
            </w:pPr>
            <w:r>
              <w:rPr>
                <w:rFonts w:hint="eastAsia"/>
                <w:b/>
                <w:color w:val="auto"/>
                <w:sz w:val="21"/>
                <w:szCs w:val="21"/>
              </w:rPr>
              <w:t>不合格品的控制</w:t>
            </w:r>
          </w:p>
          <w:p>
            <w:pPr>
              <w:rPr>
                <w:b/>
                <w:color w:val="auto"/>
                <w:sz w:val="21"/>
                <w:szCs w:val="21"/>
              </w:rPr>
            </w:pPr>
            <w:r>
              <w:rPr>
                <w:rFonts w:hint="eastAsia"/>
                <w:b/>
                <w:color w:val="auto"/>
                <w:sz w:val="21"/>
                <w:szCs w:val="21"/>
              </w:rPr>
              <w:t>纠正和纠正措施</w:t>
            </w:r>
          </w:p>
          <w:p>
            <w:pPr>
              <w:rPr>
                <w:b/>
                <w:color w:val="auto"/>
                <w:sz w:val="21"/>
                <w:szCs w:val="21"/>
              </w:rPr>
            </w:pPr>
          </w:p>
        </w:tc>
        <w:tc>
          <w:tcPr>
            <w:tcW w:w="673" w:type="dxa"/>
            <w:vAlign w:val="center"/>
          </w:tcPr>
          <w:p>
            <w:pPr>
              <w:rPr>
                <w:b/>
                <w:color w:val="auto"/>
                <w:sz w:val="21"/>
                <w:szCs w:val="21"/>
              </w:rPr>
            </w:pPr>
            <w:r>
              <w:rPr>
                <w:rFonts w:hint="eastAsia"/>
                <w:b/>
                <w:color w:val="auto"/>
                <w:sz w:val="21"/>
                <w:szCs w:val="21"/>
              </w:rPr>
              <w:t>Q:8.7（8</w:t>
            </w:r>
            <w:r>
              <w:rPr>
                <w:b/>
                <w:color w:val="auto"/>
                <w:sz w:val="21"/>
                <w:szCs w:val="21"/>
              </w:rPr>
              <w:t>.5</w:t>
            </w:r>
            <w:r>
              <w:rPr>
                <w:rFonts w:hint="eastAsia"/>
                <w:b/>
                <w:color w:val="auto"/>
                <w:sz w:val="21"/>
                <w:szCs w:val="21"/>
              </w:rPr>
              <w:t>、1</w:t>
            </w:r>
            <w:r>
              <w:rPr>
                <w:b/>
                <w:color w:val="auto"/>
                <w:sz w:val="21"/>
                <w:szCs w:val="21"/>
              </w:rPr>
              <w:t>0.5</w:t>
            </w:r>
            <w:r>
              <w:rPr>
                <w:rFonts w:hint="eastAsia"/>
                <w:b/>
                <w:color w:val="auto"/>
                <w:sz w:val="21"/>
                <w:szCs w:val="21"/>
              </w:rPr>
              <w:t>、1</w:t>
            </w:r>
            <w:r>
              <w:rPr>
                <w:b/>
                <w:color w:val="auto"/>
                <w:sz w:val="21"/>
                <w:szCs w:val="21"/>
              </w:rPr>
              <w:t>1.5</w:t>
            </w:r>
            <w:r>
              <w:rPr>
                <w:rFonts w:hint="eastAsia"/>
                <w:b/>
                <w:color w:val="auto"/>
                <w:sz w:val="21"/>
                <w:szCs w:val="21"/>
              </w:rPr>
              <w:t>）</w:t>
            </w:r>
            <w:r>
              <w:rPr>
                <w:b/>
                <w:color w:val="auto"/>
                <w:sz w:val="21"/>
                <w:szCs w:val="21"/>
              </w:rPr>
              <w:t>Q:10.2</w:t>
            </w:r>
          </w:p>
          <w:p>
            <w:pPr>
              <w:rPr>
                <w:b/>
                <w:color w:val="auto"/>
                <w:sz w:val="21"/>
                <w:szCs w:val="21"/>
              </w:rPr>
            </w:pPr>
          </w:p>
        </w:tc>
        <w:tc>
          <w:tcPr>
            <w:tcW w:w="12332" w:type="dxa"/>
            <w:vAlign w:val="center"/>
          </w:tcPr>
          <w:p>
            <w:pPr>
              <w:rPr>
                <w:b/>
                <w:color w:val="auto"/>
                <w:sz w:val="21"/>
                <w:szCs w:val="21"/>
              </w:rPr>
            </w:pPr>
            <w:r>
              <w:rPr>
                <w:rFonts w:hint="eastAsia"/>
                <w:b/>
                <w:color w:val="auto"/>
                <w:sz w:val="21"/>
                <w:szCs w:val="21"/>
              </w:rPr>
              <w:t>不合格品及质量管理改进</w:t>
            </w:r>
          </w:p>
          <w:p>
            <w:pPr>
              <w:ind w:firstLine="422" w:firstLineChars="200"/>
              <w:rPr>
                <w:b/>
                <w:color w:val="auto"/>
                <w:sz w:val="21"/>
                <w:szCs w:val="21"/>
              </w:rPr>
            </w:pPr>
            <w:r>
              <w:rPr>
                <w:rFonts w:hint="eastAsia"/>
                <w:b/>
                <w:color w:val="auto"/>
                <w:sz w:val="21"/>
                <w:szCs w:val="21"/>
              </w:rPr>
              <w:t>项目经理介绍，公司制定了《不合格品控制程序》和《纠正预防措施控制程序》及《施工质量奖罚制度》对不合格品和不符合的识别和控制有明确的规定。</w:t>
            </w:r>
          </w:p>
          <w:p>
            <w:pPr>
              <w:ind w:firstLine="422" w:firstLineChars="200"/>
              <w:rPr>
                <w:b/>
                <w:color w:val="auto"/>
                <w:sz w:val="21"/>
                <w:szCs w:val="21"/>
              </w:rPr>
            </w:pPr>
            <w:r>
              <w:rPr>
                <w:rFonts w:hint="eastAsia"/>
                <w:b/>
                <w:color w:val="auto"/>
                <w:sz w:val="21"/>
                <w:szCs w:val="21"/>
              </w:rPr>
              <w:t>对《安全检查记录》中的不符合进行整改，不合格品的处置，不合格品经整改后做好验证工作。</w:t>
            </w:r>
          </w:p>
          <w:p>
            <w:pPr>
              <w:ind w:firstLine="422" w:firstLineChars="200"/>
              <w:rPr>
                <w:b/>
                <w:color w:val="auto"/>
                <w:sz w:val="21"/>
                <w:szCs w:val="21"/>
              </w:rPr>
            </w:pPr>
            <w:r>
              <w:rPr>
                <w:rFonts w:hint="eastAsia"/>
                <w:b/>
                <w:color w:val="auto"/>
                <w:sz w:val="21"/>
                <w:szCs w:val="21"/>
              </w:rPr>
              <w:t>项目部配合质量安全部对重大不合格工程产品的评审和处置，总经理负责对质量事故的奖罚和事故责任追究。对不合格处置方法：返工、返修等。</w:t>
            </w:r>
          </w:p>
          <w:p>
            <w:pPr>
              <w:rPr>
                <w:b/>
                <w:color w:val="auto"/>
                <w:sz w:val="21"/>
                <w:szCs w:val="21"/>
              </w:rPr>
            </w:pPr>
            <w:r>
              <w:rPr>
                <w:rFonts w:hint="eastAsia"/>
                <w:b/>
                <w:color w:val="auto"/>
                <w:sz w:val="21"/>
                <w:szCs w:val="21"/>
              </w:rPr>
              <w:t>公司对施工过程发生的不合格品，一般轻微不合格现场指出，及时整改。目前为止项目部未发生比较大的质量不合格品，一般的轻微不符合都在现场及时解决了，未发现有需要上报公司解决的不合格品。</w:t>
            </w:r>
          </w:p>
          <w:p>
            <w:pPr>
              <w:ind w:firstLine="422" w:firstLineChars="200"/>
              <w:rPr>
                <w:b/>
                <w:color w:val="auto"/>
                <w:sz w:val="21"/>
                <w:szCs w:val="21"/>
              </w:rPr>
            </w:pPr>
            <w:r>
              <w:rPr>
                <w:rFonts w:hint="eastAsia"/>
                <w:b/>
                <w:color w:val="auto"/>
                <w:sz w:val="21"/>
                <w:szCs w:val="21"/>
              </w:rPr>
              <w:t>项目部每天召开碰头会，对当天质量情况进行通报。现场提供项目部与建设方、监理单位及外部供方等的工作联系单等，如果有整改通知单对不符合将进行评审，进行原因分析，制定纠正措施，提出实施时间、部门和验证的要求。从施工到现在未提供书面的整改通知单。对施工中出现的轻微不合格品进行处理，不符合所采取的处理方法、纠正或预防措施等均有效，未有重复发生的现象。</w:t>
            </w:r>
          </w:p>
        </w:tc>
        <w:tc>
          <w:tcPr>
            <w:tcW w:w="709" w:type="dxa"/>
          </w:tcPr>
          <w:p>
            <w:pPr>
              <w:spacing w:line="320" w:lineRule="exact"/>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95" w:type="dxa"/>
            <w:vAlign w:val="center"/>
          </w:tcPr>
          <w:p>
            <w:pPr>
              <w:rPr>
                <w:b/>
                <w:color w:val="auto"/>
                <w:sz w:val="21"/>
                <w:szCs w:val="21"/>
              </w:rPr>
            </w:pPr>
            <w:r>
              <w:rPr>
                <w:rFonts w:hint="eastAsia"/>
                <w:b/>
                <w:color w:val="auto"/>
                <w:sz w:val="21"/>
                <w:szCs w:val="21"/>
              </w:rPr>
              <w:t>环境因素的识别、评价；危险源辨识、风险评价和控制措施的确定</w:t>
            </w:r>
          </w:p>
          <w:p>
            <w:pPr>
              <w:rPr>
                <w:b/>
                <w:color w:val="auto"/>
                <w:sz w:val="21"/>
                <w:szCs w:val="21"/>
              </w:rPr>
            </w:pPr>
          </w:p>
        </w:tc>
        <w:tc>
          <w:tcPr>
            <w:tcW w:w="673" w:type="dxa"/>
            <w:vAlign w:val="center"/>
          </w:tcPr>
          <w:p>
            <w:pPr>
              <w:rPr>
                <w:b/>
                <w:color w:val="auto"/>
                <w:sz w:val="21"/>
                <w:szCs w:val="21"/>
              </w:rPr>
            </w:pPr>
            <w:r>
              <w:rPr>
                <w:rFonts w:hint="eastAsia"/>
                <w:b/>
                <w:color w:val="auto"/>
                <w:sz w:val="21"/>
                <w:szCs w:val="21"/>
              </w:rPr>
              <w:t xml:space="preserve">EO：6.1.2 </w:t>
            </w:r>
          </w:p>
          <w:p>
            <w:pPr>
              <w:rPr>
                <w:b/>
                <w:color w:val="auto"/>
                <w:sz w:val="21"/>
                <w:szCs w:val="21"/>
              </w:rPr>
            </w:pPr>
          </w:p>
        </w:tc>
        <w:tc>
          <w:tcPr>
            <w:tcW w:w="12332" w:type="dxa"/>
            <w:vAlign w:val="center"/>
          </w:tcPr>
          <w:p>
            <w:pPr>
              <w:ind w:firstLine="422" w:firstLineChars="200"/>
              <w:rPr>
                <w:b/>
                <w:color w:val="auto"/>
                <w:sz w:val="21"/>
                <w:szCs w:val="21"/>
              </w:rPr>
            </w:pPr>
            <w:r>
              <w:rPr>
                <w:rFonts w:hint="eastAsia"/>
                <w:b/>
                <w:color w:val="auto"/>
                <w:sz w:val="21"/>
                <w:szCs w:val="21"/>
              </w:rPr>
              <w:t>在公司编制的《环境因素识别与评价控制程序》中，对环境因素识别和评价的目的、职责、工作程序和记录的要求均有明确的规定。</w:t>
            </w:r>
          </w:p>
          <w:p>
            <w:pPr>
              <w:ind w:firstLine="422" w:firstLineChars="200"/>
              <w:rPr>
                <w:b/>
                <w:color w:val="auto"/>
                <w:sz w:val="21"/>
                <w:szCs w:val="21"/>
              </w:rPr>
            </w:pPr>
            <w:r>
              <w:rPr>
                <w:rFonts w:hint="eastAsia"/>
                <w:b/>
                <w:color w:val="auto"/>
                <w:sz w:val="21"/>
                <w:szCs w:val="21"/>
              </w:rPr>
              <w:t>查《环境因素识别评价表》：已识别项目部的环境因素包括：水电消耗；消防器材的废弃；火灾的发生；施工灰尘的排放；机械油料的消耗；电焊机等噪声的排放；污水的排放；废油手套的废弃；电焊气味的排放等，包括：水、气、声、渣（固废）、能源、资源等，考虑到环境影响、三种时态和三种状态等，但环境因素的识别过程未考虑产品的生命周期（沟通）。编制：</w:t>
            </w:r>
            <w:r>
              <w:rPr>
                <w:rFonts w:hint="eastAsia"/>
                <w:b/>
                <w:color w:val="auto"/>
                <w:sz w:val="21"/>
                <w:szCs w:val="21"/>
                <w:lang w:eastAsia="zh-CN"/>
              </w:rPr>
              <w:t>郝江涛</w:t>
            </w:r>
            <w:r>
              <w:rPr>
                <w:rFonts w:hint="eastAsia"/>
                <w:b/>
                <w:color w:val="auto"/>
                <w:sz w:val="21"/>
                <w:szCs w:val="21"/>
              </w:rPr>
              <w:t>，审核：</w:t>
            </w:r>
            <w:r>
              <w:rPr>
                <w:rFonts w:hint="eastAsia"/>
                <w:b/>
                <w:color w:val="auto"/>
                <w:sz w:val="21"/>
                <w:szCs w:val="21"/>
                <w:lang w:eastAsia="zh-CN"/>
              </w:rPr>
              <w:t>刘新</w:t>
            </w:r>
            <w:r>
              <w:rPr>
                <w:rFonts w:hint="eastAsia"/>
                <w:b/>
                <w:color w:val="auto"/>
                <w:sz w:val="21"/>
                <w:szCs w:val="21"/>
              </w:rPr>
              <w:t>，批准：</w:t>
            </w:r>
            <w:r>
              <w:rPr>
                <w:rFonts w:hint="eastAsia"/>
                <w:b/>
                <w:color w:val="auto"/>
                <w:sz w:val="21"/>
                <w:szCs w:val="21"/>
                <w:lang w:eastAsia="zh-CN"/>
              </w:rPr>
              <w:t>江志涛</w:t>
            </w:r>
            <w:r>
              <w:rPr>
                <w:rFonts w:hint="eastAsia"/>
                <w:b/>
                <w:color w:val="auto"/>
                <w:sz w:val="21"/>
                <w:szCs w:val="21"/>
              </w:rPr>
              <w:t xml:space="preserve"> 20</w:t>
            </w:r>
            <w:r>
              <w:rPr>
                <w:rFonts w:hint="eastAsia"/>
                <w:b/>
                <w:color w:val="auto"/>
                <w:sz w:val="21"/>
                <w:szCs w:val="21"/>
                <w:lang w:val="en-US" w:eastAsia="zh-CN"/>
              </w:rPr>
              <w:t>21</w:t>
            </w:r>
            <w:r>
              <w:rPr>
                <w:rFonts w:hint="eastAsia"/>
                <w:b/>
                <w:color w:val="auto"/>
                <w:sz w:val="21"/>
                <w:szCs w:val="21"/>
              </w:rPr>
              <w:t>年</w:t>
            </w:r>
            <w:r>
              <w:rPr>
                <w:rFonts w:hint="eastAsia"/>
                <w:b/>
                <w:color w:val="auto"/>
                <w:sz w:val="21"/>
                <w:szCs w:val="21"/>
                <w:lang w:val="en-US" w:eastAsia="zh-CN"/>
              </w:rPr>
              <w:t>4</w:t>
            </w:r>
            <w:r>
              <w:rPr>
                <w:rFonts w:hint="eastAsia"/>
                <w:b/>
                <w:color w:val="auto"/>
                <w:sz w:val="21"/>
                <w:szCs w:val="21"/>
              </w:rPr>
              <w:t>月</w:t>
            </w:r>
            <w:r>
              <w:rPr>
                <w:rFonts w:hint="eastAsia"/>
                <w:b/>
                <w:color w:val="auto"/>
                <w:sz w:val="21"/>
                <w:szCs w:val="21"/>
                <w:lang w:val="en-US" w:eastAsia="zh-CN"/>
              </w:rPr>
              <w:t>10</w:t>
            </w:r>
            <w:r>
              <w:rPr>
                <w:rFonts w:hint="eastAsia"/>
                <w:b/>
                <w:color w:val="auto"/>
                <w:sz w:val="21"/>
                <w:szCs w:val="21"/>
              </w:rPr>
              <w:t>日</w:t>
            </w:r>
          </w:p>
          <w:p>
            <w:pPr>
              <w:ind w:firstLine="422" w:firstLineChars="200"/>
              <w:rPr>
                <w:b/>
                <w:color w:val="auto"/>
                <w:sz w:val="21"/>
                <w:szCs w:val="21"/>
              </w:rPr>
            </w:pPr>
            <w:r>
              <w:rPr>
                <w:rFonts w:hint="eastAsia"/>
                <w:b/>
                <w:color w:val="auto"/>
                <w:sz w:val="21"/>
                <w:szCs w:val="21"/>
              </w:rPr>
              <w:t>项目部参与了环境因素评价，采取了“是非判断法”与“综合打分法”进行评价。查见《重要环境因素清单》，已将“火灾；固废丢弃；废气排放”等3项内容列入重要环境因素。环境因素识别、评价、更新，适合水利水电施工行业特点，基本合理。</w:t>
            </w:r>
          </w:p>
          <w:p>
            <w:pPr>
              <w:ind w:firstLine="422" w:firstLineChars="200"/>
              <w:rPr>
                <w:b/>
                <w:color w:val="auto"/>
                <w:sz w:val="21"/>
                <w:szCs w:val="21"/>
              </w:rPr>
            </w:pPr>
            <w:r>
              <w:rPr>
                <w:rFonts w:hint="eastAsia"/>
                <w:b/>
                <w:color w:val="auto"/>
                <w:sz w:val="21"/>
                <w:szCs w:val="21"/>
              </w:rPr>
              <w:t>该公司编制了《危险源辩识与风险评价控制程序》，对危险源辨识、风险评价和风险控制策划的目的、适用范围、职责、方法、记录的要求均有明确的要求。</w:t>
            </w:r>
          </w:p>
          <w:p>
            <w:pPr>
              <w:ind w:firstLine="422" w:firstLineChars="200"/>
              <w:rPr>
                <w:b/>
                <w:color w:val="auto"/>
                <w:sz w:val="21"/>
                <w:szCs w:val="21"/>
              </w:rPr>
            </w:pPr>
            <w:r>
              <w:rPr>
                <w:rFonts w:hint="eastAsia"/>
                <w:b/>
                <w:color w:val="auto"/>
                <w:sz w:val="21"/>
                <w:szCs w:val="21"/>
              </w:rPr>
              <w:t>提供了《危险源识别评价表》，内容有：活动场所、危险类别、危害类别、危险发生的可能性L、损失后果C、频繁程度E、控制措施等。识别出项目部危险源有：无安全技术措施方案，未使用或不正确使用个人防护用品，特种作业人员无证作业，消防重点部位（焊接、油料场所、喷涂或仓库等）配备消防器材；无临时用电方案，未逐级设置漏电保护装置，分级保护，固定式设备未使用专用开关箱，未执行“一机、一闸、一漏、一箱”的规定，配电线路的老化，破皮未包扎；施工机械无防护装置或防护装置有缺陷，维修电器带电作业等，涉及到的作业活动包括：电力工程、设备管理、仓库管理等。编制：</w:t>
            </w:r>
            <w:r>
              <w:rPr>
                <w:rFonts w:hint="eastAsia"/>
                <w:b/>
                <w:color w:val="auto"/>
                <w:sz w:val="21"/>
                <w:szCs w:val="21"/>
                <w:lang w:eastAsia="zh-CN"/>
              </w:rPr>
              <w:t>郝江涛</w:t>
            </w:r>
            <w:r>
              <w:rPr>
                <w:rFonts w:hint="eastAsia"/>
                <w:b/>
                <w:color w:val="auto"/>
                <w:sz w:val="21"/>
                <w:szCs w:val="21"/>
              </w:rPr>
              <w:t>审核：</w:t>
            </w:r>
            <w:r>
              <w:rPr>
                <w:rFonts w:hint="eastAsia"/>
                <w:b/>
                <w:color w:val="auto"/>
                <w:sz w:val="21"/>
                <w:szCs w:val="21"/>
                <w:lang w:eastAsia="zh-CN"/>
              </w:rPr>
              <w:t>刘新</w:t>
            </w:r>
            <w:r>
              <w:rPr>
                <w:rFonts w:hint="eastAsia"/>
                <w:b/>
                <w:color w:val="auto"/>
                <w:sz w:val="21"/>
                <w:szCs w:val="21"/>
              </w:rPr>
              <w:t>批准：</w:t>
            </w:r>
            <w:r>
              <w:rPr>
                <w:rFonts w:hint="eastAsia"/>
                <w:b/>
                <w:color w:val="auto"/>
                <w:sz w:val="21"/>
                <w:szCs w:val="21"/>
                <w:lang w:eastAsia="zh-CN"/>
              </w:rPr>
              <w:t>江志涛</w:t>
            </w:r>
            <w:r>
              <w:rPr>
                <w:rFonts w:hint="eastAsia"/>
                <w:b/>
                <w:color w:val="auto"/>
                <w:sz w:val="21"/>
                <w:szCs w:val="21"/>
              </w:rPr>
              <w:t>20</w:t>
            </w:r>
            <w:r>
              <w:rPr>
                <w:rFonts w:hint="eastAsia"/>
                <w:b/>
                <w:color w:val="auto"/>
                <w:sz w:val="21"/>
                <w:szCs w:val="21"/>
                <w:lang w:val="en-US" w:eastAsia="zh-CN"/>
              </w:rPr>
              <w:t>21</w:t>
            </w:r>
            <w:r>
              <w:rPr>
                <w:rFonts w:hint="eastAsia"/>
                <w:b/>
                <w:color w:val="auto"/>
                <w:sz w:val="21"/>
                <w:szCs w:val="21"/>
              </w:rPr>
              <w:t>年</w:t>
            </w:r>
            <w:r>
              <w:rPr>
                <w:rFonts w:hint="eastAsia"/>
                <w:b/>
                <w:color w:val="auto"/>
                <w:sz w:val="21"/>
                <w:szCs w:val="21"/>
                <w:lang w:val="en-US" w:eastAsia="zh-CN"/>
              </w:rPr>
              <w:t>4</w:t>
            </w:r>
            <w:r>
              <w:rPr>
                <w:rFonts w:hint="eastAsia"/>
                <w:b/>
                <w:color w:val="auto"/>
                <w:sz w:val="21"/>
                <w:szCs w:val="21"/>
              </w:rPr>
              <w:t>月</w:t>
            </w:r>
            <w:r>
              <w:rPr>
                <w:rFonts w:hint="eastAsia"/>
                <w:b/>
                <w:color w:val="auto"/>
                <w:sz w:val="21"/>
                <w:szCs w:val="21"/>
                <w:lang w:val="en-US" w:eastAsia="zh-CN"/>
              </w:rPr>
              <w:t>10</w:t>
            </w:r>
            <w:r>
              <w:rPr>
                <w:rFonts w:hint="eastAsia"/>
                <w:b/>
                <w:color w:val="auto"/>
                <w:sz w:val="21"/>
                <w:szCs w:val="21"/>
              </w:rPr>
              <w:t>日</w:t>
            </w:r>
          </w:p>
          <w:p>
            <w:pPr>
              <w:ind w:firstLine="422" w:firstLineChars="200"/>
              <w:rPr>
                <w:b/>
                <w:color w:val="auto"/>
                <w:sz w:val="21"/>
                <w:szCs w:val="21"/>
              </w:rPr>
            </w:pPr>
            <w:r>
              <w:rPr>
                <w:rFonts w:hint="eastAsia"/>
                <w:b/>
                <w:color w:val="auto"/>
                <w:sz w:val="21"/>
                <w:szCs w:val="21"/>
              </w:rPr>
              <w:t>优先控制风险采用“LEC”方法进行评价。提供《优先控制风险清单》，项目部的不可接受风险有：废气吸入导致人身伤害、触电、机械作业中的机械伤害、明火引起的火灾、物体打击、高空坠落、交通伤害、坍塌或倒塌等。编制：</w:t>
            </w:r>
            <w:r>
              <w:rPr>
                <w:rFonts w:hint="eastAsia"/>
                <w:b/>
                <w:color w:val="auto"/>
                <w:sz w:val="21"/>
                <w:szCs w:val="21"/>
                <w:lang w:eastAsia="zh-CN"/>
              </w:rPr>
              <w:t>郝江涛</w:t>
            </w:r>
            <w:r>
              <w:rPr>
                <w:rFonts w:hint="eastAsia"/>
                <w:b/>
                <w:color w:val="auto"/>
                <w:sz w:val="21"/>
                <w:szCs w:val="21"/>
              </w:rPr>
              <w:t>审核：</w:t>
            </w:r>
            <w:r>
              <w:rPr>
                <w:rFonts w:hint="eastAsia"/>
                <w:b/>
                <w:color w:val="auto"/>
                <w:sz w:val="21"/>
                <w:szCs w:val="21"/>
                <w:lang w:eastAsia="zh-CN"/>
              </w:rPr>
              <w:t>刘新</w:t>
            </w:r>
            <w:r>
              <w:rPr>
                <w:rFonts w:hint="eastAsia"/>
                <w:b/>
                <w:color w:val="auto"/>
                <w:sz w:val="21"/>
                <w:szCs w:val="21"/>
              </w:rPr>
              <w:t>批准：</w:t>
            </w:r>
            <w:r>
              <w:rPr>
                <w:rFonts w:hint="eastAsia"/>
                <w:b/>
                <w:color w:val="auto"/>
                <w:sz w:val="21"/>
                <w:szCs w:val="21"/>
                <w:lang w:eastAsia="zh-CN"/>
              </w:rPr>
              <w:t>江志涛</w:t>
            </w:r>
            <w:r>
              <w:rPr>
                <w:rFonts w:hint="eastAsia"/>
                <w:b/>
                <w:color w:val="auto"/>
                <w:sz w:val="21"/>
                <w:szCs w:val="21"/>
              </w:rPr>
              <w:t>20</w:t>
            </w:r>
            <w:r>
              <w:rPr>
                <w:rFonts w:hint="eastAsia"/>
                <w:b/>
                <w:color w:val="auto"/>
                <w:sz w:val="21"/>
                <w:szCs w:val="21"/>
                <w:lang w:val="en-US" w:eastAsia="zh-CN"/>
              </w:rPr>
              <w:t>21</w:t>
            </w:r>
            <w:r>
              <w:rPr>
                <w:rFonts w:hint="eastAsia"/>
                <w:b/>
                <w:color w:val="auto"/>
                <w:sz w:val="21"/>
                <w:szCs w:val="21"/>
              </w:rPr>
              <w:t>年</w:t>
            </w:r>
            <w:r>
              <w:rPr>
                <w:rFonts w:hint="eastAsia"/>
                <w:b/>
                <w:color w:val="auto"/>
                <w:sz w:val="21"/>
                <w:szCs w:val="21"/>
                <w:lang w:val="en-US" w:eastAsia="zh-CN"/>
              </w:rPr>
              <w:t>4</w:t>
            </w:r>
            <w:r>
              <w:rPr>
                <w:rFonts w:hint="eastAsia"/>
                <w:b/>
                <w:color w:val="auto"/>
                <w:sz w:val="21"/>
                <w:szCs w:val="21"/>
              </w:rPr>
              <w:t>月</w:t>
            </w:r>
            <w:r>
              <w:rPr>
                <w:rFonts w:hint="eastAsia"/>
                <w:b/>
                <w:color w:val="auto"/>
                <w:sz w:val="21"/>
                <w:szCs w:val="21"/>
                <w:lang w:val="en-US" w:eastAsia="zh-CN"/>
              </w:rPr>
              <w:t>10</w:t>
            </w:r>
            <w:r>
              <w:rPr>
                <w:rFonts w:hint="eastAsia"/>
                <w:b/>
                <w:color w:val="auto"/>
                <w:sz w:val="21"/>
                <w:szCs w:val="21"/>
              </w:rPr>
              <w:t>日</w:t>
            </w:r>
          </w:p>
          <w:p>
            <w:pPr>
              <w:ind w:firstLine="422" w:firstLineChars="200"/>
              <w:rPr>
                <w:b/>
                <w:color w:val="auto"/>
                <w:sz w:val="21"/>
                <w:szCs w:val="21"/>
              </w:rPr>
            </w:pPr>
          </w:p>
          <w:p>
            <w:pPr>
              <w:ind w:firstLine="422" w:firstLineChars="200"/>
              <w:rPr>
                <w:b/>
                <w:color w:val="auto"/>
                <w:sz w:val="21"/>
                <w:szCs w:val="21"/>
              </w:rPr>
            </w:pPr>
            <w:r>
              <w:rPr>
                <w:rFonts w:hint="eastAsia"/>
                <w:b/>
                <w:color w:val="auto"/>
                <w:sz w:val="21"/>
                <w:szCs w:val="21"/>
              </w:rPr>
              <w:t>以上危险源识别基本全面、无遗漏，评价基本合理。</w:t>
            </w:r>
          </w:p>
        </w:tc>
        <w:tc>
          <w:tcPr>
            <w:tcW w:w="709" w:type="dxa"/>
          </w:tcPr>
          <w:p>
            <w:pPr>
              <w:spacing w:line="320" w:lineRule="exact"/>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995" w:type="dxa"/>
            <w:vAlign w:val="center"/>
          </w:tcPr>
          <w:p>
            <w:pPr>
              <w:rPr>
                <w:b/>
                <w:color w:val="000000" w:themeColor="text1"/>
                <w:sz w:val="21"/>
                <w:szCs w:val="21"/>
              </w:rPr>
            </w:pPr>
            <w:r>
              <w:rPr>
                <w:rFonts w:hint="eastAsia"/>
                <w:b/>
                <w:color w:val="000000" w:themeColor="text1"/>
                <w:sz w:val="21"/>
                <w:szCs w:val="21"/>
              </w:rPr>
              <w:t>环境和职业健康安全运行控制</w:t>
            </w:r>
          </w:p>
        </w:tc>
        <w:tc>
          <w:tcPr>
            <w:tcW w:w="673" w:type="dxa"/>
            <w:vAlign w:val="center"/>
          </w:tcPr>
          <w:p>
            <w:pPr>
              <w:rPr>
                <w:b/>
                <w:color w:val="000000" w:themeColor="text1"/>
                <w:sz w:val="21"/>
                <w:szCs w:val="21"/>
              </w:rPr>
            </w:pPr>
            <w:r>
              <w:rPr>
                <w:rFonts w:hint="eastAsia"/>
                <w:b/>
                <w:color w:val="000000" w:themeColor="text1"/>
                <w:sz w:val="21"/>
                <w:szCs w:val="21"/>
              </w:rPr>
              <w:t>E</w:t>
            </w:r>
            <w:r>
              <w:rPr>
                <w:b/>
                <w:color w:val="000000" w:themeColor="text1"/>
                <w:sz w:val="21"/>
                <w:szCs w:val="21"/>
              </w:rPr>
              <w:t>8.1</w:t>
            </w:r>
          </w:p>
          <w:p>
            <w:pPr>
              <w:rPr>
                <w:b/>
                <w:color w:val="000000" w:themeColor="text1"/>
                <w:sz w:val="21"/>
                <w:szCs w:val="21"/>
              </w:rPr>
            </w:pPr>
            <w:r>
              <w:rPr>
                <w:rFonts w:hint="eastAsia"/>
                <w:b/>
                <w:color w:val="000000" w:themeColor="text1"/>
                <w:sz w:val="21"/>
                <w:szCs w:val="21"/>
              </w:rPr>
              <w:t>O8.1</w:t>
            </w:r>
          </w:p>
        </w:tc>
        <w:tc>
          <w:tcPr>
            <w:tcW w:w="12332" w:type="dxa"/>
            <w:vAlign w:val="center"/>
          </w:tcPr>
          <w:p>
            <w:pPr>
              <w:rPr>
                <w:b/>
                <w:color w:val="000000" w:themeColor="text1"/>
                <w:sz w:val="21"/>
                <w:szCs w:val="21"/>
              </w:rPr>
            </w:pPr>
            <w:r>
              <w:rPr>
                <w:rFonts w:hint="eastAsia"/>
                <w:b/>
                <w:color w:val="000000" w:themeColor="text1"/>
                <w:sz w:val="21"/>
                <w:szCs w:val="21"/>
              </w:rPr>
              <w:t>8.1运行控制</w:t>
            </w:r>
          </w:p>
          <w:p>
            <w:pPr>
              <w:rPr>
                <w:b/>
                <w:color w:val="000000" w:themeColor="text1"/>
                <w:sz w:val="21"/>
                <w:szCs w:val="21"/>
              </w:rPr>
            </w:pPr>
            <w:r>
              <w:rPr>
                <w:rFonts w:hint="eastAsia"/>
                <w:b/>
                <w:color w:val="000000" w:themeColor="text1"/>
                <w:sz w:val="21"/>
                <w:szCs w:val="21"/>
              </w:rPr>
              <w:t>-重要环境因素的控制，依据公司的相关规定：节能降耗控制程序、废弃物控制程序、大气污染防治控制程序、噪声控制程序、消防管理控制程序等；</w:t>
            </w:r>
          </w:p>
          <w:p>
            <w:pPr>
              <w:rPr>
                <w:b/>
                <w:color w:val="000000" w:themeColor="text1"/>
                <w:sz w:val="21"/>
                <w:szCs w:val="21"/>
              </w:rPr>
            </w:pPr>
            <w:r>
              <w:rPr>
                <w:rFonts w:hint="eastAsia"/>
                <w:b/>
                <w:color w:val="000000" w:themeColor="text1"/>
                <w:sz w:val="21"/>
                <w:szCs w:val="21"/>
              </w:rPr>
              <w:t>1）施工废水控制：施工废水主要是混凝土搅拌用水及生活用水等，现场设置污水池后外排。</w:t>
            </w:r>
          </w:p>
          <w:p>
            <w:pPr>
              <w:rPr>
                <w:b/>
                <w:color w:val="000000" w:themeColor="text1"/>
                <w:sz w:val="21"/>
                <w:szCs w:val="21"/>
              </w:rPr>
            </w:pPr>
            <w:r>
              <w:rPr>
                <w:rFonts w:hint="eastAsia"/>
                <w:b/>
                <w:color w:val="000000" w:themeColor="text1"/>
                <w:sz w:val="21"/>
                <w:szCs w:val="21"/>
              </w:rPr>
              <w:t>2）施工噪声控制：施工机械主要有装载机、挖掘机、电焊机等机械，设备管理人员按维保计划对设备进行保养，确保工作正常，合理选用施工顺序和方法，严格控制夜间施工。</w:t>
            </w:r>
          </w:p>
          <w:p>
            <w:pPr>
              <w:rPr>
                <w:b/>
                <w:color w:val="000000" w:themeColor="text1"/>
                <w:sz w:val="21"/>
                <w:szCs w:val="21"/>
              </w:rPr>
            </w:pPr>
            <w:r>
              <w:rPr>
                <w:rFonts w:hint="eastAsia"/>
                <w:b/>
                <w:color w:val="000000" w:themeColor="text1"/>
                <w:sz w:val="21"/>
                <w:szCs w:val="21"/>
              </w:rPr>
              <w:t>3）施工废气控制：施工废气产生主要在焊接、刷漆等，项目部要求尽可能地限制废气产生，要求施工人员作业人员戴好安全帽，施工现场严禁吸烟。焊接时戴防毒口罩和防护眼镜，外露皮肤应涂擦防护膏，操作时严禁用手直接揉擦皮肤。</w:t>
            </w:r>
          </w:p>
          <w:p>
            <w:pPr>
              <w:rPr>
                <w:b/>
                <w:color w:val="000000" w:themeColor="text1"/>
                <w:sz w:val="21"/>
                <w:szCs w:val="21"/>
              </w:rPr>
            </w:pPr>
            <w:r>
              <w:rPr>
                <w:rFonts w:hint="eastAsia"/>
                <w:b/>
                <w:color w:val="000000" w:themeColor="text1"/>
                <w:sz w:val="21"/>
                <w:szCs w:val="21"/>
              </w:rPr>
              <w:t>4）建筑垃圾控制：</w:t>
            </w:r>
          </w:p>
          <w:p>
            <w:pPr>
              <w:rPr>
                <w:b/>
                <w:color w:val="000000" w:themeColor="text1"/>
                <w:sz w:val="21"/>
                <w:szCs w:val="21"/>
              </w:rPr>
            </w:pPr>
            <w:r>
              <w:rPr>
                <w:rFonts w:hint="eastAsia"/>
                <w:b/>
                <w:color w:val="000000" w:themeColor="text1"/>
                <w:sz w:val="21"/>
                <w:szCs w:val="21"/>
              </w:rPr>
              <w:t>固废排放：项目经理说与渣土消纳部门（建设方）联系，统一运到指定的垃圾位置，角废料统一回收，集中处理，涉及废油漆稀释剂桶危险废弃物放，未提供过程记录，（口头交流）。</w:t>
            </w:r>
          </w:p>
          <w:p>
            <w:pPr>
              <w:rPr>
                <w:b/>
                <w:color w:val="000000" w:themeColor="text1"/>
                <w:sz w:val="21"/>
                <w:szCs w:val="21"/>
              </w:rPr>
            </w:pPr>
            <w:r>
              <w:rPr>
                <w:rFonts w:hint="eastAsia"/>
                <w:b/>
                <w:color w:val="000000" w:themeColor="text1"/>
                <w:sz w:val="21"/>
                <w:szCs w:val="21"/>
              </w:rPr>
              <w:t>5）施工能资源管理：项目部建立了施工用水、用电及原材料消耗台帐，定期进行考核，提供材料消耗的检查记录。</w:t>
            </w:r>
          </w:p>
          <w:p>
            <w:pPr>
              <w:rPr>
                <w:b/>
                <w:color w:val="000000" w:themeColor="text1"/>
                <w:sz w:val="21"/>
                <w:szCs w:val="21"/>
              </w:rPr>
            </w:pPr>
            <w:r>
              <w:rPr>
                <w:rFonts w:hint="eastAsia"/>
                <w:b/>
                <w:color w:val="000000" w:themeColor="text1"/>
                <w:sz w:val="21"/>
                <w:szCs w:val="21"/>
              </w:rPr>
              <w:t>6）火灾事故预防：施工现场配备有灭火器等消防设施，有应急预案，相关人员经过培训。现场的消防器具、消防沙，并提供《施工现场消防设施检查验收表》。</w:t>
            </w:r>
          </w:p>
          <w:p>
            <w:pPr>
              <w:rPr>
                <w:b/>
                <w:color w:val="000000" w:themeColor="text1"/>
                <w:sz w:val="21"/>
                <w:szCs w:val="21"/>
              </w:rPr>
            </w:pPr>
            <w:r>
              <w:rPr>
                <w:rFonts w:hint="eastAsia"/>
                <w:b/>
                <w:color w:val="000000" w:themeColor="text1"/>
                <w:sz w:val="21"/>
                <w:szCs w:val="21"/>
              </w:rPr>
              <w:t>7）施工过程尽量减少对土壤的污染，增强人员环保意识。</w:t>
            </w:r>
          </w:p>
          <w:p>
            <w:pPr>
              <w:rPr>
                <w:b/>
                <w:color w:val="000000" w:themeColor="text1"/>
                <w:sz w:val="21"/>
                <w:szCs w:val="21"/>
              </w:rPr>
            </w:pPr>
            <w:r>
              <w:rPr>
                <w:rFonts w:hint="eastAsia"/>
                <w:b/>
                <w:color w:val="000000" w:themeColor="text1"/>
                <w:sz w:val="21"/>
                <w:szCs w:val="21"/>
              </w:rPr>
              <w:t>--重要危险源的控制：安全管理制度、安全责任制、班组安全活动记录、环境保护管理制度、消防防火管理制度等制度。</w:t>
            </w:r>
          </w:p>
          <w:p>
            <w:pPr>
              <w:rPr>
                <w:b/>
                <w:color w:val="000000" w:themeColor="text1"/>
                <w:sz w:val="21"/>
                <w:szCs w:val="21"/>
              </w:rPr>
            </w:pPr>
            <w:r>
              <w:rPr>
                <w:rFonts w:hint="eastAsia"/>
                <w:b/>
                <w:color w:val="000000" w:themeColor="text1"/>
                <w:sz w:val="21"/>
                <w:szCs w:val="21"/>
              </w:rPr>
              <w:t>1）物体打击和机械伤害事故预防：设备维修人员定期对各类设施机械进行维护保养，有设备安全操作规程，定期对操作人员进行安全培训和教育，发现问题立即进行整改。</w:t>
            </w:r>
          </w:p>
          <w:p>
            <w:pPr>
              <w:rPr>
                <w:b/>
                <w:color w:val="000000" w:themeColor="text1"/>
                <w:sz w:val="21"/>
                <w:szCs w:val="21"/>
              </w:rPr>
            </w:pPr>
            <w:r>
              <w:rPr>
                <w:rFonts w:hint="eastAsia"/>
                <w:b/>
                <w:color w:val="000000" w:themeColor="text1"/>
                <w:sz w:val="21"/>
                <w:szCs w:val="21"/>
              </w:rPr>
              <w:t>2）高处坠落防护：对施工现场设置有防护栏及安全警示标识，安全员每日检查。</w:t>
            </w:r>
          </w:p>
          <w:p>
            <w:pPr>
              <w:rPr>
                <w:b/>
                <w:color w:val="000000" w:themeColor="text1"/>
                <w:sz w:val="21"/>
                <w:szCs w:val="21"/>
              </w:rPr>
            </w:pPr>
            <w:r>
              <w:rPr>
                <w:rFonts w:hint="eastAsia"/>
                <w:b/>
                <w:color w:val="000000" w:themeColor="text1"/>
                <w:sz w:val="21"/>
                <w:szCs w:val="21"/>
              </w:rPr>
              <w:t>3）电气绝缘防护：主要有电焊机等，要求做到一机一闸一保护，电焊机等设备设置有防雨棚，并定期测试绝缘电阻。施工用电“三相五线”，配电盘接地。主配电箱上锁封闭管理，箱体已接零保护。</w:t>
            </w:r>
          </w:p>
          <w:p>
            <w:pPr>
              <w:rPr>
                <w:b/>
                <w:color w:val="000000" w:themeColor="text1"/>
                <w:sz w:val="21"/>
                <w:szCs w:val="21"/>
              </w:rPr>
            </w:pPr>
            <w:r>
              <w:rPr>
                <w:rFonts w:hint="eastAsia"/>
                <w:b/>
                <w:color w:val="000000" w:themeColor="text1"/>
                <w:sz w:val="21"/>
                <w:szCs w:val="21"/>
              </w:rPr>
              <w:t>4）电气线路防护杜绝火灾发生：工地已按要求编制临时施工用电组织设计，电气线路架设规范，防护措施到位。</w:t>
            </w:r>
          </w:p>
          <w:p>
            <w:pPr>
              <w:rPr>
                <w:b/>
                <w:color w:val="000000" w:themeColor="text1"/>
                <w:sz w:val="21"/>
                <w:szCs w:val="21"/>
              </w:rPr>
            </w:pPr>
            <w:r>
              <w:rPr>
                <w:rFonts w:hint="eastAsia"/>
                <w:b/>
                <w:color w:val="000000" w:themeColor="text1"/>
                <w:sz w:val="21"/>
                <w:szCs w:val="21"/>
              </w:rPr>
              <w:t>查见施工用电安全技术综合验收表，验收项目：施工方案、外电防护、接地与接零保护系统、用电档案等，结论：合格，。</w:t>
            </w:r>
          </w:p>
          <w:p>
            <w:pPr>
              <w:rPr>
                <w:b/>
                <w:color w:val="000000" w:themeColor="text1"/>
                <w:sz w:val="21"/>
                <w:szCs w:val="21"/>
              </w:rPr>
            </w:pPr>
            <w:r>
              <w:rPr>
                <w:rFonts w:hint="eastAsia"/>
                <w:b/>
                <w:color w:val="000000" w:themeColor="text1"/>
                <w:sz w:val="21"/>
                <w:szCs w:val="21"/>
              </w:rPr>
              <w:t>5）安全设施及验收：进入施工现场或进入工作岗位的人员均已按要求穿戴施工防护设施，如安全帽、手套、工作服、专业安全员培训费、急救箱、标识牌、安全围挡、绝缘梯等。设置了“三防十要”、“十不要”、“十二项禁令标识牌"、《五牌一图》等警示标志、标语；查劳动防护用品发放记录：共配置安全帽、绝缘鞋、劳保手套、口罩、护目镜等劳动防护用品，有劳保用品的发放记录；查本工程所用安全帽、配电箱、安全网的合格证，能够提供，均符合要求。</w:t>
            </w:r>
          </w:p>
          <w:p>
            <w:pPr>
              <w:ind w:firstLine="422" w:firstLineChars="200"/>
              <w:rPr>
                <w:b/>
                <w:color w:val="000000" w:themeColor="text1"/>
                <w:sz w:val="21"/>
                <w:szCs w:val="21"/>
              </w:rPr>
            </w:pPr>
            <w:r>
              <w:rPr>
                <w:rFonts w:hint="eastAsia"/>
                <w:b/>
                <w:color w:val="000000" w:themeColor="text1"/>
                <w:sz w:val="21"/>
                <w:szCs w:val="21"/>
              </w:rPr>
              <w:t>提供了该项目部的安安全文明施工措施费用预算表，包括标识、劳保用品、安全监控设备等安全费用投入，投入总额详见财务部的统计记录，基本符合；</w:t>
            </w:r>
          </w:p>
          <w:p>
            <w:pPr>
              <w:rPr>
                <w:b/>
                <w:color w:val="000000" w:themeColor="text1"/>
                <w:sz w:val="21"/>
                <w:szCs w:val="21"/>
              </w:rPr>
            </w:pPr>
            <w:r>
              <w:rPr>
                <w:rFonts w:hint="eastAsia"/>
                <w:b/>
                <w:color w:val="000000" w:themeColor="text1"/>
                <w:sz w:val="21"/>
                <w:szCs w:val="21"/>
              </w:rPr>
              <w:t>6）安全教育：安全员在各分部分项工程开工前均对施工班组进行安全技术交底，有记录及签字。抽查：电力工程安全技术交底记录，有交底人、被交底人签字。</w:t>
            </w:r>
          </w:p>
          <w:p>
            <w:pPr>
              <w:rPr>
                <w:b/>
                <w:color w:val="000000" w:themeColor="text1"/>
                <w:sz w:val="21"/>
                <w:szCs w:val="21"/>
              </w:rPr>
            </w:pPr>
            <w:r>
              <w:rPr>
                <w:rFonts w:hint="eastAsia"/>
                <w:b/>
                <w:color w:val="000000" w:themeColor="text1"/>
                <w:sz w:val="21"/>
                <w:szCs w:val="21"/>
              </w:rPr>
              <w:t>7）中暑及职业病防护：施工现场配备有防暑降温设施及清凉饮料，制定了科学合理的施工进度控制措施。</w:t>
            </w:r>
          </w:p>
          <w:p>
            <w:pPr>
              <w:rPr>
                <w:b/>
                <w:color w:val="000000" w:themeColor="text1"/>
                <w:sz w:val="21"/>
                <w:szCs w:val="21"/>
              </w:rPr>
            </w:pPr>
            <w:r>
              <w:rPr>
                <w:rFonts w:hint="eastAsia"/>
                <w:b/>
                <w:color w:val="000000" w:themeColor="text1"/>
                <w:sz w:val="21"/>
                <w:szCs w:val="21"/>
              </w:rPr>
              <w:t>8）日常安全管理：现场有《施工安全专项方案》，并对施工用电管理、施工机具管理、文明施工管理、安全防护措施、及安全生产紧急事故编制了专项方案，安全员每日对工地的安全情况进行检查并记录。</w:t>
            </w:r>
          </w:p>
          <w:p>
            <w:pPr>
              <w:rPr>
                <w:b/>
                <w:color w:val="000000" w:themeColor="text1"/>
                <w:sz w:val="21"/>
                <w:szCs w:val="21"/>
              </w:rPr>
            </w:pPr>
            <w:r>
              <w:rPr>
                <w:rFonts w:hint="eastAsia"/>
                <w:b/>
                <w:color w:val="000000" w:themeColor="text1"/>
                <w:sz w:val="21"/>
                <w:szCs w:val="21"/>
              </w:rPr>
              <w:t>9）无使用童工现象，对特殊工种（焊工、电工）的定期体检，本年度的体检无体检</w:t>
            </w:r>
            <w:r>
              <w:rPr>
                <w:rFonts w:hint="eastAsia"/>
                <w:b/>
                <w:color w:val="000000" w:themeColor="text1"/>
                <w:sz w:val="21"/>
                <w:szCs w:val="21"/>
                <w:lang w:val="en-US" w:eastAsia="zh-CN"/>
              </w:rPr>
              <w:t>报告</w:t>
            </w:r>
            <w:r>
              <w:rPr>
                <w:rFonts w:hint="eastAsia"/>
                <w:b/>
                <w:color w:val="000000" w:themeColor="text1"/>
                <w:sz w:val="21"/>
                <w:szCs w:val="21"/>
              </w:rPr>
              <w:t>，</w:t>
            </w:r>
            <w:r>
              <w:rPr>
                <w:rFonts w:hint="eastAsia"/>
                <w:b/>
                <w:color w:val="000000" w:themeColor="text1"/>
                <w:sz w:val="21"/>
                <w:szCs w:val="21"/>
                <w:lang w:val="en-US" w:eastAsia="zh-CN"/>
              </w:rPr>
              <w:t>已交流</w:t>
            </w:r>
            <w:r>
              <w:rPr>
                <w:rFonts w:hint="eastAsia"/>
                <w:b/>
                <w:color w:val="000000" w:themeColor="text1"/>
                <w:sz w:val="21"/>
                <w:szCs w:val="21"/>
              </w:rPr>
              <w:t>。</w:t>
            </w:r>
          </w:p>
          <w:p>
            <w:pPr>
              <w:rPr>
                <w:b/>
                <w:color w:val="000000" w:themeColor="text1"/>
                <w:sz w:val="21"/>
                <w:szCs w:val="21"/>
              </w:rPr>
            </w:pPr>
            <w:r>
              <w:rPr>
                <w:rFonts w:hint="eastAsia"/>
                <w:b/>
                <w:color w:val="000000" w:themeColor="text1"/>
                <w:sz w:val="21"/>
                <w:szCs w:val="21"/>
              </w:rPr>
              <w:t>10）提供对相关方告知书，明确了公司的管理方针、及对重要环境/不可接受风险的控制要求，经检查相关方能够遵守约定。</w:t>
            </w:r>
          </w:p>
          <w:p>
            <w:pPr>
              <w:rPr>
                <w:b/>
                <w:color w:val="000000" w:themeColor="text1"/>
                <w:sz w:val="21"/>
                <w:szCs w:val="21"/>
              </w:rPr>
            </w:pPr>
            <w:r>
              <w:rPr>
                <w:rFonts w:hint="eastAsia"/>
                <w:b/>
                <w:color w:val="000000" w:themeColor="text1"/>
                <w:sz w:val="21"/>
                <w:szCs w:val="21"/>
              </w:rPr>
              <w:t>11）工地安全日志，查见了班组安全活动记录表、工地安全日志</w:t>
            </w:r>
          </w:p>
          <w:p>
            <w:pPr>
              <w:rPr>
                <w:b/>
                <w:color w:val="000000" w:themeColor="text1"/>
                <w:sz w:val="21"/>
                <w:szCs w:val="21"/>
              </w:rPr>
            </w:pPr>
            <w:r>
              <w:rPr>
                <w:rFonts w:hint="eastAsia"/>
                <w:b/>
                <w:color w:val="000000" w:themeColor="text1"/>
                <w:sz w:val="21"/>
                <w:szCs w:val="21"/>
              </w:rPr>
              <w:t>提供了20</w:t>
            </w:r>
            <w:r>
              <w:rPr>
                <w:rFonts w:hint="eastAsia"/>
                <w:b/>
                <w:color w:val="000000" w:themeColor="text1"/>
                <w:sz w:val="21"/>
                <w:szCs w:val="21"/>
                <w:lang w:val="en-US" w:eastAsia="zh-CN"/>
              </w:rPr>
              <w:t>20</w:t>
            </w:r>
            <w:r>
              <w:rPr>
                <w:rFonts w:hint="eastAsia"/>
                <w:b/>
                <w:color w:val="000000" w:themeColor="text1"/>
                <w:sz w:val="21"/>
                <w:szCs w:val="21"/>
              </w:rPr>
              <w:t>年</w:t>
            </w:r>
            <w:r>
              <w:rPr>
                <w:rFonts w:hint="eastAsia"/>
                <w:b/>
                <w:color w:val="000000" w:themeColor="text1"/>
                <w:sz w:val="21"/>
                <w:szCs w:val="21"/>
                <w:lang w:val="en-US" w:eastAsia="zh-CN"/>
              </w:rPr>
              <w:t>11</w:t>
            </w:r>
            <w:r>
              <w:rPr>
                <w:rFonts w:hint="eastAsia"/>
                <w:b/>
                <w:color w:val="000000" w:themeColor="text1"/>
                <w:sz w:val="21"/>
                <w:szCs w:val="21"/>
              </w:rPr>
              <w:t>月以来的施工记录，施工后期，记录不太完整（</w:t>
            </w:r>
            <w:r>
              <w:rPr>
                <w:rFonts w:hint="eastAsia"/>
                <w:b/>
                <w:color w:val="000000" w:themeColor="text1"/>
                <w:sz w:val="21"/>
                <w:szCs w:val="21"/>
                <w:lang w:val="en-US" w:eastAsia="zh-CN"/>
              </w:rPr>
              <w:t>已</w:t>
            </w:r>
            <w:r>
              <w:rPr>
                <w:rFonts w:hint="eastAsia"/>
                <w:b/>
                <w:color w:val="000000" w:themeColor="text1"/>
                <w:sz w:val="21"/>
                <w:szCs w:val="21"/>
              </w:rPr>
              <w:t>沟通）。</w:t>
            </w:r>
          </w:p>
          <w:p>
            <w:pPr>
              <w:rPr>
                <w:b/>
                <w:color w:val="000000" w:themeColor="text1"/>
                <w:sz w:val="21"/>
                <w:szCs w:val="21"/>
              </w:rPr>
            </w:pPr>
            <w:r>
              <w:rPr>
                <w:rFonts w:hint="eastAsia"/>
                <w:b/>
                <w:color w:val="000000" w:themeColor="text1"/>
                <w:sz w:val="21"/>
                <w:szCs w:val="21"/>
              </w:rPr>
              <w:t>12）项目负责人施工现场带班记录，项目负责人：</w:t>
            </w:r>
            <w:r>
              <w:rPr>
                <w:rFonts w:hint="eastAsia"/>
                <w:b/>
                <w:color w:val="000000" w:themeColor="text1"/>
                <w:sz w:val="21"/>
                <w:szCs w:val="21"/>
                <w:lang w:eastAsia="zh-CN"/>
              </w:rPr>
              <w:t>江志涛</w:t>
            </w:r>
            <w:r>
              <w:rPr>
                <w:rFonts w:hint="eastAsia"/>
                <w:b/>
                <w:color w:val="000000" w:themeColor="text1"/>
                <w:sz w:val="21"/>
                <w:szCs w:val="21"/>
              </w:rPr>
              <w:t>。</w:t>
            </w:r>
          </w:p>
          <w:p>
            <w:pPr>
              <w:rPr>
                <w:b/>
                <w:color w:val="000000" w:themeColor="text1"/>
                <w:sz w:val="21"/>
                <w:szCs w:val="21"/>
              </w:rPr>
            </w:pPr>
            <w:r>
              <w:rPr>
                <w:rFonts w:hint="eastAsia"/>
                <w:b/>
                <w:color w:val="000000" w:themeColor="text1"/>
                <w:sz w:val="21"/>
                <w:szCs w:val="21"/>
              </w:rPr>
              <w:t>运行控制基本满足要求。</w:t>
            </w:r>
          </w:p>
          <w:p>
            <w:pPr>
              <w:rPr>
                <w:rFonts w:hint="default" w:eastAsia="宋体"/>
                <w:b/>
                <w:color w:val="000000" w:themeColor="text1"/>
                <w:sz w:val="21"/>
                <w:szCs w:val="21"/>
                <w:lang w:val="en-US" w:eastAsia="zh-CN"/>
              </w:rPr>
            </w:pPr>
            <w:r>
              <w:rPr>
                <w:rFonts w:hint="eastAsia"/>
                <w:b/>
                <w:color w:val="000000" w:themeColor="text1"/>
                <w:sz w:val="21"/>
                <w:szCs w:val="21"/>
              </w:rPr>
              <w:t>1</w:t>
            </w:r>
            <w:r>
              <w:rPr>
                <w:b/>
                <w:color w:val="000000" w:themeColor="text1"/>
                <w:sz w:val="21"/>
                <w:szCs w:val="21"/>
              </w:rPr>
              <w:t>3</w:t>
            </w:r>
            <w:r>
              <w:rPr>
                <w:rFonts w:hint="eastAsia"/>
                <w:b/>
                <w:color w:val="000000" w:themeColor="text1"/>
                <w:sz w:val="21"/>
                <w:szCs w:val="21"/>
              </w:rPr>
              <w:t>）抽：《安全检查记录表》检查时间：2</w:t>
            </w:r>
            <w:r>
              <w:rPr>
                <w:b/>
                <w:color w:val="000000" w:themeColor="text1"/>
                <w:sz w:val="21"/>
                <w:szCs w:val="21"/>
              </w:rPr>
              <w:t>0</w:t>
            </w:r>
            <w:r>
              <w:rPr>
                <w:rFonts w:hint="eastAsia"/>
                <w:b/>
                <w:color w:val="000000" w:themeColor="text1"/>
                <w:sz w:val="21"/>
                <w:szCs w:val="21"/>
                <w:lang w:val="en-US" w:eastAsia="zh-CN"/>
              </w:rPr>
              <w:t>21</w:t>
            </w:r>
            <w:r>
              <w:rPr>
                <w:b/>
                <w:color w:val="000000" w:themeColor="text1"/>
                <w:sz w:val="21"/>
                <w:szCs w:val="21"/>
              </w:rPr>
              <w:t>.</w:t>
            </w:r>
            <w:r>
              <w:rPr>
                <w:rFonts w:hint="eastAsia"/>
                <w:b/>
                <w:color w:val="000000" w:themeColor="text1"/>
                <w:sz w:val="21"/>
                <w:szCs w:val="21"/>
                <w:lang w:val="en-US" w:eastAsia="zh-CN"/>
              </w:rPr>
              <w:t>11</w:t>
            </w:r>
            <w:r>
              <w:rPr>
                <w:b/>
                <w:color w:val="000000" w:themeColor="text1"/>
                <w:sz w:val="21"/>
                <w:szCs w:val="21"/>
              </w:rPr>
              <w:t>.2</w:t>
            </w:r>
            <w:r>
              <w:rPr>
                <w:rFonts w:hint="eastAsia"/>
                <w:b/>
                <w:color w:val="000000" w:themeColor="text1"/>
                <w:sz w:val="21"/>
                <w:szCs w:val="21"/>
                <w:lang w:val="en-US" w:eastAsia="zh-CN"/>
              </w:rPr>
              <w:t>0等日期</w:t>
            </w:r>
          </w:p>
          <w:p>
            <w:pPr>
              <w:rPr>
                <w:b/>
                <w:color w:val="000000" w:themeColor="text1"/>
                <w:sz w:val="21"/>
                <w:szCs w:val="21"/>
              </w:rPr>
            </w:pPr>
            <w:r>
              <w:rPr>
                <w:rFonts w:hint="eastAsia"/>
                <w:b/>
                <w:color w:val="000000" w:themeColor="text1"/>
                <w:sz w:val="21"/>
                <w:szCs w:val="21"/>
              </w:rPr>
              <w:t>检查内容：现场文明施工，安全防护。参与人：</w:t>
            </w:r>
            <w:r>
              <w:rPr>
                <w:rFonts w:hint="eastAsia"/>
                <w:b/>
                <w:color w:val="000000" w:themeColor="text1"/>
                <w:sz w:val="21"/>
                <w:szCs w:val="21"/>
                <w:lang w:val="en-US" w:eastAsia="zh-CN"/>
              </w:rPr>
              <w:t>郝江涛</w:t>
            </w:r>
            <w:r>
              <w:rPr>
                <w:rFonts w:hint="eastAsia"/>
                <w:b/>
                <w:color w:val="000000" w:themeColor="text1"/>
                <w:sz w:val="21"/>
                <w:szCs w:val="21"/>
              </w:rPr>
              <w:t>。</w:t>
            </w:r>
          </w:p>
          <w:p>
            <w:pPr>
              <w:rPr>
                <w:b/>
                <w:color w:val="000000" w:themeColor="text1"/>
                <w:sz w:val="21"/>
                <w:szCs w:val="21"/>
              </w:rPr>
            </w:pPr>
            <w:r>
              <w:rPr>
                <w:rFonts w:hint="eastAsia"/>
                <w:b/>
                <w:color w:val="000000" w:themeColor="text1"/>
                <w:sz w:val="21"/>
                <w:szCs w:val="21"/>
              </w:rPr>
              <w:t>检查记录：1、</w:t>
            </w:r>
            <w:r>
              <w:rPr>
                <w:rFonts w:hint="eastAsia"/>
                <w:b/>
                <w:color w:val="000000" w:themeColor="text1"/>
                <w:sz w:val="21"/>
                <w:szCs w:val="21"/>
                <w:lang w:val="en-US" w:eastAsia="zh-CN"/>
              </w:rPr>
              <w:t>一体化设备安装围档不符合要求</w:t>
            </w:r>
            <w:r>
              <w:rPr>
                <w:rFonts w:hint="eastAsia"/>
                <w:b/>
                <w:color w:val="000000" w:themeColor="text1"/>
                <w:sz w:val="21"/>
                <w:szCs w:val="21"/>
              </w:rPr>
              <w:t>；2、施工时天气</w:t>
            </w:r>
            <w:r>
              <w:rPr>
                <w:rFonts w:hint="eastAsia"/>
                <w:b/>
                <w:color w:val="000000" w:themeColor="text1"/>
                <w:sz w:val="21"/>
                <w:szCs w:val="21"/>
                <w:lang w:val="en-US" w:eastAsia="zh-CN"/>
              </w:rPr>
              <w:t>寒冷</w:t>
            </w:r>
            <w:r>
              <w:rPr>
                <w:rFonts w:hint="eastAsia"/>
                <w:b/>
                <w:color w:val="000000" w:themeColor="text1"/>
                <w:sz w:val="21"/>
                <w:szCs w:val="21"/>
              </w:rPr>
              <w:t>，安全帽扣未扣紧；3、拉运渣土车有遗撒现象。</w:t>
            </w:r>
          </w:p>
          <w:p>
            <w:pPr>
              <w:rPr>
                <w:b/>
                <w:color w:val="000000" w:themeColor="text1"/>
                <w:sz w:val="21"/>
                <w:szCs w:val="21"/>
              </w:rPr>
            </w:pPr>
            <w:r>
              <w:rPr>
                <w:rFonts w:hint="eastAsia"/>
                <w:b/>
                <w:color w:val="000000" w:themeColor="text1"/>
                <w:sz w:val="21"/>
                <w:szCs w:val="21"/>
              </w:rPr>
              <w:t>检查结论：渣土及时清理；安全教育员工擦汗后安全帽及时扣紧等。复查情况：整改有效。</w:t>
            </w:r>
          </w:p>
          <w:p>
            <w:pPr>
              <w:rPr>
                <w:b/>
                <w:color w:val="000000" w:themeColor="text1"/>
                <w:sz w:val="21"/>
                <w:szCs w:val="21"/>
              </w:rPr>
            </w:pPr>
            <w:r>
              <w:rPr>
                <w:rFonts w:hint="eastAsia"/>
                <w:b/>
                <w:color w:val="000000" w:themeColor="text1"/>
                <w:sz w:val="21"/>
                <w:szCs w:val="21"/>
              </w:rPr>
              <w:t>提供环境和安全运行监控表监控事项</w:t>
            </w:r>
          </w:p>
          <w:p>
            <w:pPr>
              <w:rPr>
                <w:b/>
                <w:color w:val="000000" w:themeColor="text1"/>
                <w:sz w:val="21"/>
                <w:szCs w:val="21"/>
              </w:rPr>
            </w:pPr>
            <w:r>
              <w:rPr>
                <w:rFonts w:hint="eastAsia"/>
                <w:b/>
                <w:color w:val="000000" w:themeColor="text1"/>
                <w:sz w:val="21"/>
                <w:szCs w:val="21"/>
              </w:rPr>
              <w:t>有材料装卸、垃圾清运等，时间：2</w:t>
            </w:r>
            <w:r>
              <w:rPr>
                <w:b/>
                <w:color w:val="000000" w:themeColor="text1"/>
                <w:sz w:val="21"/>
                <w:szCs w:val="21"/>
              </w:rPr>
              <w:t>0</w:t>
            </w:r>
            <w:r>
              <w:rPr>
                <w:rFonts w:hint="eastAsia"/>
                <w:b/>
                <w:color w:val="000000" w:themeColor="text1"/>
                <w:sz w:val="21"/>
                <w:szCs w:val="21"/>
                <w:lang w:val="en-US" w:eastAsia="zh-CN"/>
              </w:rPr>
              <w:t>21</w:t>
            </w:r>
            <w:r>
              <w:rPr>
                <w:b/>
                <w:color w:val="000000" w:themeColor="text1"/>
                <w:sz w:val="21"/>
                <w:szCs w:val="21"/>
              </w:rPr>
              <w:t>.</w:t>
            </w:r>
            <w:r>
              <w:rPr>
                <w:rFonts w:hint="eastAsia"/>
                <w:b/>
                <w:color w:val="000000" w:themeColor="text1"/>
                <w:sz w:val="21"/>
                <w:szCs w:val="21"/>
                <w:lang w:val="en-US" w:eastAsia="zh-CN"/>
              </w:rPr>
              <w:t>11</w:t>
            </w:r>
            <w:r>
              <w:rPr>
                <w:b/>
                <w:color w:val="000000" w:themeColor="text1"/>
                <w:sz w:val="21"/>
                <w:szCs w:val="21"/>
              </w:rPr>
              <w:t>.2</w:t>
            </w:r>
            <w:r>
              <w:rPr>
                <w:rFonts w:hint="eastAsia"/>
                <w:b/>
                <w:color w:val="000000" w:themeColor="text1"/>
                <w:sz w:val="21"/>
                <w:szCs w:val="21"/>
                <w:lang w:val="en-US" w:eastAsia="zh-CN"/>
              </w:rPr>
              <w:t>0</w:t>
            </w:r>
            <w:r>
              <w:rPr>
                <w:b/>
                <w:color w:val="000000" w:themeColor="text1"/>
                <w:sz w:val="21"/>
                <w:szCs w:val="21"/>
              </w:rPr>
              <w:t>等日期</w:t>
            </w:r>
          </w:p>
        </w:tc>
        <w:tc>
          <w:tcPr>
            <w:tcW w:w="709" w:type="dxa"/>
          </w:tcPr>
          <w:p>
            <w:pPr>
              <w:spacing w:line="320" w:lineRule="exact"/>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995" w:type="dxa"/>
            <w:vAlign w:val="center"/>
          </w:tcPr>
          <w:p>
            <w:pPr>
              <w:rPr>
                <w:b/>
                <w:color w:val="000000" w:themeColor="text1"/>
                <w:sz w:val="21"/>
                <w:szCs w:val="21"/>
              </w:rPr>
            </w:pPr>
            <w:r>
              <w:rPr>
                <w:rFonts w:hint="eastAsia"/>
                <w:b/>
                <w:color w:val="000000" w:themeColor="text1"/>
                <w:sz w:val="21"/>
                <w:szCs w:val="21"/>
              </w:rPr>
              <w:t>应急准备和响应</w:t>
            </w:r>
          </w:p>
        </w:tc>
        <w:tc>
          <w:tcPr>
            <w:tcW w:w="673" w:type="dxa"/>
            <w:vAlign w:val="center"/>
          </w:tcPr>
          <w:p>
            <w:pPr>
              <w:rPr>
                <w:b/>
                <w:color w:val="000000" w:themeColor="text1"/>
                <w:sz w:val="21"/>
                <w:szCs w:val="21"/>
              </w:rPr>
            </w:pPr>
            <w:r>
              <w:rPr>
                <w:b/>
                <w:color w:val="000000" w:themeColor="text1"/>
                <w:sz w:val="21"/>
                <w:szCs w:val="21"/>
              </w:rPr>
              <w:t>E8.2</w:t>
            </w:r>
          </w:p>
          <w:p>
            <w:pPr>
              <w:rPr>
                <w:b/>
                <w:color w:val="000000" w:themeColor="text1"/>
                <w:sz w:val="21"/>
                <w:szCs w:val="21"/>
              </w:rPr>
            </w:pPr>
            <w:r>
              <w:rPr>
                <w:rFonts w:hint="eastAsia"/>
                <w:b/>
                <w:color w:val="000000" w:themeColor="text1"/>
                <w:sz w:val="21"/>
                <w:szCs w:val="21"/>
              </w:rPr>
              <w:t>O8.2</w:t>
            </w:r>
          </w:p>
        </w:tc>
        <w:tc>
          <w:tcPr>
            <w:tcW w:w="12332" w:type="dxa"/>
            <w:vAlign w:val="center"/>
          </w:tcPr>
          <w:p>
            <w:pPr>
              <w:rPr>
                <w:b/>
                <w:color w:val="000000" w:themeColor="text1"/>
                <w:sz w:val="21"/>
                <w:szCs w:val="21"/>
              </w:rPr>
            </w:pPr>
            <w:r>
              <w:rPr>
                <w:rFonts w:hint="eastAsia"/>
                <w:b/>
                <w:color w:val="000000" w:themeColor="text1"/>
                <w:sz w:val="21"/>
                <w:szCs w:val="21"/>
              </w:rPr>
              <w:t>应急准备和响应</w:t>
            </w:r>
          </w:p>
          <w:p>
            <w:pPr>
              <w:ind w:firstLine="422" w:firstLineChars="200"/>
              <w:rPr>
                <w:b/>
                <w:color w:val="000000" w:themeColor="text1"/>
                <w:sz w:val="21"/>
                <w:szCs w:val="21"/>
              </w:rPr>
            </w:pPr>
            <w:r>
              <w:rPr>
                <w:rFonts w:hint="eastAsia"/>
                <w:b/>
                <w:color w:val="000000" w:themeColor="text1"/>
                <w:sz w:val="21"/>
                <w:szCs w:val="21"/>
              </w:rPr>
              <w:t>公司制定了《应急准备与响应控制程序》，明确了对可能的突发事件进行应急准备、响应和处理的职责、程序和方法要求。</w:t>
            </w:r>
          </w:p>
          <w:p>
            <w:pPr>
              <w:ind w:firstLine="422" w:firstLineChars="200"/>
              <w:rPr>
                <w:b/>
                <w:color w:val="000000" w:themeColor="text1"/>
                <w:sz w:val="21"/>
                <w:szCs w:val="21"/>
              </w:rPr>
            </w:pPr>
            <w:r>
              <w:rPr>
                <w:rFonts w:hint="eastAsia"/>
                <w:b/>
                <w:color w:val="000000" w:themeColor="text1"/>
                <w:sz w:val="21"/>
                <w:szCs w:val="21"/>
              </w:rPr>
              <w:t>项目部经理介绍，项目部根据公司和工程项目施工的实际情况制定了相应的《火灾应急预案》，并适时对应急预案进行演练、总结和评审。</w:t>
            </w:r>
          </w:p>
          <w:p>
            <w:pPr>
              <w:ind w:firstLine="422" w:firstLineChars="200"/>
              <w:rPr>
                <w:b/>
                <w:color w:val="000000" w:themeColor="text1"/>
                <w:sz w:val="21"/>
                <w:szCs w:val="21"/>
              </w:rPr>
            </w:pPr>
            <w:r>
              <w:rPr>
                <w:rFonts w:hint="eastAsia"/>
                <w:b/>
                <w:color w:val="000000" w:themeColor="text1"/>
                <w:sz w:val="21"/>
                <w:szCs w:val="21"/>
              </w:rPr>
              <w:t>提供了项目部的《安全生产应急预案》，针对可能发生的火灾、触电事故、机械伤害、高处坠落等事故的现场应急、救援等方面制定了相关处理程序和措施。其内容有应急领导小组的组长机构、职责；事故抢险指挥要求；应急物资设备清单；预案分级响应条件；事故应急救援终止程序等。项目经理：</w:t>
            </w:r>
            <w:r>
              <w:rPr>
                <w:rFonts w:hint="eastAsia"/>
                <w:b/>
                <w:color w:val="000000" w:themeColor="text1"/>
                <w:sz w:val="21"/>
                <w:szCs w:val="21"/>
                <w:lang w:eastAsia="zh-CN"/>
              </w:rPr>
              <w:t>江志涛</w:t>
            </w:r>
            <w:r>
              <w:rPr>
                <w:rFonts w:hint="eastAsia"/>
                <w:b/>
                <w:color w:val="000000" w:themeColor="text1"/>
                <w:sz w:val="21"/>
                <w:szCs w:val="21"/>
              </w:rPr>
              <w:t>日期：20</w:t>
            </w:r>
            <w:r>
              <w:rPr>
                <w:rFonts w:hint="eastAsia"/>
                <w:b/>
                <w:color w:val="000000" w:themeColor="text1"/>
                <w:sz w:val="21"/>
                <w:szCs w:val="21"/>
                <w:lang w:val="en-US" w:eastAsia="zh-CN"/>
              </w:rPr>
              <w:t>20</w:t>
            </w:r>
            <w:r>
              <w:rPr>
                <w:rFonts w:hint="eastAsia"/>
                <w:b/>
                <w:color w:val="000000" w:themeColor="text1"/>
                <w:sz w:val="21"/>
                <w:szCs w:val="21"/>
              </w:rPr>
              <w:t>年</w:t>
            </w:r>
            <w:r>
              <w:rPr>
                <w:rFonts w:hint="eastAsia"/>
                <w:b/>
                <w:color w:val="000000" w:themeColor="text1"/>
                <w:sz w:val="21"/>
                <w:szCs w:val="21"/>
                <w:lang w:val="en-US" w:eastAsia="zh-CN"/>
              </w:rPr>
              <w:t>11</w:t>
            </w:r>
            <w:r>
              <w:rPr>
                <w:rFonts w:hint="eastAsia"/>
                <w:b/>
                <w:color w:val="000000" w:themeColor="text1"/>
                <w:sz w:val="21"/>
                <w:szCs w:val="21"/>
              </w:rPr>
              <w:t>月</w:t>
            </w:r>
            <w:r>
              <w:rPr>
                <w:rFonts w:hint="eastAsia"/>
                <w:b/>
                <w:color w:val="000000" w:themeColor="text1"/>
                <w:sz w:val="21"/>
                <w:szCs w:val="21"/>
                <w:lang w:val="en-US" w:eastAsia="zh-CN"/>
              </w:rPr>
              <w:t>20</w:t>
            </w:r>
            <w:r>
              <w:rPr>
                <w:rFonts w:hint="eastAsia"/>
                <w:b/>
                <w:color w:val="000000" w:themeColor="text1"/>
                <w:sz w:val="21"/>
                <w:szCs w:val="21"/>
              </w:rPr>
              <w:t>日</w:t>
            </w:r>
          </w:p>
          <w:p>
            <w:pPr>
              <w:ind w:firstLine="422" w:firstLineChars="200"/>
              <w:rPr>
                <w:b/>
                <w:color w:val="000000" w:themeColor="text1"/>
                <w:sz w:val="21"/>
                <w:szCs w:val="21"/>
              </w:rPr>
            </w:pPr>
            <w:r>
              <w:rPr>
                <w:rFonts w:hint="eastAsia"/>
                <w:b/>
                <w:color w:val="000000" w:themeColor="text1"/>
                <w:sz w:val="21"/>
                <w:szCs w:val="21"/>
              </w:rPr>
              <w:t>提供</w:t>
            </w:r>
            <w:r>
              <w:rPr>
                <w:rFonts w:hint="eastAsia" w:ascii="宋体" w:hAnsi="宋体"/>
                <w:sz w:val="21"/>
                <w:szCs w:val="21"/>
              </w:rPr>
              <w:t>202</w:t>
            </w:r>
            <w:r>
              <w:rPr>
                <w:rFonts w:hint="eastAsia" w:ascii="宋体" w:hAnsi="宋体"/>
                <w:sz w:val="21"/>
                <w:szCs w:val="21"/>
                <w:lang w:val="en-US" w:eastAsia="zh-CN"/>
              </w:rPr>
              <w:t>1</w:t>
            </w:r>
            <w:r>
              <w:rPr>
                <w:rFonts w:hint="eastAsia" w:ascii="宋体" w:hAnsi="宋体"/>
                <w:sz w:val="21"/>
                <w:szCs w:val="21"/>
              </w:rPr>
              <w:t>年</w:t>
            </w:r>
            <w:r>
              <w:rPr>
                <w:rFonts w:hint="eastAsia" w:ascii="宋体" w:hAnsi="宋体"/>
                <w:sz w:val="21"/>
                <w:szCs w:val="21"/>
                <w:lang w:val="en-US" w:eastAsia="zh-CN"/>
              </w:rPr>
              <w:t>12</w:t>
            </w:r>
            <w:r>
              <w:rPr>
                <w:rFonts w:hint="eastAsia" w:ascii="宋体" w:hAnsi="宋体"/>
                <w:sz w:val="21"/>
                <w:szCs w:val="21"/>
              </w:rPr>
              <w:t>月</w:t>
            </w:r>
            <w:r>
              <w:rPr>
                <w:rFonts w:hint="eastAsia" w:ascii="宋体" w:hAnsi="宋体"/>
                <w:sz w:val="21"/>
                <w:szCs w:val="21"/>
                <w:lang w:val="en-US" w:eastAsia="zh-CN"/>
              </w:rPr>
              <w:t>21</w:t>
            </w:r>
            <w:r>
              <w:rPr>
                <w:rFonts w:hint="eastAsia" w:ascii="宋体" w:hAnsi="宋体"/>
                <w:sz w:val="21"/>
                <w:szCs w:val="21"/>
              </w:rPr>
              <w:t>日</w:t>
            </w:r>
            <w:r>
              <w:rPr>
                <w:rFonts w:hint="eastAsia"/>
                <w:b/>
                <w:color w:val="000000" w:themeColor="text1"/>
                <w:sz w:val="21"/>
                <w:szCs w:val="21"/>
              </w:rPr>
              <w:t>在</w:t>
            </w:r>
            <w:r>
              <w:rPr>
                <w:rFonts w:hint="eastAsia" w:ascii="宋体" w:hAnsi="宋体" w:cs="宋体"/>
                <w:bCs/>
                <w:color w:val="000000" w:themeColor="text1"/>
                <w:sz w:val="21"/>
                <w:szCs w:val="21"/>
              </w:rPr>
              <w:t>施工现场</w:t>
            </w:r>
            <w:r>
              <w:rPr>
                <w:rFonts w:hint="eastAsia"/>
                <w:b/>
                <w:color w:val="000000" w:themeColor="text1"/>
                <w:sz w:val="21"/>
                <w:szCs w:val="21"/>
              </w:rPr>
              <w:t>项目部进行的的消防演习记录（消防演习过程记录、应急演练参加人员签到表、消防演练总结报告）但未提供对应急预案演练进行评审的记录。</w:t>
            </w:r>
          </w:p>
          <w:p>
            <w:pPr>
              <w:ind w:firstLine="422" w:firstLineChars="200"/>
              <w:rPr>
                <w:b/>
                <w:color w:val="000000" w:themeColor="text1"/>
                <w:sz w:val="21"/>
                <w:szCs w:val="21"/>
              </w:rPr>
            </w:pPr>
            <w:r>
              <w:rPr>
                <w:rFonts w:hint="eastAsia"/>
                <w:b/>
                <w:color w:val="000000" w:themeColor="text1"/>
                <w:sz w:val="21"/>
                <w:szCs w:val="21"/>
              </w:rPr>
              <w:t>项目部针对触电、高处坠落等方面的事故制定专项应急预案，并制定预案计划，正在实施过程中。</w:t>
            </w:r>
          </w:p>
        </w:tc>
        <w:tc>
          <w:tcPr>
            <w:tcW w:w="709" w:type="dxa"/>
          </w:tcPr>
          <w:p>
            <w:pPr>
              <w:spacing w:line="320" w:lineRule="exact"/>
              <w:rPr>
                <w:rFonts w:asciiTheme="minorEastAsia" w:hAnsiTheme="minorEastAsia" w:eastAsiaTheme="minorEastAsia"/>
                <w:color w:val="FF0000"/>
                <w:sz w:val="21"/>
                <w:szCs w:val="21"/>
              </w:rPr>
            </w:pPr>
          </w:p>
        </w:tc>
      </w:tr>
    </w:tbl>
    <w:p>
      <w:pPr>
        <w:pStyle w:val="11"/>
        <w:rPr>
          <w:sz w:val="21"/>
          <w:szCs w:val="21"/>
        </w:rPr>
      </w:pPr>
      <w:r>
        <w:rPr>
          <w:rFonts w:hint="eastAsia"/>
          <w:sz w:val="21"/>
          <w:szCs w:val="21"/>
        </w:rPr>
        <w:t>说明：不符合标注N</w:t>
      </w:r>
    </w:p>
    <w:p>
      <w:pPr>
        <w:pStyle w:val="11"/>
        <w:spacing w:line="320" w:lineRule="exact"/>
        <w:rPr>
          <w:rFonts w:asciiTheme="minorEastAsia" w:hAnsiTheme="minorEastAsia" w:eastAsiaTheme="minorEastAsia"/>
          <w:sz w:val="21"/>
          <w:szCs w:val="21"/>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1"/>
              <w:jc w:val="center"/>
            </w:pPr>
            <w:r>
              <w:rPr>
                <w:b/>
                <w:sz w:val="24"/>
                <w:szCs w:val="24"/>
              </w:rPr>
              <w:fldChar w:fldCharType="begin"/>
            </w:r>
            <w:r>
              <w:rPr>
                <w:b/>
              </w:rPr>
              <w:instrText xml:space="preserve">PAGE</w:instrText>
            </w:r>
            <w:r>
              <w:rPr>
                <w:b/>
                <w:sz w:val="24"/>
                <w:szCs w:val="24"/>
              </w:rPr>
              <w:fldChar w:fldCharType="separate"/>
            </w:r>
            <w:r>
              <w:rPr>
                <w:b/>
              </w:rPr>
              <w:t>17</w:t>
            </w:r>
            <w:r>
              <w:rPr>
                <w:b/>
                <w:sz w:val="24"/>
                <w:szCs w:val="24"/>
              </w:rPr>
              <w:fldChar w:fldCharType="end"/>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18</w:t>
            </w:r>
            <w:r>
              <w:rPr>
                <w:b/>
                <w:sz w:val="24"/>
                <w:szCs w:val="24"/>
              </w:rPr>
              <w:fldChar w:fldCharType="end"/>
            </w:r>
          </w:p>
        </w:sdtContent>
      </w:sdt>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tabs>
        <w:tab w:val="left" w:pos="8910"/>
        <w:tab w:val="left" w:pos="9142"/>
        <w:tab w:val="clear" w:pos="4153"/>
      </w:tabs>
      <w:spacing w:line="320" w:lineRule="exact"/>
      <w:ind w:left="-86" w:leftChars="-41" w:firstLine="810" w:firstLineChars="450"/>
      <w:jc w:val="left"/>
      <w:rPr>
        <w:rStyle w:val="21"/>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-140335</wp:posOffset>
          </wp:positionV>
          <wp:extent cx="485775" cy="485775"/>
          <wp:effectExtent l="0" t="0" r="9525" b="9525"/>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rStyle w:val="21"/>
        <w:rFonts w:hint="default"/>
      </w:rPr>
      <w:t>北京国标联合认证有限公司</w:t>
    </w:r>
    <w:r>
      <w:rPr>
        <w:rStyle w:val="21"/>
        <w:rFonts w:hint="default"/>
      </w:rPr>
      <w:tab/>
    </w:r>
    <w:r>
      <w:rPr>
        <w:rStyle w:val="21"/>
        <w:rFonts w:hint="default"/>
      </w:rPr>
      <w:tab/>
    </w:r>
    <w:r>
      <w:rPr>
        <w:rStyle w:val="21"/>
        <w:rFonts w:hint="default"/>
      </w:rPr>
      <w:tab/>
    </w:r>
  </w:p>
  <w:p>
    <w:pPr>
      <w:pStyle w:val="12"/>
      <w:pBdr>
        <w:bottom w:val="none" w:color="auto" w:sz="0" w:space="1"/>
      </w:pBdr>
      <w:spacing w:line="320" w:lineRule="exact"/>
      <w:jc w:val="left"/>
    </w:pPr>
    <w:r>
      <w:pict>
        <v:shape id="文本框 1" o:spid="_x0000_s1026"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w:t>
                </w:r>
                <w:r>
                  <w:rPr>
                    <w:rFonts w:hint="eastAsia"/>
                    <w:sz w:val="18"/>
                    <w:szCs w:val="18"/>
                    <w:lang w:val="en-US" w:eastAsia="zh-CN"/>
                  </w:rPr>
                  <w:t>I -12</w:t>
                </w:r>
                <w:r>
                  <w:rPr>
                    <w:rFonts w:hint="eastAsia"/>
                    <w:sz w:val="18"/>
                    <w:szCs w:val="18"/>
                  </w:rPr>
                  <w:t xml:space="preserve"> 管理体系审核记录表(0</w:t>
                </w:r>
                <w:r>
                  <w:rPr>
                    <w:rFonts w:hint="eastAsia"/>
                    <w:sz w:val="18"/>
                    <w:szCs w:val="18"/>
                    <w:lang w:val="en-US" w:eastAsia="zh-CN"/>
                  </w:rPr>
                  <w:t>5</w:t>
                </w:r>
                <w:r>
                  <w:rPr>
                    <w:rFonts w:hint="eastAsia"/>
                    <w:sz w:val="18"/>
                    <w:szCs w:val="18"/>
                  </w:rPr>
                  <w:t>版)</w:t>
                </w:r>
              </w:p>
            </w:txbxContent>
          </v:textbox>
        </v:shape>
      </w:pict>
    </w:r>
    <w:r>
      <w:rPr>
        <w:rStyle w:val="21"/>
        <w:rFonts w:hint="default"/>
        <w:w w:val="90"/>
      </w:rPr>
      <w:t>Beijing International Standard united Certification Co.,Ltd.</w:t>
    </w:r>
  </w:p>
  <w:p>
    <w:pPr>
      <w:pStyle w:val="12"/>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683412"/>
    <w:multiLevelType w:val="singleLevel"/>
    <w:tmpl w:val="BD683412"/>
    <w:lvl w:ilvl="0" w:tentative="0">
      <w:start w:val="6"/>
      <w:numFmt w:val="decimal"/>
      <w:suff w:val="nothing"/>
      <w:lvlText w:val="%1、"/>
      <w:lvlJc w:val="left"/>
    </w:lvl>
  </w:abstractNum>
  <w:abstractNum w:abstractNumId="1">
    <w:nsid w:val="F3D2300E"/>
    <w:multiLevelType w:val="singleLevel"/>
    <w:tmpl w:val="F3D2300E"/>
    <w:lvl w:ilvl="0" w:tentative="0">
      <w:start w:val="1"/>
      <w:numFmt w:val="chineseCounting"/>
      <w:suff w:val="nothing"/>
      <w:lvlText w:val="%1、"/>
      <w:lvlJc w:val="left"/>
      <w:pPr>
        <w:ind w:left="420"/>
      </w:pPr>
      <w:rPr>
        <w:rFonts w:hint="eastAsia"/>
      </w:rPr>
    </w:lvl>
  </w:abstractNum>
  <w:abstractNum w:abstractNumId="2">
    <w:nsid w:val="F7799CE4"/>
    <w:multiLevelType w:val="singleLevel"/>
    <w:tmpl w:val="F7799CE4"/>
    <w:lvl w:ilvl="0" w:tentative="0">
      <w:start w:val="3"/>
      <w:numFmt w:val="decimal"/>
      <w:lvlText w:val="%1."/>
      <w:lvlJc w:val="left"/>
      <w:pPr>
        <w:tabs>
          <w:tab w:val="left" w:pos="312"/>
        </w:tabs>
      </w:pPr>
    </w:lvl>
  </w:abstractNum>
  <w:abstractNum w:abstractNumId="3">
    <w:nsid w:val="FC357072"/>
    <w:multiLevelType w:val="singleLevel"/>
    <w:tmpl w:val="FC357072"/>
    <w:lvl w:ilvl="0" w:tentative="0">
      <w:start w:val="1"/>
      <w:numFmt w:val="decimal"/>
      <w:suff w:val="nothing"/>
      <w:lvlText w:val="%1）"/>
      <w:lvlJc w:val="left"/>
    </w:lvl>
  </w:abstractNum>
  <w:abstractNum w:abstractNumId="4">
    <w:nsid w:val="3C9F56E0"/>
    <w:multiLevelType w:val="multilevel"/>
    <w:tmpl w:val="3C9F56E0"/>
    <w:lvl w:ilvl="0" w:tentative="0">
      <w:start w:val="7"/>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141A"/>
    <w:rsid w:val="00010891"/>
    <w:rsid w:val="00020F5A"/>
    <w:rsid w:val="000212B0"/>
    <w:rsid w:val="000237F6"/>
    <w:rsid w:val="0003373A"/>
    <w:rsid w:val="0005083C"/>
    <w:rsid w:val="000534CA"/>
    <w:rsid w:val="00057B91"/>
    <w:rsid w:val="00074E91"/>
    <w:rsid w:val="00086BBA"/>
    <w:rsid w:val="000A1CA7"/>
    <w:rsid w:val="000B3526"/>
    <w:rsid w:val="000F0FF3"/>
    <w:rsid w:val="00110343"/>
    <w:rsid w:val="00171A84"/>
    <w:rsid w:val="00183AB3"/>
    <w:rsid w:val="001A2D7F"/>
    <w:rsid w:val="001B3953"/>
    <w:rsid w:val="001D1670"/>
    <w:rsid w:val="001F14D7"/>
    <w:rsid w:val="0021156B"/>
    <w:rsid w:val="00221A32"/>
    <w:rsid w:val="00230324"/>
    <w:rsid w:val="00232E13"/>
    <w:rsid w:val="00237DC3"/>
    <w:rsid w:val="00240E2A"/>
    <w:rsid w:val="0024115C"/>
    <w:rsid w:val="00244283"/>
    <w:rsid w:val="00253156"/>
    <w:rsid w:val="00260F5A"/>
    <w:rsid w:val="002D2155"/>
    <w:rsid w:val="002F7E7A"/>
    <w:rsid w:val="00337922"/>
    <w:rsid w:val="00340867"/>
    <w:rsid w:val="003713A6"/>
    <w:rsid w:val="00380837"/>
    <w:rsid w:val="003A198A"/>
    <w:rsid w:val="003B1637"/>
    <w:rsid w:val="003C017B"/>
    <w:rsid w:val="003D404A"/>
    <w:rsid w:val="003D65E7"/>
    <w:rsid w:val="003F74D5"/>
    <w:rsid w:val="00403704"/>
    <w:rsid w:val="00410914"/>
    <w:rsid w:val="00416937"/>
    <w:rsid w:val="00420106"/>
    <w:rsid w:val="00421AF2"/>
    <w:rsid w:val="0042283B"/>
    <w:rsid w:val="00465189"/>
    <w:rsid w:val="004B37F2"/>
    <w:rsid w:val="004B5123"/>
    <w:rsid w:val="004E1B02"/>
    <w:rsid w:val="004E26BC"/>
    <w:rsid w:val="004F16D8"/>
    <w:rsid w:val="005143B0"/>
    <w:rsid w:val="00530D82"/>
    <w:rsid w:val="00536930"/>
    <w:rsid w:val="0055558C"/>
    <w:rsid w:val="005616BE"/>
    <w:rsid w:val="00564E53"/>
    <w:rsid w:val="00570314"/>
    <w:rsid w:val="00580475"/>
    <w:rsid w:val="005822C2"/>
    <w:rsid w:val="005C69BC"/>
    <w:rsid w:val="005C779F"/>
    <w:rsid w:val="005D1743"/>
    <w:rsid w:val="005D2A12"/>
    <w:rsid w:val="005D63FF"/>
    <w:rsid w:val="005E67E9"/>
    <w:rsid w:val="006056EA"/>
    <w:rsid w:val="00611ADE"/>
    <w:rsid w:val="00634B68"/>
    <w:rsid w:val="00636287"/>
    <w:rsid w:val="0063797B"/>
    <w:rsid w:val="00643000"/>
    <w:rsid w:val="00644FE2"/>
    <w:rsid w:val="0067640C"/>
    <w:rsid w:val="006A1EED"/>
    <w:rsid w:val="006A3FAB"/>
    <w:rsid w:val="006B36F1"/>
    <w:rsid w:val="006D381F"/>
    <w:rsid w:val="006D5E3C"/>
    <w:rsid w:val="006E678B"/>
    <w:rsid w:val="006F3DD9"/>
    <w:rsid w:val="00711024"/>
    <w:rsid w:val="007167E6"/>
    <w:rsid w:val="0072280D"/>
    <w:rsid w:val="007275DF"/>
    <w:rsid w:val="00735A80"/>
    <w:rsid w:val="00754A11"/>
    <w:rsid w:val="00773229"/>
    <w:rsid w:val="007757F3"/>
    <w:rsid w:val="007B5342"/>
    <w:rsid w:val="007C5F9E"/>
    <w:rsid w:val="007E2BC3"/>
    <w:rsid w:val="007E2E3C"/>
    <w:rsid w:val="007E6AEB"/>
    <w:rsid w:val="0080458A"/>
    <w:rsid w:val="008451A5"/>
    <w:rsid w:val="00863C39"/>
    <w:rsid w:val="00864790"/>
    <w:rsid w:val="00881862"/>
    <w:rsid w:val="008902D5"/>
    <w:rsid w:val="008973EE"/>
    <w:rsid w:val="008C76C9"/>
    <w:rsid w:val="008D1417"/>
    <w:rsid w:val="008F0C61"/>
    <w:rsid w:val="008F5170"/>
    <w:rsid w:val="0092276C"/>
    <w:rsid w:val="00922941"/>
    <w:rsid w:val="0093007F"/>
    <w:rsid w:val="00935195"/>
    <w:rsid w:val="00945B4E"/>
    <w:rsid w:val="00950D42"/>
    <w:rsid w:val="00966AA9"/>
    <w:rsid w:val="00971600"/>
    <w:rsid w:val="00974963"/>
    <w:rsid w:val="009828AB"/>
    <w:rsid w:val="009973B4"/>
    <w:rsid w:val="009C0238"/>
    <w:rsid w:val="009C2801"/>
    <w:rsid w:val="009C28C1"/>
    <w:rsid w:val="009C4F3D"/>
    <w:rsid w:val="009D01B9"/>
    <w:rsid w:val="009D0A76"/>
    <w:rsid w:val="009F0BAE"/>
    <w:rsid w:val="009F3E31"/>
    <w:rsid w:val="009F7EED"/>
    <w:rsid w:val="00A46528"/>
    <w:rsid w:val="00A82A2F"/>
    <w:rsid w:val="00A977BB"/>
    <w:rsid w:val="00AB05B7"/>
    <w:rsid w:val="00AC0A30"/>
    <w:rsid w:val="00AC0EDF"/>
    <w:rsid w:val="00AD3D65"/>
    <w:rsid w:val="00AF0AAB"/>
    <w:rsid w:val="00B06CF7"/>
    <w:rsid w:val="00B14E98"/>
    <w:rsid w:val="00B323AB"/>
    <w:rsid w:val="00B40FC4"/>
    <w:rsid w:val="00B7200F"/>
    <w:rsid w:val="00B832D4"/>
    <w:rsid w:val="00B853A6"/>
    <w:rsid w:val="00BA0E69"/>
    <w:rsid w:val="00BA4CD9"/>
    <w:rsid w:val="00BC63D3"/>
    <w:rsid w:val="00BF597E"/>
    <w:rsid w:val="00BF7700"/>
    <w:rsid w:val="00C01B6A"/>
    <w:rsid w:val="00C0204F"/>
    <w:rsid w:val="00C06CF5"/>
    <w:rsid w:val="00C14DB2"/>
    <w:rsid w:val="00C33285"/>
    <w:rsid w:val="00C351DB"/>
    <w:rsid w:val="00C4072B"/>
    <w:rsid w:val="00C51A36"/>
    <w:rsid w:val="00C55228"/>
    <w:rsid w:val="00C641C9"/>
    <w:rsid w:val="00C752C4"/>
    <w:rsid w:val="00C85407"/>
    <w:rsid w:val="00CE120D"/>
    <w:rsid w:val="00CE315A"/>
    <w:rsid w:val="00D06F59"/>
    <w:rsid w:val="00D37748"/>
    <w:rsid w:val="00D630E2"/>
    <w:rsid w:val="00D8388C"/>
    <w:rsid w:val="00D95366"/>
    <w:rsid w:val="00DD5105"/>
    <w:rsid w:val="00DE7B5B"/>
    <w:rsid w:val="00DF64DB"/>
    <w:rsid w:val="00E15AC5"/>
    <w:rsid w:val="00E22A1C"/>
    <w:rsid w:val="00E23977"/>
    <w:rsid w:val="00E24B1E"/>
    <w:rsid w:val="00E51CF0"/>
    <w:rsid w:val="00E60F54"/>
    <w:rsid w:val="00E64E0F"/>
    <w:rsid w:val="00E81B9B"/>
    <w:rsid w:val="00E82D1F"/>
    <w:rsid w:val="00E82F96"/>
    <w:rsid w:val="00E86276"/>
    <w:rsid w:val="00EA54D9"/>
    <w:rsid w:val="00EA5DBD"/>
    <w:rsid w:val="00EB0164"/>
    <w:rsid w:val="00ED0A73"/>
    <w:rsid w:val="00ED0F62"/>
    <w:rsid w:val="00EE246D"/>
    <w:rsid w:val="00EF1AF3"/>
    <w:rsid w:val="00EF2D1B"/>
    <w:rsid w:val="00EF7C2E"/>
    <w:rsid w:val="00F119ED"/>
    <w:rsid w:val="00F66C8A"/>
    <w:rsid w:val="00F74878"/>
    <w:rsid w:val="00FD3466"/>
    <w:rsid w:val="00FE330A"/>
    <w:rsid w:val="00FF2CFC"/>
    <w:rsid w:val="00FF54BA"/>
    <w:rsid w:val="02AB3248"/>
    <w:rsid w:val="06252A1A"/>
    <w:rsid w:val="06AF1D7B"/>
    <w:rsid w:val="074C6A29"/>
    <w:rsid w:val="0EED28AE"/>
    <w:rsid w:val="108219C2"/>
    <w:rsid w:val="1161101D"/>
    <w:rsid w:val="12A0594D"/>
    <w:rsid w:val="12A07877"/>
    <w:rsid w:val="13600E26"/>
    <w:rsid w:val="172E530C"/>
    <w:rsid w:val="178C4BBE"/>
    <w:rsid w:val="179178F3"/>
    <w:rsid w:val="187D2C87"/>
    <w:rsid w:val="1A011416"/>
    <w:rsid w:val="1BAC74AB"/>
    <w:rsid w:val="21F13D2A"/>
    <w:rsid w:val="239F3A74"/>
    <w:rsid w:val="30E523C4"/>
    <w:rsid w:val="3DF7540E"/>
    <w:rsid w:val="3E394A84"/>
    <w:rsid w:val="3F695319"/>
    <w:rsid w:val="41F9463E"/>
    <w:rsid w:val="4454311B"/>
    <w:rsid w:val="46CB66C6"/>
    <w:rsid w:val="4C9010DA"/>
    <w:rsid w:val="4D835DC7"/>
    <w:rsid w:val="52DC1C20"/>
    <w:rsid w:val="59E329FD"/>
    <w:rsid w:val="5B6612C2"/>
    <w:rsid w:val="5C16654A"/>
    <w:rsid w:val="5C5A4571"/>
    <w:rsid w:val="5CCC4E50"/>
    <w:rsid w:val="5EA12B9A"/>
    <w:rsid w:val="5EC26894"/>
    <w:rsid w:val="5F7F32C7"/>
    <w:rsid w:val="66136DA4"/>
    <w:rsid w:val="6968318A"/>
    <w:rsid w:val="6B730AC3"/>
    <w:rsid w:val="6FEF0658"/>
    <w:rsid w:val="73A7653D"/>
    <w:rsid w:val="75171B1F"/>
    <w:rsid w:val="7676175C"/>
    <w:rsid w:val="7927610C"/>
    <w:rsid w:val="795E73F1"/>
    <w:rsid w:val="7D833307"/>
    <w:rsid w:val="7F053C2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keepLines/>
      <w:spacing w:before="240" w:beforeLines="0" w:after="240" w:afterLines="0" w:line="480" w:lineRule="exact"/>
      <w:jc w:val="center"/>
      <w:outlineLvl w:val="1"/>
    </w:pPr>
    <w:rPr>
      <w:rFonts w:ascii="Arial" w:hAnsi="Arial" w:eastAsia="宋体"/>
      <w:b/>
      <w:bCs/>
      <w:spacing w:val="20"/>
      <w:kern w:val="2"/>
      <w:sz w:val="24"/>
      <w:szCs w:val="24"/>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qFormat/>
    <w:uiPriority w:val="0"/>
    <w:pPr>
      <w:spacing w:after="120" w:line="240" w:lineRule="auto"/>
      <w:ind w:left="420" w:leftChars="200" w:firstLine="420" w:firstLineChars="200"/>
      <w:jc w:val="both"/>
    </w:pPr>
    <w:rPr>
      <w:sz w:val="21"/>
      <w:szCs w:val="24"/>
    </w:rPr>
  </w:style>
  <w:style w:type="paragraph" w:styleId="4">
    <w:name w:val="Normal Indent"/>
    <w:basedOn w:val="1"/>
    <w:qFormat/>
    <w:uiPriority w:val="0"/>
    <w:pPr>
      <w:spacing w:line="480" w:lineRule="exact"/>
      <w:ind w:firstLine="560" w:firstLineChars="200"/>
    </w:pPr>
    <w:rPr>
      <w:kern w:val="0"/>
    </w:rPr>
  </w:style>
  <w:style w:type="paragraph" w:styleId="5">
    <w:name w:val="Body Text"/>
    <w:basedOn w:val="1"/>
    <w:next w:val="6"/>
    <w:unhideWhenUsed/>
    <w:qFormat/>
    <w:uiPriority w:val="99"/>
    <w:pPr>
      <w:spacing w:line="420" w:lineRule="exact"/>
    </w:pPr>
    <w:rPr>
      <w:sz w:val="24"/>
    </w:rPr>
  </w:style>
  <w:style w:type="paragraph" w:customStyle="1" w:styleId="6">
    <w:name w:val="一级条标题"/>
    <w:basedOn w:val="7"/>
    <w:next w:val="8"/>
    <w:qFormat/>
    <w:uiPriority w:val="0"/>
    <w:pPr>
      <w:spacing w:line="240" w:lineRule="auto"/>
      <w:ind w:left="420"/>
      <w:outlineLvl w:val="2"/>
    </w:pPr>
  </w:style>
  <w:style w:type="paragraph" w:customStyle="1" w:styleId="7">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8">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9">
    <w:name w:val="Plain Text"/>
    <w:basedOn w:val="1"/>
    <w:qFormat/>
    <w:uiPriority w:val="0"/>
    <w:rPr>
      <w:rFonts w:ascii="宋体" w:hAnsi="Courier New"/>
      <w:szCs w:val="21"/>
    </w:rPr>
  </w:style>
  <w:style w:type="paragraph" w:styleId="10">
    <w:name w:val="Balloon Text"/>
    <w:basedOn w:val="1"/>
    <w:link w:val="20"/>
    <w:semiHidden/>
    <w:unhideWhenUsed/>
    <w:qFormat/>
    <w:uiPriority w:val="99"/>
    <w:rPr>
      <w:sz w:val="18"/>
      <w:szCs w:val="18"/>
    </w:rPr>
  </w:style>
  <w:style w:type="paragraph" w:styleId="11">
    <w:name w:val="footer"/>
    <w:basedOn w:val="1"/>
    <w:link w:val="19"/>
    <w:unhideWhenUsed/>
    <w:qFormat/>
    <w:uiPriority w:val="99"/>
    <w:pPr>
      <w:tabs>
        <w:tab w:val="center" w:pos="4153"/>
        <w:tab w:val="right" w:pos="8306"/>
      </w:tabs>
      <w:snapToGrid w:val="0"/>
      <w:jc w:val="left"/>
    </w:pPr>
    <w:rPr>
      <w:sz w:val="18"/>
      <w:szCs w:val="18"/>
    </w:rPr>
  </w:style>
  <w:style w:type="paragraph" w:styleId="12">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widowControl/>
      <w:spacing w:before="100" w:beforeLines="0" w:beforeAutospacing="1" w:after="100" w:afterLines="0" w:afterAutospacing="1"/>
      <w:jc w:val="left"/>
    </w:pPr>
    <w:rPr>
      <w:rFonts w:ascii="宋体" w:hAnsi="宋体"/>
      <w:kern w:val="0"/>
      <w:sz w:val="24"/>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表格文字"/>
    <w:basedOn w:val="1"/>
    <w:qFormat/>
    <w:uiPriority w:val="0"/>
    <w:pPr>
      <w:spacing w:before="25" w:after="25"/>
    </w:pPr>
    <w:rPr>
      <w:bCs/>
      <w:spacing w:val="10"/>
    </w:rPr>
  </w:style>
  <w:style w:type="character" w:customStyle="1" w:styleId="18">
    <w:name w:val="页眉 Char"/>
    <w:basedOn w:val="16"/>
    <w:link w:val="12"/>
    <w:qFormat/>
    <w:uiPriority w:val="99"/>
    <w:rPr>
      <w:rFonts w:ascii="Times New Roman" w:hAnsi="Times New Roman" w:eastAsia="宋体" w:cs="Times New Roman"/>
      <w:sz w:val="18"/>
      <w:szCs w:val="18"/>
    </w:rPr>
  </w:style>
  <w:style w:type="character" w:customStyle="1" w:styleId="19">
    <w:name w:val="页脚 Char"/>
    <w:basedOn w:val="16"/>
    <w:link w:val="11"/>
    <w:qFormat/>
    <w:uiPriority w:val="99"/>
    <w:rPr>
      <w:rFonts w:ascii="Times New Roman" w:hAnsi="Times New Roman" w:eastAsia="宋体" w:cs="Times New Roman"/>
      <w:sz w:val="18"/>
      <w:szCs w:val="18"/>
    </w:rPr>
  </w:style>
  <w:style w:type="character" w:customStyle="1" w:styleId="20">
    <w:name w:val="批注框文本 Char"/>
    <w:basedOn w:val="16"/>
    <w:link w:val="10"/>
    <w:semiHidden/>
    <w:qFormat/>
    <w:uiPriority w:val="99"/>
    <w:rPr>
      <w:rFonts w:ascii="Times New Roman" w:hAnsi="Times New Roman" w:eastAsia="宋体" w:cs="Times New Roman"/>
      <w:sz w:val="18"/>
      <w:szCs w:val="18"/>
    </w:rPr>
  </w:style>
  <w:style w:type="character" w:customStyle="1" w:styleId="21">
    <w:name w:val="Char Char1"/>
    <w:qFormat/>
    <w:locked/>
    <w:uiPriority w:val="0"/>
    <w:rPr>
      <w:rFonts w:hint="eastAsia" w:ascii="宋体" w:hAnsi="Courier New" w:eastAsia="宋体"/>
      <w:kern w:val="2"/>
      <w:sz w:val="21"/>
      <w:lang w:val="en-US" w:eastAsia="zh-CN" w:bidi="ar-SA"/>
    </w:rPr>
  </w:style>
  <w:style w:type="paragraph" w:styleId="22">
    <w:name w:val="List Paragraph"/>
    <w:basedOn w:val="1"/>
    <w:unhideWhenUsed/>
    <w:qFormat/>
    <w:uiPriority w:val="99"/>
    <w:pPr>
      <w:ind w:firstLine="420" w:firstLineChars="200"/>
    </w:pPr>
  </w:style>
  <w:style w:type="paragraph" w:customStyle="1" w:styleId="23">
    <w:name w:val="_Style 2"/>
    <w:basedOn w:val="1"/>
    <w:qFormat/>
    <w:uiPriority w:val="34"/>
    <w:pPr>
      <w:widowControl/>
      <w:ind w:firstLine="420" w:firstLineChars="200"/>
      <w:jc w:val="left"/>
    </w:pPr>
    <w:rPr>
      <w:kern w:val="0"/>
      <w:sz w:val="20"/>
      <w:lang w:eastAsia="en-US"/>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5899B9-A65F-491E-9CCB-471D9C0714A2}">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18</Pages>
  <Words>2359</Words>
  <Characters>13447</Characters>
  <Lines>112</Lines>
  <Paragraphs>31</Paragraphs>
  <TotalTime>12</TotalTime>
  <ScaleCrop>false</ScaleCrop>
  <LinksUpToDate>false</LinksUpToDate>
  <CharactersWithSpaces>15775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2019-10-11T07:38:00Z</dcterms:created>
  <dc:creator>微软用户</dc:creator>
  <cp:lastModifiedBy>李凤仪</cp:lastModifiedBy>
  <dcterms:modified xsi:type="dcterms:W3CDTF">2022-01-29T02:21:36Z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B2D9A5567E72444BBA7D76AB37EDFA11</vt:lpwstr>
  </property>
</Properties>
</file>