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楷体"/>
                <w:color w:val="auto"/>
                <w:lang w:val="en-US" w:eastAsia="zh-CN"/>
              </w:rPr>
            </w:pPr>
            <w:r>
              <w:rPr>
                <w:rFonts w:ascii="Times New Roman" w:hAnsi="Times New Roman"/>
                <w:color w:val="auto"/>
              </w:rPr>
              <w:t>受审核部门：</w:t>
            </w:r>
            <w:r>
              <w:rPr>
                <w:rFonts w:hint="eastAsia"/>
                <w:color w:val="auto"/>
                <w:lang w:val="en-US" w:eastAsia="zh-CN"/>
              </w:rPr>
              <w:t>工程部</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ascii="Times New Roman" w:hAnsi="Times New Roman"/>
                <w:color w:val="auto"/>
              </w:rPr>
              <w:t xml:space="preserve"> </w:t>
            </w:r>
            <w:r>
              <w:rPr>
                <w:rFonts w:hint="eastAsia" w:ascii="楷体" w:hAnsi="楷体" w:eastAsia="楷体" w:cs="楷体"/>
                <w:color w:val="auto"/>
                <w:szCs w:val="21"/>
              </w:rPr>
              <w:t>主管领导：</w:t>
            </w:r>
            <w:r>
              <w:rPr>
                <w:rFonts w:hint="eastAsia" w:ascii="宋体" w:hAnsi="宋体" w:eastAsia="楷体"/>
                <w:color w:val="auto"/>
                <w:szCs w:val="21"/>
                <w:lang w:eastAsia="zh-CN"/>
              </w:rPr>
              <w:t>李学锋</w:t>
            </w:r>
            <w:r>
              <w:rPr>
                <w:rFonts w:hint="eastAsia" w:ascii="楷体" w:hAnsi="楷体" w:eastAsia="楷体" w:cs="楷体"/>
                <w:color w:val="auto"/>
                <w:szCs w:val="21"/>
                <w:highlight w:val="none"/>
              </w:rPr>
              <w:t xml:space="preserve"> </w:t>
            </w:r>
            <w:r>
              <w:rPr>
                <w:rFonts w:hint="eastAsia" w:ascii="楷体" w:hAnsi="楷体" w:eastAsia="楷体" w:cs="楷体"/>
                <w:color w:val="auto"/>
                <w:szCs w:val="21"/>
                <w:highlight w:val="none"/>
                <w:lang w:val="en-US" w:eastAsia="zh-CN"/>
              </w:rPr>
              <w:t xml:space="preserve">      </w:t>
            </w:r>
            <w:r>
              <w:rPr>
                <w:rFonts w:hint="eastAsia" w:ascii="楷体" w:hAnsi="楷体" w:eastAsia="楷体" w:cs="楷体"/>
                <w:color w:val="auto"/>
                <w:szCs w:val="21"/>
                <w:highlight w:val="none"/>
              </w:rPr>
              <w:t xml:space="preserve">  陪同人员：</w:t>
            </w:r>
            <w:r>
              <w:rPr>
                <w:rFonts w:hint="eastAsia" w:ascii="楷体" w:hAnsi="楷体" w:eastAsia="楷体" w:cs="楷体"/>
                <w:color w:val="auto"/>
                <w:szCs w:val="21"/>
                <w:highlight w:val="none"/>
                <w:lang w:val="en-US" w:eastAsia="zh-CN"/>
              </w:rPr>
              <w:t>刘凤娥</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 xml:space="preserve">审核员：吉洁         </w:t>
            </w:r>
            <w:r>
              <w:rPr>
                <w:rFonts w:hint="eastAsia"/>
                <w:color w:val="auto"/>
                <w:lang w:val="en-US" w:eastAsia="zh-CN"/>
              </w:rPr>
              <w:t xml:space="preserve">   </w:t>
            </w:r>
            <w:r>
              <w:rPr>
                <w:rFonts w:ascii="Times New Roman" w:hAnsi="Times New Roman"/>
                <w:color w:val="auto"/>
              </w:rPr>
              <w:t>审核时间：</w:t>
            </w:r>
            <w:r>
              <w:rPr>
                <w:rFonts w:hint="eastAsia"/>
                <w:color w:val="auto"/>
                <w:lang w:val="en-US" w:eastAsia="zh-CN"/>
              </w:rPr>
              <w:t>2022.1.6-7</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eastAsia" w:ascii="Times New Roman" w:hAnsi="Times New Roman" w:cs="Times New Roman"/>
                <w:bCs/>
                <w:color w:val="auto"/>
                <w:sz w:val="21"/>
                <w:szCs w:val="21"/>
                <w:lang w:val="en-US" w:eastAsia="zh-CN"/>
              </w:rPr>
              <w:t>EO</w:t>
            </w:r>
            <w:r>
              <w:rPr>
                <w:rFonts w:ascii="Times New Roman" w:hAnsi="Times New Roman" w:cs="Times New Roman"/>
                <w:bCs/>
                <w:color w:val="auto"/>
                <w:sz w:val="21"/>
                <w:szCs w:val="21"/>
              </w:rPr>
              <w:t>5.3/6.2/6.1.2/8.1/8.2</w:t>
            </w:r>
            <w:r>
              <w:rPr>
                <w:rFonts w:hint="default" w:ascii="Times New Roman" w:hAnsi="Times New Roman" w:eastAsia="宋体" w:cs="Times New Roman"/>
                <w:color w:val="auto"/>
                <w:sz w:val="21"/>
                <w:szCs w:val="21"/>
                <w:lang w:val="en-US" w:eastAsia="zh-CN"/>
              </w:rPr>
              <w:t>/</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5.3</w:t>
            </w:r>
          </w:p>
        </w:tc>
        <w:tc>
          <w:tcPr>
            <w:tcW w:w="3812"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工程部负责人：</w:t>
            </w:r>
            <w:r>
              <w:rPr>
                <w:rFonts w:hint="eastAsia" w:ascii="宋体" w:hAnsi="宋体" w:cs="宋体"/>
                <w:color w:val="auto"/>
                <w:szCs w:val="21"/>
                <w:lang w:eastAsia="zh-CN"/>
              </w:rPr>
              <w:t>李学锋</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 xml:space="preserve">负责人介绍了本部门的职责主要包括：  </w:t>
            </w:r>
          </w:p>
          <w:p>
            <w:pPr>
              <w:keepNext w:val="0"/>
              <w:keepLines w:val="0"/>
              <w:pageBreakBefore w:val="0"/>
              <w:widowControl w:val="0"/>
              <w:kinsoku/>
              <w:wordWrap/>
              <w:overflowPunct/>
              <w:topLinePunct w:val="0"/>
              <w:autoSpaceDE/>
              <w:autoSpaceDN/>
              <w:bidi w:val="0"/>
              <w:adjustRightInd/>
              <w:snapToGrid/>
              <w:spacing w:after="0" w:line="240" w:lineRule="auto"/>
              <w:ind w:firstLine="630" w:firstLineChars="300"/>
              <w:textAlignment w:val="auto"/>
              <w:rPr>
                <w:rFonts w:ascii="宋体" w:hAnsi="宋体" w:cs="宋体"/>
                <w:color w:val="auto"/>
                <w:szCs w:val="21"/>
              </w:rPr>
            </w:pPr>
            <w:r>
              <w:rPr>
                <w:rFonts w:hint="eastAsia" w:ascii="宋体" w:hAnsi="宋体" w:cs="宋体"/>
                <w:color w:val="auto"/>
                <w:szCs w:val="21"/>
              </w:rPr>
              <w:t>a）负责工程项目施工设施设备管理，对项目的质量、环境和职业健康安全进行控制管理；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b）负责工程实现的策划并编制施工组织设计、施工专项方案和所需文件的策划；</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c）负责严格按照规范、标准、图纸和施工组织设计要求进行施工；</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d）负责进行分项分部工程的评定和参加工程的验收；</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e）负责工程项目的危险源和环境因素的识别和评价；</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f) 负责公司所有监视测量设备的检定校准和管理；  </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g）负责项目现场的标识以及材料、工程的防护；</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h）负责工程项目质量、环境和职业健康安全的检查和绩效测量；</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i）负责工程材料的验证、报验、施工自查以及不合格的处理；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j）负责顾客财产的控制及在施工中与顾客的沟通、协调；</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k) 负责施工工程的质量、环境和职业健康安全检查、竣工验收；</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l) 负责工程项目所需施工技术支持；</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 xml:space="preserve">  m) 负责特殊过程能力的确认；</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楷体" w:hAnsi="楷体" w:eastAsia="楷体" w:cs="Times New Roman"/>
                <w:color w:val="auto"/>
                <w:kern w:val="2"/>
                <w:sz w:val="21"/>
                <w:szCs w:val="21"/>
                <w:lang w:val="en-US" w:eastAsia="zh-CN" w:bidi="ar-SA"/>
              </w:rPr>
            </w:pPr>
            <w:r>
              <w:rPr>
                <w:rFonts w:hint="eastAsia" w:ascii="宋体" w:hAnsi="宋体" w:cs="宋体"/>
                <w:color w:val="auto"/>
                <w:szCs w:val="21"/>
              </w:rPr>
              <w:t xml:space="preserve">  n) 负责施工过程风险、环境因素和危险源的识别、评价和控制管理，管理方案落实。</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目标和方案</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 xml:space="preserve">本部门的目标： </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 xml:space="preserve"> </w:t>
            </w:r>
            <w:r>
              <w:rPr>
                <w:rFonts w:hint="eastAsia" w:ascii="宋体" w:hAnsi="宋体" w:cs="宋体"/>
                <w:color w:val="auto"/>
                <w:szCs w:val="21"/>
              </w:rPr>
              <w:t>建筑施工场界噪声符合GB12532-1990要求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E: 固体废弃物100%按指定地点进行倾倒</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E: 生活垃圾100%交市环卫部门进行处置</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E: 施工扬尘污染符合国家大气污染综合综合排放标准GB16297-1996要求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O: 重伤率控制在2‰以内；轻伤频率3‰以内</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s="宋体"/>
                <w:color w:val="auto"/>
                <w:szCs w:val="21"/>
              </w:rPr>
            </w:pPr>
            <w:r>
              <w:rPr>
                <w:rFonts w:hint="eastAsia" w:ascii="宋体" w:hAnsi="宋体" w:cs="宋体"/>
                <w:color w:val="auto"/>
                <w:szCs w:val="21"/>
              </w:rPr>
              <w:t>O:</w:t>
            </w:r>
            <w:r>
              <w:rPr>
                <w:rFonts w:hint="eastAsia" w:ascii="宋体" w:hAnsi="宋体" w:cs="宋体"/>
                <w:color w:val="auto"/>
                <w:szCs w:val="21"/>
                <w:lang w:val="en-US" w:eastAsia="zh-CN"/>
              </w:rPr>
              <w:t xml:space="preserve"> </w:t>
            </w:r>
            <w:r>
              <w:rPr>
                <w:rFonts w:hint="eastAsia" w:ascii="宋体" w:hAnsi="宋体" w:cs="宋体"/>
                <w:color w:val="auto"/>
                <w:szCs w:val="21"/>
              </w:rPr>
              <w:t>杜绝死亡事故的发生</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经查，</w:t>
            </w:r>
            <w:r>
              <w:rPr>
                <w:rFonts w:hint="eastAsia" w:ascii="宋体" w:hAnsi="宋体" w:cs="宋体"/>
                <w:color w:val="auto"/>
                <w:szCs w:val="21"/>
                <w:lang w:val="en-US" w:eastAsia="zh-CN"/>
              </w:rPr>
              <w:t>2021.4-12</w:t>
            </w:r>
            <w:r>
              <w:rPr>
                <w:rFonts w:hint="eastAsia" w:ascii="宋体" w:hAnsi="宋体" w:cs="宋体"/>
                <w:color w:val="auto"/>
                <w:szCs w:val="21"/>
              </w:rPr>
              <w:t>月目标均已完成</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ascii="宋体" w:hAnsi="宋体" w:cs="宋体"/>
                <w:color w:val="auto"/>
                <w:szCs w:val="21"/>
              </w:rPr>
            </w:pPr>
            <w:r>
              <w:rPr>
                <w:rFonts w:hint="eastAsia" w:ascii="宋体" w:hAnsi="宋体" w:cs="宋体"/>
                <w:color w:val="auto"/>
                <w:szCs w:val="21"/>
              </w:rPr>
              <w:t>公司《目标指标及管理方案控制程序》中规定了目标考核的目的、范围、责任、工作内容等，并按照管理目标管理的要求监督检查管理目标的分解、落实情况，并对实现情况进行考核。</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宋体" w:cs="Times New Roman"/>
                <w:color w:val="auto"/>
                <w:kern w:val="2"/>
                <w:sz w:val="21"/>
                <w:lang w:val="en-US" w:eastAsia="zh-CN" w:bidi="ar-SA"/>
              </w:rPr>
            </w:pPr>
            <w:r>
              <w:rPr>
                <w:rFonts w:hint="eastAsia" w:ascii="宋体" w:hAnsi="宋体" w:cs="宋体"/>
                <w:color w:val="auto"/>
                <w:szCs w:val="21"/>
              </w:rPr>
              <w:t>编制了环境管理方案、职业健康安全管理方案，目标、指标、方法措施、负责部门、检查部门、完成时间、所需经费、等明确。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6.1.2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编制了</w:t>
            </w:r>
            <w:r>
              <w:rPr>
                <w:color w:val="auto"/>
                <w:szCs w:val="21"/>
              </w:rPr>
              <w:t>《环境因素识别评价控制程序》</w:t>
            </w:r>
            <w:r>
              <w:rPr>
                <w:rFonts w:hint="eastAsia"/>
                <w:color w:val="auto"/>
                <w:szCs w:val="21"/>
              </w:rPr>
              <w:t>、</w:t>
            </w:r>
            <w:r>
              <w:rPr>
                <w:color w:val="auto"/>
                <w:szCs w:val="21"/>
              </w:rPr>
              <w:t>《危险源辩识、风险评价和风险控制程序》</w:t>
            </w:r>
            <w:r>
              <w:rPr>
                <w:rFonts w:hint="eastAsia"/>
                <w:color w:val="auto"/>
                <w:szCs w:val="21"/>
              </w:rPr>
              <w:t>符合标准要求</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提供的“环境因素识别与评价清单”“重要环境因素清单”，评价考虑了三种时态现在、过去、将来、三种状态、异常、正常、紧急考虑了法律法规，并进行了评价，用打分法考虑了法规符合性、发生频次、影响范围等,通过定性判断法，共识别出重大环境因素</w:t>
            </w:r>
            <w:r>
              <w:rPr>
                <w:rFonts w:hint="eastAsia"/>
                <w:color w:val="auto"/>
                <w:szCs w:val="21"/>
                <w:lang w:val="en-US" w:eastAsia="zh-CN"/>
              </w:rPr>
              <w:t>3</w:t>
            </w:r>
            <w:r>
              <w:rPr>
                <w:rFonts w:hint="eastAsia"/>
                <w:color w:val="auto"/>
                <w:szCs w:val="21"/>
              </w:rPr>
              <w:t>项：</w:t>
            </w:r>
            <w:r>
              <w:rPr>
                <w:rFonts w:hint="eastAsia" w:ascii="宋体" w:hAnsi="宋体" w:cs="宋体"/>
                <w:color w:val="auto"/>
                <w:szCs w:val="21"/>
              </w:rPr>
              <w:t>粉尘排放；噪声排放；固废（含危废）排放</w:t>
            </w:r>
            <w:r>
              <w:rPr>
                <w:rFonts w:hint="eastAsia"/>
                <w:color w:val="auto"/>
                <w:szCs w:val="21"/>
              </w:rPr>
              <w:t>等，评价符合程序要求及公司的实际情况。</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对重要环境因素的控制措施包括制定管理制度、监督检查、应急预案、培训等。提供《重要环境因素识别清单》，其中</w:t>
            </w:r>
            <w:r>
              <w:rPr>
                <w:rFonts w:hint="eastAsia"/>
                <w:color w:val="auto"/>
                <w:szCs w:val="21"/>
                <w:lang w:val="en-US" w:eastAsia="zh-CN"/>
              </w:rPr>
              <w:t>工程部</w:t>
            </w:r>
            <w:r>
              <w:rPr>
                <w:rFonts w:hint="eastAsia"/>
                <w:color w:val="auto"/>
                <w:szCs w:val="21"/>
              </w:rPr>
              <w:t>涉及的重要环境因素：</w:t>
            </w:r>
            <w:r>
              <w:rPr>
                <w:rFonts w:hint="eastAsia" w:ascii="宋体" w:hAnsi="宋体" w:cs="宋体"/>
                <w:color w:val="auto"/>
                <w:szCs w:val="21"/>
              </w:rPr>
              <w:t>粉尘排放；噪声排放；固废排放</w:t>
            </w:r>
            <w:r>
              <w:rPr>
                <w:rFonts w:hint="eastAsia"/>
                <w:color w:val="auto"/>
                <w:szCs w:val="21"/>
              </w:rPr>
              <w:t>，评价准确。</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提供了《危险源识别评价表》，内容有：活动场所、危险类别、危害类别、危险发生的可能性L、损失后果C、频繁程度E、控制措施等。识别出</w:t>
            </w:r>
            <w:r>
              <w:rPr>
                <w:rFonts w:hint="eastAsia"/>
                <w:color w:val="auto"/>
                <w:szCs w:val="21"/>
                <w:lang w:val="en-US" w:eastAsia="zh-CN"/>
              </w:rPr>
              <w:t>工程部</w:t>
            </w:r>
            <w:r>
              <w:rPr>
                <w:rFonts w:hint="eastAsia"/>
                <w:color w:val="auto"/>
                <w:szCs w:val="21"/>
              </w:rPr>
              <w:t>危险源有：无安全技术措施方案，未使用或不正确使用个人防护用品，特种作业人员无证作业，消防重点部位未配备消防器材；无临时用电方案，未逐级设置漏电保护装置，分级保护，固定式设备未使用专用开关箱，未执行“一机、一闸、一漏、一箱”的规定，配电线路的老化，破皮未包扎；施工机械无防护装置或防护装置有缺陷，维修电器带电作业等。提供“危险源辨识风险评价表”，涉及本部门的施工过程中的危险源已辨识出线路老化、短路隐患、电线漏电等情况产生的火灾、触电，物体打击、</w:t>
            </w:r>
            <w:r>
              <w:rPr>
                <w:rFonts w:hint="eastAsia"/>
                <w:color w:val="auto"/>
                <w:szCs w:val="21"/>
                <w:lang w:val="en-US" w:eastAsia="zh-CN"/>
              </w:rPr>
              <w:t>机械伤害、噪声伤害</w:t>
            </w:r>
            <w:r>
              <w:rPr>
                <w:rFonts w:hint="eastAsia"/>
                <w:color w:val="auto"/>
                <w:szCs w:val="21"/>
              </w:rPr>
              <w:t>等危险因素。</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color w:val="auto"/>
                <w:szCs w:val="21"/>
              </w:rPr>
            </w:pPr>
            <w:r>
              <w:rPr>
                <w:rFonts w:hint="eastAsia"/>
                <w:color w:val="auto"/>
                <w:szCs w:val="21"/>
              </w:rPr>
              <w:t>提供了“需控制危险源清单”</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eastAsia="宋体" w:cs="宋体"/>
                <w:color w:val="auto"/>
                <w:kern w:val="2"/>
                <w:sz w:val="21"/>
                <w:szCs w:val="21"/>
                <w:lang w:val="en-US" w:eastAsia="zh-CN" w:bidi="ar-SA"/>
              </w:rPr>
            </w:pPr>
            <w:r>
              <w:rPr>
                <w:rFonts w:hint="eastAsia"/>
                <w:color w:val="auto"/>
                <w:szCs w:val="21"/>
              </w:rPr>
              <w:t>涉及本部门的</w:t>
            </w:r>
            <w:r>
              <w:rPr>
                <w:rFonts w:hint="eastAsia"/>
                <w:color w:val="auto"/>
                <w:szCs w:val="21"/>
                <w:lang w:val="en-US" w:eastAsia="zh-CN"/>
              </w:rPr>
              <w:t>不可接受风险源</w:t>
            </w:r>
            <w:r>
              <w:rPr>
                <w:rFonts w:hint="eastAsia"/>
                <w:color w:val="auto"/>
                <w:szCs w:val="21"/>
              </w:rPr>
              <w:t>：火灾、触电，物体打击、</w:t>
            </w:r>
            <w:r>
              <w:rPr>
                <w:rFonts w:hint="eastAsia"/>
                <w:color w:val="auto"/>
                <w:szCs w:val="21"/>
                <w:lang w:val="en-US" w:eastAsia="zh-CN"/>
              </w:rPr>
              <w:t>机械伤害、噪声伤害、高空坠落、</w:t>
            </w:r>
            <w:r>
              <w:rPr>
                <w:rFonts w:hint="eastAsia" w:ascii="宋体"/>
                <w:color w:val="auto"/>
                <w:sz w:val="21"/>
                <w:szCs w:val="21"/>
                <w:lang w:val="en-US" w:eastAsia="zh-CN"/>
              </w:rPr>
              <w:t>公共卫生传染性疾病突发</w:t>
            </w:r>
            <w:r>
              <w:rPr>
                <w:rFonts w:hint="eastAsia"/>
                <w:color w:val="auto"/>
                <w:szCs w:val="21"/>
              </w:rPr>
              <w:t>。评价基本准确。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1134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本部门应执行的运行控制文件包括：运行控制程序，固体废弃物管理规定、对相关方施加影响管理规定、节能降耗管理规定、消防安全管理制度、</w:t>
            </w:r>
            <w:r>
              <w:rPr>
                <w:rFonts w:hint="eastAsia" w:ascii="Times New Roman" w:hAnsi="Times New Roman"/>
                <w:color w:val="auto"/>
                <w:lang w:eastAsia="zh-CN"/>
              </w:rPr>
              <w:t>办公室</w:t>
            </w:r>
            <w:r>
              <w:rPr>
                <w:rFonts w:ascii="Times New Roman" w:hAnsi="Times New Roman"/>
                <w:color w:val="auto"/>
              </w:rPr>
              <w:t>安全管理制度、</w:t>
            </w:r>
            <w:r>
              <w:rPr>
                <w:rFonts w:ascii="Times New Roman" w:hAnsi="Times New Roman"/>
                <w:color w:val="auto"/>
                <w:lang w:val="en-GB"/>
              </w:rPr>
              <w:t>车辆管理规定、电脑使用管理办法</w:t>
            </w:r>
            <w:r>
              <w:rPr>
                <w:rFonts w:ascii="Times New Roman" w:hAnsi="Times New Roman"/>
                <w:color w:val="auto"/>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1、</w:t>
            </w:r>
            <w:r>
              <w:rPr>
                <w:rFonts w:hint="eastAsia" w:ascii="Times New Roman" w:hAnsi="Times New Roman"/>
                <w:color w:val="auto"/>
              </w:rPr>
              <w:t>办公</w:t>
            </w:r>
            <w:r>
              <w:rPr>
                <w:rFonts w:ascii="Times New Roman" w:hAnsi="Times New Roman"/>
                <w:color w:val="auto"/>
              </w:rPr>
              <w:t>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固废：固体废物主要是办公产生废纸张等，配置了纸篓；办公用纸由</w:t>
            </w:r>
            <w:r>
              <w:rPr>
                <w:rFonts w:hint="eastAsia" w:ascii="Times New Roman" w:hAnsi="Times New Roman"/>
                <w:color w:val="auto"/>
                <w:lang w:eastAsia="zh-CN"/>
              </w:rPr>
              <w:t>办公室</w:t>
            </w:r>
            <w:r>
              <w:rPr>
                <w:rFonts w:ascii="Times New Roman" w:hAnsi="Times New Roman"/>
                <w:color w:val="auto"/>
              </w:rPr>
              <w:t>负责，复印、打印耗材都有</w:t>
            </w:r>
            <w:r>
              <w:rPr>
                <w:rFonts w:hint="eastAsia" w:ascii="Times New Roman" w:hAnsi="Times New Roman"/>
                <w:color w:val="auto"/>
                <w:lang w:eastAsia="zh-CN"/>
              </w:rPr>
              <w:t>办公室</w:t>
            </w:r>
            <w:r>
              <w:rPr>
                <w:rFonts w:ascii="Times New Roman" w:hAnsi="Times New Roman"/>
                <w:color w:val="auto"/>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3、办公区域禁止吸烟，现场查看办公区域环境整洁、宽敞、办公设备状态良好、无安全隐患。教育员工正确使用办公设备，现场用电基本规范，无乱拉线现象，防止火灾发生。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5、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szCs w:val="21"/>
                <w:lang w:val="en-US" w:eastAsia="zh-CN" w:bidi="ar-SA"/>
              </w:rPr>
            </w:pPr>
            <w:r>
              <w:rPr>
                <w:rFonts w:hint="eastAsia" w:ascii="Times New Roman" w:hAnsi="Times New Roman"/>
                <w:color w:val="auto"/>
                <w:lang w:val="en-US" w:eastAsia="zh-CN"/>
              </w:rPr>
              <w:t>6</w:t>
            </w:r>
            <w:r>
              <w:rPr>
                <w:rFonts w:ascii="Times New Roman" w:hAnsi="Times New Roman"/>
                <w:color w:val="auto"/>
              </w:rPr>
              <w:t>、要求遵守道路交通法规，不违章驾车，驾驶证和车辆定期年审，确保行车安全。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符合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应急准备和响应</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8.2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Tahoma"/>
                <w:color w:val="auto"/>
                <w:kern w:val="0"/>
                <w:szCs w:val="21"/>
              </w:rPr>
            </w:pPr>
            <w:r>
              <w:rPr>
                <w:rFonts w:hint="eastAsia" w:ascii="宋体" w:hAnsi="宋体" w:cs="Tahoma"/>
                <w:color w:val="auto"/>
                <w:kern w:val="0"/>
                <w:szCs w:val="21"/>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Tahoma"/>
                <w:color w:val="auto"/>
                <w:kern w:val="0"/>
                <w:sz w:val="22"/>
                <w:lang w:val="en-US" w:eastAsia="zh-CN" w:bidi="ar-SA"/>
              </w:rPr>
            </w:pPr>
            <w:r>
              <w:rPr>
                <w:rFonts w:hint="eastAsia" w:ascii="宋体" w:hAnsi="宋体" w:cs="Tahoma"/>
                <w:color w:val="auto"/>
                <w:kern w:val="0"/>
                <w:szCs w:val="21"/>
              </w:rPr>
              <w:t>提供了《火灾应急预案》及《应急预案演练计划》等，包括发生火灾等紧急情况的处置和应急抢救方案等内容。工程部参加公司组织的应急预案演练，详见办公室该条款记录。</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符合</w:t>
            </w:r>
          </w:p>
        </w:tc>
      </w:tr>
    </w:tbl>
    <w:p>
      <w:r>
        <w:ptab w:relativeTo="margin" w:alignment="center" w:leader="none"/>
      </w:r>
    </w:p>
    <w:p/>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tbl>
      <w:tblPr>
        <w:tblStyle w:val="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045"/>
        <w:gridCol w:w="1134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楷体"/>
                <w:color w:val="auto"/>
                <w:lang w:eastAsia="zh-CN"/>
              </w:rPr>
            </w:pPr>
            <w:r>
              <w:rPr>
                <w:rFonts w:ascii="Times New Roman" w:hAnsi="Times New Roman"/>
                <w:color w:val="auto"/>
              </w:rPr>
              <w:t>受审核部门：</w:t>
            </w:r>
            <w:r>
              <w:rPr>
                <w:rFonts w:hint="eastAsia" w:ascii="Times New Roman" w:hAnsi="Times New Roman"/>
                <w:color w:val="auto"/>
              </w:rPr>
              <w:t>在建项目</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hint="eastAsia"/>
                <w:color w:val="auto"/>
                <w:lang w:val="en-US" w:eastAsia="zh-CN"/>
              </w:rPr>
              <w:t xml:space="preserve">   </w:t>
            </w:r>
            <w:r>
              <w:rPr>
                <w:rFonts w:hint="eastAsia" w:ascii="楷体" w:hAnsi="楷体" w:eastAsia="楷体"/>
                <w:color w:val="auto"/>
                <w:szCs w:val="21"/>
              </w:rPr>
              <w:t>项目部经理：</w:t>
            </w:r>
            <w:r>
              <w:rPr>
                <w:rFonts w:hint="eastAsia" w:ascii="楷体" w:hAnsi="楷体" w:eastAsia="楷体" w:cs="楷体"/>
                <w:color w:val="auto"/>
                <w:szCs w:val="21"/>
              </w:rPr>
              <w:t>郭俊堂</w:t>
            </w:r>
            <w:r>
              <w:rPr>
                <w:rFonts w:hint="eastAsia" w:ascii="楷体" w:hAnsi="楷体" w:eastAsia="楷体" w:cs="楷体"/>
                <w:color w:val="auto"/>
                <w:szCs w:val="21"/>
                <w:lang w:eastAsia="zh-CN"/>
              </w:rPr>
              <w:t>、</w:t>
            </w:r>
            <w:r>
              <w:rPr>
                <w:rFonts w:hint="eastAsia" w:ascii="楷体" w:hAnsi="楷体" w:eastAsia="楷体" w:cs="楷体"/>
                <w:color w:val="auto"/>
                <w:szCs w:val="21"/>
                <w:lang w:val="en-US" w:eastAsia="zh-CN"/>
              </w:rPr>
              <w:t>闫群英</w:t>
            </w:r>
            <w:bookmarkStart w:id="0" w:name="_GoBack"/>
            <w:bookmarkEnd w:id="0"/>
            <w:r>
              <w:rPr>
                <w:rFonts w:hint="eastAsia" w:ascii="楷体" w:hAnsi="楷体" w:eastAsia="楷体" w:cs="楷体"/>
                <w:color w:val="auto"/>
                <w:szCs w:val="21"/>
                <w:lang w:val="en-US" w:eastAsia="zh-CN"/>
              </w:rPr>
              <w:t>、王明茹</w:t>
            </w:r>
            <w:r>
              <w:rPr>
                <w:rFonts w:hint="eastAsia" w:ascii="楷体" w:hAnsi="楷体" w:eastAsia="楷体"/>
                <w:color w:val="auto"/>
                <w:szCs w:val="21"/>
              </w:rPr>
              <w:t xml:space="preserve">          陪同：</w:t>
            </w:r>
            <w:r>
              <w:rPr>
                <w:rFonts w:hint="eastAsia" w:ascii="楷体" w:hAnsi="楷体" w:eastAsia="楷体"/>
                <w:color w:val="auto"/>
                <w:szCs w:val="21"/>
                <w:lang w:val="en-US" w:eastAsia="zh-CN"/>
              </w:rPr>
              <w:t>李学锋</w:t>
            </w:r>
          </w:p>
        </w:tc>
        <w:tc>
          <w:tcPr>
            <w:tcW w:w="32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审核员：</w:t>
            </w:r>
            <w:r>
              <w:rPr>
                <w:rFonts w:hint="eastAsia"/>
                <w:color w:val="auto"/>
                <w:lang w:val="en-US" w:eastAsia="zh-CN"/>
              </w:rPr>
              <w:t>吉洁</w:t>
            </w:r>
            <w:r>
              <w:rPr>
                <w:rFonts w:ascii="Times New Roman" w:hAnsi="Times New Roman"/>
                <w:color w:val="auto"/>
              </w:rPr>
              <w:t xml:space="preserve"> </w:t>
            </w:r>
            <w:r>
              <w:rPr>
                <w:rFonts w:hint="eastAsia" w:ascii="Times New Roman" w:hAnsi="Times New Roman"/>
                <w:color w:val="auto"/>
                <w:lang w:val="en-US" w:eastAsia="zh-CN"/>
              </w:rPr>
              <w:t>周文廷</w:t>
            </w:r>
            <w:r>
              <w:rPr>
                <w:rFonts w:ascii="Times New Roman" w:hAnsi="Times New Roman"/>
                <w:color w:val="auto"/>
              </w:rPr>
              <w:t xml:space="preserve">          </w:t>
            </w:r>
            <w:r>
              <w:rPr>
                <w:rFonts w:hint="eastAsia"/>
                <w:color w:val="auto"/>
                <w:lang w:val="en-US" w:eastAsia="zh-CN"/>
              </w:rPr>
              <w:t xml:space="preserve">   </w:t>
            </w:r>
            <w:r>
              <w:rPr>
                <w:rFonts w:ascii="Times New Roman" w:hAnsi="Times New Roman"/>
                <w:color w:val="auto"/>
              </w:rPr>
              <w:t xml:space="preserve">  审核时间：</w:t>
            </w:r>
            <w:r>
              <w:rPr>
                <w:rFonts w:hint="eastAsia"/>
                <w:color w:val="auto"/>
                <w:lang w:val="en-US" w:eastAsia="zh-CN"/>
              </w:rPr>
              <w:t>2022.1.7-9</w:t>
            </w:r>
          </w:p>
        </w:tc>
        <w:tc>
          <w:tcPr>
            <w:tcW w:w="320"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eastAsia" w:ascii="Times New Roman" w:hAnsi="Times New Roman" w:eastAsia="宋体" w:cs="Times New Roman"/>
                <w:color w:val="auto"/>
                <w:sz w:val="21"/>
                <w:szCs w:val="21"/>
                <w:lang w:val="en-US" w:eastAsia="zh-CN"/>
              </w:rPr>
              <w:t>EO</w:t>
            </w:r>
            <w:r>
              <w:rPr>
                <w:rFonts w:hint="default" w:ascii="Times New Roman" w:hAnsi="Times New Roman" w:eastAsia="宋体" w:cs="Times New Roman"/>
                <w:color w:val="auto"/>
                <w:sz w:val="21"/>
                <w:szCs w:val="21"/>
                <w:lang w:val="en-US" w:eastAsia="zh-CN"/>
              </w:rPr>
              <w:t>5.3/6.2/8.2</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O6.1.2/8.1/</w:t>
            </w:r>
          </w:p>
        </w:tc>
        <w:tc>
          <w:tcPr>
            <w:tcW w:w="320"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组织的岗位、职责权限</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5.3</w:t>
            </w:r>
          </w:p>
        </w:tc>
        <w:tc>
          <w:tcPr>
            <w:tcW w:w="38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宋体"/>
                <w:color w:val="auto"/>
                <w:szCs w:val="21"/>
              </w:rPr>
            </w:pPr>
            <w:r>
              <w:rPr>
                <w:rFonts w:hint="eastAsia" w:ascii="宋体" w:hAnsi="宋体" w:cs="宋体"/>
                <w:color w:val="auto"/>
                <w:szCs w:val="21"/>
              </w:rPr>
              <w:t>项目部负责人介绍部门主要职责：主要负责工程项目施工设施设备管理、工作环境、监视和测量资源管理、项目策划及运行控制、项目放行、不符合输出及改进等、及竣工资料过程控制等，对项目的质量、环境和职业健康安全运行进行控制管理；</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Times New Roman" w:hAnsi="Times New Roman" w:eastAsia="宋体" w:cs="Lucida Sans"/>
                <w:b/>
                <w:color w:val="auto"/>
                <w:kern w:val="2"/>
                <w:sz w:val="21"/>
                <w:lang w:val="en-US" w:eastAsia="zh-CN" w:bidi="ar-SA"/>
              </w:rPr>
            </w:pPr>
            <w:r>
              <w:rPr>
                <w:rFonts w:hint="eastAsia" w:ascii="宋体" w:hAnsi="宋体" w:cs="宋体"/>
                <w:color w:val="auto"/>
                <w:szCs w:val="21"/>
              </w:rPr>
              <w:t>部门人员能够了解并履行自己职责，沟通顺畅。</w:t>
            </w:r>
          </w:p>
        </w:tc>
        <w:tc>
          <w:tcPr>
            <w:tcW w:w="3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rPr>
              <w:t>目标和管理方案</w:t>
            </w:r>
          </w:p>
          <w:p>
            <w:pPr>
              <w:pStyle w:val="9"/>
              <w:rPr>
                <w:color w:val="auto"/>
              </w:rPr>
            </w:pP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6.2</w:t>
            </w:r>
          </w:p>
        </w:tc>
        <w:tc>
          <w:tcPr>
            <w:tcW w:w="38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rPr>
              <w:t>部门目标：</w:t>
            </w:r>
            <w:r>
              <w:rPr>
                <w:rFonts w:hint="eastAsia" w:ascii="宋体" w:hAnsi="宋体" w:cs="Tahoma"/>
                <w:color w:val="auto"/>
                <w:kern w:val="0"/>
                <w:szCs w:val="21"/>
                <w:lang w:val="en-US" w:eastAsia="zh-CN"/>
              </w:rPr>
              <w:t>固废排放达到无害排放</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lang w:val="en-US" w:eastAsia="zh-CN"/>
              </w:rPr>
              <w:t>职业病发病率为零，多发职业病发病率控制在8‰以内</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rPr>
              <w:t>查看考核记录，显示：</w:t>
            </w:r>
            <w:r>
              <w:rPr>
                <w:rFonts w:hint="eastAsia" w:ascii="宋体" w:hAnsi="宋体" w:cs="Tahoma"/>
                <w:color w:val="auto"/>
                <w:kern w:val="0"/>
                <w:szCs w:val="21"/>
                <w:lang w:val="en-US" w:eastAsia="zh-CN"/>
              </w:rPr>
              <w:t>固废排放达到无害排放</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lang w:val="en-US" w:eastAsia="zh-CN"/>
              </w:rPr>
            </w:pPr>
            <w:r>
              <w:rPr>
                <w:rFonts w:hint="eastAsia" w:ascii="宋体" w:hAnsi="宋体" w:cs="Tahoma"/>
                <w:color w:val="auto"/>
                <w:kern w:val="0"/>
                <w:szCs w:val="21"/>
                <w:lang w:val="en-US" w:eastAsia="zh-CN"/>
              </w:rPr>
              <w:t>职业病发病率为零，多发职业病发病率控制在8‰以内</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rPr>
            </w:pPr>
            <w:r>
              <w:rPr>
                <w:rFonts w:hint="eastAsia" w:ascii="宋体" w:hAnsi="宋体" w:cs="Tahoma"/>
                <w:color w:val="auto"/>
                <w:kern w:val="0"/>
                <w:szCs w:val="21"/>
              </w:rPr>
              <w:t>经查，</w:t>
            </w:r>
            <w:r>
              <w:rPr>
                <w:rFonts w:hint="eastAsia" w:ascii="宋体" w:hAnsi="宋体" w:cs="Tahoma"/>
                <w:color w:val="auto"/>
                <w:kern w:val="0"/>
                <w:szCs w:val="21"/>
                <w:lang w:val="en-US" w:eastAsia="zh-CN"/>
              </w:rPr>
              <w:t>2021年4-12</w:t>
            </w:r>
            <w:r>
              <w:rPr>
                <w:rFonts w:hint="eastAsia" w:ascii="宋体" w:hAnsi="宋体" w:cs="Tahoma"/>
                <w:color w:val="auto"/>
                <w:kern w:val="0"/>
                <w:szCs w:val="21"/>
              </w:rPr>
              <w:t>月目标均已完成</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rPr>
            </w:pPr>
            <w:r>
              <w:rPr>
                <w:rFonts w:hint="eastAsia" w:ascii="宋体" w:hAnsi="宋体" w:cs="Tahoma"/>
                <w:color w:val="auto"/>
                <w:kern w:val="0"/>
                <w:szCs w:val="21"/>
              </w:rPr>
              <w:t>公司《目标指标及管理方案控制程序》中规定了目标考核的目的、范围、责任、工作内容等，并按照管理目标管理的要求监督检查管理目标的分解、落实情况，并对实现情况进行考核。</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cs="Tahoma"/>
                <w:color w:val="auto"/>
                <w:kern w:val="0"/>
                <w:szCs w:val="21"/>
              </w:rPr>
            </w:pPr>
            <w:r>
              <w:rPr>
                <w:rFonts w:hint="eastAsia" w:ascii="宋体" w:hAnsi="宋体" w:cs="Tahoma"/>
                <w:color w:val="auto"/>
                <w:kern w:val="0"/>
                <w:szCs w:val="21"/>
              </w:rPr>
              <w:t>编制了环境管理方案、职业健康安全管理方案，目标、指标、方法措施、负责部门、检查部门、完成时间、所需经费、等明确。</w:t>
            </w:r>
          </w:p>
        </w:tc>
        <w:tc>
          <w:tcPr>
            <w:tcW w:w="3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应急准备和响应</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8.2</w:t>
            </w:r>
          </w:p>
        </w:tc>
        <w:tc>
          <w:tcPr>
            <w:tcW w:w="3813"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ascii="宋体" w:hAnsi="宋体" w:cs="Tahoma"/>
                <w:color w:val="auto"/>
                <w:kern w:val="0"/>
                <w:szCs w:val="21"/>
              </w:rPr>
            </w:pPr>
            <w:r>
              <w:rPr>
                <w:rFonts w:hint="eastAsia" w:ascii="宋体" w:hAnsi="宋体" w:cs="Tahoma"/>
                <w:color w:val="auto"/>
                <w:kern w:val="0"/>
                <w:szCs w:val="21"/>
              </w:rPr>
              <w:t>公司制定《应急准备与响应控制程序》，预防或减少潜在安全事故或紧急情况造成的影响，对可能发生的各种重要环境危险源的紧急情况做出积极准备和响应，以减少事故造成的影响。</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Tahoma"/>
                <w:color w:val="auto"/>
                <w:kern w:val="0"/>
                <w:sz w:val="22"/>
                <w:lang w:val="en-US" w:eastAsia="zh-CN" w:bidi="ar-SA"/>
              </w:rPr>
            </w:pPr>
            <w:r>
              <w:rPr>
                <w:rFonts w:hint="eastAsia" w:ascii="宋体" w:hAnsi="宋体" w:cs="Tahoma"/>
                <w:color w:val="auto"/>
                <w:kern w:val="0"/>
                <w:szCs w:val="21"/>
              </w:rPr>
              <w:t>提供了《火灾应急预案》及《应急预案演练计划》等，包括发生火灾等紧急情况的处置和应急抢救方案等内容。工程部参加公司组织的应急预案演练，详见办公室该条款记录。</w:t>
            </w:r>
          </w:p>
        </w:tc>
        <w:tc>
          <w:tcPr>
            <w:tcW w:w="3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符合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6.1.2</w:t>
            </w:r>
          </w:p>
        </w:tc>
        <w:tc>
          <w:tcPr>
            <w:tcW w:w="38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lang w:val="en-US" w:eastAsia="zh-CN" w:bidi="ar-SA"/>
              </w:rPr>
            </w:pPr>
            <w:r>
              <w:rPr>
                <w:rFonts w:ascii="Times New Roman" w:hAnsi="Times New Roman"/>
                <w:color w:val="auto"/>
              </w:rPr>
              <w:t>提供《重大危险源清单》，其中</w:t>
            </w:r>
            <w:r>
              <w:rPr>
                <w:rFonts w:hint="eastAsia"/>
                <w:color w:val="auto"/>
                <w:lang w:val="en-US" w:eastAsia="zh-CN"/>
              </w:rPr>
              <w:t>部门涉及</w:t>
            </w:r>
            <w:r>
              <w:rPr>
                <w:rFonts w:ascii="Times New Roman" w:hAnsi="Times New Roman"/>
                <w:color w:val="auto"/>
              </w:rPr>
              <w:t>重大危险源：</w:t>
            </w:r>
            <w:r>
              <w:rPr>
                <w:rFonts w:hint="eastAsia" w:ascii="宋体"/>
                <w:color w:val="auto"/>
                <w:sz w:val="21"/>
                <w:szCs w:val="21"/>
                <w:lang w:val="en-US" w:eastAsia="zh-CN"/>
              </w:rPr>
              <w:t>火灾事故的发生、触电、噪声伤害、机械伤害、物体打击、高空坠落、公共卫生传染性疾病突发</w:t>
            </w:r>
            <w:r>
              <w:rPr>
                <w:rFonts w:ascii="Times New Roman" w:hAnsi="Times New Roman"/>
                <w:color w:val="auto"/>
              </w:rPr>
              <w:t>，评价准确</w:t>
            </w:r>
          </w:p>
        </w:tc>
        <w:tc>
          <w:tcPr>
            <w:tcW w:w="3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eastAsia="宋体" w:cs="Times New Roman"/>
                <w:color w:val="auto"/>
                <w:kern w:val="2"/>
                <w:sz w:val="21"/>
                <w:lang w:val="en-US" w:eastAsia="zh-CN" w:bidi="ar-SA"/>
              </w:rPr>
            </w:pPr>
            <w:r>
              <w:rPr>
                <w:rFonts w:ascii="Times New Roman" w:hAnsi="Times New Roman"/>
                <w:color w:val="auto"/>
              </w:rPr>
              <w:t>8.1</w:t>
            </w:r>
          </w:p>
        </w:tc>
        <w:tc>
          <w:tcPr>
            <w:tcW w:w="38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●在建项目：御湖天城.江山.帝景 居民10KV正式用电工程。</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现场运</w:t>
            </w:r>
            <w:r>
              <w:t>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3、工程开工报告显示：安全文明施工二次策划满足要求；特殊工种作业人员能满足施工需要。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t>5、施工现</w:t>
            </w:r>
            <w:r>
              <w:rPr>
                <w:rFonts w:hint="eastAsia"/>
                <w:lang w:val="en-US" w:eastAsia="zh-CN"/>
              </w:rPr>
              <w:t>场张贴安全责任书等环境与安全的公告；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重大危险源控制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1施工噪声控制：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施工期间主要的噪声来源是施工机械</w:t>
            </w:r>
            <w:r>
              <w:rPr>
                <w:rFonts w:hint="eastAsia"/>
                <w:lang w:val="en-US" w:eastAsia="zh-CN"/>
              </w:rPr>
              <w:t>运行</w:t>
            </w:r>
            <w:r>
              <w:rPr>
                <w:rFonts w:hint="eastAsia"/>
                <w:lang w:eastAsia="zh-CN"/>
              </w:rPr>
              <w:t>、</w:t>
            </w:r>
            <w:r>
              <w:rPr>
                <w:rFonts w:hint="eastAsia"/>
                <w:lang w:val="en-US" w:eastAsia="zh-CN"/>
              </w:rPr>
              <w:t>外壁切除</w:t>
            </w:r>
            <w:r>
              <w:t>等，如施工机械昼间噪声不得高于 85分贝，夜间禁止施工；</w:t>
            </w:r>
            <w:r>
              <w:rPr>
                <w:rFonts w:hint="eastAsia"/>
                <w:lang w:val="en-US" w:eastAsia="zh-CN"/>
              </w:rPr>
              <w:t>切除时喷洒水分减少噪声和粉尘的产生；设置</w:t>
            </w:r>
            <w:r>
              <w:t>有效的吸声、隔音措施，将噪音控制在《中华人民共和国建筑施工场界噪声限值》（GB12523-1990）规定的噪声限值。</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1）施工场界噪声按《建筑施工场界噪声限值》的要求。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2）采取措施，保证在各施工阶段尽量选用低噪声</w:t>
            </w:r>
            <w:r>
              <w:rPr>
                <w:rFonts w:hint="eastAsia"/>
                <w:lang w:val="en-US" w:eastAsia="zh-CN"/>
              </w:rPr>
              <w:t>设备</w:t>
            </w:r>
            <w:r>
              <w:t>。</w:t>
            </w:r>
            <w:r>
              <w:rPr>
                <w:rFonts w:hint="eastAsia"/>
                <w:lang w:val="en-US" w:eastAsia="zh-CN"/>
              </w:rPr>
              <w:t>切除墙体，凿除松动混凝土时喷洒水降低噪声产生。</w:t>
            </w:r>
            <w:r>
              <w:t>并且在满足施工要求的条件下，尽量</w:t>
            </w:r>
            <w:r>
              <w:rPr>
                <w:rFonts w:hint="eastAsia"/>
                <w:lang w:val="en-US" w:eastAsia="zh-CN"/>
              </w:rPr>
              <w:t>降低噪声的产生</w:t>
            </w:r>
            <w: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3）夜间施工经批准领取“夜施许可证”或“昼夜施工许可证”，并采取上述措施减少噪声扰民。目前没有夜间施工。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确定施工场地合理布局、优化作业方案和运输方案，保证施工安排和场地布局考虑尽量减少施工对周围居民生活的影响，减小噪声的强度和敏感点受噪声干扰的时间。建立必要的噪声控制设施，如隔声屏障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2</w:t>
            </w:r>
            <w:r>
              <w:t>意外火灾控制</w:t>
            </w:r>
            <w:r>
              <w:rPr>
                <w:rFonts w:hint="eastAsia"/>
              </w:rPr>
              <w:t>：</w:t>
            </w:r>
            <w:r>
              <w:t>施工现场有严禁吸烟，禁止明火标识，配电线有保护装置；临时用电拉线规范符合要求；划分了防火责任区，按规定配置灭火器，并检验合格。施工现场废弃的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3</w:t>
            </w:r>
            <w: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4机械伤害、物体打击</w:t>
            </w:r>
            <w:r>
              <w:t>控制</w:t>
            </w:r>
            <w:r>
              <w:rPr>
                <w:rFonts w:hint="eastAsia"/>
              </w:rPr>
              <w:t>：</w:t>
            </w:r>
            <w:r>
              <w:t>现场所有参加施工人员要按要求佩戴劳动保护用品，现场施工人员均佩戴了安全帽。项目经理介绍，作业前对施工设备、工器具进行检查；危险作业必须设专人监护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与项目经理沟通了解到：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在本工程施工中，严格按照国家安全制度和规定，达到“三无一杜绝”的目标，既无</w:t>
            </w:r>
            <w:r>
              <w:rPr>
                <w:rFonts w:hint="eastAsia"/>
                <w:lang w:val="en-US" w:eastAsia="zh-CN"/>
              </w:rPr>
              <w:t>建筑</w:t>
            </w:r>
            <w:r>
              <w:t>责任事故；无重大机械设备事故、重大交通和火灾事故；无一次性直接经济损失在五万元以上的其他工程事故；杜绝因公死亡。为达到上述目标，在施工当中，要落实以下措施：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(1)建立健全安全保证体系，完善管理制度，设立专职安全监督员。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(2)严格执行现场安全管理制度，经常开展安全大检查活动。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(3)专职安全员经常对现场进行巡视检查，纠正安全生产中的各种隐患，发现违反操作规程的人员要立即制止，停工整改。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(4)坚持全员安全教育制度，提高施工人员的自保与互保意识，将安全生产责任制落实到各职能部门，各作业组要求责任到人。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(5)项目部设置安全保卫小组，经常组织专人巡视施工现场，主动取得附近派出所及治安联防的支持与配合。阻止闲杂人员进入施工现场。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(6)各工种人员必须经安全培训考试合格后方可上岗，不得无证上岗。严禁管理人员违章指挥，操作人员违章作业。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(7)严禁班前饮酒，进入施工现场不准嘻戏打闹，禁止从事与本职工作无关的事情。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(8)多工种作业时，必须设专人负责，统一指挥，相互配合。所有进入施工现场人员，必须按规定佩戴安全帽等个人劳动保护用品，凡不符合安全规定者，严禁上岗。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(9)开工前必须对施工队伍进行书面的安全交底，注明施工中应注意的事宜与禁止事项。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0</w:t>
            </w:r>
            <w:r>
              <w:t>)各专业工种使用、操作施工机具时，严格执行本工种、本机械的安全操作规程。机械设备设专人负责检修，不得带病运转，不准超负荷作业，不准违章操作。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1</w:t>
            </w:r>
            <w:r>
              <w:t>)施工车辆出入主要路口设置专职交通疏导员，统一着装，标识明显，协助疏导交通。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2</w:t>
            </w:r>
            <w:r>
              <w:t>)</w:t>
            </w:r>
            <w:r>
              <w:rPr>
                <w:rFonts w:hint="eastAsia"/>
                <w:lang w:val="en-US" w:eastAsia="zh-CN"/>
              </w:rPr>
              <w:t>禁止</w:t>
            </w:r>
            <w:r>
              <w:t>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3</w:t>
            </w:r>
            <w:r>
              <w:t>)施工现场不得存放易燃易爆等危险物品，电气线路的敷设要符合有关规定。进行明火作业及电气焊等作业时要制定可靠的安全防火措施。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4</w:t>
            </w:r>
            <w:r>
              <w:t>)坚持全体人员安全教育制度，提高施工人员的自保与互保意识，将安全生产责任制落实到各职能部门，各作业组要求责任到人。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5</w:t>
            </w:r>
            <w:r>
              <w:t>)施工现场建立门卫和巡逻护场制度，守卫人员佩带值勤标志。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16</w:t>
            </w:r>
            <w:r>
              <w:t>)做好成品保卫工作，严防被盗、破坏和治安灾害事故的发生。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17</w:t>
            </w:r>
            <w:r>
              <w:t>)加强对民工队伍的管理，掌握人员基本情况，签定治安协议。非施工人员不得住在施工现场，特殊情况要经保卫工作负责人批准。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在建项目安全运行情况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rPr>
              <w:t xml:space="preserve">提供 </w:t>
            </w:r>
            <w:r>
              <w:rPr>
                <w:rFonts w:hint="eastAsia"/>
                <w:lang w:val="en-US" w:eastAsia="zh-CN"/>
              </w:rPr>
              <w:t>项目安全教育培训计划，符合要求；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查见入场作业人员三级安全教育记录卡；有项目负责人签字；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安全教育基本符合要求；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查看在建项目——现场配电柜门板倚靠在已安装的进线控制柜上，并按压住控制按钮，未有安全警示。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eastAsia="zh-CN"/>
              </w:rPr>
            </w:pPr>
            <w:r>
              <w:rPr>
                <w:rFonts w:hint="eastAsia"/>
                <w:lang w:val="en-US" w:eastAsia="zh-CN"/>
              </w:rPr>
              <w:t>——现场，电缆井盖未覆盖或配置警示标识，不符合。</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在建项目不涉及危险化学品。</w:t>
            </w:r>
          </w:p>
          <w:p>
            <w:pPr>
              <w:pStyle w:val="14"/>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●在建项目：</w:t>
            </w:r>
            <w:r>
              <w:rPr>
                <w:rFonts w:hint="eastAsia"/>
              </w:rPr>
              <w:t>220kV贺兰站V1号和2号主变保护更换（电气部分）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rPr>
                <w:rFonts w:hint="eastAsia"/>
                <w:lang w:val="en-US" w:eastAsia="zh-CN"/>
              </w:rPr>
              <w:t>工程概况：劳务分包施工内容：辅助拆除保护屏、控制电缆及电缆头、防火封堵、220kV及110kV中性点成套设备；辅助安装220kV及110kV中性点成套设备、户外端子箱、保护屏、缆头、接地铜线、防火封堵；辅助敷设控制电缆、屏蔽双绞线及网线；辅助模拟向量检查；本站配合清扫、试验劳务用工、设备运输使用人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现场运</w:t>
            </w:r>
            <w:r>
              <w:t>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2、施工方案中有有安全措施和文明施工措施；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3、工程开工报告显示：安全文明施工二次策划满足要求；特殊工种作业人员能满足施工需要。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en-US" w:eastAsia="zh-CN"/>
              </w:rPr>
            </w:pPr>
            <w:r>
              <w:t>5、施工现</w:t>
            </w:r>
            <w:r>
              <w:rPr>
                <w:rFonts w:hint="eastAsia"/>
                <w:lang w:val="en-US" w:eastAsia="zh-CN"/>
              </w:rPr>
              <w:t>场张贴安全责任书等环境与安全的公告；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重大危险源控制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1施工噪声控制：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施工期间主要的噪声来源是施工机械</w:t>
            </w:r>
            <w:r>
              <w:rPr>
                <w:rFonts w:hint="eastAsia"/>
                <w:lang w:val="en-US" w:eastAsia="zh-CN"/>
              </w:rPr>
              <w:t>运行</w:t>
            </w:r>
            <w:r>
              <w:rPr>
                <w:rFonts w:hint="eastAsia"/>
                <w:lang w:eastAsia="zh-CN"/>
              </w:rPr>
              <w:t>、</w:t>
            </w:r>
            <w:r>
              <w:rPr>
                <w:rFonts w:hint="eastAsia"/>
                <w:lang w:val="en-US" w:eastAsia="zh-CN"/>
              </w:rPr>
              <w:t>墙体钻孔，设备安装</w:t>
            </w:r>
            <w: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lang w:val="en-US"/>
              </w:rPr>
            </w:pPr>
            <w:r>
              <w:rPr>
                <w:rFonts w:hint="eastAsia"/>
                <w:lang w:val="en-US" w:eastAsia="zh-CN"/>
              </w:rPr>
              <w:t>因施工环境为开阔环境，且无大型机械运行，故对员工造成的噪声伤害较低，对员工定期安排体检，对噪声不作针对性考虑。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2</w:t>
            </w:r>
            <w:r>
              <w:t>意外火灾控制</w:t>
            </w:r>
            <w:r>
              <w:rPr>
                <w:rFonts w:hint="eastAsia"/>
              </w:rPr>
              <w:t>：</w:t>
            </w:r>
            <w:r>
              <w:t>施工现场有严禁吸烟，禁止明火标识，配电线有保护装置；临时用电拉线规范符合要求；划分了防火责任区，按规定配置灭火器，并检验合格。施工现场废弃的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rPr>
                <w:rFonts w:hint="eastAsia"/>
                <w:lang w:val="en-US" w:eastAsia="zh-CN"/>
              </w:rPr>
              <w:t>3</w:t>
            </w:r>
            <w: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eastAsia="zh-CN"/>
              </w:rPr>
            </w:pPr>
            <w:r>
              <w:rPr>
                <w:rFonts w:hint="eastAsia"/>
                <w:lang w:val="en-US" w:eastAsia="zh-CN"/>
              </w:rPr>
              <w:t>4机械伤害</w:t>
            </w:r>
            <w:r>
              <w:t>控制</w:t>
            </w:r>
            <w:r>
              <w:rPr>
                <w:rFonts w:hint="eastAsia"/>
              </w:rPr>
              <w:t>：</w:t>
            </w:r>
            <w:r>
              <w:t>现场所有参加施工人员要按要求佩戴劳动保护用品，现场施工人员均佩戴了安全帽。项目经理介绍，作业前对施工设备、工器具进行检查；危险作业必须设专人监护</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与项目经理沟通了解到：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在本工程施工中，严格按照国家安全制度和规定，达到“三无一杜绝”的目标，既无</w:t>
            </w:r>
            <w:r>
              <w:rPr>
                <w:rFonts w:hint="eastAsia"/>
                <w:lang w:val="en-US" w:eastAsia="zh-CN"/>
              </w:rPr>
              <w:t>建筑</w:t>
            </w:r>
            <w:r>
              <w:t>责任事故；无重大机械设备事故、重大交通和火灾事故；无一次性直接经济损失在五万元以上的其他工程事故；杜绝因公死亡。为达到上述目标，在施工当中，要落实以下措施：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(1)建立健全安全保证体系，完善管理制度，设立专职安全监督员。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(2)严格执行现场安全管理制度，经常开展安全大检查活动。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(3)专职安全员经常对现场进行巡视检查，纠正安全生产中的各种隐患，发现违反操作规程的人员要立即制止，停工整改。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(4)坚持全员安全教育制度，提高施工人员的自保与互保意识，将安全生产责任制落实到各职能部门，各作业组要求责任到人。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(5)项目部设置安全保卫小组，经常组织专人巡视施工现场，阻止闲杂人员进入施工现场。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(6)各工种人员必须经安全培训考试合格后方可上岗，不得无证上岗。严禁管理人员违章指挥，操作人员违章作业。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(7)严禁班前饮酒，进入施工现场不准嘻戏打闹，禁止从事与本职工作无关的事情。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(8)多工种作业时，必须设专人负责，统一指挥，相互配合。所有进入施工现场人员，必须按规定佩戴安全帽等个人劳动保护用品，凡不符合安全规定者，严禁上岗。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(9)开工前必须对施工队伍进行书面的安全交底，注明施工中应注意的事宜与禁止事项。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0</w:t>
            </w:r>
            <w:r>
              <w:t>)各专业工种使用、操作施工机具时，严格执行本工种、本机械的安全操作规程。机械设备设专人负责检修，不得带病运转，不准超负荷作业，不准违章操作。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1</w:t>
            </w:r>
            <w:r>
              <w:t>)施工现场不得存放易燃易爆等危险物品，电气线路的敷设要符合有关规定。进行明火作业及电气焊等作业时要制定可靠的安全防火措施。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2</w:t>
            </w:r>
            <w:r>
              <w:t>)坚持全体人员安全教育制度，提高施工人员的自保与互保意识，将安全生产责任制落实到各职能部门，各作业组要求责任到人。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(1</w:t>
            </w:r>
            <w:r>
              <w:rPr>
                <w:rFonts w:hint="eastAsia"/>
                <w:lang w:val="en-US" w:eastAsia="zh-CN"/>
              </w:rPr>
              <w:t>3</w:t>
            </w:r>
            <w:r>
              <w:t>)施工现场建立门卫和巡逻护场制度，守卫人员佩带值勤标志。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w:t>
            </w:r>
            <w:r>
              <w:rPr>
                <w:rFonts w:hint="eastAsia"/>
                <w:lang w:val="en-US" w:eastAsia="zh-CN"/>
              </w:rPr>
              <w:t>14</w:t>
            </w:r>
            <w:r>
              <w:t>)做好成品保卫工作，严防被盗、破坏和治安灾害事故的发生。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lang w:val="en-US" w:eastAsia="zh-CN"/>
              </w:rPr>
              <w:t>(15)</w:t>
            </w:r>
            <w:r>
              <w:t>项目经理介绍，公司已经为本项目缴纳工程意外险，提供了本项目工伤保险参保证明</w:t>
            </w:r>
            <w:r>
              <w:rPr>
                <w:rFonts w:hint="eastAsia"/>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pPr>
            <w:r>
              <w:t>在建项目安全运行情况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提供项目安全教育培训计划，符合要求；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查见220kV贺兰站V1号和2号主变保护更换（电气部分）</w:t>
            </w:r>
            <w:r>
              <w:rPr>
                <w:rFonts w:hint="eastAsia"/>
                <w:lang w:val="en-US" w:eastAsia="zh-CN"/>
              </w:rPr>
              <w:t>项目对</w:t>
            </w:r>
            <w:r>
              <w:rPr>
                <w:rFonts w:hint="eastAsia"/>
              </w:rPr>
              <w:t>入场作业人员三级安全教育记录卡；有项目负责人签字；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安全教育基本符合要求；</w:t>
            </w:r>
          </w:p>
          <w:p>
            <w:pPr>
              <w:pStyle w:val="14"/>
              <w:rPr>
                <w:rFonts w:hint="eastAsia"/>
                <w:lang w:eastAsia="zh-CN"/>
              </w:rPr>
            </w:pPr>
            <w:r>
              <w:rPr>
                <w:rFonts w:hint="eastAsia"/>
              </w:rPr>
              <w:t>在建项目不涉及危险化学品</w:t>
            </w:r>
            <w:r>
              <w:rPr>
                <w:rFonts w:hint="eastAsia"/>
                <w:lang w:eastAsia="zh-CN"/>
              </w:rPr>
              <w:t>。</w:t>
            </w:r>
          </w:p>
          <w:p>
            <w:pPr>
              <w:pStyle w:val="14"/>
              <w:rPr>
                <w:rFonts w:hint="eastAsia"/>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lang w:val="zh-CN"/>
              </w:rPr>
            </w:pPr>
            <w:r>
              <w:rPr>
                <w:rFonts w:hint="eastAsia"/>
                <w:lang w:val="en-US" w:eastAsia="zh-CN"/>
              </w:rPr>
              <w:t>●</w:t>
            </w:r>
            <w:r>
              <w:rPr>
                <w:rFonts w:hint="eastAsia"/>
              </w:rPr>
              <w:t>项目名称：财达证券服务有限公司邯郸丛台路证券营业部配电室专项服务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rPr>
            </w:pPr>
            <w:r>
              <w:rPr>
                <w:rFonts w:hint="eastAsia"/>
              </w:rPr>
              <w:t>工程类别：承装（修、试）电力设施服务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重大危险源控制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1意外火灾控制</w:t>
            </w:r>
            <w:r>
              <w:rPr>
                <w:rFonts w:hint="eastAsia"/>
                <w:color w:val="auto"/>
              </w:rPr>
              <w:t>：</w:t>
            </w:r>
            <w:r>
              <w:rPr>
                <w:color w:val="auto"/>
              </w:rPr>
              <w:t>施工现场有严禁吸烟，禁止明火标识，配电线有保护装置；临时用电拉线规范符合要求；划分了防火责任区，按规定配置灭火器，并检验合格。施工现场废弃的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lang w:val="en-US" w:eastAsia="zh-CN"/>
              </w:rPr>
              <w:t>2</w:t>
            </w:r>
            <w:r>
              <w:rPr>
                <w:color w:val="auto"/>
              </w:rP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color w:val="auto"/>
              </w:rP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highlight w:val="none"/>
              </w:rPr>
            </w:pPr>
            <w:r>
              <w:rPr>
                <w:rFonts w:hint="eastAsia"/>
                <w:color w:val="auto"/>
                <w:lang w:val="en-US" w:eastAsia="zh-CN"/>
              </w:rPr>
              <w:t>3</w:t>
            </w:r>
            <w:r>
              <w:rPr>
                <w:rFonts w:hint="eastAsia" w:ascii="宋体"/>
                <w:color w:val="auto"/>
                <w:sz w:val="21"/>
                <w:szCs w:val="21"/>
                <w:lang w:val="en-US" w:eastAsia="zh-CN"/>
              </w:rPr>
              <w:t>机械伤害</w:t>
            </w:r>
            <w:r>
              <w:rPr>
                <w:color w:val="auto"/>
              </w:rPr>
              <w:t>控制</w:t>
            </w:r>
            <w:r>
              <w:rPr>
                <w:rFonts w:hint="eastAsia"/>
                <w:color w:val="auto"/>
              </w:rPr>
              <w:t>：</w:t>
            </w:r>
            <w:r>
              <w:rPr>
                <w:color w:val="auto"/>
              </w:rPr>
              <w:t>现场所有参加施工人员要按要求佩戴劳动保护用品，现场施工人员均佩戴了安全帽。项目经理介绍，作业前对施工设备、工器具进行检查；危险作业必须设专人监护</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highlight w:val="none"/>
              </w:rPr>
            </w:pPr>
            <w:r>
              <w:rPr>
                <w:color w:val="auto"/>
                <w:highlight w:val="none"/>
              </w:rPr>
              <w:t>在建项目安全运行情况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highlight w:val="none"/>
              </w:rPr>
            </w:pPr>
            <w:r>
              <w:rPr>
                <w:rFonts w:hint="eastAsia"/>
                <w:color w:val="auto"/>
                <w:highlight w:val="none"/>
              </w:rPr>
              <w:t>安全教育：</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highlight w:val="none"/>
              </w:rPr>
            </w:pPr>
            <w:r>
              <w:rPr>
                <w:rFonts w:hint="eastAsia"/>
                <w:color w:val="auto"/>
                <w:highlight w:val="none"/>
              </w:rPr>
              <w:t>提供项目安全教育培训计划，符合要求；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highlight w:val="none"/>
              </w:rPr>
            </w:pPr>
            <w:r>
              <w:rPr>
                <w:rFonts w:hint="eastAsia"/>
                <w:color w:val="auto"/>
              </w:rPr>
              <w:t>查见</w:t>
            </w:r>
            <w:r>
              <w:rPr>
                <w:rFonts w:hint="eastAsia"/>
                <w:color w:val="auto"/>
                <w:highlight w:val="none"/>
              </w:rPr>
              <w:t>三级安全教育记录卡；有项目负责人签字；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highlight w:val="none"/>
              </w:rPr>
            </w:pPr>
            <w:r>
              <w:rPr>
                <w:rFonts w:hint="eastAsia"/>
                <w:color w:val="auto"/>
                <w:highlight w:val="none"/>
              </w:rPr>
              <w:t>安全教育基本符合要求；</w:t>
            </w:r>
          </w:p>
          <w:p>
            <w:pPr>
              <w:pStyle w:val="14"/>
              <w:rPr>
                <w:rFonts w:hint="eastAsia"/>
                <w:lang w:val="en-US" w:eastAsia="zh-CN"/>
              </w:rPr>
            </w:pPr>
            <w:r>
              <w:rPr>
                <w:rFonts w:hint="eastAsia"/>
                <w:color w:val="auto"/>
              </w:rPr>
              <w:t>在建项目不涉及危险化学品</w:t>
            </w:r>
            <w:r>
              <w:rPr>
                <w:rFonts w:hint="eastAsia"/>
                <w:color w:val="auto"/>
                <w:lang w:eastAsia="zh-CN"/>
              </w:rPr>
              <w:t>。</w:t>
            </w:r>
          </w:p>
        </w:tc>
        <w:tc>
          <w:tcPr>
            <w:tcW w:w="3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应急准备和响应</w:t>
            </w:r>
          </w:p>
        </w:tc>
        <w:tc>
          <w:tcPr>
            <w:tcW w:w="35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E</w:t>
            </w:r>
            <w:r>
              <w:rPr>
                <w:rFonts w:hint="default" w:ascii="Times New Roman" w:hAnsi="Times New Roman" w:eastAsia="宋体" w:cs="Times New Roman"/>
                <w:color w:val="auto"/>
                <w:sz w:val="21"/>
                <w:szCs w:val="21"/>
                <w:lang w:val="en-US" w:eastAsia="zh-CN"/>
              </w:rPr>
              <w:t>O8.2</w:t>
            </w:r>
          </w:p>
        </w:tc>
        <w:tc>
          <w:tcPr>
            <w:tcW w:w="38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执行《应急准备与响应控制程序》。临时多场所人员参加了公司组织消防演练，相关记录详见综合部相关条款</w:t>
            </w:r>
            <w:r>
              <w:rPr>
                <w:rFonts w:hint="eastAsia" w:ascii="Times New Roman" w:hAnsi="Times New Roman" w:eastAsia="宋体" w:cs="Times New Roman"/>
                <w:color w:val="auto"/>
                <w:sz w:val="21"/>
                <w:szCs w:val="21"/>
                <w:lang w:val="en-US" w:eastAsia="zh-CN"/>
              </w:rPr>
              <w:t>，另项目开工前进行了消防演练</w:t>
            </w:r>
            <w:r>
              <w:rPr>
                <w:rFonts w:hint="default" w:ascii="Times New Roman" w:hAnsi="Times New Roman" w:eastAsia="宋体" w:cs="Times New Roman"/>
                <w:color w:val="auto"/>
                <w:sz w:val="21"/>
                <w:szCs w:val="21"/>
                <w:lang w:val="en-US" w:eastAsia="zh-CN"/>
              </w:rPr>
              <w:t>。</w:t>
            </w:r>
          </w:p>
        </w:tc>
        <w:tc>
          <w:tcPr>
            <w:tcW w:w="3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lang w:val="en-US" w:eastAsia="zh-CN"/>
              </w:rPr>
            </w:pPr>
            <w:r>
              <w:rPr>
                <w:rFonts w:hint="eastAsia"/>
                <w:color w:val="auto"/>
                <w:lang w:val="en-US" w:eastAsia="zh-CN"/>
              </w:rPr>
              <w:t>符合</w:t>
            </w:r>
          </w:p>
        </w:tc>
      </w:tr>
    </w:tbl>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F2EFE"/>
    <w:rsid w:val="546E5BB4"/>
    <w:rsid w:val="54960BC0"/>
    <w:rsid w:val="67CC7940"/>
    <w:rsid w:val="6BF17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szCs w:val="24"/>
    </w:rPr>
  </w:style>
  <w:style w:type="paragraph" w:styleId="3">
    <w:name w:val="Date"/>
    <w:basedOn w:val="1"/>
    <w:next w:val="1"/>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四级标题"/>
    <w:basedOn w:val="3"/>
    <w:next w:val="4"/>
    <w:qFormat/>
    <w:uiPriority w:val="0"/>
    <w:pPr>
      <w:widowControl/>
      <w:autoSpaceDE w:val="0"/>
      <w:autoSpaceDN w:val="0"/>
      <w:jc w:val="left"/>
    </w:pPr>
    <w:rPr>
      <w:rFonts w:ascii="宋体" w:cs="宋体"/>
      <w:b/>
      <w:bCs/>
      <w:kern w:val="0"/>
      <w:sz w:val="24"/>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2022-02-27T02:51:58Z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2052-11.1.0.11294</vt:lpwstr>
  </property>
</Properties>
</file>