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49"/>
        <w:gridCol w:w="1138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条款</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楷体" w:cs="Times New Roman"/>
                <w:color w:val="auto"/>
                <w:kern w:val="2"/>
                <w:sz w:val="21"/>
                <w:szCs w:val="21"/>
                <w:lang w:val="en-US" w:eastAsia="zh-CN" w:bidi="ar-SA"/>
              </w:rPr>
            </w:pPr>
            <w:r>
              <w:rPr>
                <w:rFonts w:hint="default" w:ascii="Times New Roman" w:hAnsi="Times New Roman" w:eastAsia="宋体" w:cs="Times New Roman"/>
                <w:color w:val="auto"/>
                <w:sz w:val="21"/>
                <w:szCs w:val="21"/>
              </w:rPr>
              <w:t xml:space="preserve">受审核部门：管理层 </w:t>
            </w:r>
            <w:r>
              <w:rPr>
                <w:rFonts w:hint="eastAsia" w:eastAsia="宋体" w:cs="Times New Roman"/>
                <w:color w:val="auto"/>
                <w:sz w:val="21"/>
                <w:szCs w:val="21"/>
                <w:lang w:val="en-US" w:eastAsia="zh-CN"/>
              </w:rPr>
              <w:t>/财务部</w:t>
            </w:r>
            <w:r>
              <w:rPr>
                <w:rFonts w:hint="default" w:ascii="Times New Roman" w:hAnsi="Times New Roman" w:eastAsia="宋体" w:cs="Times New Roman"/>
                <w:color w:val="auto"/>
                <w:sz w:val="21"/>
                <w:szCs w:val="21"/>
              </w:rPr>
              <w:t xml:space="preserve">        主管</w:t>
            </w:r>
            <w:r>
              <w:rPr>
                <w:rFonts w:hint="default" w:ascii="Times New Roman" w:hAnsi="Times New Roman" w:eastAsia="宋体" w:cs="Times New Roman"/>
                <w:color w:val="auto"/>
                <w:sz w:val="21"/>
                <w:szCs w:val="21"/>
                <w:highlight w:val="none"/>
              </w:rPr>
              <w:t>领导：闫良忠</w:t>
            </w:r>
            <w:r>
              <w:rPr>
                <w:rFonts w:hint="eastAsia" w:cs="Times New Roman"/>
                <w:color w:val="auto"/>
                <w:sz w:val="21"/>
                <w:szCs w:val="21"/>
                <w:highlight w:val="none"/>
                <w:lang w:val="en-US" w:eastAsia="zh-CN"/>
              </w:rPr>
              <w:t>/</w:t>
            </w:r>
            <w:r>
              <w:rPr>
                <w:rFonts w:hint="eastAsia" w:ascii="宋体" w:hAnsi="宋体"/>
                <w:color w:val="auto"/>
                <w:szCs w:val="21"/>
                <w:highlight w:val="none"/>
                <w:lang w:val="en-US" w:eastAsia="zh-CN"/>
              </w:rPr>
              <w:t xml:space="preserve">刘凤娥 </w:t>
            </w:r>
            <w:r>
              <w:rPr>
                <w:rFonts w:hint="eastAsia" w:ascii="楷体" w:hAnsi="楷体" w:eastAsia="楷体"/>
                <w:color w:val="auto"/>
                <w:szCs w:val="21"/>
                <w:highlight w:val="none"/>
              </w:rPr>
              <w:t xml:space="preserve">      陪同人员：</w:t>
            </w:r>
            <w:r>
              <w:rPr>
                <w:rFonts w:hint="eastAsia" w:ascii="宋体" w:hAnsi="宋体" w:eastAsia="楷体"/>
                <w:color w:val="auto"/>
                <w:szCs w:val="21"/>
                <w:highlight w:val="none"/>
                <w:lang w:val="en-US" w:eastAsia="zh-CN"/>
              </w:rPr>
              <w:t>武洪涛</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审核员：</w:t>
            </w:r>
            <w:r>
              <w:rPr>
                <w:rFonts w:hint="eastAsia" w:cs="Times New Roman"/>
                <w:color w:val="auto"/>
                <w:sz w:val="21"/>
                <w:szCs w:val="21"/>
                <w:lang w:val="en-US" w:eastAsia="zh-CN"/>
              </w:rPr>
              <w:t>余家龙</w:t>
            </w:r>
            <w:r>
              <w:rPr>
                <w:rFonts w:hint="default" w:ascii="Times New Roman" w:hAnsi="Times New Roman" w:eastAsia="宋体" w:cs="Times New Roman"/>
                <w:color w:val="auto"/>
                <w:sz w:val="21"/>
                <w:szCs w:val="21"/>
              </w:rPr>
              <w:t xml:space="preserve">             审核时间：</w:t>
            </w:r>
            <w:r>
              <w:rPr>
                <w:rFonts w:hint="eastAsia" w:cs="Times New Roman"/>
                <w:color w:val="auto"/>
                <w:sz w:val="21"/>
                <w:szCs w:val="21"/>
                <w:lang w:val="en-US" w:eastAsia="zh-CN"/>
              </w:rPr>
              <w:t>2022.1.6</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审核条款：</w:t>
            </w:r>
            <w:r>
              <w:rPr>
                <w:rFonts w:hint="eastAsia" w:ascii="Times New Roman" w:hAnsi="Times New Roman" w:cs="Times New Roman"/>
                <w:bCs/>
                <w:color w:val="auto"/>
                <w:sz w:val="21"/>
                <w:szCs w:val="21"/>
                <w:lang w:val="en-US" w:eastAsia="zh-CN"/>
              </w:rPr>
              <w:t>EO</w:t>
            </w:r>
            <w:r>
              <w:rPr>
                <w:rFonts w:ascii="Times New Roman" w:hAnsi="Times New Roman" w:cs="Times New Roman"/>
                <w:bCs/>
                <w:color w:val="auto"/>
                <w:sz w:val="21"/>
                <w:szCs w:val="21"/>
              </w:rPr>
              <w:t>4.1/4.2/4.3/4.4/5.1/5.2/5.3</w:t>
            </w:r>
            <w:r>
              <w:rPr>
                <w:rFonts w:hint="eastAsia" w:ascii="Times New Roman" w:hAnsi="Times New Roman" w:cs="Times New Roman"/>
                <w:bCs/>
                <w:color w:val="auto"/>
                <w:sz w:val="21"/>
                <w:szCs w:val="21"/>
                <w:lang w:val="en-US" w:eastAsia="zh-CN"/>
              </w:rPr>
              <w:t>/</w:t>
            </w:r>
            <w:r>
              <w:rPr>
                <w:rFonts w:ascii="Times New Roman" w:hAnsi="Times New Roman" w:cs="Times New Roman"/>
                <w:bCs/>
                <w:color w:val="auto"/>
                <w:sz w:val="21"/>
                <w:szCs w:val="21"/>
              </w:rPr>
              <w:t>6.1/6.2/7.1/9.1.1/9.3/10.1/10.3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理解组织及其环境</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受审核方河北宏远电力建设有限公司成立于2009年，注册资金2000万元，公司主要从事输变电工程、建筑装修装饰工程、建筑安装工程的施工，环保工程，地基基础工程等业务。公司年产值2000多万元。拥有工程师、设计、预算、管理人员及中高级电工等专业技术人员</w:t>
            </w:r>
            <w:r>
              <w:rPr>
                <w:rFonts w:hint="eastAsia" w:asciiTheme="minorEastAsia" w:hAnsiTheme="minorEastAsia" w:eastAsiaTheme="minorEastAsia"/>
                <w:color w:val="auto"/>
                <w:szCs w:val="21"/>
                <w:lang w:val="en-US" w:eastAsia="zh-CN"/>
              </w:rPr>
              <w:t>40</w:t>
            </w:r>
            <w:r>
              <w:rPr>
                <w:rFonts w:hint="eastAsia" w:asciiTheme="minorEastAsia" w:hAnsiTheme="minorEastAsia" w:eastAsiaTheme="minorEastAsia"/>
                <w:color w:val="auto"/>
                <w:szCs w:val="21"/>
              </w:rPr>
              <w:t>余人，具有健全的技术和经营管理制度，配套齐全的施工生产机具和设备，是一家技术过硬，素质优良的工程施工企业。</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Theme="minorEastAsia" w:hAnsiTheme="minorEastAsia" w:eastAsiaTheme="minorEastAsia"/>
                <w:color w:val="auto"/>
                <w:szCs w:val="21"/>
                <w:lang w:val="en-GB"/>
              </w:rPr>
              <w:t>通过制定管理制度、作业文件及相关措施，对活动的主要环节实施了有效的控制。</w:t>
            </w:r>
            <w:r>
              <w:rPr>
                <w:rFonts w:hint="eastAsia" w:asciiTheme="minorEastAsia" w:hAnsiTheme="minorEastAsia" w:eastAsiaTheme="minorEastAsia"/>
                <w:color w:val="auto"/>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法律法规：公司生产应符合国家的法律法规要求。公司地处邯郸市，在环境方面应符合国家和本市的环境法律法规要求。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技术水平：公司拥有多年施工经验和营销能力，能够满足用户的个性化需求。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文化和价值观：公司成立多年，形成了积极向上、努力进取的企业文化氛围。公司运行管理体系以来，重视产品和施工质量、增强用户满意是所有员工的共识。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kern w:val="2"/>
                <w:sz w:val="21"/>
                <w:szCs w:val="21"/>
                <w:lang w:val="zh-CN" w:eastAsia="zh-CN" w:bidi="ar-SA"/>
              </w:rPr>
            </w:pPr>
            <w:r>
              <w:rPr>
                <w:rFonts w:hint="eastAsia" w:asciiTheme="minorEastAsia" w:hAnsiTheme="minorEastAsia" w:eastAsiaTheme="minorEastAsia"/>
                <w:color w:val="auto"/>
                <w:szCs w:val="21"/>
              </w:rPr>
              <w:t>对这些内外部因素通过定期的网站获取、顾客沟通及定期（周总结会议、月中、月末总结会议）内部总结等方式进行监视和评审。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理解相关方需求和期望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4.2</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确定了与管理体系有关的相关方包括顾客、政府机构、社区、供应商、内部员工、工商局等。相关方对企业的要求有：遵守国家的现行法律法规、保持有效的资质、产品合格、按时施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kern w:val="2"/>
                <w:sz w:val="21"/>
                <w:szCs w:val="21"/>
                <w:lang w:val="en-US" w:eastAsia="zh-CN" w:bidi="ar-SA"/>
              </w:rPr>
            </w:pPr>
            <w:r>
              <w:rPr>
                <w:rFonts w:hint="eastAsia" w:asciiTheme="minorEastAsia" w:hAnsiTheme="minorEastAsia" w:eastAsiaTheme="minorEastAsia"/>
                <w:color w:val="auto"/>
                <w:szCs w:val="21"/>
              </w:rPr>
              <w:t>对这些相关方监视和评审的方法有：上级文件、标准和规范的获取、客户走访调查、沟通等。</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管理体系的范围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EMS: </w:t>
            </w:r>
            <w:r>
              <w:rPr>
                <w:rFonts w:hint="eastAsia" w:asciiTheme="minorEastAsia" w:hAnsiTheme="minorEastAsia" w:eastAsiaTheme="minorEastAsia"/>
                <w:color w:val="auto"/>
                <w:szCs w:val="21"/>
                <w:lang w:eastAsia="zh-CN"/>
              </w:rPr>
              <w:t>资质范围内房屋建筑施工总承包、电力工程施工总承包、不分专业施工劳务服务、资质范围内的承装（修、试）电力设施服务</w:t>
            </w:r>
            <w:r>
              <w:rPr>
                <w:rFonts w:hint="eastAsia" w:asciiTheme="minorEastAsia" w:hAnsiTheme="minorEastAsia" w:eastAsiaTheme="minorEastAsia"/>
                <w:color w:val="auto"/>
                <w:szCs w:val="21"/>
              </w:rPr>
              <w:t>所涉及的相关环境管理活动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OHSMS: </w:t>
            </w:r>
            <w:r>
              <w:rPr>
                <w:rFonts w:hint="eastAsia" w:asciiTheme="minorEastAsia" w:hAnsiTheme="minorEastAsia" w:eastAsiaTheme="minorEastAsia"/>
                <w:color w:val="auto"/>
                <w:szCs w:val="21"/>
                <w:lang w:eastAsia="zh-CN"/>
              </w:rPr>
              <w:t>资质范围内房屋建筑施工总承包、电力工程施工总承包、不分专业施工劳务服务、资质范围内的承装（修、试）电力设施服务</w:t>
            </w:r>
            <w:r>
              <w:rPr>
                <w:rFonts w:hint="eastAsia" w:asciiTheme="minorEastAsia" w:hAnsiTheme="minorEastAsia" w:eastAsiaTheme="minorEastAsia"/>
                <w:color w:val="auto"/>
                <w:szCs w:val="21"/>
              </w:rPr>
              <w:t>所涉及的相关职业健康安全管理活动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通过文件发放方式在公司内部进行传递；在与客户沟通中，及时通知客户，为相关方获取。上述范围与企业目前经营范围相一致。</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1.依据 GB/T19001-2016、GB/T50430-2017、GB/T24001-2016、GB/T45001-2020标准，于202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日建立了质量、环境、职业健康安全管理体系。遵循 PDCA 方法，识别了标准中所需要的六大过程，确定了过程的相互顺序和作用：</w:t>
            </w:r>
            <w:r>
              <w:rPr>
                <w:rFonts w:asciiTheme="minorEastAsia" w:hAnsiTheme="minorEastAsia" w:eastAsiaTheme="minorEastAsia"/>
                <w:color w:val="auto"/>
                <w:szCs w:val="21"/>
              </w:rPr>
              <w:t>领导作用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策划</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支持</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运行</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绩效评价</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持续改进</w:t>
            </w:r>
            <w:r>
              <w:rPr>
                <w:rFonts w:hint="eastAsia" w:asciiTheme="minorEastAsia" w:hAnsiTheme="minorEastAsia" w:eastAsiaTheme="minorEastAsia"/>
                <w:color w:val="auto"/>
                <w:szCs w:val="21"/>
              </w:rPr>
              <w:t>。不适用GB/T19001-2016标准的8.3条款及GB/T50430-2017标准的10.3条款。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6、经识别外包过程：大型起重设备的租赁、劳务外包。</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管理承诺总则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 管理方针：质量第一、精品名牌；预防为主，规范作业；营造绿色，追求环保；坚持持续改进，不断为顾客提供满意的产品，实现社会和员工满意的环境和健康安全绩效。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3. 通过会议传达，沟通，让全体员工理解执行。并定期进行评审。查通过202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年管理评审对方针的适宜性进行了评审。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组织的岗位、职责权限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公司管理体系覆盖的部门包括：管理层、</w:t>
            </w:r>
            <w:r>
              <w:rPr>
                <w:rFonts w:hint="eastAsia" w:cs="Times New Roman"/>
                <w:color w:val="auto"/>
                <w:sz w:val="21"/>
                <w:szCs w:val="21"/>
                <w:lang w:eastAsia="zh-CN"/>
              </w:rPr>
              <w:t>综合部</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业务部</w:t>
            </w:r>
            <w:r>
              <w:rPr>
                <w:rFonts w:hint="default" w:ascii="Times New Roman" w:hAnsi="Times New Roman" w:eastAsia="宋体" w:cs="Times New Roman"/>
                <w:color w:val="auto"/>
                <w:sz w:val="21"/>
                <w:szCs w:val="21"/>
              </w:rPr>
              <w:t>、工程部、项目部</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财务部等</w:t>
            </w:r>
            <w:r>
              <w:rPr>
                <w:rFonts w:hint="default" w:ascii="Times New Roman" w:hAnsi="Times New Roman" w:eastAsia="宋体" w:cs="Times New Roman"/>
                <w:color w:val="auto"/>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w:t>
            </w:r>
            <w:r>
              <w:rPr>
                <w:rFonts w:hint="eastAsia" w:cs="Times New Roman"/>
                <w:color w:val="auto"/>
                <w:sz w:val="21"/>
                <w:szCs w:val="21"/>
                <w:lang w:val="en-US" w:eastAsia="zh-CN"/>
              </w:rPr>
              <w:t>办公室</w:t>
            </w:r>
            <w:r>
              <w:rPr>
                <w:rFonts w:hint="default" w:ascii="Times New Roman" w:hAnsi="Times New Roman" w:eastAsia="宋体" w:cs="Times New Roman"/>
                <w:color w:val="auto"/>
                <w:sz w:val="21"/>
                <w:szCs w:val="21"/>
              </w:rPr>
              <w:t>管理制度、安全生产管理制度等，基本明确了各级人员的环境管理职责等。确认公司目前人力资源、基础设施、技术人员、财力、信息资源均能保证。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应对风险和机会的策划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查文件：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查《风险管理控制程序》规定风险的识别、分析、评价和控制的过程和方法，以保证风险管理的有效性，从而确保管理体系能够实现其期望的结果；增强有利影响；避免或减少不利影响；实现改进。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lang w:eastAsia="zh-CN"/>
              </w:rPr>
              <w:t>闫经理</w:t>
            </w:r>
            <w:r>
              <w:rPr>
                <w:rFonts w:hint="eastAsia" w:asciiTheme="minorEastAsia" w:hAnsiTheme="minorEastAsia" w:eastAsiaTheme="minorEastAsia"/>
                <w:color w:val="auto"/>
                <w:szCs w:val="21"/>
              </w:rPr>
              <w:t>介绍：在策划管理体系时，领导层考虑了公司运行Q（J）标准所处的环境，包括上述4.1识别的内外部环境。手册里有对风险和机遇应对控制的要求。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公司面临的风险和机遇主要是：国内经济转型升级、疫情和政治因素导致的市场低迷，回款困难，人工成本增加，客户要求提高，以及行业良莠不齐、不良竞争、成本增设等严重影响行业发展。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公司始终以“保质保量，减少劳动成本、合理安排</w:t>
            </w:r>
            <w:r>
              <w:rPr>
                <w:rFonts w:hint="eastAsia" w:asciiTheme="minorEastAsia" w:hAnsiTheme="minorEastAsia" w:eastAsiaTheme="minorEastAsia"/>
                <w:color w:val="auto"/>
                <w:szCs w:val="21"/>
                <w:lang w:val="en-US" w:eastAsia="zh-CN"/>
              </w:rPr>
              <w:t>项目</w:t>
            </w:r>
            <w:r>
              <w:rPr>
                <w:rFonts w:hint="eastAsia" w:asciiTheme="minorEastAsia" w:hAnsiTheme="minorEastAsia" w:eastAsiaTheme="minorEastAsia"/>
                <w:color w:val="auto"/>
                <w:szCs w:val="21"/>
              </w:rPr>
              <w:t xml:space="preserve">” 树立质量第一，员工稳定为公司发展的经营理念，来回馈社会。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lang w:eastAsia="zh-CN"/>
              </w:rPr>
              <w:t>闫经理</w:t>
            </w:r>
            <w:r>
              <w:rPr>
                <w:rFonts w:hint="eastAsia" w:asciiTheme="minorEastAsia" w:hAnsiTheme="minorEastAsia" w:eastAsiaTheme="minorEastAsia"/>
                <w:color w:val="auto"/>
                <w:szCs w:val="21"/>
              </w:rPr>
              <w:t>简单介绍了公司为了应对现阶段的风险和机遇所采取措施等，记录如下：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严把工程质量关，加强与顾客的沟通联系，以稳定现有的市场份额；</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加强与建筑材料供应商的联系，建立长期合作关系，及时掌握建材价格信息，以降低公司建材采购成本；</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另外还考虑了，</w:t>
            </w:r>
            <w:r>
              <w:rPr>
                <w:rFonts w:hint="eastAsia" w:asciiTheme="minorEastAsia" w:hAnsiTheme="minorEastAsia" w:eastAsiaTheme="minorEastAsia"/>
                <w:color w:val="auto"/>
                <w:szCs w:val="21"/>
                <w:lang w:val="en-US" w:eastAsia="zh-CN"/>
              </w:rPr>
              <w:t>持续不断</w:t>
            </w:r>
            <w:r>
              <w:rPr>
                <w:rFonts w:hint="eastAsia" w:asciiTheme="minorEastAsia" w:hAnsiTheme="minorEastAsia" w:eastAsiaTheme="minorEastAsia"/>
                <w:color w:val="auto"/>
                <w:szCs w:val="21"/>
              </w:rPr>
              <w:t>的新管肺炎疫情，针对疫情制定了相应的管理措施，并投入了有效的人员和资金，现在已开工的工地，制定有“疫情防控工作方案”对风险识别和采取的措施可应用在实际的体系运行中。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基本符合要求。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环境因素、危险源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策划、编制了《环境因素识别、评价控制程序》及《危险源辨识、风险评价控制程序》。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月由</w:t>
            </w:r>
            <w:r>
              <w:rPr>
                <w:rFonts w:hint="eastAsia" w:asciiTheme="minorEastAsia" w:hAnsiTheme="minorEastAsia" w:eastAsiaTheme="minorEastAsia"/>
                <w:color w:val="auto"/>
                <w:szCs w:val="21"/>
                <w:lang w:eastAsia="zh-CN"/>
              </w:rPr>
              <w:t>综合部</w:t>
            </w:r>
            <w:r>
              <w:rPr>
                <w:rFonts w:hint="eastAsia" w:asciiTheme="minorEastAsia" w:hAnsiTheme="minorEastAsia" w:eastAsiaTheme="minorEastAsia"/>
                <w:color w:val="auto"/>
                <w:szCs w:val="21"/>
              </w:rPr>
              <w:t>组织对环境因素、危险源进行了辨识、评价及控制措施的制定。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评价得出的重要环境因素为固体废弃物排放、</w:t>
            </w:r>
            <w:r>
              <w:rPr>
                <w:rFonts w:hint="eastAsia" w:asciiTheme="minorEastAsia" w:hAnsiTheme="minorEastAsia" w:eastAsiaTheme="minorEastAsia"/>
                <w:color w:val="auto"/>
                <w:szCs w:val="21"/>
                <w:lang w:val="en-US" w:eastAsia="zh-CN"/>
              </w:rPr>
              <w:t>噪声</w:t>
            </w:r>
            <w:r>
              <w:rPr>
                <w:rFonts w:hint="eastAsia" w:asciiTheme="minorEastAsia" w:hAnsiTheme="minorEastAsia" w:eastAsiaTheme="minorEastAsia"/>
                <w:color w:val="auto"/>
                <w:szCs w:val="21"/>
              </w:rPr>
              <w:t>的排放、</w:t>
            </w:r>
            <w:r>
              <w:rPr>
                <w:rFonts w:hint="eastAsia" w:asciiTheme="minorEastAsia" w:hAnsiTheme="minorEastAsia" w:eastAsiaTheme="minorEastAsia"/>
                <w:color w:val="auto"/>
                <w:szCs w:val="21"/>
                <w:lang w:val="en-US" w:eastAsia="zh-CN"/>
              </w:rPr>
              <w:t>粉尘的排放，火灾</w:t>
            </w:r>
            <w:r>
              <w:rPr>
                <w:rFonts w:hint="eastAsia" w:asciiTheme="minorEastAsia" w:hAnsiTheme="minorEastAsia" w:eastAsiaTheme="minorEastAsia"/>
                <w:color w:val="auto"/>
                <w:szCs w:val="21"/>
              </w:rPr>
              <w:t>的发生。不可接受风险为</w:t>
            </w:r>
            <w:r>
              <w:rPr>
                <w:rFonts w:hint="eastAsia" w:asciiTheme="minorEastAsia" w:hAnsiTheme="minorEastAsia" w:eastAsiaTheme="minorEastAsia"/>
                <w:color w:val="auto"/>
                <w:szCs w:val="21"/>
                <w:lang w:val="en-US" w:eastAsia="zh-CN"/>
              </w:rPr>
              <w:t>意外伤害</w:t>
            </w:r>
            <w:r>
              <w:rPr>
                <w:rFonts w:hint="eastAsia" w:asciiTheme="minorEastAsia" w:hAnsiTheme="minorEastAsia" w:eastAsiaTheme="minorEastAsia"/>
                <w:color w:val="auto"/>
                <w:szCs w:val="21"/>
              </w:rPr>
              <w:t>、火灾、触电</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噪声伤害、职业病等</w:t>
            </w:r>
            <w:r>
              <w:rPr>
                <w:rFonts w:hint="eastAsia"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评价基本准确，详见各部门相关条款审核记录。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合规性义务、法律法规要求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综合部</w:t>
            </w:r>
            <w:r>
              <w:rPr>
                <w:rFonts w:hint="default" w:ascii="Times New Roman" w:hAnsi="Times New Roman" w:eastAsia="宋体" w:cs="Times New Roman"/>
                <w:color w:val="auto"/>
                <w:sz w:val="21"/>
                <w:szCs w:val="21"/>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、环境保护法、消防法、固体废弃物环境防治法、工伤保险条例、劳动保护用品管理规定等。法律法规及其他要求在</w:t>
            </w:r>
            <w:r>
              <w:rPr>
                <w:rFonts w:hint="eastAsia" w:cs="Times New Roman"/>
                <w:color w:val="auto"/>
                <w:sz w:val="21"/>
                <w:szCs w:val="21"/>
                <w:lang w:eastAsia="zh-CN"/>
              </w:rPr>
              <w:t>综合部</w:t>
            </w:r>
            <w:r>
              <w:rPr>
                <w:rFonts w:hint="default" w:ascii="Times New Roman" w:hAnsi="Times New Roman" w:eastAsia="宋体" w:cs="Times New Roman"/>
                <w:color w:val="auto"/>
                <w:sz w:val="21"/>
                <w:szCs w:val="21"/>
              </w:rPr>
              <w:t>存档一份，并已电子版的形式发到各部门电脑上。定期在网上查看法规的更新情况，目前均为最新版本。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kern w:val="2"/>
                <w:sz w:val="21"/>
                <w:szCs w:val="21"/>
                <w:lang w:val="en-US" w:eastAsia="zh-CN" w:bidi="ar-SA"/>
              </w:rPr>
            </w:pPr>
            <w:r>
              <w:rPr>
                <w:rFonts w:hint="eastAsia" w:asciiTheme="minorEastAsia" w:hAnsiTheme="minorEastAsia" w:eastAsiaTheme="minorEastAsia"/>
                <w:color w:val="auto"/>
                <w:szCs w:val="21"/>
              </w:rPr>
              <w:t>公司202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年管理目标：</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施工区域噪声投诉和处罚事件为0</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固体废弃物统一处理率100%</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杜绝死亡、重伤事故</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火灾事故发生为0</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坍塌、触电、交通事故发生为0，对目标进行了分解，建立了各部门的分目标，每季度末对目标进行考核，查看“20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4月-12月</w:t>
            </w:r>
            <w:r>
              <w:rPr>
                <w:rFonts w:hint="eastAsia" w:asciiTheme="minorEastAsia" w:hAnsiTheme="minorEastAsia" w:eastAsiaTheme="minorEastAsia"/>
                <w:color w:val="auto"/>
                <w:szCs w:val="21"/>
              </w:rPr>
              <w:t>目标完成情况统计表”，见各部门考核情况。</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a. 人力资源：职工队伍相对稳定，均在企业工作5年以上，实践经验丰富；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b. 基础设施：</w:t>
            </w:r>
            <w:r>
              <w:rPr>
                <w:rFonts w:hint="eastAsia" w:asciiTheme="minorEastAsia" w:hAnsiTheme="minorEastAsia" w:eastAsiaTheme="minorEastAsia"/>
                <w:color w:val="auto"/>
                <w:szCs w:val="21"/>
                <w:lang w:val="en-US" w:eastAsia="zh-CN"/>
              </w:rPr>
              <w:t>办公室</w:t>
            </w:r>
            <w:r>
              <w:rPr>
                <w:rFonts w:hint="eastAsia" w:asciiTheme="minorEastAsia" w:hAnsiTheme="minorEastAsia" w:eastAsiaTheme="minorEastAsia"/>
                <w:color w:val="auto"/>
                <w:szCs w:val="21"/>
              </w:rPr>
              <w:t>、库房，施工机具、办公设备；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c. 工作环境：办公区域面积</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00平米，布局合理，场所卫生干净整洁，工作环境良好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d. 资金支持：注册资金</w:t>
            </w:r>
            <w:r>
              <w:rPr>
                <w:rFonts w:hint="eastAsia" w:asciiTheme="minorEastAsia" w:hAnsiTheme="minorEastAsia" w:eastAsiaTheme="minorEastAsia"/>
                <w:color w:val="auto"/>
                <w:szCs w:val="21"/>
                <w:lang w:val="en-US" w:eastAsia="zh-CN"/>
              </w:rPr>
              <w:t>2000</w:t>
            </w:r>
            <w:r>
              <w:rPr>
                <w:rFonts w:hint="eastAsia" w:asciiTheme="minorEastAsia" w:hAnsiTheme="minorEastAsia" w:eastAsiaTheme="minorEastAsia"/>
                <w:color w:val="auto"/>
                <w:szCs w:val="21"/>
              </w:rPr>
              <w:t>万元。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能够满足</w:t>
            </w:r>
            <w:r>
              <w:rPr>
                <w:rFonts w:hint="eastAsia" w:asciiTheme="minorEastAsia" w:hAnsiTheme="minorEastAsia" w:eastAsiaTheme="minorEastAsia"/>
                <w:color w:val="auto"/>
                <w:szCs w:val="21"/>
                <w:lang w:eastAsia="zh-CN"/>
              </w:rPr>
              <w:t>资质范围内房屋建筑施工总承包、电力工程施工总承包、不分专业施工劳务服务、资质范围内的承装（修、试）电力设施服务</w:t>
            </w:r>
            <w:r>
              <w:rPr>
                <w:rFonts w:hint="eastAsia" w:asciiTheme="minorEastAsia" w:hAnsiTheme="minorEastAsia" w:eastAsiaTheme="minorEastAsia"/>
                <w:color w:val="auto"/>
                <w:szCs w:val="21"/>
              </w:rPr>
              <w:t>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组织策划了对绩效的监视和测量，对绩效的分析和评价，对事项进行汇报的程序等。保留了必要的产品、过程、服务顾客/供方的监视和测量记录文件。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查《管理评审计划》，</w:t>
            </w:r>
            <w:r>
              <w:rPr>
                <w:rFonts w:hint="eastAsia" w:ascii="Times New Roman" w:hAnsi="Times New Roman" w:eastAsia="宋体" w:cs="Times New Roman"/>
                <w:color w:val="auto"/>
                <w:sz w:val="21"/>
                <w:szCs w:val="21"/>
              </w:rPr>
              <w:t>编制：刘凤娥  审批：</w:t>
            </w:r>
            <w:r>
              <w:rPr>
                <w:rFonts w:hint="eastAsia" w:cs="Times New Roman"/>
                <w:color w:val="auto"/>
                <w:sz w:val="21"/>
                <w:szCs w:val="21"/>
                <w:lang w:eastAsia="zh-CN"/>
              </w:rPr>
              <w:t>闫良忠</w:t>
            </w:r>
            <w:r>
              <w:rPr>
                <w:rFonts w:hint="eastAsia" w:ascii="Times New Roman" w:hAnsi="Times New Roman" w:eastAsia="宋体" w:cs="Times New Roman"/>
                <w:color w:val="auto"/>
                <w:sz w:val="21"/>
                <w:szCs w:val="21"/>
              </w:rPr>
              <w:t xml:space="preserve">  日期：2021年</w:t>
            </w:r>
            <w:r>
              <w:rPr>
                <w:rFonts w:hint="eastAsia" w:cs="Times New Roman"/>
                <w:color w:val="auto"/>
                <w:sz w:val="21"/>
                <w:szCs w:val="21"/>
                <w:lang w:val="en-US" w:eastAsia="zh-CN"/>
              </w:rPr>
              <w:t>9</w:t>
            </w:r>
            <w:r>
              <w:rPr>
                <w:rFonts w:hint="eastAsia" w:ascii="Times New Roman" w:hAnsi="Times New Roman" w:eastAsia="宋体" w:cs="Times New Roman"/>
                <w:color w:val="auto"/>
                <w:sz w:val="21"/>
                <w:szCs w:val="21"/>
              </w:rPr>
              <w:t>月</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计划明确了管理评审目的、评审范围、时间（2021.</w:t>
            </w:r>
            <w:r>
              <w:rPr>
                <w:rFonts w:hint="eastAsia" w:cs="Times New Roman"/>
                <w:color w:val="auto"/>
                <w:sz w:val="21"/>
                <w:szCs w:val="21"/>
                <w:lang w:val="en-US" w:eastAsia="zh-CN"/>
              </w:rPr>
              <w:t>9.28</w:t>
            </w:r>
            <w:r>
              <w:rPr>
                <w:rFonts w:hint="default" w:ascii="Times New Roman" w:hAnsi="Times New Roman" w:eastAsia="宋体" w:cs="Times New Roman"/>
                <w:color w:val="auto"/>
                <w:sz w:val="21"/>
                <w:szCs w:val="21"/>
              </w:rPr>
              <w:t>）、评审内容、各部门评审准备工作要求等。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1、公司管理体系文件与标准的符合性、适宜性、充分性和有效性。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2、体系与法律法规及内外部环境变化的适宜性、符合性情况；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3、公司的管理方针、目标的适宜性、目标指标等的完成情况；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4、公司的机构设置、资源配置情况；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5、事故、事件、不符合、纠正和预防措施处理情况；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6、顾客及相关方的反馈处理情况；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7、管理体系内部审核情况；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8、质量、环境和职业健康安全绩效测量情况；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9、环境因素和危险因素识别与评价控制情况；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10、应对风险和机遇所采取措施的有效性；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11、其他改进的建议。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—查《管理评审报告》，报告中记录了：评审目的、评审范围、评审依据、评审内容，评审参加人员、评审结论、改进建议等，评审内容包括了认证标准和规范要求的全部内容。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评审结论：公司按照GB/T19001-2016、GB/T50430-2017、GB/T24001-2016、ISO45001:2018标准建立的管理体系，是持续适宜、充分的和有效的。达到了顾客满意和持续改进的目的。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1、提升技术岗位人员的技术能力，提高设备安全操作管理和设备保养管理；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2、针对投标项目的标书等内容的档案管理进行加强；同时针对人员离职后的岗位交接要做到位；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3、强化特殊情况下（如新冠疫情）后恢复生产的有序性，特殊公共卫生事件的临时应急能力；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公司管理评审过程基本符合标准要求。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c.通过对绩效的监视测量评价软件开发过程涉及质量、环境、职业健康安全管理的符合性；通过日常数据分析，采取纠正、预防措施，达到持续改进目的。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管理评审提出改进措施。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范围的确认、资质的确认、法律法规执行情况、质量抽查及顾客投诉情况、一阶段不符合验证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范围的确认：见4.3条款审核记录，符合要求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资质的确认：见4.1条款审核记录，符合要求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法律法规执行情况：见9.1.2条款审核记录，符合要求；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质量抽查及顾客投诉情况：经询问企业的产品和服务不需要型式检验，企业体系运行以来未发生顾客投诉现象。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一阶段不符合验证：一阶段未提出不符合。</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olor w:val="auto"/>
              </w:rPr>
              <w:t>符合</w:t>
            </w:r>
          </w:p>
        </w:tc>
      </w:tr>
    </w:tbl>
    <w:p>
      <w:pPr>
        <w:rPr>
          <w:color w:val="auto"/>
        </w:rPr>
      </w:pPr>
      <w:r>
        <w:rPr>
          <w:color w:val="auto"/>
        </w:rPr>
        <w:ptab w:relativeTo="margin" w:alignment="center" w:leader="none"/>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9"/>
        <w:gridCol w:w="1138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受审核部门：</w:t>
            </w:r>
            <w:r>
              <w:rPr>
                <w:rFonts w:hint="eastAsia" w:ascii="Times New Roman" w:hAnsi="Times New Roman" w:eastAsia="宋体" w:cs="Times New Roman"/>
                <w:color w:val="auto"/>
                <w:sz w:val="21"/>
                <w:szCs w:val="21"/>
                <w:lang w:val="en-US" w:eastAsia="zh-CN"/>
              </w:rPr>
              <w:t>综合部</w:t>
            </w:r>
            <w:r>
              <w:rPr>
                <w:rFonts w:hint="default" w:ascii="Times New Roman" w:hAnsi="Times New Roman" w:eastAsia="宋体" w:cs="Times New Roman"/>
                <w:color w:val="auto"/>
                <w:sz w:val="21"/>
                <w:szCs w:val="21"/>
                <w:lang w:val="en-US" w:eastAsia="zh-CN"/>
              </w:rPr>
              <w:t xml:space="preserve">         主管领导：</w:t>
            </w:r>
            <w:r>
              <w:rPr>
                <w:rFonts w:hint="eastAsia" w:ascii="Times New Roman" w:hAnsi="Times New Roman" w:eastAsia="宋体" w:cs="Times New Roman"/>
                <w:color w:val="auto"/>
                <w:sz w:val="21"/>
                <w:szCs w:val="21"/>
                <w:lang w:val="en-US" w:eastAsia="zh-CN"/>
              </w:rPr>
              <w:t>武洪涛       陪同人员：韩捷</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审核员：</w:t>
            </w:r>
            <w:r>
              <w:rPr>
                <w:rFonts w:hint="eastAsia" w:ascii="Times New Roman" w:hAnsi="Times New Roman" w:eastAsia="宋体" w:cs="Times New Roman"/>
                <w:color w:val="auto"/>
                <w:sz w:val="21"/>
                <w:szCs w:val="21"/>
                <w:lang w:val="en-US" w:eastAsia="zh-CN"/>
              </w:rPr>
              <w:t>余家龙</w:t>
            </w:r>
            <w:r>
              <w:rPr>
                <w:rFonts w:hint="default" w:ascii="Times New Roman" w:hAnsi="Times New Roman" w:eastAsia="宋体" w:cs="Times New Roman"/>
                <w:color w:val="auto"/>
                <w:sz w:val="21"/>
                <w:szCs w:val="21"/>
                <w:lang w:val="en-US" w:eastAsia="zh-CN"/>
              </w:rPr>
              <w:t xml:space="preserve">             审核时间：</w:t>
            </w:r>
            <w:r>
              <w:rPr>
                <w:rFonts w:hint="eastAsia" w:ascii="Times New Roman" w:hAnsi="Times New Roman" w:eastAsia="宋体" w:cs="Times New Roman"/>
                <w:color w:val="auto"/>
                <w:sz w:val="21"/>
                <w:szCs w:val="21"/>
                <w:lang w:val="en-US" w:eastAsia="zh-CN"/>
              </w:rPr>
              <w:t>2022.1.7-8</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审核条款：</w:t>
            </w:r>
            <w:r>
              <w:rPr>
                <w:rFonts w:hint="eastAsia" w:ascii="Times New Roman" w:hAnsi="Times New Roman" w:eastAsia="宋体" w:cs="Times New Roman"/>
                <w:color w:val="auto"/>
                <w:sz w:val="21"/>
                <w:szCs w:val="21"/>
                <w:lang w:val="en-US" w:eastAsia="zh-CN"/>
              </w:rPr>
              <w:t>EO5.3/6.2/6.1.2/6.1.3/7.2/7.3/7.4/7.5/8.1/8.2/9.1/9.2/10.2；O5.4</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38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部门负责人：武洪涛，询问主要职责：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1、负责文件与记录的控制工作。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2、向总经理报告质量、环境、职业健康安全管理体系的总体运行情况。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3、负责与质量、环境、职业健康安全管理体系有关事宜的外部联络。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4、主管内部质量、环境、职业健康安全管理体系审核。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5、负责管理评审的组织与实施。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6、制定公司行政管理制度、人力资源整体战略规划、协助制定财务管理制度。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7、起草、修改和完善行政人事相关管理制度和工作流程。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8、监督控制各部门绩效评价过程并不断完善绩效管理体系，提出激励计划和具体实施办法，完善激励机制提出建议，9、负责薪酬计发管理为薪酬决策提供支持。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10、购置办公设备、办公用品，安排人员管理和发放，管理公文、行政档案、证章、计算机磁盘、光盘等重要资料。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11、制定培训计划，实施培训方案，组织完成培训工作和培训后的情况跟踪，完善培训体系。</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12、负责公司企业文化建设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13、本部门的日常事务管理工作，负责部门内员工的聘用、转正、报酬、待遇、离职等事务，完成本部门员工工作考核、激励及部门资金的预算和控制等工作。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14、负责招聘工作，协调办理员工招聘、入职、离职、调任、升职等手续。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15、与员工进行积极沟通，促进员工关系管理的优化和持续，提升员工满意度。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16、协同开展新员工入职培训，业务培训，执行培训计划，联系组织培训以及培训效果的跟踪反馈等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职责明确，回答基本正确，沟通顺畅。</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部门目标：考核完成情况2021年4-12月份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1、固体废弃物100%按指定地点进行倾倒、生活垃圾100%交市环卫部门进行处置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szCs w:val="21"/>
              </w:rPr>
              <w:t>特种作业人员持证上岗了100%</w:t>
            </w:r>
          </w:p>
          <w:p>
            <w:pPr>
              <w:pStyle w:val="2"/>
              <w:rPr>
                <w:rFonts w:hint="eastAsia" w:eastAsia="宋体"/>
                <w:lang w:val="en-US" w:eastAsia="zh-CN"/>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办公区火灾事故为</w:t>
            </w:r>
            <w:r>
              <w:rPr>
                <w:rFonts w:hint="eastAsia" w:ascii="Times New Roman" w:hAnsi="Times New Roman" w:eastAsia="宋体" w:cs="Times New Roman"/>
                <w:szCs w:val="21"/>
                <w:lang w:val="en-US" w:eastAsia="zh-CN"/>
              </w:rPr>
              <w:t>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环境和职业健康安全体系建立了管理方案，查管理方案表.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见环境管理方案，识别办公和施工噪声排放、施工粉尘排放、固体废弃物、火灾共4项，制定了相应的方案，进行了财务投入，工程项目部负责实施，综合部进行抽查和考核。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见职业健康安全管理方案，识别触电、物体打击、机械伤害、火灾、噪声伤害等5项，制定了相应的方案，进行了财务投入，工程项目部负责实施，综合部进行抽查和考核。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见：上述目标、指标2021年4月-12月进行考核，考核结果：全部达标，考核部门综合部，审核：闫良忠。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制定的指标和管理方案基本可行。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环境因素、危险源识别</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编制了《环境因素识别评价控制程序》、《危险源辩识、风险评价和风险控制程序》符合标准要求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4项：粉尘排放；噪声排放；固废（含危废）排放、火灾等，评价符合程序要求及公司的实际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对重要环境因素的控制措施包括制定管理制度、监督检查、应急预案、培训等。提供《重要环境因素识别清单》，其中综合部涉及的重要环境因素：固体废弃物排放、火灾，评价准确。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危险源识别清单》，按照活动、区域进行了识别，其中包括：电脑、打印机等产生的辐射；电器设备长时间超负荷工作发热、违章用电、地面油污水滑跌倒、火灾、触电、交通伤害、物体打击、机械伤害、高处坠落、噪声伤害、暴雨和洪水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提供《不可接受危险源及其控制清单》，火灾、触电、物体打击、机械伤害、噪声伤害等。其中涉及综合部的不可接受危险源：火灾、触电。评价基本准确。</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合规义务、法律法规及其他要求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合部负责适用的产品和质量/环境/安全方面的法律法规的识别、获取和更新，并评价其适用性；提供公司适用的法律法规及要求清单：中华人民共和国劳动法、中华人民共和国劳动合同法、民法典、环境保护法、消防法、固体废弃物环境防治法、工伤保险条例、劳动保护用品管理规定等。法律法规及其他要求在综合部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明确了法律法规及其他要求对公司环境因素、危险源的应用，明确了相应的适用条款。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人员、能力、培训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意识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7.3 </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编制《人力资源管理管理程序》，规定了控制要求。对企业的人力资源的培养和发展等作出规定，专业技术人员、特种作业人员等人力资源作出了规划。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各部门负责人职责和任职要求》及《绩效考核规定》，对员工的绩效进行考核，并与员工的工资相挂钩，查2021年8月份的考核记录，考核结果基本达成设定的目标值，考核基本与办法保持一致。查看“岗位工作人员任职要求”，对总经理、管代、业务员、技术、施工员、质量等岗位人员的任职要求从能力、品德、学识等方面作出规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抽查总经理闫良忠、管代刘凤娥、项目经理郭俊堂等均满足任职要求。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抽：相关人员的持证上岗情况：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姓名              证书编号                  资格                          颁发单位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董志鹏</w:t>
            </w:r>
            <w:r>
              <w:rPr>
                <w:rFonts w:hint="eastAsia" w:ascii="Times New Roman" w:hAnsi="Times New Roman" w:eastAsia="宋体" w:cs="Times New Roman"/>
                <w:color w:val="auto"/>
                <w:sz w:val="21"/>
                <w:szCs w:val="21"/>
                <w:lang w:val="en-US" w:eastAsia="zh-CN"/>
              </w:rPr>
              <w:tab/>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ab/>
            </w:r>
            <w:r>
              <w:rPr>
                <w:rFonts w:hint="eastAsia" w:ascii="Times New Roman" w:hAnsi="Times New Roman" w:eastAsia="宋体" w:cs="Times New Roman"/>
                <w:color w:val="auto"/>
                <w:sz w:val="21"/>
                <w:szCs w:val="21"/>
                <w:lang w:val="en-US" w:eastAsia="zh-CN"/>
              </w:rPr>
              <w:t xml:space="preserve"> 13161080400018             设备安装质量员（电气）       河北省住房和城乡建设厅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李怀英       13161120400012               机械员                     河北省住房和城乡建设厅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顾潇         13161140400117               资料员                     河北省住房和城乡建设厅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冯艳丽       冀建安C（2021）0023277    安全生产管理人员              河北省住房和城乡建设厅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郭俊堂       冀建安B（2019）0055029    项目安全生产负责人            河北省住房和城乡建设厅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查特种作业人员资格证书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贺澳博  作业类别：电工作业，操作项目：高压电工作业    证书编号：T130428199911011316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闫文强  作业类别：电工作业，操作项目：高压电工作业    证书编号：T130428199808011334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辛华盛  作业类别：焊接预热切割作业  证书编号：T130403197211191217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王振印  作业类别：焊接预热切割作业  证书编号：T130428197404251332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王占豪  登高架设作业  T130406199212142714（特种作业）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李红新  登高架设作业  T130406197609212718（特种作业）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丁飞    建筑架子工    苏M022021000950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葛建    砌筑工        18131300340100158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果光辉  模板工        18430001240503521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经查，以上人员证书均在有效期内。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据了解，公司培训包括两个方面，一方面是外部培训，如工程质检员、安全员、特种作业人员参加省建委组织的培训，项目经理参加继续教育培训。另一方面是企业内部培训，根据培训需求组织培训活动。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综合部制定《2021年培训计划》，有培训记录、受培训部门参加培训人员培训方式培训内容考核方式等内容，显示安排标准、管理手册和程序、内审程序、相关管理制度等培训。编制:武洪涛；批准:  闫良忠； 日期:2021-03-01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查《培训记录表》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1：培训时间：2021/6/7，培训教师：咨询老师，参加培训人员：管理人员等。培训内容：对全体成员进行环境、职业健康安全的相关活动的涉及的法律法规内容的简要培训；首先强调涉及电力施工行业的法律法规要求，并收集和整理适用的其他的环境、职业健康安全法律法规；对涉及内容条款进行解读，强化法律法规意识，意在奉行合规性要求；提高人员法律意识等。考核方式及成绩：现场提问考核，合格。有效性评价：培训有效。评价人：咨询老师2021/6/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抽2：培训时间：2021/7/12，培训教师：韩捷，参加培训人员：齐江涛、任保红、倪广华、刘曼 贾小强等16名员工。培训内容：组织施工人员进行培训，培训有关电力工程施工的相关施工规范、验收规范，强化技术要求，强化施工现场安全操作等内容，包括工程现场的材料管理，物资管理，人员管理等各个方面，强化项目现场的管理要求。考核方式及成绩：现场提问考核，合格。有效性评价：培训有效。评价人：韩捷2021/7/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抽查其他培训记录未发现存在不符合。目前公司人员比较稳定，人员没有变化，现有员工43人，近期没有招收新员工。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现场询问综合部人员，清楚与其相关的重要环境因素及职业健康安全风险。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人力资源控制基本满足要求。基本符合</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沟通、参与和协商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员工的参与和协商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O5.4</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策划编制的程序文件《协商、沟通和信息交流管理程序》及管理手册的相关章节规定了企业内、外部沟通和员工就职业健康安全事务参与、协商的要求，经查阅和交谈符合标准要求。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经理负责在公司建立畅通的沟通渠道。管理者代表是公司内部和外部信息交流和沟通的负责人。综合部是公司内部和外部信息交流和协商的归口部门。负责与上级主管部门的信息交流；负责与管理体系、法律法规等有关的内部和外部信息交流；业务部负责与采购供方的沟通，与客户等相关方之间的沟通。各部门收集到有关职业健康安全方面的信息，包括法律法规等，及时向综合部反馈。业务部负责顾客要求方面的有关事宜的沟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与员工代表王明茹交</w:t>
            </w:r>
            <w:r>
              <w:rPr>
                <w:rFonts w:hint="eastAsia" w:ascii="Times New Roman" w:hAnsi="Times New Roman" w:eastAsia="宋体" w:cs="Times New Roman"/>
                <w:color w:val="auto"/>
                <w:sz w:val="21"/>
                <w:szCs w:val="21"/>
                <w:lang w:val="en-GB" w:eastAsia="zh-CN"/>
              </w:rPr>
              <w:t>谈，</w:t>
            </w:r>
            <w:r>
              <w:rPr>
                <w:rFonts w:hint="eastAsia" w:ascii="Times New Roman" w:hAnsi="Times New Roman" w:eastAsia="宋体" w:cs="Times New Roman"/>
                <w:color w:val="auto"/>
                <w:sz w:val="21"/>
                <w:szCs w:val="21"/>
                <w:lang w:val="en-US" w:eastAsia="zh-CN"/>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通过安全事务代表的建议，员工的劳保用品得到合理配备并及时发放；员工保险得到按时交纳，对员工进行健康体检等。</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组织的知识、文件化信息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0" w:type="auto"/>
            <w:vAlign w:val="top"/>
          </w:tcPr>
          <w:p>
            <w:pPr>
              <w:keepNext w:val="0"/>
              <w:keepLines w:val="0"/>
              <w:pageBreakBefore w:val="0"/>
              <w:widowControl w:val="0"/>
              <w:numPr>
                <w:numId w:val="0"/>
              </w:numPr>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受审核方建立的管理体系文件包括：</w:t>
            </w:r>
          </w:p>
          <w:p>
            <w:pPr>
              <w:keepNext w:val="0"/>
              <w:keepLines w:val="0"/>
              <w:pageBreakBefore w:val="0"/>
              <w:widowControl w:val="0"/>
              <w:numPr>
                <w:numId w:val="0"/>
              </w:numPr>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1《质量、环境、职业健康安全管理体系管理手册》HYpower</w:t>
            </w:r>
            <w:r>
              <w:rPr>
                <w:rFonts w:hint="default" w:ascii="Times New Roman" w:hAnsi="Times New Roman" w:eastAsia="宋体" w:cs="Times New Roman"/>
                <w:color w:val="auto"/>
                <w:sz w:val="21"/>
                <w:szCs w:val="21"/>
                <w:lang w:val="en-US" w:eastAsia="zh-CN"/>
              </w:rPr>
              <w:t>/GC-20</w:t>
            </w:r>
            <w:r>
              <w:rPr>
                <w:rFonts w:hint="eastAsia" w:ascii="Times New Roman" w:hAnsi="Times New Roman" w:eastAsia="宋体" w:cs="Times New Roman"/>
                <w:color w:val="auto"/>
                <w:sz w:val="21"/>
                <w:szCs w:val="21"/>
                <w:lang w:val="en-US" w:eastAsia="zh-CN"/>
              </w:rPr>
              <w:t>21，版本：A/0版，编制:综合部，审核:刘凤娥，批准:闫良忠，2021年03月05日发布并实施。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2程序文件，HYpower</w:t>
            </w:r>
            <w:r>
              <w:rPr>
                <w:rFonts w:hint="default" w:ascii="Times New Roman" w:hAnsi="Times New Roman" w:eastAsia="宋体" w:cs="Times New Roman"/>
                <w:color w:val="auto"/>
                <w:sz w:val="21"/>
                <w:szCs w:val="21"/>
                <w:lang w:val="en-US" w:eastAsia="zh-CN"/>
              </w:rPr>
              <w:t>/CX-20</w:t>
            </w:r>
            <w:r>
              <w:rPr>
                <w:rFonts w:hint="eastAsia" w:ascii="Times New Roman" w:hAnsi="Times New Roman" w:eastAsia="宋体" w:cs="Times New Roman"/>
                <w:color w:val="auto"/>
                <w:sz w:val="21"/>
                <w:szCs w:val="21"/>
                <w:lang w:val="en-US" w:eastAsia="zh-CN"/>
              </w:rPr>
              <w:t>21，版本：A/0版，2021年03月05日发布并实施，含34个文件，包括标准要求的形成文件的信息；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3管理制度汇编；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4体系运行所需要的文件和记录。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编制了《文件控制程序》《记录控制程序》用于对管理体系文件，符合标准要求。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查综合部管理手册、管理制度等文件均保管良好，为有效版本，有受控标识。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综合部负责收集有关产品的国家标准、行业标准的最新版本，分发到相关部门使用；收回旧标准。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查见《适用的法律法规及其他要求清单》，内容包括：序号、文件名称、编号、版本等，收集基本全面，基本符合。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查见《记录清单》，内容包括：序号、记录名称、编号、保存期、使用部门等。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登记有不符合项报告、顾客满意程度调查表、文件发放回收记录、外来文件清单、培训记录表、环境因素清单等。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保存期限分别为三年和长期。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查综合部文件发放登记表、培训记录表、受控文件清单，固体废弃物处置记录，填写及保管符合要求。各部门保存各记录，按时间整理，放置在文件柜中，以便检索，综合部定期对其进行检查，目前保存完好。名称，编号构成记录的唯一性标识。</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同部门负责人交谈综合部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日常办公不产生污水，办公室配有卫生间；生活污水排入市政管网，无土壤污染现象；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综合部配置有固废分类垃圾桶，放置有灭火器消防栓等消防设施。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——演练时间：2021年11月15日；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——演练组织部门：综合部；参加人员：各部门人员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办公区配有灭火器消防栓等消防设施，由综合部统一管理。</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监视和测量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查见2021年《管理体系运行情况检查表》，内容包括：环境因素/危险源、法律法规其他要求、目标、指标和方案、资源、作用、职责和权限、能力、培训和意识、信息交流、文件控制等。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2021年12月30日公司对办公区内的办公环境进行了检查，检查项目有用电安全、消防安全、车辆行驶安全、财产安全等，检查未见隐患，检查人闫晓英。</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被动监测：对员工进行了体检，体检单位：邯郸市中心医院，体检日期：2021年11月10日，结论：未见异常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●监测设备：公司暂无环境、职业健康安全监测设备。</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查合规性评价：2021.09.05进行合规性评价，提供了《合规性评价表》，包括：活动场所/产品/服务、重要环境因素、不可接受风险、现有控制措施、适用的法律法规及其对应条款、符合性评价等。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en-US" w:eastAsia="zh-CN"/>
              </w:rPr>
              <w:t>评价内容：潜在火灾、噪声排放、粉尘排放、固废排放、降耗节能（节电、节水、节油、节纸、节约原材料）、劳动管理、劳动防护、安全事故、物体打击、驾驶车辆、用电等，涉及相对的法律法规要求。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2021.9.10-12开展管理体系内部审核活动，并提供有以下内审的资料：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——《审核实施计划》，编制：刘凤娥   批准：闫良忠   日期：2021.9.30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审核组组长：刘凤娥 组员：武洪涛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——本次内审发现1项不合格，为一般不符合项，查看《不符合报告》（工程部O8.1），不符合事实描述清晰，不符合原因分析准确，并制定了纠正及纠正预防措施，且措施可行，并对其有效性进行了验证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——本次内审编制有《内部管理体系审核报告》，结论：公司的质量、环境和职业健康安全管理体系符合ISO9001:2015、ISO14001:2015和ISO45001:2018、GB/T50430-2017标准的要求。编制：综合部  批准：闫良忠2021.9.12</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对管理评审、内审提出的不符合及改进要求，进行原因分析，制定了具体措施，目前已部分实施完成。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color w:val="auto"/>
              </w:rPr>
              <w:t>符合</w:t>
            </w:r>
          </w:p>
        </w:tc>
      </w:tr>
    </w:tbl>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9"/>
        <w:gridCol w:w="1138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受审核部门：</w:t>
            </w:r>
            <w:r>
              <w:rPr>
                <w:rFonts w:hint="eastAsia" w:ascii="Times New Roman" w:hAnsi="Times New Roman" w:eastAsia="宋体" w:cs="Times New Roman"/>
                <w:color w:val="auto"/>
                <w:sz w:val="21"/>
                <w:szCs w:val="21"/>
                <w:lang w:val="en-US" w:eastAsia="zh-CN"/>
              </w:rPr>
              <w:t>业务部</w:t>
            </w:r>
            <w:r>
              <w:rPr>
                <w:rFonts w:hint="default" w:ascii="Times New Roman" w:hAnsi="Times New Roman" w:eastAsia="宋体" w:cs="Times New Roman"/>
                <w:color w:val="auto"/>
                <w:sz w:val="21"/>
                <w:szCs w:val="21"/>
                <w:lang w:val="en-US" w:eastAsia="zh-CN"/>
              </w:rPr>
              <w:t xml:space="preserve">         主管领导：</w:t>
            </w:r>
            <w:bookmarkStart w:id="0" w:name="_GoBack"/>
            <w:r>
              <w:rPr>
                <w:rFonts w:hint="eastAsia" w:ascii="Times New Roman" w:hAnsi="Times New Roman" w:eastAsia="宋体" w:cs="Times New Roman"/>
                <w:color w:val="auto"/>
                <w:sz w:val="21"/>
                <w:szCs w:val="21"/>
                <w:lang w:val="en-US" w:eastAsia="zh-CN"/>
              </w:rPr>
              <w:t>韩捷       陪同人员：武洪涛</w:t>
            </w:r>
            <w:bookmarkEnd w:id="0"/>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审核员：</w:t>
            </w:r>
            <w:r>
              <w:rPr>
                <w:rFonts w:hint="eastAsia" w:ascii="Times New Roman" w:hAnsi="Times New Roman" w:eastAsia="宋体" w:cs="Times New Roman"/>
                <w:color w:val="auto"/>
                <w:sz w:val="21"/>
                <w:szCs w:val="21"/>
                <w:lang w:val="en-US" w:eastAsia="zh-CN"/>
              </w:rPr>
              <w:t>余家龙</w:t>
            </w:r>
            <w:r>
              <w:rPr>
                <w:rFonts w:hint="default" w:ascii="Times New Roman" w:hAnsi="Times New Roman" w:eastAsia="宋体" w:cs="Times New Roman"/>
                <w:color w:val="auto"/>
                <w:sz w:val="21"/>
                <w:szCs w:val="21"/>
                <w:lang w:val="en-US" w:eastAsia="zh-CN"/>
              </w:rPr>
              <w:t xml:space="preserve">             审核时间：</w:t>
            </w:r>
            <w:r>
              <w:rPr>
                <w:rFonts w:hint="eastAsia" w:ascii="Times New Roman" w:hAnsi="Times New Roman" w:eastAsia="宋体" w:cs="Times New Roman"/>
                <w:color w:val="auto"/>
                <w:sz w:val="21"/>
                <w:szCs w:val="21"/>
                <w:lang w:val="en-US" w:eastAsia="zh-CN"/>
              </w:rPr>
              <w:t>2022.1.8-9</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审核条款：</w:t>
            </w:r>
            <w:r>
              <w:rPr>
                <w:rFonts w:hint="eastAsia" w:ascii="Times New Roman" w:hAnsi="Times New Roman" w:eastAsia="宋体" w:cs="Times New Roman"/>
                <w:color w:val="auto"/>
                <w:sz w:val="21"/>
                <w:szCs w:val="21"/>
                <w:lang w:val="en-US" w:eastAsia="zh-CN"/>
              </w:rPr>
              <w:t>EO5.3/6.2/6.1.2/8.1/8.2/</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主要负责：公司负责市场开拓；负责参与投标、售后服务；负责合同审核和执行管理；负责合同档案管理；负责投标管理；环境因素危险源的识别与控制、公司目标方案的执行、应急准备和相应等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负责人对本部门的职责和权限以及工作流程清楚、明确完成本部门的目标指标，对工作要求明确。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环境因素、危险源辨识评价和控制措施的确定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提供《环境因素评价表》，其中涉及业务部包括固废废弃、宣传册的废弃、意外火灾、原材料损耗、资源的消耗等。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可以提供《重要环境因素清单》，其中涉及业务部的重要环境因素：固体废弃物排放。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用LEC法对识别的危险源进行评价，本部门不可接受风险火灾、触电，评价基本准确。</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目标和方案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部门目标：固废分类处置率100%；火灾及重大安全事故发生率为0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按照季度进行考核，提供了2021年4-12月目标考核表：固废分类处置率100%；火灾及重大安全事故为0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经查显示目标均已完成。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•环境目标、指标：废弃物100%分类堆放处置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管理方案：各部门对办公活动中产生的可回收废物收集后交综合办集中处置等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•安全目标、指标：火灾事故发生率为0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措施：强化安全思想教育培训，认真学习安全规程；配备符合要求的安全工器具；电源电线与化学品易燃物分开.....。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制定的指标和管理方案基本可行。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本部门应执行的运行控制文件包括：</w:t>
            </w:r>
            <w:r>
              <w:rPr>
                <w:rFonts w:hint="eastAsia" w:ascii="Times New Roman" w:hAnsi="Times New Roman" w:eastAsia="宋体" w:cs="Times New Roman"/>
                <w:color w:val="auto"/>
                <w:sz w:val="21"/>
                <w:szCs w:val="21"/>
                <w:lang w:val="en-GB" w:eastAsia="zh-CN"/>
              </w:rPr>
              <w:t>环境管理控制程序、职业健康控制程序、固体废弃物管理</w:t>
            </w:r>
            <w:r>
              <w:rPr>
                <w:rFonts w:hint="eastAsia" w:ascii="Times New Roman" w:hAnsi="Times New Roman" w:eastAsia="宋体" w:cs="Times New Roman"/>
                <w:color w:val="auto"/>
                <w:sz w:val="21"/>
                <w:szCs w:val="21"/>
                <w:lang w:val="en-US" w:eastAsia="zh-CN"/>
              </w:rPr>
              <w:t>规定</w:t>
            </w:r>
            <w:r>
              <w:rPr>
                <w:rFonts w:hint="eastAsia" w:ascii="Times New Roman" w:hAnsi="Times New Roman" w:eastAsia="宋体" w:cs="Times New Roman"/>
                <w:color w:val="auto"/>
                <w:sz w:val="21"/>
                <w:szCs w:val="21"/>
                <w:lang w:val="en-GB" w:eastAsia="zh-CN"/>
              </w:rPr>
              <w:t>、</w:t>
            </w:r>
            <w:r>
              <w:rPr>
                <w:rFonts w:hint="eastAsia" w:ascii="Times New Roman" w:hAnsi="Times New Roman" w:eastAsia="宋体" w:cs="Times New Roman"/>
                <w:color w:val="auto"/>
                <w:sz w:val="21"/>
                <w:szCs w:val="21"/>
                <w:lang w:val="en-US" w:eastAsia="zh-CN"/>
              </w:rPr>
              <w:t>对相关方施加影响管理规定、节能降耗管理规定、消防安全管理制度、综合办安全管理制度、</w:t>
            </w:r>
            <w:r>
              <w:rPr>
                <w:rFonts w:hint="eastAsia" w:ascii="Times New Roman" w:hAnsi="Times New Roman" w:eastAsia="宋体" w:cs="Times New Roman"/>
                <w:color w:val="auto"/>
                <w:sz w:val="21"/>
                <w:szCs w:val="21"/>
                <w:lang w:val="en-GB" w:eastAsia="zh-CN"/>
              </w:rPr>
              <w:t>车辆管理规定、电脑使用管理办法、服务人员工作规范</w:t>
            </w:r>
            <w:r>
              <w:rPr>
                <w:rFonts w:hint="eastAsia" w:ascii="Times New Roman" w:hAnsi="Times New Roman" w:eastAsia="宋体" w:cs="Times New Roman"/>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1、办公室区域：污水：不涉及污水，没有污水排放。噪声：办公现场不产生明显噪声。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固废：固体废物主要是办公产生废纸张等，配置了纸篓；办公用纸由综合办负责，复印、打印耗材都有综合办统一负责，集中处置。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5、现场查看业务部办公区域配备符合要求的消防设施。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6、现场查看办公区域，整洁、光线充足、室内空气良好、配置有空调，办公条件较好，办公设备安全状态良好，教育员工正确使用办公设备，现场用电基本规范，无乱拉线现象，防止火灾发生。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8、驾驶员要求遵守道路交通安全法规，不违章驾车，驾驶证和车辆定期年审，确保行车安全。</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业务部参加了由综合部组织的2021年消防演习记录（消防演习过程记录、应急演练参加人员签到表、消防演练总结报告）演习记录（急救预案演练及培训记录、应急演练参加人员签到表、急救预案应急演练总结），无需更改。</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pPr>
        <w:pStyle w:val="6"/>
        <w:rPr>
          <w:rFonts w:hint="eastAsia"/>
          <w:color w:val="auto"/>
        </w:rPr>
      </w:pPr>
      <w:r>
        <w:rPr>
          <w:rFonts w:hint="eastAsia"/>
          <w:color w:val="auto"/>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84B9F"/>
    <w:rsid w:val="07843707"/>
    <w:rsid w:val="0893148B"/>
    <w:rsid w:val="0A115858"/>
    <w:rsid w:val="15E91E3D"/>
    <w:rsid w:val="17477F32"/>
    <w:rsid w:val="18C27109"/>
    <w:rsid w:val="209727D4"/>
    <w:rsid w:val="20EC0259"/>
    <w:rsid w:val="3D752A57"/>
    <w:rsid w:val="467457BE"/>
    <w:rsid w:val="48D52D47"/>
    <w:rsid w:val="4F633F03"/>
    <w:rsid w:val="566C7D77"/>
    <w:rsid w:val="59057993"/>
    <w:rsid w:val="624D57C7"/>
    <w:rsid w:val="630A58A7"/>
    <w:rsid w:val="67C331BD"/>
    <w:rsid w:val="6BFF1D7A"/>
    <w:rsid w:val="6FB67229"/>
    <w:rsid w:val="71C25A1E"/>
    <w:rsid w:val="724B6842"/>
    <w:rsid w:val="735A2116"/>
    <w:rsid w:val="759A6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Date"/>
    <w:basedOn w:val="1"/>
    <w:next w:val="1"/>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1"/>
    <w:next w:val="1"/>
    <w:unhideWhenUsed/>
    <w:qFormat/>
    <w:uiPriority w:val="99"/>
    <w:pPr>
      <w:ind w:firstLine="420" w:firstLineChars="200"/>
    </w:pPr>
    <w:rPr>
      <w:szCs w:val="24"/>
    </w:rPr>
  </w:style>
  <w:style w:type="paragraph" w:customStyle="1" w:styleId="11">
    <w:name w:val="四级标题"/>
    <w:basedOn w:val="4"/>
    <w:next w:val="5"/>
    <w:qFormat/>
    <w:uiPriority w:val="0"/>
    <w:pPr>
      <w:widowControl/>
      <w:autoSpaceDE w:val="0"/>
      <w:autoSpaceDN w:val="0"/>
      <w:jc w:val="left"/>
    </w:pPr>
    <w:rPr>
      <w:rFonts w:ascii="宋体" w:cs="宋体"/>
      <w:b/>
      <w:bCs/>
      <w:kern w:val="0"/>
      <w:sz w:val="24"/>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8</TotalTime>
  <ScaleCrop>false</ScaleCrop>
  <LinksUpToDate>false</LinksUpToDate>
  <CharactersWithSpaces>147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2022-02-27T03:37:45Z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