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德阳久旭机电有限责任公司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李辉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购销部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查：不能提供与“中国第二重型机械集团德阳万航模锻有限责任公司2021.11.01</w:t>
            </w:r>
            <w:bookmarkStart w:id="20" w:name="_GoBack"/>
            <w:bookmarkEnd w:id="20"/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签订的侧柱塞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”的合同评审记录，不符合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 xml:space="preserve">GB/T 19001:2016 idt ISO 9001:2015标准8.2.3.1 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条款：“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组织应确保有能力向顾客提供满足要求的产品和服务。在承诺向顾客提供产品和服务之前，组织应对如下各项要求进行评审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”。</w:t>
            </w:r>
          </w:p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442C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2021-12-29T05:07:47Z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2052-11.1.0.11115</vt:lpwstr>
  </property>
</Properties>
</file>