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聂艳萍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胡念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2022-01-20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QMS：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5.3，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6.2、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8.4、8.5.3</w:t>
            </w:r>
          </w:p>
          <w:p>
            <w:pPr>
              <w:pStyle w:val="2"/>
              <w:ind w:firstLine="1380" w:firstLineChars="6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5.3 6.1.2 6.1.4  8.1 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9.1.1</w:t>
            </w:r>
          </w:p>
          <w:p>
            <w:pPr>
              <w:ind w:firstLine="147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OHSMS：</w:t>
            </w:r>
            <w:r>
              <w:rPr>
                <w:rFonts w:hint="eastAsia"/>
                <w:sz w:val="21"/>
                <w:szCs w:val="21"/>
              </w:rPr>
              <w:t>5.3 6.1.2 6.1.4 8.1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.4,</w:t>
            </w:r>
            <w:r>
              <w:rPr>
                <w:rFonts w:hint="eastAsia"/>
                <w:sz w:val="21"/>
                <w:szCs w:val="21"/>
              </w:rPr>
              <w:t xml:space="preserve"> 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职责</w:t>
            </w:r>
          </w:p>
        </w:tc>
        <w:tc>
          <w:tcPr>
            <w:tcW w:w="960" w:type="dxa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供方评价、采购控制、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顾客或外部供方的财产控制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>
            <w:pPr>
              <w:pStyle w:val="2"/>
              <w:rPr>
                <w:rFonts w:hint="eastAsia"/>
                <w:highlight w:val="cyan"/>
                <w:lang w:eastAsia="zh-CN"/>
              </w:rPr>
            </w:pP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r>
              <w:rPr>
                <w:rFonts w:hint="eastAsi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供方评定合格率100% 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vertAlign w:val="baseline"/>
                      <w:lang w:val="en-GB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供方评定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数/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供方总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采购产品交货及时率≥90%；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采购产品交货及时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数/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交货总数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外部提供的过程、产品和服务的控制</w:t>
            </w:r>
          </w:p>
          <w:p>
            <w:pPr>
              <w:pStyle w:val="2"/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家具类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采购包括危化品、劳保用品、特种设备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外包过程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8.1.4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ind w:left="210" w:leftChars="1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原材料采购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产品的设计和开发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产品检测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某加工工序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部分产品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工装订制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设备维修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运输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售后服务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不合格品处置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顾客满意调查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从《合格供方名单》中抽取下列证据：共10家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近一年无新的供方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不充分，说明： 近一年无新的供方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抽查新外部供方的评价记录名称：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BBB有限公司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CCC有限公司</w:t>
            </w:r>
            <w:r>
              <w:rPr>
                <w:rFonts w:hint="eastAsia"/>
                <w:lang w:val="en-US" w:eastAsia="zh-CN"/>
              </w:rPr>
              <w:t xml:space="preserve"> 与上述供方评价和选择控制情况。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一致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供方的检测报告收集不全，企业已现场收集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抽查老外部供方的评价记录名称：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江西金阳钢艺有限公司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钢材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913609827723570693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合格——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没有记录，建议企业保留记录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江西锐克斯科技有限公司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塑粉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91360982723906703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Rohs检测报告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CKGEC21001311101（适用时）2021-03-12</w:t>
                  </w:r>
                </w:p>
                <w:p>
                  <w:pPr>
                    <w:ind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TW204156W2（适用时）2021-01-12</w:t>
                  </w:r>
                </w:p>
                <w:p>
                  <w:pPr>
                    <w:ind w:firstLine="420" w:firstLineChars="200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合格——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没有记录，建议企业保留记录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 w:eastAsia="宋体"/>
                <w:lang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樟树市兴顺五金店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焊丝、焊条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92360982MA379XBB86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《质量证明书》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200218195（适用时）2021-07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新干县赣中气体有限公司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氧气、二氧化碳（气体）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9136082475997621X3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《危化品经营许可证》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TS4236649-2023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《气瓶充装许可证》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【2018】360824001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shd w:val="clear" w:color="auto" w:fill="auto"/>
                      <w:lang w:val="en-US" w:eastAsia="zh-CN"/>
                    </w:rPr>
                    <w:t>型式检测报告</w:t>
                  </w:r>
                  <w:r>
                    <w:rPr>
                      <w:rFonts w:hint="eastAsia"/>
                      <w:highlight w:val="none"/>
                      <w:shd w:val="clear" w:color="auto" w:fill="auto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shd w:val="clear" w:color="auto" w:fill="auto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2022-01-20（适用时）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樟树市巨人五金机电有限公司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劳保用品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913609820588227011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《资质许可证》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“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安全帽</w:t>
                  </w:r>
                  <w:r>
                    <w:rPr>
                      <w:rFonts w:hint="eastAsia"/>
                      <w:lang w:val="en-US" w:eastAsia="zh-CN"/>
                    </w:rPr>
                    <w:t>”型式检测报告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WM0042-2021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包装用瓦楞纸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江西欣盛包装有限公司</w:t>
            </w:r>
            <w:r>
              <w:rPr>
                <w:rFonts w:hint="eastAsia"/>
                <w:lang w:val="en-US" w:eastAsia="zh-CN"/>
              </w:rPr>
              <w:t>；智能系统的供方</w:t>
            </w:r>
            <w:r>
              <w:rPr>
                <w:rFonts w:hint="eastAsia"/>
                <w:u w:val="single"/>
                <w:lang w:val="en-US" w:eastAsia="zh-CN"/>
              </w:rPr>
              <w:t>江西讯森智能科技有限公司</w:t>
            </w:r>
            <w:r>
              <w:rPr>
                <w:rFonts w:hint="eastAsia"/>
                <w:lang w:val="en-US" w:eastAsia="zh-CN"/>
              </w:rPr>
              <w:t xml:space="preserve"> 与上述供方评价和选择控制情况。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一致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在生产现场和库房确认有是否有是从非合格供方处采购的材料。</w:t>
            </w:r>
            <w:r>
              <w:rPr>
                <w:rFonts w:hint="eastAsia"/>
                <w:b/>
                <w:bCs/>
                <w:lang w:val="en-US" w:eastAsia="zh-CN"/>
              </w:rPr>
              <w:t>——见库房审核记录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控制类型和程度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对供方控制的类型和程度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                     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抽查重要供方的评价记录名称：《   供方调查评价表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江西金阳钢艺有限公司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钢材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樟树市兴顺五金店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焊丝、焊条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没有与供方签订EHS协议，——已和企业沟通进一步完善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供方评价时没有EHS的内容——已和企业沟通进一步完善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8.4.3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在与外部供方沟通之前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所确定的要求是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抽查《采购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及《采购计划》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>组织与外部供方沟通以下要求：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2021年11月30日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2022年1月3日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2022年1 月8日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塑粉（原材料）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钢材（原材料）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焊丝、焊条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0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与以前货物一致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GB716-91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国家标准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批准</w:t>
                  </w:r>
                  <w:r>
                    <w:rPr>
                      <w:rFonts w:hint="eastAsia"/>
                      <w:highlight w:val="none"/>
                    </w:rPr>
                    <w:t xml:space="preserve">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外部提供的过程、产品和服务的控制</w:t>
            </w:r>
          </w:p>
          <w:p>
            <w:pPr>
              <w:pStyle w:val="2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>
            <w:pPr>
              <w:pStyle w:val="2"/>
            </w:pP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外部提供的过程、产品和服务</w:t>
            </w:r>
            <w:r>
              <w:rPr>
                <w:rFonts w:hint="eastAsia"/>
                <w:lang w:val="en-US" w:eastAsia="zh-CN"/>
              </w:rPr>
              <w:t>包括：</w:t>
            </w:r>
          </w:p>
          <w:p>
            <w:pPr>
              <w:ind w:left="210" w:leftChars="1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原材料采购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产品的设计和开发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产品检测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某加工工序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部分产品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工装订制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设备维修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运输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售后服务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不合格品处置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顾客满意调查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其他（无外包）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从《合格供方名单》中抽取下列证据：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b/>
                <w:bCs/>
                <w:lang w:val="en-US" w:eastAsia="zh-CN"/>
              </w:rPr>
              <w:t>无新供方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抽查新外部供方的评价记录名称：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《资质许可证》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样品试用</w:t>
                  </w:r>
                  <w:r>
                    <w:rPr>
                      <w:rFonts w:hint="eastAsia"/>
                      <w:lang w:val="en-US" w:eastAsia="zh-CN"/>
                    </w:rPr>
                    <w:t>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lang w:val="en-US" w:eastAsia="zh-CN"/>
              </w:rPr>
              <w:t>部供方</w:t>
            </w:r>
            <w:r>
              <w:rPr>
                <w:rFonts w:hint="eastAsia"/>
              </w:rPr>
              <w:t>的初始评价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抽查老外部供方的评价记录名称：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供方调查评价表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福建天英联合科技有限公司（源自阿里巴巴网站）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电子期刊、光盘（产品介绍）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收集</w:t>
                  </w:r>
                  <w:r>
                    <w:rPr>
                      <w:rFonts w:hint="eastAsia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</w:rPr>
                    <w:t>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网购，企业不给提供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型式检测报告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提供产品、过程和服务的</w:t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良好（客户反馈）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</w:t>
                  </w:r>
                  <w:r>
                    <w:rPr>
                      <w:rFonts w:hint="eastAsia"/>
                    </w:rPr>
                    <w:t>现场评价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第二方审核</w:t>
                  </w:r>
                  <w:r>
                    <w:rPr>
                      <w:rFonts w:hint="eastAsia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继续为合格供方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同时还抽查了</w:t>
            </w:r>
            <w:r>
              <w:rPr>
                <w:rFonts w:hint="eastAsia"/>
                <w:u w:val="single"/>
                <w:lang w:val="en-US" w:eastAsia="zh-CN"/>
              </w:rPr>
              <w:t xml:space="preserve"> 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DDD有限公司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XXX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EEE有限公司</w:t>
            </w:r>
            <w:r>
              <w:rPr>
                <w:rFonts w:hint="eastAsia"/>
                <w:lang w:val="en-US" w:eastAsia="zh-CN"/>
              </w:rPr>
              <w:t xml:space="preserve"> 与上述供方评价和选择控制情况。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一致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在生产现场和库房确认有是否有是从非合格供方处采购的材料。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控制类型和程度</w:t>
            </w:r>
          </w:p>
          <w:p>
            <w:pPr>
              <w:pStyle w:val="2"/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cyan"/>
                <w:lang w:eastAsia="zh-CN"/>
              </w:rPr>
              <w:t>（</w:t>
            </w:r>
            <w:r>
              <w:rPr>
                <w:rFonts w:hint="eastAsia"/>
                <w:highlight w:val="cyan"/>
                <w:lang w:val="en-US" w:eastAsia="zh-CN"/>
              </w:rPr>
              <w:t>电子出版物、音像制品</w:t>
            </w:r>
            <w:r>
              <w:rPr>
                <w:rFonts w:hint="eastAsia"/>
                <w:highlight w:val="cyan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对供方控制的类型和程度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充分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不充分，说明：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抽查重要供方的评价记录名称：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福建天英联合科技有限公司（阿里巴巴网站）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电子期刊、光盘（产品介绍）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——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由顾客确认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对供方控制有效  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8.4.3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外部提供的过程、产品和服务的控制</w:t>
            </w:r>
            <w:r>
              <w:rPr>
                <w:rFonts w:hint="eastAsia"/>
                <w:lang w:val="en-US" w:eastAsia="zh-CN"/>
              </w:rPr>
              <w:t>程序》或《采购控制程序》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在与外部供方沟通之前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所确定的要求是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不充分</w:t>
            </w:r>
            <w:r>
              <w:rPr>
                <w:rFonts w:hint="eastAsia"/>
              </w:rPr>
              <w:t>适宜</w:t>
            </w:r>
            <w:r>
              <w:rPr>
                <w:rFonts w:hint="eastAsia"/>
                <w:lang w:val="en-US" w:eastAsia="zh-CN"/>
              </w:rPr>
              <w:t xml:space="preserve">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lang w:eastAsia="zh-CN"/>
              </w:rPr>
              <w:t>抽查《采购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及《采购计划》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>组织与外部供方沟通以下要求：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2021年10月10日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ind w:firstLine="630" w:firstLineChars="3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年  月  日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ind w:firstLine="630" w:firstLineChars="3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光盘、电子期刊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（服务）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（过程）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将录入的信息发放给供方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批准</w:t>
                  </w:r>
                  <w:r>
                    <w:rPr>
                      <w:rFonts w:hint="eastAsia"/>
                      <w:highlight w:val="none"/>
                    </w:rPr>
                    <w:t xml:space="preserve">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对样品确认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  <w:r>
                    <w:rPr>
                      <w:rFonts w:hint="eastAsia"/>
                      <w:highlight w:val="none"/>
                    </w:rPr>
                    <w:t>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的批准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3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顾客或外部供方的财产</w:t>
            </w:r>
            <w:r>
              <w:rPr>
                <w:rFonts w:hint="eastAsia"/>
                <w:lang w:val="en-US" w:eastAsia="zh-CN"/>
              </w:rPr>
              <w:t>种类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零部件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顾客的场所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知识产权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个人信息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726"/>
              <w:gridCol w:w="1173"/>
              <w:gridCol w:w="1463"/>
              <w:gridCol w:w="1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验证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标识明确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产品要求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顾客</w:t>
                  </w: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见销售部记录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——</w:t>
                  </w: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由专人保管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外部供方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异常情况处理：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——未发生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财产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异常简述</w:t>
                  </w:r>
                </w:p>
              </w:tc>
              <w:tc>
                <w:tcPr>
                  <w:tcW w:w="14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丢失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损坏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在原材料库房对</w:t>
            </w:r>
            <w:r>
              <w:rPr>
                <w:rFonts w:hint="eastAsia"/>
              </w:rPr>
              <w:t>顾客或外部供方财产的</w:t>
            </w:r>
            <w:r>
              <w:rPr>
                <w:rFonts w:hint="eastAsia"/>
                <w:lang w:val="en-US" w:eastAsia="zh-CN"/>
              </w:rPr>
              <w:t>标识和防护情况：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如：《不合格产品/服务控制程序》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退货单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2022-1-11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塑粉（白青灰）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颜色不达标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重新送货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  <w:r>
              <w:rPr>
                <w:rFonts w:hint="eastAsia"/>
                <w:b/>
                <w:bCs/>
                <w:lang w:val="en-US" w:eastAsia="zh-CN"/>
              </w:rPr>
              <w:t>（见库房审核记录）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  <w:r>
              <w:rPr>
                <w:rFonts w:hint="eastAsia"/>
                <w:b/>
                <w:bCs/>
                <w:lang w:val="en-US" w:eastAsia="zh-CN"/>
              </w:rPr>
              <w:t>（见库房审核记录）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  <w:r>
              <w:rPr>
                <w:rFonts w:hint="eastAsia"/>
                <w:b/>
                <w:bCs/>
                <w:lang w:val="en-US" w:eastAsia="zh-CN"/>
              </w:rPr>
              <w:t>（见库房审核记录）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耗电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随手关灯、下班前关闭电源、控制空调温度（夏季≥26℃；冬季≤20℃）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生活用水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随手关水龙头、使用节水龙头及马桶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用纸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纸张双面使用、尽量采用电子版文件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废墨盒硒鼓的产生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将墨盒、硒鼓交行政部集中由第三方处理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采购部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auto"/>
                    <w:ind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固体废弃物分类处置率100%；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  <w:t>——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火灾事故为0；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实际发生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危险源辨识控制程序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7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6"/>
              <w:gridCol w:w="2265"/>
              <w:gridCol w:w="3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825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外出交通事故、食物中毒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进行安全教育，遵守交通规则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外出或厂区内车辆撞人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进行安全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告知，车辆限速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进车间人员设备伤人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有专人陪同、进行安全告知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火灾烧伤</w:t>
                  </w: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紧急</w:t>
                  </w:r>
                </w:p>
              </w:tc>
              <w:tc>
                <w:tcPr>
                  <w:tcW w:w="3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保证附近的灭火器和消防栓完好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如：手册第6.2条款、《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color w:val="auto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本部门的分解职业健康安全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火灾事故为0；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cyan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  <w:t>——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/>
              </w:rPr>
              <w:t>目标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color w:val="auto"/>
                <w:vertAlign w:val="baseline"/>
                <w:lang w:val="en-US"/>
              </w:rPr>
              <w:t>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color w:val="auto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将墨盒、硒鼓交行政部集中由第三方处理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垃圾分类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陪同参观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不涉及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配备个人安全装置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安全出口标志；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环境和安全对供方施加的影响：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签订EHS协议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供方评价中有EHS的内容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入场车辆的控制：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入门登记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入门检查：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防火罩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接地链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物品泄露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车况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原辅料MSDA的传递：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E8.2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/>
        </w:tc>
        <w:tc>
          <w:tcPr>
            <w:tcW w:w="1585" w:type="dxa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D7C51"/>
    <w:multiLevelType w:val="singleLevel"/>
    <w:tmpl w:val="3D5D7C5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20CC6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8D24D1"/>
    <w:rsid w:val="05A05014"/>
    <w:rsid w:val="05F6270F"/>
    <w:rsid w:val="0605101B"/>
    <w:rsid w:val="061B4460"/>
    <w:rsid w:val="067B702D"/>
    <w:rsid w:val="06994A8D"/>
    <w:rsid w:val="06AA7E97"/>
    <w:rsid w:val="06ED612A"/>
    <w:rsid w:val="06F54AF8"/>
    <w:rsid w:val="08386081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953CC6"/>
    <w:rsid w:val="0BE64DFF"/>
    <w:rsid w:val="0C5423F7"/>
    <w:rsid w:val="0C8009B8"/>
    <w:rsid w:val="0CC102DA"/>
    <w:rsid w:val="0CD92A22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B81C1D"/>
    <w:rsid w:val="0FFA42BF"/>
    <w:rsid w:val="100B6D7F"/>
    <w:rsid w:val="100D075A"/>
    <w:rsid w:val="10316442"/>
    <w:rsid w:val="106A3497"/>
    <w:rsid w:val="108219C2"/>
    <w:rsid w:val="10991918"/>
    <w:rsid w:val="10A120FB"/>
    <w:rsid w:val="10AB5B5F"/>
    <w:rsid w:val="10C112A0"/>
    <w:rsid w:val="10C11C69"/>
    <w:rsid w:val="10DD2E35"/>
    <w:rsid w:val="11290C5D"/>
    <w:rsid w:val="113B03ED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BC067F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61F4D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F2190"/>
    <w:rsid w:val="1B462375"/>
    <w:rsid w:val="1B5E3B97"/>
    <w:rsid w:val="1C2E34B5"/>
    <w:rsid w:val="1C392A3A"/>
    <w:rsid w:val="1CB1322F"/>
    <w:rsid w:val="1D3201F7"/>
    <w:rsid w:val="1D4D4A00"/>
    <w:rsid w:val="1DC4038A"/>
    <w:rsid w:val="1DF13F4F"/>
    <w:rsid w:val="1DF36090"/>
    <w:rsid w:val="1DFE25B1"/>
    <w:rsid w:val="1E511FFA"/>
    <w:rsid w:val="1E752FA2"/>
    <w:rsid w:val="1E8A3122"/>
    <w:rsid w:val="1EC02ABD"/>
    <w:rsid w:val="1EF77273"/>
    <w:rsid w:val="1F1B65D5"/>
    <w:rsid w:val="1F35289F"/>
    <w:rsid w:val="1F4E73A5"/>
    <w:rsid w:val="1F89678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85217A"/>
    <w:rsid w:val="20A856C1"/>
    <w:rsid w:val="20BD4367"/>
    <w:rsid w:val="21313D66"/>
    <w:rsid w:val="21A07B88"/>
    <w:rsid w:val="21D24208"/>
    <w:rsid w:val="221D20F7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681C13"/>
    <w:rsid w:val="2892323E"/>
    <w:rsid w:val="289361DE"/>
    <w:rsid w:val="291C5E47"/>
    <w:rsid w:val="296D2D47"/>
    <w:rsid w:val="29CB46C2"/>
    <w:rsid w:val="29F77BA5"/>
    <w:rsid w:val="2A3A6E77"/>
    <w:rsid w:val="2A85024C"/>
    <w:rsid w:val="2AD5669E"/>
    <w:rsid w:val="2B0D2F04"/>
    <w:rsid w:val="2B1D2572"/>
    <w:rsid w:val="2B206A2D"/>
    <w:rsid w:val="2B4C1179"/>
    <w:rsid w:val="2BD60481"/>
    <w:rsid w:val="2BEA3FA7"/>
    <w:rsid w:val="2C154A49"/>
    <w:rsid w:val="2C2E44D4"/>
    <w:rsid w:val="2C7B6C71"/>
    <w:rsid w:val="2D2D366D"/>
    <w:rsid w:val="2D357F0D"/>
    <w:rsid w:val="2D4E604F"/>
    <w:rsid w:val="2D5C2AB0"/>
    <w:rsid w:val="2D7A20E6"/>
    <w:rsid w:val="2DC57805"/>
    <w:rsid w:val="2DDF08DF"/>
    <w:rsid w:val="2DFF79D8"/>
    <w:rsid w:val="2E1310F0"/>
    <w:rsid w:val="2E367C56"/>
    <w:rsid w:val="2E440885"/>
    <w:rsid w:val="2EEE512C"/>
    <w:rsid w:val="2F396DA4"/>
    <w:rsid w:val="2F511B05"/>
    <w:rsid w:val="2F7C571D"/>
    <w:rsid w:val="2FA86B66"/>
    <w:rsid w:val="2FE823A5"/>
    <w:rsid w:val="2FEA1C57"/>
    <w:rsid w:val="300172B8"/>
    <w:rsid w:val="307D6477"/>
    <w:rsid w:val="30855486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7036AE"/>
    <w:rsid w:val="32FD423E"/>
    <w:rsid w:val="331E21CE"/>
    <w:rsid w:val="33562A0D"/>
    <w:rsid w:val="33715F28"/>
    <w:rsid w:val="33F07155"/>
    <w:rsid w:val="340C6245"/>
    <w:rsid w:val="343C4522"/>
    <w:rsid w:val="347A0336"/>
    <w:rsid w:val="347C55DF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7DC5BEE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46F28"/>
    <w:rsid w:val="3BEE1D6F"/>
    <w:rsid w:val="3BF1473C"/>
    <w:rsid w:val="3C96489D"/>
    <w:rsid w:val="3CA475E5"/>
    <w:rsid w:val="3CA717F2"/>
    <w:rsid w:val="3CC47CAF"/>
    <w:rsid w:val="3CC56579"/>
    <w:rsid w:val="3DAB460B"/>
    <w:rsid w:val="3DDA7DB2"/>
    <w:rsid w:val="3E342793"/>
    <w:rsid w:val="3E3C5235"/>
    <w:rsid w:val="3EA34B57"/>
    <w:rsid w:val="3EEF1E6E"/>
    <w:rsid w:val="3F1C6E5B"/>
    <w:rsid w:val="3F654598"/>
    <w:rsid w:val="3FA03B8C"/>
    <w:rsid w:val="3FB76685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A81083"/>
    <w:rsid w:val="432A5E11"/>
    <w:rsid w:val="433B1167"/>
    <w:rsid w:val="435F500F"/>
    <w:rsid w:val="43C730CD"/>
    <w:rsid w:val="43E873EB"/>
    <w:rsid w:val="44486501"/>
    <w:rsid w:val="44A567F5"/>
    <w:rsid w:val="453B1EBC"/>
    <w:rsid w:val="45635AEC"/>
    <w:rsid w:val="45BA54FA"/>
    <w:rsid w:val="45C4031C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AE6835"/>
    <w:rsid w:val="4BC83B65"/>
    <w:rsid w:val="4C38400C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5864E4"/>
    <w:rsid w:val="4E7774D0"/>
    <w:rsid w:val="4F594843"/>
    <w:rsid w:val="4FA27F70"/>
    <w:rsid w:val="503C3BCC"/>
    <w:rsid w:val="505C4971"/>
    <w:rsid w:val="50C41CF1"/>
    <w:rsid w:val="51217DA6"/>
    <w:rsid w:val="51294703"/>
    <w:rsid w:val="51425A27"/>
    <w:rsid w:val="5158757E"/>
    <w:rsid w:val="51C6586B"/>
    <w:rsid w:val="51CF4B3E"/>
    <w:rsid w:val="521A5D1E"/>
    <w:rsid w:val="523624DE"/>
    <w:rsid w:val="52A23F56"/>
    <w:rsid w:val="52B2697B"/>
    <w:rsid w:val="52BA5471"/>
    <w:rsid w:val="52D871F4"/>
    <w:rsid w:val="52F263D6"/>
    <w:rsid w:val="53024EB7"/>
    <w:rsid w:val="53261795"/>
    <w:rsid w:val="537A08C9"/>
    <w:rsid w:val="53953BE7"/>
    <w:rsid w:val="53D370CE"/>
    <w:rsid w:val="53F51637"/>
    <w:rsid w:val="54124FEF"/>
    <w:rsid w:val="541C4B67"/>
    <w:rsid w:val="55096742"/>
    <w:rsid w:val="552A2893"/>
    <w:rsid w:val="556B045B"/>
    <w:rsid w:val="557D4E77"/>
    <w:rsid w:val="55B16389"/>
    <w:rsid w:val="55C375DD"/>
    <w:rsid w:val="56156439"/>
    <w:rsid w:val="56643532"/>
    <w:rsid w:val="568B5A7B"/>
    <w:rsid w:val="56D8666A"/>
    <w:rsid w:val="570A6E63"/>
    <w:rsid w:val="573B0118"/>
    <w:rsid w:val="573D2268"/>
    <w:rsid w:val="57411925"/>
    <w:rsid w:val="57441E32"/>
    <w:rsid w:val="57535542"/>
    <w:rsid w:val="575B3098"/>
    <w:rsid w:val="579A5292"/>
    <w:rsid w:val="57F55B90"/>
    <w:rsid w:val="580F191D"/>
    <w:rsid w:val="58276F84"/>
    <w:rsid w:val="58584813"/>
    <w:rsid w:val="58B728A2"/>
    <w:rsid w:val="58B868EB"/>
    <w:rsid w:val="58CD1E13"/>
    <w:rsid w:val="58D515C0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AF2E19"/>
    <w:rsid w:val="5AD64AF2"/>
    <w:rsid w:val="5B544EB3"/>
    <w:rsid w:val="5B6A33DD"/>
    <w:rsid w:val="5BF04FFA"/>
    <w:rsid w:val="5C1F5C38"/>
    <w:rsid w:val="5C4D2649"/>
    <w:rsid w:val="5C662A2A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84E0C"/>
    <w:rsid w:val="5FFF7396"/>
    <w:rsid w:val="6018182B"/>
    <w:rsid w:val="601E0F43"/>
    <w:rsid w:val="60596F8D"/>
    <w:rsid w:val="608075E1"/>
    <w:rsid w:val="61326FB1"/>
    <w:rsid w:val="61384C31"/>
    <w:rsid w:val="619C7D33"/>
    <w:rsid w:val="61E77A7E"/>
    <w:rsid w:val="62176E73"/>
    <w:rsid w:val="622A4138"/>
    <w:rsid w:val="62385483"/>
    <w:rsid w:val="62385A6C"/>
    <w:rsid w:val="62876D77"/>
    <w:rsid w:val="62CA4AF4"/>
    <w:rsid w:val="62DB6BAA"/>
    <w:rsid w:val="62E4371E"/>
    <w:rsid w:val="632045D1"/>
    <w:rsid w:val="6342544F"/>
    <w:rsid w:val="63720424"/>
    <w:rsid w:val="63A16BD5"/>
    <w:rsid w:val="63A31ABC"/>
    <w:rsid w:val="63C65078"/>
    <w:rsid w:val="63EA156F"/>
    <w:rsid w:val="63EA6D88"/>
    <w:rsid w:val="64621F9C"/>
    <w:rsid w:val="64990483"/>
    <w:rsid w:val="64A537DD"/>
    <w:rsid w:val="64B96E85"/>
    <w:rsid w:val="64BB6795"/>
    <w:rsid w:val="64D069A0"/>
    <w:rsid w:val="64F27E75"/>
    <w:rsid w:val="65067C78"/>
    <w:rsid w:val="650A312E"/>
    <w:rsid w:val="6526708D"/>
    <w:rsid w:val="65662197"/>
    <w:rsid w:val="658C79F9"/>
    <w:rsid w:val="65A33DF6"/>
    <w:rsid w:val="65BE04E1"/>
    <w:rsid w:val="65F429F0"/>
    <w:rsid w:val="665A6FDB"/>
    <w:rsid w:val="666D5C8B"/>
    <w:rsid w:val="66B368AE"/>
    <w:rsid w:val="66B532F3"/>
    <w:rsid w:val="66C2760F"/>
    <w:rsid w:val="675A3B6C"/>
    <w:rsid w:val="67AF7DB6"/>
    <w:rsid w:val="680564C6"/>
    <w:rsid w:val="681B3F7A"/>
    <w:rsid w:val="68233428"/>
    <w:rsid w:val="68A1061A"/>
    <w:rsid w:val="68B54AF7"/>
    <w:rsid w:val="68CA009F"/>
    <w:rsid w:val="695B5920"/>
    <w:rsid w:val="69B35A0D"/>
    <w:rsid w:val="69CC607C"/>
    <w:rsid w:val="69D361E5"/>
    <w:rsid w:val="69E4138D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4766F"/>
    <w:rsid w:val="6C5D414F"/>
    <w:rsid w:val="6C761A36"/>
    <w:rsid w:val="6CA324B4"/>
    <w:rsid w:val="6CDE17FD"/>
    <w:rsid w:val="6D1D2C91"/>
    <w:rsid w:val="6D232D3C"/>
    <w:rsid w:val="6D2F5D1E"/>
    <w:rsid w:val="6D792112"/>
    <w:rsid w:val="6E1C2A86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1E15A7"/>
    <w:rsid w:val="734F0911"/>
    <w:rsid w:val="736054C4"/>
    <w:rsid w:val="736C572D"/>
    <w:rsid w:val="73A422EB"/>
    <w:rsid w:val="73CA0F4C"/>
    <w:rsid w:val="74103E55"/>
    <w:rsid w:val="745B622A"/>
    <w:rsid w:val="74E0413E"/>
    <w:rsid w:val="75000F95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DD0B58"/>
    <w:rsid w:val="78EE7F5B"/>
    <w:rsid w:val="78F11CE1"/>
    <w:rsid w:val="78F66955"/>
    <w:rsid w:val="79053EDA"/>
    <w:rsid w:val="79097264"/>
    <w:rsid w:val="791D3993"/>
    <w:rsid w:val="79202162"/>
    <w:rsid w:val="7924138B"/>
    <w:rsid w:val="7951374A"/>
    <w:rsid w:val="79826449"/>
    <w:rsid w:val="79893543"/>
    <w:rsid w:val="79D339B9"/>
    <w:rsid w:val="7A200C95"/>
    <w:rsid w:val="7A594332"/>
    <w:rsid w:val="7A7121D2"/>
    <w:rsid w:val="7A8564DB"/>
    <w:rsid w:val="7AC22B97"/>
    <w:rsid w:val="7ACF47A6"/>
    <w:rsid w:val="7B1F77A4"/>
    <w:rsid w:val="7B292799"/>
    <w:rsid w:val="7BED7720"/>
    <w:rsid w:val="7C090682"/>
    <w:rsid w:val="7C5B09E8"/>
    <w:rsid w:val="7C6A6CA8"/>
    <w:rsid w:val="7CF04E00"/>
    <w:rsid w:val="7D41026F"/>
    <w:rsid w:val="7D59343F"/>
    <w:rsid w:val="7E0A78B3"/>
    <w:rsid w:val="7E2912F3"/>
    <w:rsid w:val="7EB36EE2"/>
    <w:rsid w:val="7F47533B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2022-02-17T03:25:04Z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38C1F1B13B6149288AA78FA0257A33AC</vt:lpwstr>
  </property>
</Properties>
</file>