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F4" w:rsidRDefault="00423EB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7"/>
        <w:gridCol w:w="1506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61AF4">
        <w:trPr>
          <w:trHeight w:val="557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华润雪花啤酒（四川）有限责任公司绵阳分公司</w:t>
            </w:r>
            <w:bookmarkEnd w:id="0"/>
          </w:p>
        </w:tc>
      </w:tr>
      <w:tr w:rsidR="00361AF4">
        <w:trPr>
          <w:trHeight w:val="557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绵阳市长虹大道南段</w:t>
            </w:r>
            <w:r>
              <w:rPr>
                <w:rFonts w:asciiTheme="minorEastAsia" w:eastAsiaTheme="minorEastAsia" w:hAnsiTheme="minorEastAsia"/>
                <w:sz w:val="20"/>
              </w:rPr>
              <w:t>242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361AF4">
        <w:trPr>
          <w:trHeight w:val="557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0" w:type="dxa"/>
            <w:gridSpan w:val="5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张平</w:t>
            </w:r>
            <w:bookmarkEnd w:id="2"/>
          </w:p>
        </w:tc>
        <w:tc>
          <w:tcPr>
            <w:tcW w:w="1506" w:type="dxa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13981149711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 w:rsidR="00361AF4">
        <w:trPr>
          <w:trHeight w:val="557"/>
        </w:trPr>
        <w:tc>
          <w:tcPr>
            <w:tcW w:w="1485" w:type="dxa"/>
            <w:gridSpan w:val="3"/>
            <w:vAlign w:val="center"/>
          </w:tcPr>
          <w:p w:rsidR="00361AF4" w:rsidRDefault="00423EBB">
            <w:r>
              <w:rPr>
                <w:rFonts w:hint="eastAsia"/>
              </w:rPr>
              <w:t>最高管理者</w:t>
            </w:r>
          </w:p>
        </w:tc>
        <w:tc>
          <w:tcPr>
            <w:tcW w:w="2740" w:type="dxa"/>
            <w:gridSpan w:val="5"/>
            <w:vAlign w:val="center"/>
          </w:tcPr>
          <w:p w:rsidR="00361AF4" w:rsidRDefault="00361AF4">
            <w:bookmarkStart w:id="5" w:name="最高管理者"/>
            <w:bookmarkEnd w:id="5"/>
          </w:p>
        </w:tc>
        <w:tc>
          <w:tcPr>
            <w:tcW w:w="1506" w:type="dxa"/>
            <w:vAlign w:val="center"/>
          </w:tcPr>
          <w:p w:rsidR="00361AF4" w:rsidRDefault="00423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361AF4" w:rsidRDefault="00361AF4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61AF4" w:rsidRDefault="00361AF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61AF4">
        <w:trPr>
          <w:trHeight w:val="418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0" w:type="dxa"/>
            <w:gridSpan w:val="5"/>
            <w:vAlign w:val="center"/>
          </w:tcPr>
          <w:p w:rsidR="00361AF4" w:rsidRDefault="00423EB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0534-2019-EO</w:t>
            </w:r>
            <w:bookmarkEnd w:id="8"/>
          </w:p>
        </w:tc>
        <w:tc>
          <w:tcPr>
            <w:tcW w:w="1512" w:type="dxa"/>
            <w:gridSpan w:val="2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61AF4" w:rsidRDefault="00423EB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61AF4">
        <w:trPr>
          <w:trHeight w:val="455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361AF4" w:rsidRDefault="00423EB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361AF4">
        <w:trPr>
          <w:trHeight w:val="990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■验证管理体系实施运行的符合性及有效性。</w:t>
            </w:r>
          </w:p>
        </w:tc>
      </w:tr>
      <w:tr w:rsidR="00361AF4">
        <w:trPr>
          <w:trHeight w:val="799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61AF4" w:rsidRDefault="00423EB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：许可范围内的雪花啤酒的生产涉及的相关环境管理活动</w:t>
            </w:r>
          </w:p>
          <w:p w:rsidR="00361AF4" w:rsidRDefault="00423EB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：许可范围内的雪花啤酒的生产所涉及的职业健康安全管理活动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61AF4" w:rsidRDefault="00423EB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</w:p>
          <w:p w:rsidR="00361AF4" w:rsidRDefault="00423EB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  <w:bookmarkEnd w:id="14"/>
          </w:p>
        </w:tc>
      </w:tr>
      <w:tr w:rsidR="00361AF4">
        <w:trPr>
          <w:trHeight w:val="840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28001-2011idtOHSAS 18001:2007</w:t>
            </w:r>
            <w:bookmarkEnd w:id="15"/>
          </w:p>
        </w:tc>
      </w:tr>
      <w:tr w:rsidR="00361AF4">
        <w:trPr>
          <w:trHeight w:val="223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61AF4">
        <w:trPr>
          <w:trHeight w:val="492"/>
        </w:trPr>
        <w:tc>
          <w:tcPr>
            <w:tcW w:w="1485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361AF4" w:rsidRDefault="00423E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17" w:name="E勾选Ad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■</w:t>
            </w:r>
            <w:bookmarkEnd w:id="17"/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61AF4">
        <w:trPr>
          <w:trHeight w:val="495"/>
        </w:trPr>
        <w:tc>
          <w:tcPr>
            <w:tcW w:w="10321" w:type="dxa"/>
            <w:gridSpan w:val="19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61AF4">
        <w:trPr>
          <w:trHeight w:val="570"/>
        </w:trPr>
        <w:tc>
          <w:tcPr>
            <w:tcW w:w="1242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0" w:type="dxa"/>
            <w:gridSpan w:val="7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61AF4">
        <w:trPr>
          <w:trHeight w:val="570"/>
        </w:trPr>
        <w:tc>
          <w:tcPr>
            <w:tcW w:w="1242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0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0" w:type="dxa"/>
            <w:gridSpan w:val="7"/>
            <w:vAlign w:val="center"/>
          </w:tcPr>
          <w:p w:rsidR="00361AF4" w:rsidRDefault="00361AF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361AF4">
        <w:trPr>
          <w:trHeight w:val="570"/>
        </w:trPr>
        <w:tc>
          <w:tcPr>
            <w:tcW w:w="1242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0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0" w:type="dxa"/>
            <w:gridSpan w:val="7"/>
            <w:vAlign w:val="center"/>
          </w:tcPr>
          <w:p w:rsidR="00361AF4" w:rsidRDefault="00361AF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61AF4">
        <w:trPr>
          <w:trHeight w:val="570"/>
        </w:trPr>
        <w:tc>
          <w:tcPr>
            <w:tcW w:w="1242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0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0" w:type="dxa"/>
            <w:gridSpan w:val="7"/>
            <w:vAlign w:val="center"/>
          </w:tcPr>
          <w:p w:rsidR="00361AF4" w:rsidRDefault="00361AF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R="00361AF4">
        <w:trPr>
          <w:trHeight w:val="570"/>
        </w:trPr>
        <w:tc>
          <w:tcPr>
            <w:tcW w:w="1242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唐智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0" w:type="dxa"/>
            <w:gridSpan w:val="2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361AF4" w:rsidRDefault="00361AF4">
            <w:pPr>
              <w:jc w:val="center"/>
              <w:rPr>
                <w:sz w:val="20"/>
              </w:rPr>
            </w:pPr>
          </w:p>
        </w:tc>
        <w:tc>
          <w:tcPr>
            <w:tcW w:w="3680" w:type="dxa"/>
            <w:gridSpan w:val="7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275" w:type="dxa"/>
            <w:gridSpan w:val="3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15378232080</w:t>
            </w:r>
          </w:p>
        </w:tc>
        <w:tc>
          <w:tcPr>
            <w:tcW w:w="1141" w:type="dxa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ISC-JSZJ-045</w:t>
            </w:r>
          </w:p>
        </w:tc>
      </w:tr>
      <w:tr w:rsidR="00361AF4">
        <w:trPr>
          <w:trHeight w:val="322"/>
        </w:trPr>
        <w:tc>
          <w:tcPr>
            <w:tcW w:w="1242" w:type="dxa"/>
            <w:gridSpan w:val="2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3680" w:type="dxa"/>
            <w:gridSpan w:val="7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</w:tr>
      <w:tr w:rsidR="00361AF4">
        <w:trPr>
          <w:trHeight w:val="825"/>
        </w:trPr>
        <w:tc>
          <w:tcPr>
            <w:tcW w:w="10321" w:type="dxa"/>
            <w:gridSpan w:val="19"/>
            <w:vAlign w:val="center"/>
          </w:tcPr>
          <w:p w:rsidR="00361AF4" w:rsidRDefault="00423EB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61AF4">
        <w:trPr>
          <w:trHeight w:val="510"/>
        </w:trPr>
        <w:tc>
          <w:tcPr>
            <w:tcW w:w="1201" w:type="dxa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361AF4" w:rsidRDefault="00361AF4"/>
        </w:tc>
      </w:tr>
      <w:tr w:rsidR="00361AF4">
        <w:trPr>
          <w:trHeight w:val="211"/>
        </w:trPr>
        <w:tc>
          <w:tcPr>
            <w:tcW w:w="1201" w:type="dxa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361AF4" w:rsidRDefault="00361AF4"/>
        </w:tc>
      </w:tr>
      <w:tr w:rsidR="00361AF4">
        <w:trPr>
          <w:trHeight w:val="218"/>
        </w:trPr>
        <w:tc>
          <w:tcPr>
            <w:tcW w:w="1201" w:type="dxa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61AF4" w:rsidRDefault="00423E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2019.11.29</w:t>
            </w:r>
          </w:p>
        </w:tc>
        <w:tc>
          <w:tcPr>
            <w:tcW w:w="1134" w:type="dxa"/>
            <w:gridSpan w:val="2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61AF4" w:rsidRDefault="00361AF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61AF4" w:rsidRDefault="00423E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361AF4" w:rsidRDefault="00361AF4"/>
        </w:tc>
      </w:tr>
    </w:tbl>
    <w:p w:rsidR="00361AF4" w:rsidRDefault="00423EBB" w:rsidP="00291E1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13"/>
        <w:gridCol w:w="5530"/>
        <w:gridCol w:w="975"/>
      </w:tblGrid>
      <w:tr w:rsidR="00361AF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61AF4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 w:rsidR="00361AF4" w:rsidRDefault="00423EB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唐智</w:t>
            </w:r>
          </w:p>
        </w:tc>
      </w:tr>
      <w:tr w:rsidR="00361AF4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361AF4" w:rsidRDefault="00423EB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 w:rsidR="00361AF4" w:rsidRDefault="00423EB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361AF4" w:rsidRDefault="00423EB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361AF4" w:rsidRDefault="00361AF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体系文件；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361AF4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61AF4" w:rsidRDefault="00423EB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43" w:type="dxa"/>
            <w:gridSpan w:val="2"/>
          </w:tcPr>
          <w:p w:rsidR="00361AF4" w:rsidRDefault="00423EB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、唐智</w:t>
            </w:r>
          </w:p>
          <w:p w:rsidR="00361AF4" w:rsidRDefault="00423EB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361AF4" w:rsidRDefault="00361AF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杨珍全、唐智</w:t>
            </w: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危险源识别、评价与控制措施；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法规与其他要求；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 w:rsidR="00291E15"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能力、培训和意识；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监视与测量；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记录控制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  <w:p w:rsidR="00361AF4" w:rsidRDefault="00361A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唐智</w:t>
            </w:r>
          </w:p>
        </w:tc>
      </w:tr>
      <w:tr w:rsidR="00361AF4">
        <w:trPr>
          <w:cantSplit/>
          <w:trHeight w:val="25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61AF4" w:rsidRDefault="00423EB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361AF4" w:rsidRDefault="00361A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 w:rsidR="00291E15"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</w:tc>
      </w:tr>
      <w:tr w:rsidR="00361AF4">
        <w:trPr>
          <w:cantSplit/>
          <w:trHeight w:val="580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361AF4" w:rsidRDefault="00423EBB" w:rsidP="00291E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6535" w:type="dxa"/>
            <w:gridSpan w:val="3"/>
          </w:tcPr>
          <w:p w:rsidR="00361AF4" w:rsidRDefault="00423EB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Cs w:val="24"/>
              </w:rPr>
              <w:t>继续昨天下午的审核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唐智</w:t>
            </w:r>
          </w:p>
        </w:tc>
      </w:tr>
      <w:tr w:rsidR="00361AF4">
        <w:trPr>
          <w:cantSplit/>
          <w:trHeight w:val="118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361AF4" w:rsidRDefault="00423E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61AF4" w:rsidRDefault="00361A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005" w:type="dxa"/>
            <w:gridSpan w:val="2"/>
          </w:tcPr>
          <w:p w:rsidR="00361AF4" w:rsidRDefault="00423EB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制造部</w:t>
            </w:r>
          </w:p>
        </w:tc>
        <w:tc>
          <w:tcPr>
            <w:tcW w:w="5530" w:type="dxa"/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 w:rsidR="00291E15">
              <w:rPr>
                <w:rFonts w:ascii="宋体" w:hAnsi="宋体" w:cs="新宋体" w:hint="eastAsia"/>
                <w:sz w:val="18"/>
                <w:szCs w:val="18"/>
              </w:rPr>
              <w:t>7.4沟通；</w:t>
            </w:r>
          </w:p>
          <w:p w:rsidR="00361AF4" w:rsidRDefault="00423EB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、唐智</w:t>
            </w:r>
          </w:p>
          <w:p w:rsidR="00361AF4" w:rsidRDefault="00291E1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361AF4" w:rsidRDefault="00361AF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361AF4" w:rsidRDefault="00423EB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 w:rsidR="00291E15">
              <w:rPr>
                <w:rFonts w:ascii="宋体" w:hAnsi="宋体" w:cs="新宋体" w:hint="eastAsia"/>
                <w:sz w:val="18"/>
                <w:szCs w:val="18"/>
              </w:rPr>
              <w:t>4.4.3沟通、参与和协商；4.4.1资源、角色、职责、责任与权限</w:t>
            </w:r>
          </w:p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杨珍全、唐智</w:t>
            </w:r>
          </w:p>
          <w:p w:rsidR="00361AF4" w:rsidRDefault="00291E15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 w:rsidR="00423EBB"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</w:t>
            </w:r>
            <w:bookmarkStart w:id="18" w:name="_GoBack"/>
            <w:bookmarkEnd w:id="1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</w:t>
            </w:r>
          </w:p>
        </w:tc>
      </w:tr>
      <w:tr w:rsidR="00361AF4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35" w:type="dxa"/>
            <w:gridSpan w:val="3"/>
            <w:vAlign w:val="center"/>
          </w:tcPr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唐智</w:t>
            </w:r>
          </w:p>
        </w:tc>
      </w:tr>
      <w:tr w:rsidR="00361AF4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61AF4" w:rsidRDefault="00361A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35" w:type="dxa"/>
            <w:gridSpan w:val="3"/>
            <w:vAlign w:val="center"/>
          </w:tcPr>
          <w:p w:rsidR="00361AF4" w:rsidRDefault="00423EBB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</w:t>
            </w:r>
          </w:p>
          <w:p w:rsidR="00361AF4" w:rsidRDefault="00423E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  <w:p w:rsidR="00361AF4" w:rsidRDefault="00423E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唐智</w:t>
            </w:r>
          </w:p>
        </w:tc>
      </w:tr>
    </w:tbl>
    <w:p w:rsidR="00361AF4" w:rsidRDefault="00423EB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61AF4" w:rsidRDefault="00423EB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61AF4" w:rsidRDefault="00423EB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61AF4" w:rsidRDefault="00423EB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61AF4" w:rsidRDefault="00423EB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61AF4" w:rsidRDefault="00423EB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361AF4" w:rsidSect="00361AF4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BB" w:rsidRDefault="00423EBB" w:rsidP="00361AF4">
      <w:r>
        <w:separator/>
      </w:r>
    </w:p>
  </w:endnote>
  <w:endnote w:type="continuationSeparator" w:id="1">
    <w:p w:rsidR="00423EBB" w:rsidRDefault="00423EBB" w:rsidP="0036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BB" w:rsidRDefault="00423EBB" w:rsidP="00361AF4">
      <w:r>
        <w:separator/>
      </w:r>
    </w:p>
  </w:footnote>
  <w:footnote w:type="continuationSeparator" w:id="1">
    <w:p w:rsidR="00423EBB" w:rsidRDefault="00423EBB" w:rsidP="0036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F4" w:rsidRDefault="00361A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6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361AF4" w:rsidRDefault="00423EB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3EB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3EBB">
      <w:rPr>
        <w:rStyle w:val="CharChar1"/>
        <w:rFonts w:hint="default"/>
      </w:rPr>
      <w:t>北京国标联合认证有限公司</w:t>
    </w:r>
    <w:r w:rsidR="00423EBB">
      <w:rPr>
        <w:rStyle w:val="CharChar1"/>
        <w:rFonts w:hint="default"/>
      </w:rPr>
      <w:tab/>
    </w:r>
    <w:r w:rsidR="00423EBB">
      <w:rPr>
        <w:rStyle w:val="CharChar1"/>
        <w:rFonts w:hint="default"/>
      </w:rPr>
      <w:tab/>
    </w:r>
  </w:p>
  <w:p w:rsidR="00361AF4" w:rsidRDefault="00423EB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361AF4" w:rsidRDefault="00361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AF4"/>
    <w:rsid w:val="00291E15"/>
    <w:rsid w:val="00361AF4"/>
    <w:rsid w:val="00423EBB"/>
    <w:rsid w:val="0088416E"/>
    <w:rsid w:val="1AC71594"/>
    <w:rsid w:val="25596038"/>
    <w:rsid w:val="28CC7383"/>
    <w:rsid w:val="2C01587C"/>
    <w:rsid w:val="308E3AE0"/>
    <w:rsid w:val="44BA79AF"/>
    <w:rsid w:val="52E63569"/>
    <w:rsid w:val="6CCD7153"/>
    <w:rsid w:val="7913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F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1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6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1A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1AF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1AF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61AF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61AF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2019-12-02T06:25:00Z</dcterms:created>
  <dcterms:modified xsi:type="dcterms:W3CDTF">2019-12-02T06:25:00Z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