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60"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0004" w:type="dxa"/>
            <w:vAlign w:val="center"/>
          </w:tcPr>
          <w:p>
            <w:pPr>
              <w:rPr>
                <w:rFonts w:hint="eastAsia" w:ascii="等线" w:hAnsi="等线" w:eastAsia="等线" w:cs="等线"/>
                <w:sz w:val="21"/>
                <w:szCs w:val="21"/>
                <w:lang w:val="en-US" w:eastAsia="zh-CN"/>
              </w:rPr>
            </w:pPr>
            <w:r>
              <w:rPr>
                <w:rFonts w:hint="eastAsia" w:ascii="等线" w:hAnsi="等线" w:eastAsia="等线" w:cs="等线"/>
                <w:sz w:val="21"/>
                <w:szCs w:val="21"/>
              </w:rPr>
              <w:t>受审核部门：管理层    主管领导：严剑江    陪同人员：</w:t>
            </w:r>
            <w:r>
              <w:rPr>
                <w:rFonts w:hint="eastAsia" w:ascii="等线" w:hAnsi="等线" w:eastAsia="等线" w:cs="等线"/>
                <w:sz w:val="21"/>
                <w:szCs w:val="21"/>
                <w:lang w:val="en-US" w:eastAsia="zh-CN"/>
              </w:rPr>
              <w:t>胡玲玲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等线" w:hAnsi="等线" w:eastAsia="等线" w:cs="等线"/>
                <w:sz w:val="21"/>
                <w:szCs w:val="21"/>
              </w:rPr>
            </w:pPr>
          </w:p>
        </w:tc>
        <w:tc>
          <w:tcPr>
            <w:tcW w:w="960" w:type="dxa"/>
            <w:vMerge w:val="continue"/>
            <w:vAlign w:val="center"/>
          </w:tcPr>
          <w:p>
            <w:pPr>
              <w:rPr>
                <w:rFonts w:hint="eastAsia" w:ascii="等线" w:hAnsi="等线" w:eastAsia="等线" w:cs="等线"/>
                <w:sz w:val="21"/>
                <w:szCs w:val="21"/>
              </w:rPr>
            </w:pPr>
          </w:p>
        </w:tc>
        <w:tc>
          <w:tcPr>
            <w:tcW w:w="10004" w:type="dxa"/>
            <w:vAlign w:val="center"/>
          </w:tcPr>
          <w:p>
            <w:pPr>
              <w:spacing w:before="120"/>
              <w:rPr>
                <w:rFonts w:hint="eastAsia" w:ascii="等线" w:hAnsi="等线" w:eastAsia="等线" w:cs="等线"/>
                <w:sz w:val="21"/>
                <w:szCs w:val="21"/>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王献华</w:t>
            </w:r>
            <w:r>
              <w:rPr>
                <w:rFonts w:hint="eastAsia" w:ascii="等线" w:hAnsi="等线" w:eastAsia="等线" w:cs="等线"/>
                <w:sz w:val="21"/>
                <w:szCs w:val="21"/>
              </w:rPr>
              <w:t xml:space="preserve">   审核时间：202</w:t>
            </w:r>
            <w:r>
              <w:rPr>
                <w:rFonts w:hint="eastAsia" w:ascii="等线" w:hAnsi="等线" w:eastAsia="等线" w:cs="等线"/>
                <w:sz w:val="21"/>
                <w:szCs w:val="21"/>
                <w:lang w:val="en-US" w:eastAsia="zh-CN"/>
              </w:rPr>
              <w:t>2</w:t>
            </w:r>
            <w:r>
              <w:rPr>
                <w:rFonts w:hint="eastAsia" w:ascii="等线" w:hAnsi="等线" w:eastAsia="等线" w:cs="等线"/>
                <w:sz w:val="21"/>
                <w:szCs w:val="21"/>
              </w:rPr>
              <w:t>年</w:t>
            </w:r>
            <w:r>
              <w:rPr>
                <w:rFonts w:hint="eastAsia" w:ascii="等线" w:hAnsi="等线" w:eastAsia="等线" w:cs="等线"/>
                <w:sz w:val="21"/>
                <w:szCs w:val="21"/>
                <w:lang w:val="en-US" w:eastAsia="zh-CN"/>
              </w:rPr>
              <w:t>1</w:t>
            </w:r>
            <w:r>
              <w:rPr>
                <w:rFonts w:hint="eastAsia" w:ascii="等线" w:hAnsi="等线" w:eastAsia="等线" w:cs="等线"/>
                <w:sz w:val="21"/>
                <w:szCs w:val="21"/>
              </w:rPr>
              <w:t>月</w:t>
            </w:r>
            <w:r>
              <w:rPr>
                <w:rFonts w:hint="eastAsia" w:ascii="等线" w:hAnsi="等线" w:eastAsia="等线" w:cs="等线"/>
                <w:sz w:val="21"/>
                <w:szCs w:val="21"/>
                <w:lang w:val="en-US" w:eastAsia="zh-CN"/>
              </w:rPr>
              <w:t>13</w:t>
            </w:r>
            <w:r>
              <w:rPr>
                <w:rFonts w:hint="eastAsia" w:ascii="等线" w:hAnsi="等线" w:eastAsia="等线" w:cs="等线"/>
                <w:sz w:val="21"/>
                <w:szCs w:val="21"/>
              </w:rPr>
              <w:t>日</w:t>
            </w:r>
            <w:r>
              <w:rPr>
                <w:rFonts w:hint="eastAsia" w:ascii="等线" w:hAnsi="等线" w:eastAsia="等线" w:cs="等线"/>
                <w:sz w:val="21"/>
                <w:szCs w:val="21"/>
                <w:lang w:val="en-US" w:eastAsia="zh-CN"/>
              </w:rPr>
              <w:t xml:space="preserve"> 09:00-12:00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等线" w:hAnsi="等线" w:eastAsia="等线" w:cs="等线"/>
                <w:sz w:val="21"/>
                <w:szCs w:val="21"/>
              </w:rPr>
            </w:pPr>
          </w:p>
        </w:tc>
        <w:tc>
          <w:tcPr>
            <w:tcW w:w="960" w:type="dxa"/>
            <w:vMerge w:val="continue"/>
            <w:vAlign w:val="center"/>
          </w:tcPr>
          <w:p>
            <w:pPr>
              <w:rPr>
                <w:rFonts w:hint="eastAsia" w:ascii="等线" w:hAnsi="等线" w:eastAsia="等线" w:cs="等线"/>
                <w:sz w:val="21"/>
                <w:szCs w:val="21"/>
              </w:rPr>
            </w:pPr>
          </w:p>
        </w:tc>
        <w:tc>
          <w:tcPr>
            <w:tcW w:w="10004" w:type="dxa"/>
            <w:vAlign w:val="center"/>
          </w:tcPr>
          <w:p>
            <w:pPr>
              <w:rPr>
                <w:rFonts w:hint="eastAsia" w:ascii="等线" w:hAnsi="等线" w:eastAsia="等线" w:cs="等线"/>
                <w:color w:val="000000"/>
                <w:sz w:val="21"/>
                <w:szCs w:val="21"/>
              </w:rPr>
            </w:pPr>
            <w:r>
              <w:rPr>
                <w:rFonts w:hint="eastAsia" w:ascii="等线" w:hAnsi="等线" w:eastAsia="等线" w:cs="等线"/>
                <w:color w:val="000000"/>
                <w:sz w:val="21"/>
                <w:szCs w:val="21"/>
              </w:rPr>
              <w:t>审核条款：</w:t>
            </w:r>
          </w:p>
          <w:p>
            <w:pPr>
              <w:rPr>
                <w:rFonts w:hint="eastAsia" w:ascii="等线" w:hAnsi="等线" w:eastAsia="等线" w:cs="等线"/>
                <w:color w:val="000000"/>
                <w:sz w:val="21"/>
                <w:szCs w:val="21"/>
              </w:rPr>
            </w:pPr>
            <w:r>
              <w:rPr>
                <w:rFonts w:hint="eastAsia" w:ascii="等线" w:hAnsi="等线" w:eastAsia="等线" w:cs="等线"/>
                <w:color w:val="000000"/>
                <w:sz w:val="21"/>
                <w:szCs w:val="21"/>
              </w:rPr>
              <w:t>QEO:4.1/4.2/4.3/4.4/5.2/5.3/</w:t>
            </w:r>
            <w:r>
              <w:rPr>
                <w:rFonts w:hint="eastAsia" w:ascii="等线" w:hAnsi="等线" w:eastAsia="等线" w:cs="等线"/>
                <w:color w:val="000000"/>
                <w:sz w:val="21"/>
                <w:szCs w:val="21"/>
                <w:lang w:val="en-US" w:eastAsia="zh-CN"/>
              </w:rPr>
              <w:t>6.1（6.1.1/6.1.1）/</w:t>
            </w:r>
            <w:r>
              <w:rPr>
                <w:rFonts w:hint="eastAsia" w:ascii="等线" w:hAnsi="等线" w:eastAsia="等线" w:cs="等线"/>
                <w:color w:val="000000"/>
                <w:sz w:val="21"/>
                <w:szCs w:val="21"/>
              </w:rPr>
              <w:t>6.2/9.1/9.2/9.3/10.3</w:t>
            </w:r>
          </w:p>
          <w:p>
            <w:pPr>
              <w:rPr>
                <w:rFonts w:hint="eastAsia" w:ascii="等线" w:hAnsi="等线" w:eastAsia="等线" w:cs="等线"/>
                <w:color w:val="000000"/>
                <w:sz w:val="21"/>
                <w:szCs w:val="21"/>
              </w:rPr>
            </w:pPr>
            <w:r>
              <w:rPr>
                <w:rFonts w:hint="eastAsia" w:ascii="等线" w:hAnsi="等线" w:eastAsia="等线" w:cs="等线"/>
                <w:color w:val="000000"/>
                <w:sz w:val="21"/>
                <w:szCs w:val="21"/>
              </w:rPr>
              <w:t>Q:</w:t>
            </w:r>
            <w:r>
              <w:rPr>
                <w:rFonts w:hint="eastAsia" w:ascii="等线" w:hAnsi="等线" w:eastAsia="等线" w:cs="等线"/>
                <w:color w:val="000000"/>
                <w:sz w:val="21"/>
                <w:szCs w:val="21"/>
                <w:lang w:val="en-US" w:eastAsia="zh-CN"/>
              </w:rPr>
              <w:t>6.3</w:t>
            </w:r>
          </w:p>
          <w:p>
            <w:pPr>
              <w:rPr>
                <w:rFonts w:hint="eastAsia" w:ascii="等线" w:hAnsi="等线" w:eastAsia="等线" w:cs="等线"/>
                <w:spacing w:val="-6"/>
                <w:sz w:val="21"/>
                <w:szCs w:val="21"/>
              </w:rPr>
            </w:pPr>
            <w:r>
              <w:rPr>
                <w:rFonts w:hint="eastAsia" w:ascii="等线" w:hAnsi="等线" w:eastAsia="等线" w:cs="等线"/>
                <w:spacing w:val="-6"/>
                <w:sz w:val="21"/>
                <w:szCs w:val="21"/>
              </w:rPr>
              <w:t>国家/地方监督抽查情况；</w:t>
            </w:r>
          </w:p>
          <w:p>
            <w:pPr>
              <w:rPr>
                <w:rFonts w:hint="eastAsia" w:ascii="等线" w:hAnsi="等线" w:eastAsia="等线" w:cs="等线"/>
                <w:spacing w:val="-6"/>
                <w:sz w:val="21"/>
                <w:szCs w:val="21"/>
              </w:rPr>
            </w:pPr>
            <w:r>
              <w:rPr>
                <w:rFonts w:hint="eastAsia" w:ascii="等线" w:hAnsi="等线" w:eastAsia="等线" w:cs="等线"/>
                <w:spacing w:val="-6"/>
                <w:sz w:val="21"/>
                <w:szCs w:val="21"/>
              </w:rPr>
              <w:t>顾客满意、相关方投诉及处理情况；</w:t>
            </w:r>
          </w:p>
          <w:p>
            <w:pPr>
              <w:rPr>
                <w:rFonts w:hint="eastAsia" w:ascii="等线" w:hAnsi="等线" w:eastAsia="等线" w:cs="等线"/>
                <w:spacing w:val="-6"/>
                <w:sz w:val="21"/>
                <w:szCs w:val="21"/>
              </w:rPr>
            </w:pPr>
            <w:r>
              <w:rPr>
                <w:rFonts w:hint="eastAsia" w:ascii="等线" w:hAnsi="等线" w:eastAsia="等线" w:cs="等线"/>
                <w:spacing w:val="-6"/>
                <w:sz w:val="21"/>
                <w:szCs w:val="21"/>
                <w:lang w:val="en-US" w:eastAsia="zh-CN"/>
              </w:rPr>
              <w:t>初审审核</w:t>
            </w:r>
            <w:r>
              <w:rPr>
                <w:rFonts w:hint="eastAsia" w:ascii="等线" w:hAnsi="等线" w:eastAsia="等线" w:cs="等线"/>
                <w:spacing w:val="-6"/>
                <w:sz w:val="21"/>
                <w:szCs w:val="21"/>
              </w:rPr>
              <w:t>问题验证，验证企业相关资质证明的有效性；</w:t>
            </w:r>
          </w:p>
          <w:p>
            <w:pPr>
              <w:rPr>
                <w:rFonts w:hint="eastAsia" w:ascii="等线" w:hAnsi="等线" w:eastAsia="等线" w:cs="等线"/>
                <w:color w:val="000000"/>
                <w:sz w:val="21"/>
                <w:szCs w:val="21"/>
              </w:rPr>
            </w:pPr>
            <w:r>
              <w:rPr>
                <w:rFonts w:hint="eastAsia" w:ascii="等线" w:hAnsi="等线" w:eastAsia="等线" w:cs="等线"/>
                <w:spacing w:val="-6"/>
                <w:sz w:val="21"/>
                <w:szCs w:val="21"/>
                <w:lang w:val="en-US" w:eastAsia="zh-CN"/>
              </w:rPr>
              <w:t>证书使用情况；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rPr>
                <w:rFonts w:hint="eastAsia" w:ascii="等线" w:hAnsi="等线" w:eastAsia="等线" w:cs="等线"/>
              </w:rPr>
            </w:pPr>
            <w:r>
              <w:rPr>
                <w:rFonts w:hint="eastAsia" w:ascii="等线" w:hAnsi="等线" w:eastAsia="等线" w:cs="等线"/>
              </w:rPr>
              <w:t>理解组织及其环境</w:t>
            </w:r>
          </w:p>
          <w:p>
            <w:pPr>
              <w:rPr>
                <w:rFonts w:hint="eastAsia" w:ascii="等线" w:hAnsi="等线" w:eastAsia="等线" w:cs="等线"/>
              </w:rPr>
            </w:pPr>
          </w:p>
          <w:p>
            <w:pPr>
              <w:rPr>
                <w:rFonts w:hint="eastAsia" w:ascii="等线" w:hAnsi="等线" w:eastAsia="等线" w:cs="等线"/>
              </w:rPr>
            </w:pPr>
            <w:r>
              <w:rPr>
                <w:rFonts w:hint="eastAsia" w:ascii="等线" w:hAnsi="等线" w:eastAsia="等线" w:cs="等线"/>
              </w:rPr>
              <w:t>确定管理体系的范围</w:t>
            </w:r>
          </w:p>
        </w:tc>
        <w:tc>
          <w:tcPr>
            <w:tcW w:w="960" w:type="dxa"/>
          </w:tcPr>
          <w:p>
            <w:pPr>
              <w:spacing w:line="280" w:lineRule="exact"/>
              <w:rPr>
                <w:rFonts w:hint="eastAsia" w:ascii="等线" w:hAnsi="等线" w:eastAsia="等线" w:cs="等线"/>
              </w:rPr>
            </w:pPr>
            <w:r>
              <w:rPr>
                <w:rFonts w:hint="eastAsia" w:ascii="等线" w:hAnsi="等线" w:eastAsia="等线" w:cs="等线"/>
              </w:rPr>
              <w:t>QEO4.1</w:t>
            </w:r>
          </w:p>
          <w:p>
            <w:pPr>
              <w:spacing w:line="280" w:lineRule="exact"/>
              <w:ind w:firstLine="420" w:firstLineChars="200"/>
              <w:rPr>
                <w:rFonts w:hint="eastAsia" w:ascii="等线" w:hAnsi="等线" w:eastAsia="等线" w:cs="等线"/>
              </w:rPr>
            </w:pPr>
          </w:p>
          <w:p>
            <w:pPr>
              <w:spacing w:line="280" w:lineRule="exact"/>
              <w:rPr>
                <w:rFonts w:hint="eastAsia" w:ascii="等线" w:hAnsi="等线" w:eastAsia="等线" w:cs="等线"/>
              </w:rPr>
            </w:pPr>
            <w:r>
              <w:rPr>
                <w:rFonts w:hint="eastAsia" w:ascii="等线" w:hAnsi="等线" w:eastAsia="等线" w:cs="等线"/>
              </w:rPr>
              <w:t>QEO4.3</w:t>
            </w:r>
          </w:p>
          <w:p>
            <w:pPr>
              <w:spacing w:line="280" w:lineRule="exact"/>
              <w:rPr>
                <w:rFonts w:hint="eastAsia" w:ascii="等线" w:hAnsi="等线" w:eastAsia="等线" w:cs="等线"/>
              </w:rPr>
            </w:pPr>
          </w:p>
        </w:tc>
        <w:tc>
          <w:tcPr>
            <w:tcW w:w="10004" w:type="dxa"/>
          </w:tcPr>
          <w:p>
            <w:pPr>
              <w:spacing w:line="280" w:lineRule="exact"/>
              <w:ind w:firstLine="420"/>
              <w:rPr>
                <w:rFonts w:hint="default" w:ascii="等线" w:hAnsi="等线" w:eastAsia="等线" w:cs="等线"/>
                <w:szCs w:val="21"/>
                <w:lang w:val="en-US" w:eastAsia="zh-CN"/>
              </w:rPr>
            </w:pPr>
            <w:r>
              <w:rPr>
                <w:rFonts w:hint="eastAsia" w:ascii="等线" w:hAnsi="等线" w:eastAsia="等线" w:cs="等线"/>
                <w:szCs w:val="21"/>
                <w:lang w:val="en-US" w:eastAsia="zh-CN"/>
              </w:rPr>
              <w:t>组织于</w:t>
            </w:r>
            <w:r>
              <w:rPr>
                <w:rFonts w:hint="eastAsia" w:ascii="等线" w:hAnsi="等线" w:eastAsia="等线" w:cs="等线"/>
                <w:szCs w:val="21"/>
              </w:rPr>
              <w:t>2019年10月</w:t>
            </w:r>
            <w:r>
              <w:rPr>
                <w:rFonts w:hint="eastAsia" w:ascii="等线" w:hAnsi="等线" w:eastAsia="等线" w:cs="等线"/>
                <w:szCs w:val="21"/>
                <w:lang w:val="en-US" w:eastAsia="zh-CN"/>
              </w:rPr>
              <w:t>1日1</w:t>
            </w:r>
            <w:r>
              <w:rPr>
                <w:rFonts w:hint="eastAsia" w:ascii="等线" w:hAnsi="等线" w:eastAsia="等线" w:cs="等线"/>
                <w:szCs w:val="21"/>
              </w:rPr>
              <w:t>注册，法人</w:t>
            </w:r>
            <w:r>
              <w:rPr>
                <w:rFonts w:hint="eastAsia" w:ascii="等线" w:hAnsi="等线" w:eastAsia="等线" w:cs="等线"/>
                <w:szCs w:val="21"/>
                <w:lang w:eastAsia="zh-CN"/>
              </w:rPr>
              <w:t>（</w:t>
            </w:r>
            <w:r>
              <w:rPr>
                <w:rFonts w:hint="eastAsia" w:ascii="等线" w:hAnsi="等线" w:eastAsia="等线" w:cs="等线"/>
                <w:szCs w:val="21"/>
                <w:lang w:val="en-US" w:eastAsia="zh-CN"/>
              </w:rPr>
              <w:t>有变更</w:t>
            </w:r>
            <w:r>
              <w:rPr>
                <w:rFonts w:hint="eastAsia" w:ascii="等线" w:hAnsi="等线" w:eastAsia="等线" w:cs="等线"/>
                <w:szCs w:val="21"/>
                <w:lang w:eastAsia="zh-CN"/>
              </w:rPr>
              <w:t>）</w:t>
            </w:r>
            <w:r>
              <w:rPr>
                <w:rFonts w:hint="eastAsia" w:ascii="等线" w:hAnsi="等线" w:eastAsia="等线" w:cs="等线"/>
                <w:szCs w:val="21"/>
              </w:rPr>
              <w:t>：</w:t>
            </w:r>
            <w:r>
              <w:rPr>
                <w:rFonts w:hint="eastAsia" w:ascii="等线" w:hAnsi="等线" w:eastAsia="等线" w:cs="等线"/>
                <w:szCs w:val="21"/>
                <w:lang w:val="en-US" w:eastAsia="zh-CN"/>
              </w:rPr>
              <w:t>单卫国</w:t>
            </w:r>
            <w:r>
              <w:rPr>
                <w:rFonts w:hint="eastAsia" w:ascii="等线" w:hAnsi="等线" w:eastAsia="等线" w:cs="等线"/>
                <w:szCs w:val="21"/>
                <w:lang w:eastAsia="zh-CN"/>
              </w:rPr>
              <w:t>；</w:t>
            </w:r>
            <w:r>
              <w:rPr>
                <w:rFonts w:hint="eastAsia" w:ascii="等线" w:hAnsi="等线" w:eastAsia="等线" w:cs="等线"/>
                <w:szCs w:val="21"/>
                <w:lang w:val="en-US" w:eastAsia="zh-CN"/>
              </w:rPr>
              <w:t>总经理/</w:t>
            </w:r>
            <w:r>
              <w:rPr>
                <w:rFonts w:hint="eastAsia" w:ascii="等线" w:hAnsi="等线" w:eastAsia="等线" w:cs="等线"/>
                <w:szCs w:val="21"/>
              </w:rPr>
              <w:t>管理者代表：</w:t>
            </w:r>
            <w:bookmarkStart w:id="0" w:name="联系人"/>
            <w:r>
              <w:rPr>
                <w:rFonts w:hint="eastAsia" w:ascii="等线" w:hAnsi="等线" w:eastAsia="等线" w:cs="等线"/>
                <w:szCs w:val="21"/>
              </w:rPr>
              <w:t>严剑江</w:t>
            </w:r>
            <w:bookmarkEnd w:id="0"/>
            <w:r>
              <w:rPr>
                <w:rFonts w:hint="eastAsia" w:ascii="等线" w:hAnsi="等线" w:eastAsia="等线" w:cs="等线"/>
                <w:szCs w:val="21"/>
                <w:lang w:eastAsia="zh-CN"/>
              </w:rPr>
              <w:t>；</w:t>
            </w:r>
            <w:r>
              <w:rPr>
                <w:rFonts w:hint="eastAsia" w:ascii="等线" w:hAnsi="等线" w:eastAsia="等线" w:cs="等线"/>
                <w:szCs w:val="21"/>
              </w:rPr>
              <w:t>注册地址：浙江省台州市临海市头门港新区靖海大道9-1号（自主申报）；统一社会信用代码：91331082MA2DXAH242；有效期至：长期；</w:t>
            </w:r>
            <w:r>
              <w:rPr>
                <w:rFonts w:hint="eastAsia" w:ascii="等线" w:hAnsi="等线" w:eastAsia="等线" w:cs="等线"/>
                <w:szCs w:val="21"/>
                <w:lang w:val="en-US" w:eastAsia="zh-CN"/>
              </w:rPr>
              <w:t>城市生活垃圾经营性清扫、收集、运输服务许可证：证号：0904013；有效期至20221.31；发证机关：临海市综合行政执法局。</w:t>
            </w:r>
          </w:p>
          <w:p>
            <w:pPr>
              <w:spacing w:line="280" w:lineRule="exact"/>
              <w:ind w:firstLine="420"/>
              <w:rPr>
                <w:rFonts w:hint="default" w:ascii="等线" w:hAnsi="等线" w:eastAsia="等线" w:cs="等线"/>
                <w:szCs w:val="21"/>
                <w:lang w:val="en-US" w:eastAsia="zh-CN"/>
              </w:rPr>
            </w:pPr>
            <w:r>
              <w:rPr>
                <w:rFonts w:hint="eastAsia" w:ascii="等线" w:hAnsi="等线" w:eastAsia="等线" w:cs="等线"/>
                <w:szCs w:val="21"/>
                <w:lang w:val="en-US" w:eastAsia="zh-CN"/>
              </w:rPr>
              <w:t>营业执照信息无变更。</w:t>
            </w:r>
          </w:p>
          <w:p>
            <w:pPr>
              <w:spacing w:line="280" w:lineRule="exact"/>
              <w:ind w:firstLine="420"/>
              <w:rPr>
                <w:rFonts w:hint="eastAsia" w:ascii="等线" w:hAnsi="等线" w:eastAsia="等线" w:cs="等线"/>
                <w:szCs w:val="21"/>
                <w:lang w:val="en-US" w:eastAsia="zh-CN"/>
              </w:rPr>
            </w:pPr>
            <w:r>
              <w:rPr>
                <w:rFonts w:hint="eastAsia" w:ascii="等线" w:hAnsi="等线" w:eastAsia="等线" w:cs="等线"/>
                <w:szCs w:val="21"/>
                <w:lang w:val="en-US" w:eastAsia="zh-CN"/>
              </w:rPr>
              <w:t>查国家企业信用信息公示系统，未发现有行政处罚记录、列入经营异常名录信息记录和列入严重违法失信名单（黑名单）信息记录；组织</w:t>
            </w:r>
            <w:r>
              <w:rPr>
                <w:rFonts w:hint="eastAsia" w:ascii="等线" w:hAnsi="等线" w:eastAsia="等线" w:cs="等线"/>
                <w:szCs w:val="21"/>
              </w:rPr>
              <w:t>体系运行以来，</w:t>
            </w:r>
            <w:r>
              <w:rPr>
                <w:rFonts w:hint="eastAsia" w:ascii="等线" w:hAnsi="等线" w:eastAsia="等线" w:cs="等线"/>
                <w:szCs w:val="21"/>
                <w:lang w:val="en-US" w:eastAsia="zh-CN"/>
              </w:rPr>
              <w:t>未</w:t>
            </w:r>
            <w:r>
              <w:rPr>
                <w:rFonts w:hint="eastAsia" w:ascii="等线" w:hAnsi="等线" w:eastAsia="等线" w:cs="等线"/>
                <w:szCs w:val="21"/>
              </w:rPr>
              <w:t>发生重大顾客投诉、环境或职业健康安全事故等</w:t>
            </w:r>
            <w:r>
              <w:rPr>
                <w:rFonts w:hint="eastAsia" w:ascii="等线" w:hAnsi="等线" w:eastAsia="等线" w:cs="等线"/>
                <w:szCs w:val="21"/>
                <w:lang w:eastAsia="zh-CN"/>
              </w:rPr>
              <w:t>；</w:t>
            </w:r>
            <w:r>
              <w:rPr>
                <w:rFonts w:hint="eastAsia" w:ascii="等线" w:hAnsi="等线" w:eastAsia="等线" w:cs="等线"/>
                <w:szCs w:val="21"/>
                <w:lang w:val="en-US" w:eastAsia="zh-CN"/>
              </w:rPr>
              <w:t>初审审核问题已纠正，纠正措施有效；证书使用情况符合规定要求。</w:t>
            </w:r>
          </w:p>
          <w:p>
            <w:pPr>
              <w:spacing w:line="280" w:lineRule="exact"/>
              <w:ind w:firstLine="42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在建立质量、环境和职业健康安理体系预期结果的各种内部因素和外部因素，结合企业的发展、考虑并制定了与</w:t>
            </w:r>
            <w:r>
              <w:rPr>
                <w:rFonts w:hint="eastAsia" w:ascii="等线" w:hAnsi="等线" w:eastAsia="等线" w:cs="等线"/>
                <w:szCs w:val="21"/>
                <w:lang w:val="en-US" w:eastAsia="zh-CN"/>
              </w:rPr>
              <w:t>企业</w:t>
            </w:r>
            <w:r>
              <w:rPr>
                <w:rFonts w:hint="eastAsia" w:ascii="等线" w:hAnsi="等线" w:eastAsia="等线" w:cs="等线"/>
                <w:szCs w:val="21"/>
              </w:rPr>
              <w:t>战略方向</w:t>
            </w:r>
            <w:r>
              <w:rPr>
                <w:rFonts w:hint="eastAsia" w:ascii="等线" w:hAnsi="等线" w:eastAsia="等线" w:cs="等线"/>
                <w:szCs w:val="21"/>
                <w:lang w:eastAsia="zh-CN"/>
              </w:rPr>
              <w:t>、</w:t>
            </w:r>
            <w:r>
              <w:rPr>
                <w:rFonts w:hint="eastAsia" w:ascii="等线" w:hAnsi="等线" w:eastAsia="等线" w:cs="等线"/>
                <w:szCs w:val="21"/>
              </w:rPr>
              <w:t>管理目标相关</w:t>
            </w:r>
            <w:r>
              <w:rPr>
                <w:rFonts w:hint="eastAsia" w:ascii="等线" w:hAnsi="等线" w:eastAsia="等线" w:cs="等线"/>
                <w:szCs w:val="21"/>
                <w:lang w:eastAsia="zh-CN"/>
              </w:rPr>
              <w:t>的</w:t>
            </w:r>
            <w:r>
              <w:rPr>
                <w:rFonts w:hint="eastAsia" w:ascii="等线" w:hAnsi="等线" w:eastAsia="等线" w:cs="等线"/>
                <w:szCs w:val="21"/>
              </w:rPr>
              <w:t>因素等。这些因素包括了需要考虑的正面和负面因素或条件。</w:t>
            </w:r>
            <w:r>
              <w:rPr>
                <w:rFonts w:hint="eastAsia" w:ascii="等线" w:hAnsi="等线" w:eastAsia="等线" w:cs="等线"/>
                <w:szCs w:val="21"/>
                <w:lang w:val="en-US" w:eastAsia="zh-CN"/>
              </w:rPr>
              <w:t>从内外角度出发：</w:t>
            </w:r>
            <w:r>
              <w:rPr>
                <w:rFonts w:hint="eastAsia" w:ascii="等线" w:hAnsi="等线" w:eastAsia="等线" w:cs="等线"/>
                <w:szCs w:val="21"/>
              </w:rPr>
              <w:t>外部因素考虑本地失业率、教育水平、组织市场占有率、业主增长趋势等方面；内部因素分析较多，分别从财务因素、基础设施、人员能力等因素展开，采用结果导向分析法；日常会议上常议以上各因素，以实现监测和评审，并输出未来发展规划。</w:t>
            </w:r>
          </w:p>
          <w:p>
            <w:pPr>
              <w:spacing w:line="280" w:lineRule="exact"/>
              <w:ind w:firstLine="420" w:firstLineChars="200"/>
              <w:jc w:val="left"/>
              <w:rPr>
                <w:rFonts w:hint="eastAsia" w:ascii="等线" w:hAnsi="等线" w:eastAsia="等线" w:cs="等线"/>
                <w:szCs w:val="21"/>
              </w:rPr>
            </w:pPr>
            <w:r>
              <w:rPr>
                <w:rFonts w:hint="eastAsia" w:ascii="等线" w:hAnsi="等线" w:eastAsia="等线" w:cs="等线"/>
                <w:szCs w:val="21"/>
              </w:rPr>
              <w:t>认证范围</w:t>
            </w:r>
            <w:r>
              <w:rPr>
                <w:rFonts w:hint="eastAsia" w:ascii="等线" w:hAnsi="等线" w:eastAsia="等线" w:cs="等线"/>
                <w:szCs w:val="21"/>
                <w:lang w:val="en-US" w:eastAsia="zh-CN"/>
              </w:rPr>
              <w:t>无变更，如下</w:t>
            </w:r>
            <w:r>
              <w:rPr>
                <w:rFonts w:hint="eastAsia" w:ascii="等线" w:hAnsi="等线" w:eastAsia="等线" w:cs="等线"/>
                <w:szCs w:val="21"/>
              </w:rPr>
              <w:t>：</w:t>
            </w:r>
          </w:p>
          <w:p>
            <w:pPr>
              <w:spacing w:line="280" w:lineRule="exact"/>
              <w:ind w:firstLine="420" w:firstLineChars="200"/>
              <w:rPr>
                <w:rFonts w:hint="eastAsia" w:ascii="等线" w:hAnsi="等线" w:eastAsia="等线" w:cs="等线"/>
                <w:szCs w:val="21"/>
              </w:rPr>
            </w:pPr>
            <w:bookmarkStart w:id="1" w:name="审核范围"/>
            <w:r>
              <w:rPr>
                <w:rFonts w:hint="eastAsia" w:ascii="等线" w:hAnsi="等线" w:eastAsia="等线" w:cs="等线"/>
                <w:szCs w:val="21"/>
              </w:rPr>
              <w:t>Q：物业管理，城市生活垃圾清扫、收集、运输，河道保洁(限许可范围内）</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E：物业管理，城市生活垃圾清扫、收集、运输，河道保洁(限许可范围内）所涉及场所的相关环境活动</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O：物业管理，城市生活垃圾清扫、收集、运输，河道保洁(限许可范围内）所涉及场所的相关职业健康安全管理活动</w:t>
            </w:r>
          </w:p>
          <w:bookmarkEnd w:id="1"/>
          <w:p>
            <w:pPr>
              <w:spacing w:line="280" w:lineRule="exact"/>
              <w:ind w:firstLine="420"/>
              <w:rPr>
                <w:rFonts w:hint="eastAsia" w:ascii="等线" w:hAnsi="等线" w:eastAsia="等线" w:cs="等线"/>
                <w:szCs w:val="21"/>
              </w:rPr>
            </w:pPr>
            <w:r>
              <w:rPr>
                <w:rFonts w:hint="eastAsia" w:ascii="等线" w:hAnsi="等线" w:eastAsia="等线" w:cs="等线"/>
                <w:szCs w:val="21"/>
              </w:rPr>
              <w:t>外包：保安服务。</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等线" w:hAnsi="等线" w:eastAsia="等线" w:cs="等线"/>
              </w:rPr>
            </w:pPr>
            <w:r>
              <w:rPr>
                <w:rFonts w:hint="eastAsia" w:ascii="等线" w:hAnsi="等线" w:eastAsia="等线" w:cs="等线"/>
              </w:rPr>
              <w:t>理解相关方的需求和期望</w:t>
            </w:r>
          </w:p>
        </w:tc>
        <w:tc>
          <w:tcPr>
            <w:tcW w:w="960" w:type="dxa"/>
          </w:tcPr>
          <w:p>
            <w:pPr>
              <w:rPr>
                <w:rFonts w:hint="eastAsia" w:ascii="等线" w:hAnsi="等线" w:eastAsia="等线" w:cs="等线"/>
              </w:rPr>
            </w:pPr>
            <w:r>
              <w:rPr>
                <w:rFonts w:hint="eastAsia" w:ascii="等线" w:hAnsi="等线" w:eastAsia="等线" w:cs="等线"/>
              </w:rPr>
              <w:t>QEO4.2</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主要对与质量环境职业健康安全相关的各相关方及其要求的相关信息进行监视和评审，以便于理解和持续满足相关方的需求和期望。</w:t>
            </w:r>
          </w:p>
          <w:p>
            <w:pPr>
              <w:snapToGrid w:val="0"/>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考虑</w:t>
            </w:r>
            <w:r>
              <w:rPr>
                <w:rFonts w:hint="eastAsia" w:ascii="等线" w:hAnsi="等线" w:eastAsia="等线" w:cs="等线"/>
                <w:szCs w:val="21"/>
                <w:lang w:val="en-US" w:eastAsia="zh-CN"/>
              </w:rPr>
              <w:t>了</w:t>
            </w:r>
            <w:r>
              <w:rPr>
                <w:rFonts w:hint="eastAsia" w:ascii="等线" w:hAnsi="等线" w:eastAsia="等线" w:cs="等线"/>
                <w:szCs w:val="21"/>
              </w:rPr>
              <w:t>以下相关方：</w:t>
            </w:r>
          </w:p>
          <w:p>
            <w:pPr>
              <w:snapToGrid w:val="0"/>
              <w:ind w:firstLine="390" w:firstLineChars="186"/>
              <w:rPr>
                <w:rFonts w:hint="eastAsia" w:ascii="等线" w:hAnsi="等线" w:eastAsia="等线" w:cs="等线"/>
                <w:szCs w:val="21"/>
              </w:rPr>
            </w:pPr>
            <w:r>
              <w:rPr>
                <w:rFonts w:hint="eastAsia" w:ascii="等线" w:hAnsi="等线" w:eastAsia="等线" w:cs="等线"/>
                <w:szCs w:val="21"/>
              </w:rPr>
              <w:t>业主</w:t>
            </w:r>
            <w:r>
              <w:rPr>
                <w:rFonts w:hint="eastAsia" w:ascii="等线" w:hAnsi="等线" w:eastAsia="等线" w:cs="等线"/>
                <w:szCs w:val="21"/>
                <w:lang w:eastAsia="zh-CN"/>
              </w:rPr>
              <w:t>、</w:t>
            </w:r>
            <w:r>
              <w:rPr>
                <w:rFonts w:hint="eastAsia" w:ascii="等线" w:hAnsi="等线" w:eastAsia="等线" w:cs="等线"/>
                <w:szCs w:val="21"/>
              </w:rPr>
              <w:t>供方</w:t>
            </w:r>
            <w:r>
              <w:rPr>
                <w:rFonts w:hint="eastAsia" w:ascii="等线" w:hAnsi="等线" w:eastAsia="等线" w:cs="等线"/>
                <w:szCs w:val="21"/>
                <w:lang w:eastAsia="zh-CN"/>
              </w:rPr>
              <w:t>、</w:t>
            </w:r>
            <w:r>
              <w:rPr>
                <w:rFonts w:hint="eastAsia" w:ascii="等线" w:hAnsi="等线" w:eastAsia="等线" w:cs="等线"/>
                <w:szCs w:val="21"/>
              </w:rPr>
              <w:t>员工</w:t>
            </w:r>
            <w:r>
              <w:rPr>
                <w:rFonts w:hint="eastAsia" w:ascii="等线" w:hAnsi="等线" w:eastAsia="等线" w:cs="等线"/>
                <w:szCs w:val="21"/>
                <w:lang w:eastAsia="zh-CN"/>
              </w:rPr>
              <w:t>、</w:t>
            </w:r>
            <w:r>
              <w:rPr>
                <w:rFonts w:hint="eastAsia" w:ascii="等线" w:hAnsi="等线" w:eastAsia="等线" w:cs="等线"/>
                <w:szCs w:val="21"/>
              </w:rPr>
              <w:t>审核机构政府机构等，并根据各相关方识别了相应的需求和期望，明确了监测指标或项目</w:t>
            </w:r>
            <w:r>
              <w:rPr>
                <w:rFonts w:hint="eastAsia" w:ascii="等线" w:hAnsi="等线" w:eastAsia="等线" w:cs="等线"/>
                <w:szCs w:val="21"/>
                <w:lang w:eastAsia="zh-CN"/>
              </w:rPr>
              <w:t>、</w:t>
            </w:r>
            <w:r>
              <w:rPr>
                <w:rFonts w:hint="eastAsia" w:ascii="等线" w:hAnsi="等线" w:eastAsia="等线" w:cs="等线"/>
                <w:szCs w:val="21"/>
              </w:rPr>
              <w:t>监测频次</w:t>
            </w:r>
            <w:r>
              <w:rPr>
                <w:rFonts w:hint="eastAsia" w:ascii="等线" w:hAnsi="等线" w:eastAsia="等线" w:cs="等线"/>
                <w:szCs w:val="21"/>
                <w:lang w:eastAsia="zh-CN"/>
              </w:rPr>
              <w:t>、</w:t>
            </w:r>
            <w:r>
              <w:rPr>
                <w:rFonts w:hint="eastAsia" w:ascii="等线" w:hAnsi="等线" w:eastAsia="等线" w:cs="等线"/>
                <w:szCs w:val="21"/>
              </w:rPr>
              <w:t>监测部门等。</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如业主</w:t>
            </w:r>
            <w:r>
              <w:rPr>
                <w:rFonts w:hint="eastAsia" w:ascii="等线" w:hAnsi="等线" w:eastAsia="等线" w:cs="等线"/>
                <w:szCs w:val="21"/>
                <w:lang w:eastAsia="zh-CN"/>
              </w:rPr>
              <w:t>：</w:t>
            </w:r>
            <w:r>
              <w:rPr>
                <w:rFonts w:hint="eastAsia" w:ascii="等线" w:hAnsi="等线" w:eastAsia="等线" w:cs="等线"/>
                <w:szCs w:val="21"/>
              </w:rPr>
              <w:t>服务质量符合要求、服务人性化、价格合理；供方：长期合作双赢、进料合格率高、及时付款率等</w:t>
            </w:r>
            <w:r>
              <w:rPr>
                <w:rFonts w:hint="eastAsia" w:ascii="等线" w:hAnsi="等线" w:eastAsia="等线" w:cs="等线"/>
                <w:szCs w:val="21"/>
                <w:lang w:eastAsia="zh-CN"/>
              </w:rPr>
              <w:t>，</w:t>
            </w:r>
            <w:r>
              <w:rPr>
                <w:rFonts w:hint="eastAsia" w:ascii="等线" w:hAnsi="等线" w:eastAsia="等线" w:cs="等线"/>
                <w:szCs w:val="21"/>
              </w:rPr>
              <w:t>识别基本充分。提供《</w:t>
            </w:r>
            <w:r>
              <w:rPr>
                <w:rFonts w:hint="eastAsia" w:ascii="等线" w:hAnsi="等线" w:eastAsia="等线" w:cs="等线"/>
              </w:rPr>
              <w:t>相关方的需求和期望</w:t>
            </w:r>
            <w:r>
              <w:rPr>
                <w:rFonts w:hint="eastAsia" w:ascii="等线" w:hAnsi="等线" w:eastAsia="等线" w:cs="等线"/>
                <w:szCs w:val="21"/>
              </w:rPr>
              <w:t>》，识别</w:t>
            </w:r>
            <w:r>
              <w:rPr>
                <w:rFonts w:hint="eastAsia" w:ascii="等线" w:hAnsi="等线" w:eastAsia="等线" w:cs="等线"/>
                <w:szCs w:val="21"/>
                <w:lang w:eastAsia="zh-CN"/>
              </w:rPr>
              <w:t>的</w:t>
            </w:r>
            <w:r>
              <w:rPr>
                <w:rFonts w:hint="eastAsia" w:ascii="等线" w:hAnsi="等线" w:eastAsia="等线" w:cs="等线"/>
                <w:szCs w:val="21"/>
              </w:rPr>
              <w:t>供方</w:t>
            </w:r>
            <w:r>
              <w:rPr>
                <w:rFonts w:hint="eastAsia" w:ascii="等线" w:hAnsi="等线" w:eastAsia="等线" w:cs="等线"/>
                <w:szCs w:val="21"/>
                <w:lang w:val="en-US" w:eastAsia="zh-CN"/>
              </w:rPr>
              <w:t>如</w:t>
            </w:r>
            <w:r>
              <w:rPr>
                <w:rFonts w:hint="eastAsia" w:ascii="等线" w:hAnsi="等线" w:eastAsia="等线" w:cs="等线"/>
                <w:szCs w:val="21"/>
              </w:rPr>
              <w:t>员工</w:t>
            </w:r>
            <w:r>
              <w:rPr>
                <w:rFonts w:hint="eastAsia" w:ascii="等线" w:hAnsi="等线" w:eastAsia="等线" w:cs="等线"/>
                <w:szCs w:val="21"/>
                <w:lang w:eastAsia="zh-CN"/>
              </w:rPr>
              <w:t>、</w:t>
            </w:r>
            <w:r>
              <w:rPr>
                <w:rFonts w:hint="eastAsia" w:ascii="等线" w:hAnsi="等线" w:eastAsia="等线" w:cs="等线"/>
                <w:szCs w:val="21"/>
              </w:rPr>
              <w:t>审核机构</w:t>
            </w:r>
            <w:r>
              <w:rPr>
                <w:rFonts w:hint="eastAsia" w:ascii="等线" w:hAnsi="等线" w:eastAsia="等线" w:cs="等线"/>
                <w:szCs w:val="21"/>
                <w:lang w:eastAsia="zh-CN"/>
              </w:rPr>
              <w:t>、</w:t>
            </w:r>
            <w:r>
              <w:rPr>
                <w:rFonts w:hint="eastAsia" w:ascii="等线" w:hAnsi="等线" w:eastAsia="等线" w:cs="等线"/>
                <w:szCs w:val="21"/>
              </w:rPr>
              <w:t>业主</w:t>
            </w:r>
            <w:r>
              <w:rPr>
                <w:rFonts w:hint="eastAsia" w:ascii="等线" w:hAnsi="等线" w:eastAsia="等线" w:cs="等线"/>
                <w:szCs w:val="21"/>
                <w:lang w:eastAsia="zh-CN"/>
              </w:rPr>
              <w:t>、</w:t>
            </w:r>
            <w:r>
              <w:rPr>
                <w:rFonts w:hint="eastAsia" w:ascii="等线" w:hAnsi="等线" w:eastAsia="等线" w:cs="等线"/>
                <w:szCs w:val="21"/>
              </w:rPr>
              <w:t>政府机构等</w:t>
            </w:r>
            <w:r>
              <w:rPr>
                <w:rFonts w:hint="eastAsia" w:ascii="等线" w:hAnsi="等线" w:eastAsia="等线" w:cs="等线"/>
                <w:szCs w:val="21"/>
                <w:lang w:val="en-US" w:eastAsia="zh-CN"/>
              </w:rPr>
              <w:t>及其需求和期望未发生变化</w:t>
            </w:r>
            <w:r>
              <w:rPr>
                <w:rFonts w:hint="eastAsia" w:ascii="等线" w:hAnsi="等线" w:eastAsia="等线" w:cs="等线"/>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60" w:type="dxa"/>
          </w:tcPr>
          <w:p>
            <w:pPr>
              <w:rPr>
                <w:rFonts w:hint="eastAsia" w:ascii="等线" w:hAnsi="等线" w:eastAsia="等线" w:cs="等线"/>
                <w:sz w:val="21"/>
                <w:szCs w:val="21"/>
              </w:rPr>
            </w:pPr>
            <w:r>
              <w:rPr>
                <w:rFonts w:hint="eastAsia" w:ascii="等线" w:hAnsi="等线" w:eastAsia="等线" w:cs="等线"/>
                <w:sz w:val="21"/>
                <w:szCs w:val="21"/>
              </w:rPr>
              <w:t>质量/环境/职业健康安全管理体系及其过程</w:t>
            </w:r>
          </w:p>
        </w:tc>
        <w:tc>
          <w:tcPr>
            <w:tcW w:w="960" w:type="dxa"/>
          </w:tcPr>
          <w:p>
            <w:pPr>
              <w:rPr>
                <w:rFonts w:hint="eastAsia" w:ascii="等线" w:hAnsi="等线" w:eastAsia="等线" w:cs="等线"/>
                <w:sz w:val="21"/>
                <w:szCs w:val="21"/>
              </w:rPr>
            </w:pPr>
            <w:r>
              <w:rPr>
                <w:rFonts w:hint="eastAsia" w:ascii="等线" w:hAnsi="等线" w:eastAsia="等线" w:cs="等线"/>
                <w:sz w:val="21"/>
                <w:szCs w:val="21"/>
              </w:rPr>
              <w:t>QEO4.4</w:t>
            </w:r>
          </w:p>
        </w:tc>
        <w:tc>
          <w:tcPr>
            <w:tcW w:w="10004" w:type="dxa"/>
          </w:tcPr>
          <w:p>
            <w:pPr>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w:t>
            </w:r>
            <w:r>
              <w:rPr>
                <w:rFonts w:hint="eastAsia" w:ascii="等线" w:hAnsi="等线" w:eastAsia="等线" w:cs="等线"/>
                <w:sz w:val="21"/>
                <w:szCs w:val="21"/>
                <w:lang w:eastAsia="zh-CN"/>
              </w:rPr>
              <w:t>2021</w:t>
            </w:r>
            <w:r>
              <w:rPr>
                <w:rFonts w:hint="eastAsia" w:ascii="等线" w:hAnsi="等线" w:eastAsia="等线" w:cs="等线"/>
                <w:sz w:val="21"/>
                <w:szCs w:val="21"/>
              </w:rPr>
              <w:t>年6月1日按照标准的要求</w:t>
            </w:r>
            <w:r>
              <w:rPr>
                <w:rFonts w:hint="eastAsia" w:ascii="等线" w:hAnsi="等线" w:eastAsia="等线" w:cs="等线"/>
                <w:sz w:val="21"/>
                <w:szCs w:val="21"/>
                <w:lang w:val="en-US" w:eastAsia="zh-CN"/>
              </w:rPr>
              <w:t>结合实际</w:t>
            </w:r>
            <w:r>
              <w:rPr>
                <w:rFonts w:hint="eastAsia" w:ascii="等线" w:hAnsi="等线" w:eastAsia="等线" w:cs="等线"/>
                <w:sz w:val="21"/>
                <w:szCs w:val="21"/>
              </w:rPr>
              <w:t>编制了管理手册、作业文件和记录表格，制定了管理方针和管理目标</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运行以来体系策划内容未发生变化。</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1.组织</w:t>
            </w:r>
            <w:r>
              <w:rPr>
                <w:rFonts w:hint="eastAsia" w:ascii="等线" w:hAnsi="等线" w:eastAsia="等线" w:cs="等线"/>
                <w:sz w:val="21"/>
                <w:szCs w:val="21"/>
              </w:rPr>
              <w:t>现有7个职能部门：管理层、综合办公室、业务部、项目部、品质部、采购部和财务部</w:t>
            </w:r>
            <w:r>
              <w:rPr>
                <w:rFonts w:hint="eastAsia" w:ascii="等线" w:hAnsi="等线" w:eastAsia="等线" w:cs="等线"/>
                <w:sz w:val="21"/>
                <w:szCs w:val="21"/>
                <w:lang w:eastAsia="zh-CN"/>
              </w:rPr>
              <w:t>；</w:t>
            </w:r>
            <w:r>
              <w:rPr>
                <w:rFonts w:hint="eastAsia" w:ascii="等线" w:hAnsi="等线" w:eastAsia="等线" w:cs="等线"/>
                <w:sz w:val="21"/>
                <w:szCs w:val="21"/>
              </w:rPr>
              <w:t>查“职能分配表”各部门职责权限基本明确。</w:t>
            </w:r>
          </w:p>
          <w:p>
            <w:pPr>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2.组织的基本业务活动流程如下：</w:t>
            </w:r>
          </w:p>
          <w:p>
            <w:pPr>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1）物业管理：</w:t>
            </w:r>
            <w:r>
              <w:rPr>
                <w:rFonts w:hint="eastAsia" w:ascii="等线" w:hAnsi="等线" w:eastAsia="等线" w:cs="等线"/>
                <w:sz w:val="21"/>
                <w:szCs w:val="21"/>
              </w:rPr>
              <w:t>签订合同→项目策划→前期摸排→成立物业管理处→项目入驻→提供服务→征求意见→完善体系→服务持续改进</w:t>
            </w:r>
          </w:p>
          <w:p>
            <w:pPr>
              <w:numPr>
                <w:ilvl w:val="0"/>
                <w:numId w:val="0"/>
              </w:numPr>
              <w:ind w:leftChars="0"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2）</w:t>
            </w:r>
            <w:r>
              <w:rPr>
                <w:rFonts w:hint="eastAsia" w:ascii="等线" w:hAnsi="等线" w:eastAsia="等线" w:cs="等线"/>
                <w:sz w:val="21"/>
                <w:szCs w:val="21"/>
              </w:rPr>
              <w:t>城市生活垃圾清扫、收集、运输流程：签订合同→制定工作标准→获取垃圾清运指标→提供清扫、收集、运输服务→征求意见→完善体系→服务持续改进</w:t>
            </w:r>
          </w:p>
          <w:p>
            <w:pPr>
              <w:numPr>
                <w:ilvl w:val="0"/>
                <w:numId w:val="0"/>
              </w:numPr>
              <w:ind w:leftChars="0"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3）</w:t>
            </w:r>
            <w:r>
              <w:rPr>
                <w:rFonts w:hint="eastAsia" w:ascii="等线" w:hAnsi="等线" w:eastAsia="等线" w:cs="等线"/>
                <w:sz w:val="21"/>
                <w:szCs w:val="21"/>
              </w:rPr>
              <w:t>河道保洁流程：签订合同→制定工作标准→提供服务→征求意见→完善体系→服务持续改进</w:t>
            </w:r>
          </w:p>
          <w:p>
            <w:p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3.组织各业务活动均有相应的规范、标准，见各活动运行控制记录。</w:t>
            </w:r>
          </w:p>
          <w:p>
            <w:pPr>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4.组织</w:t>
            </w:r>
            <w:r>
              <w:rPr>
                <w:rFonts w:hint="eastAsia" w:ascii="等线" w:hAnsi="等线" w:eastAsia="等线" w:cs="等线"/>
                <w:sz w:val="21"/>
                <w:szCs w:val="21"/>
              </w:rPr>
              <w:t>通过</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监督考核办法，实现跟踪服务评价和</w:t>
            </w:r>
            <w:r>
              <w:rPr>
                <w:rFonts w:hint="eastAsia" w:ascii="等线" w:hAnsi="等线" w:eastAsia="等线" w:cs="等线"/>
                <w:sz w:val="21"/>
                <w:szCs w:val="21"/>
              </w:rPr>
              <w:t>持续改进。</w:t>
            </w:r>
          </w:p>
          <w:p>
            <w:pPr>
              <w:ind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5.体系运行以来，风险识别与应对未发生变化，见管理层6.1记录</w:t>
            </w:r>
            <w:r>
              <w:rPr>
                <w:rFonts w:hint="eastAsia" w:ascii="等线" w:hAnsi="等线" w:eastAsia="等线" w:cs="等线"/>
                <w:sz w:val="21"/>
                <w:szCs w:val="21"/>
              </w:rPr>
              <w:t>。</w:t>
            </w:r>
          </w:p>
          <w:p>
            <w:pPr>
              <w:numPr>
                <w:ilvl w:val="0"/>
                <w:numId w:val="0"/>
              </w:numPr>
              <w:ind w:leftChars="0" w:firstLine="420" w:firstLineChars="200"/>
              <w:rPr>
                <w:rFonts w:hint="eastAsia" w:ascii="等线" w:hAnsi="等线" w:eastAsia="等线" w:cs="等线"/>
                <w:sz w:val="21"/>
                <w:szCs w:val="21"/>
              </w:rPr>
            </w:pPr>
            <w:r>
              <w:rPr>
                <w:rFonts w:hint="eastAsia" w:ascii="等线" w:hAnsi="等线" w:eastAsia="等线" w:cs="等线"/>
                <w:sz w:val="21"/>
                <w:szCs w:val="21"/>
                <w:lang w:val="en-US" w:eastAsia="zh-CN"/>
              </w:rPr>
              <w:t>6.组织</w:t>
            </w:r>
            <w:r>
              <w:rPr>
                <w:rFonts w:hint="eastAsia" w:ascii="等线" w:hAnsi="等线" w:eastAsia="等线" w:cs="等线"/>
                <w:sz w:val="21"/>
                <w:szCs w:val="21"/>
              </w:rPr>
              <w:t>采用过程方法建立、实施管理体系，</w:t>
            </w:r>
            <w:r>
              <w:rPr>
                <w:rFonts w:hint="eastAsia" w:ascii="等线" w:hAnsi="等线" w:eastAsia="等线" w:cs="等线"/>
                <w:sz w:val="21"/>
                <w:szCs w:val="21"/>
                <w:lang w:val="en-US" w:eastAsia="zh-CN"/>
              </w:rPr>
              <w:t>结合</w:t>
            </w:r>
            <w:r>
              <w:rPr>
                <w:rFonts w:hint="eastAsia" w:ascii="等线" w:hAnsi="等线" w:eastAsia="等线" w:cs="等线"/>
                <w:sz w:val="21"/>
                <w:szCs w:val="21"/>
              </w:rPr>
              <w:t>基于风险</w:t>
            </w:r>
            <w:r>
              <w:rPr>
                <w:rFonts w:hint="eastAsia" w:ascii="等线" w:hAnsi="等线" w:eastAsia="等线" w:cs="等线"/>
                <w:sz w:val="21"/>
                <w:szCs w:val="21"/>
                <w:lang w:val="en-US" w:eastAsia="zh-CN"/>
              </w:rPr>
              <w:t>思维</w:t>
            </w:r>
            <w:r>
              <w:rPr>
                <w:rFonts w:hint="eastAsia" w:ascii="等线" w:hAnsi="等线" w:eastAsia="等线" w:cs="等线"/>
                <w:sz w:val="21"/>
                <w:szCs w:val="21"/>
              </w:rPr>
              <w:t>的方式，运用PDCA方式指导体系各过程运作，管理体系过程</w:t>
            </w:r>
            <w:r>
              <w:rPr>
                <w:rFonts w:hint="eastAsia" w:ascii="等线" w:hAnsi="等线" w:eastAsia="等线" w:cs="等线"/>
                <w:sz w:val="21"/>
                <w:szCs w:val="21"/>
                <w:lang w:val="en-US" w:eastAsia="zh-CN"/>
              </w:rPr>
              <w:t>策划未发生重大变化</w:t>
            </w:r>
            <w:r>
              <w:rPr>
                <w:rFonts w:hint="eastAsia" w:ascii="等线" w:hAnsi="等线" w:eastAsia="等线" w:cs="等线"/>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等线" w:hAnsi="等线" w:eastAsia="等线" w:cs="等线"/>
              </w:rPr>
            </w:pPr>
            <w:r>
              <w:rPr>
                <w:rFonts w:hint="eastAsia" w:ascii="等线" w:hAnsi="等线" w:eastAsia="等线" w:cs="等线"/>
              </w:rPr>
              <w:t>方针</w:t>
            </w:r>
          </w:p>
          <w:p>
            <w:pPr>
              <w:rPr>
                <w:rFonts w:hint="eastAsia" w:ascii="等线" w:hAnsi="等线" w:eastAsia="等线" w:cs="等线"/>
              </w:rPr>
            </w:pPr>
            <w:r>
              <w:rPr>
                <w:rFonts w:hint="eastAsia" w:ascii="等线" w:hAnsi="等线" w:eastAsia="等线" w:cs="等线"/>
              </w:rPr>
              <w:t>制定方针</w:t>
            </w:r>
          </w:p>
          <w:p>
            <w:pPr>
              <w:rPr>
                <w:rFonts w:hint="eastAsia" w:ascii="等线" w:hAnsi="等线" w:eastAsia="等线" w:cs="等线"/>
              </w:rPr>
            </w:pPr>
            <w:r>
              <w:rPr>
                <w:rFonts w:hint="eastAsia" w:ascii="等线" w:hAnsi="等线" w:eastAsia="等线" w:cs="等线"/>
              </w:rPr>
              <w:t>沟通方针</w:t>
            </w:r>
          </w:p>
        </w:tc>
        <w:tc>
          <w:tcPr>
            <w:tcW w:w="960" w:type="dxa"/>
          </w:tcPr>
          <w:p>
            <w:pPr>
              <w:rPr>
                <w:rFonts w:hint="eastAsia" w:ascii="等线" w:hAnsi="等线" w:eastAsia="等线" w:cs="等线"/>
              </w:rPr>
            </w:pPr>
            <w:r>
              <w:rPr>
                <w:rFonts w:hint="eastAsia" w:ascii="等线" w:hAnsi="等线" w:eastAsia="等线" w:cs="等线"/>
              </w:rPr>
              <w:t>QEO5.2</w:t>
            </w:r>
          </w:p>
        </w:tc>
        <w:tc>
          <w:tcPr>
            <w:tcW w:w="10004" w:type="dxa"/>
            <w:vAlign w:val="center"/>
          </w:tcPr>
          <w:p>
            <w:pPr>
              <w:ind w:firstLine="420" w:firstLineChars="200"/>
              <w:rPr>
                <w:rFonts w:hint="eastAsia" w:ascii="等线" w:hAnsi="等线" w:eastAsia="等线" w:cs="等线"/>
                <w:szCs w:val="21"/>
              </w:rPr>
            </w:pPr>
            <w:r>
              <w:rPr>
                <w:rFonts w:hint="eastAsia" w:ascii="等线" w:hAnsi="等线" w:eastAsia="等线" w:cs="等线"/>
                <w:szCs w:val="21"/>
                <w:lang w:val="en-US" w:eastAsia="zh-CN"/>
              </w:rPr>
              <w:t>组织的</w:t>
            </w:r>
            <w:r>
              <w:rPr>
                <w:rFonts w:hint="eastAsia" w:ascii="等线" w:hAnsi="等线" w:eastAsia="等线" w:cs="等线"/>
                <w:szCs w:val="21"/>
              </w:rPr>
              <w:t>管理方针</w:t>
            </w:r>
            <w:r>
              <w:rPr>
                <w:rFonts w:hint="eastAsia" w:ascii="等线" w:hAnsi="等线" w:eastAsia="等线" w:cs="等线"/>
                <w:szCs w:val="21"/>
                <w:lang w:val="en-US" w:eastAsia="zh-CN"/>
              </w:rPr>
              <w:t>如下</w:t>
            </w:r>
            <w:r>
              <w:rPr>
                <w:rFonts w:hint="eastAsia" w:ascii="等线" w:hAnsi="等线" w:eastAsia="等线" w:cs="等线"/>
                <w:szCs w:val="21"/>
              </w:rPr>
              <w:t>：</w:t>
            </w:r>
          </w:p>
          <w:p>
            <w:pPr>
              <w:ind w:firstLine="420" w:firstLineChars="200"/>
              <w:rPr>
                <w:rFonts w:hint="eastAsia" w:ascii="等线" w:hAnsi="等线" w:eastAsia="等线" w:cs="等线"/>
                <w:szCs w:val="21"/>
              </w:rPr>
            </w:pPr>
            <w:r>
              <w:rPr>
                <w:rFonts w:hint="eastAsia" w:ascii="等线" w:hAnsi="等线" w:eastAsia="等线" w:cs="等线"/>
                <w:szCs w:val="21"/>
              </w:rPr>
              <w:t>质量、环境、职业健康安全方针：</w:t>
            </w:r>
            <w:bookmarkStart w:id="2" w:name="OLE_LINK19"/>
            <w:r>
              <w:rPr>
                <w:rFonts w:hint="eastAsia" w:ascii="等线" w:hAnsi="等线" w:eastAsia="等线" w:cs="等线"/>
                <w:szCs w:val="21"/>
              </w:rPr>
              <w:t>科学管理，营造安全和谐环境；优质服务，预防污染节能降耗；              遵纪守法，争创一流物业品牌。</w:t>
            </w:r>
            <w:bookmarkEnd w:id="2"/>
          </w:p>
          <w:p>
            <w:pPr>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以质量、环境、职业健康安全标准为基础，结合公司实际特制定管理方针。与总经理进行交谈</w:t>
            </w:r>
            <w:r>
              <w:rPr>
                <w:rFonts w:hint="eastAsia" w:ascii="等线" w:hAnsi="等线" w:eastAsia="等线" w:cs="等线"/>
                <w:szCs w:val="21"/>
                <w:lang w:val="en-US" w:eastAsia="zh-CN"/>
              </w:rPr>
              <w:t>了解到</w:t>
            </w:r>
            <w:r>
              <w:rPr>
                <w:rFonts w:hint="eastAsia" w:ascii="等线" w:hAnsi="等线" w:eastAsia="等线" w:cs="等线"/>
                <w:szCs w:val="21"/>
              </w:rPr>
              <w:t>，</w:t>
            </w:r>
            <w:r>
              <w:rPr>
                <w:rFonts w:hint="eastAsia" w:ascii="等线" w:hAnsi="等线" w:eastAsia="等线" w:cs="等线"/>
                <w:szCs w:val="21"/>
                <w:lang w:val="en-US" w:eastAsia="zh-CN"/>
              </w:rPr>
              <w:t>组织通过</w:t>
            </w:r>
            <w:r>
              <w:rPr>
                <w:rFonts w:hint="eastAsia" w:ascii="等线" w:hAnsi="等线" w:eastAsia="等线" w:cs="等线"/>
                <w:szCs w:val="21"/>
              </w:rPr>
              <w:t>会议、文件等手段保证管理方针为全体员工理解并落实到工作中。</w:t>
            </w:r>
            <w:r>
              <w:rPr>
                <w:rFonts w:hint="eastAsia" w:ascii="等线" w:hAnsi="等线" w:eastAsia="等线" w:cs="等线"/>
                <w:szCs w:val="21"/>
                <w:lang w:val="en-US" w:eastAsia="zh-CN"/>
              </w:rPr>
              <w:t>会议</w:t>
            </w:r>
            <w:r>
              <w:rPr>
                <w:rFonts w:hint="eastAsia" w:ascii="等线" w:hAnsi="等线" w:eastAsia="等线" w:cs="等线"/>
                <w:szCs w:val="21"/>
              </w:rPr>
              <w:t>方针能为制定目标提供框架，基本符合标准的要求。</w:t>
            </w:r>
          </w:p>
          <w:p>
            <w:pPr>
              <w:ind w:firstLine="420" w:firstLineChars="200"/>
              <w:rPr>
                <w:rFonts w:hint="eastAsia" w:ascii="等线" w:hAnsi="等线" w:eastAsia="等线" w:cs="等线"/>
                <w:szCs w:val="21"/>
              </w:rPr>
            </w:pPr>
            <w:r>
              <w:rPr>
                <w:rFonts w:hint="eastAsia" w:ascii="等线" w:hAnsi="等线" w:eastAsia="等线" w:cs="等线"/>
                <w:szCs w:val="21"/>
                <w:lang w:val="en-US" w:eastAsia="zh-CN"/>
              </w:rPr>
              <w:t>组织通过</w:t>
            </w:r>
            <w:r>
              <w:rPr>
                <w:rFonts w:hint="eastAsia" w:ascii="等线" w:hAnsi="等线" w:eastAsia="等线" w:cs="等线"/>
                <w:szCs w:val="21"/>
              </w:rPr>
              <w:t>管理评审时对方针的持续适宜性进行了评审，有评审记录。相关方获取</w:t>
            </w:r>
            <w:r>
              <w:rPr>
                <w:rFonts w:hint="eastAsia" w:ascii="等线" w:hAnsi="等线" w:eastAsia="等线" w:cs="等线"/>
                <w:szCs w:val="21"/>
                <w:lang w:val="en-US" w:eastAsia="zh-CN"/>
              </w:rPr>
              <w:t>途径流畅</w:t>
            </w:r>
            <w:r>
              <w:rPr>
                <w:rFonts w:hint="eastAsia" w:ascii="等线" w:hAnsi="等线" w:eastAsia="等线" w:cs="等线"/>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rPr>
                <w:rFonts w:hint="eastAsia" w:ascii="等线" w:hAnsi="等线" w:eastAsia="等线" w:cs="等线"/>
              </w:rPr>
            </w:pPr>
            <w:r>
              <w:rPr>
                <w:rFonts w:hint="eastAsia" w:ascii="等线" w:hAnsi="等线" w:eastAsia="等线" w:cs="等线"/>
              </w:rPr>
              <w:t>组织的岗位、职责和权限</w:t>
            </w:r>
          </w:p>
          <w:p>
            <w:pPr>
              <w:rPr>
                <w:rFonts w:hint="eastAsia" w:ascii="等线" w:hAnsi="等线" w:eastAsia="等线" w:cs="等线"/>
              </w:rPr>
            </w:pPr>
          </w:p>
        </w:tc>
        <w:tc>
          <w:tcPr>
            <w:tcW w:w="960" w:type="dxa"/>
          </w:tcPr>
          <w:p>
            <w:pPr>
              <w:rPr>
                <w:rFonts w:hint="eastAsia" w:ascii="等线" w:hAnsi="等线" w:eastAsia="等线" w:cs="等线"/>
              </w:rPr>
            </w:pPr>
            <w:r>
              <w:rPr>
                <w:rFonts w:hint="eastAsia" w:ascii="等线" w:hAnsi="等线" w:eastAsia="等线" w:cs="等线"/>
              </w:rPr>
              <w:t>QEO5.3</w:t>
            </w:r>
          </w:p>
        </w:tc>
        <w:tc>
          <w:tcPr>
            <w:tcW w:w="10004" w:type="dxa"/>
            <w:vAlign w:val="center"/>
          </w:tcPr>
          <w:p>
            <w:pPr>
              <w:ind w:firstLine="420" w:firstLineChars="200"/>
              <w:rPr>
                <w:rFonts w:hint="eastAsia" w:ascii="等线" w:hAnsi="等线" w:eastAsia="等线" w:cs="等线"/>
                <w:szCs w:val="21"/>
              </w:rPr>
            </w:pPr>
            <w:r>
              <w:rPr>
                <w:rFonts w:hint="eastAsia" w:ascii="等线" w:hAnsi="等线" w:eastAsia="等线" w:cs="等线"/>
                <w:szCs w:val="21"/>
                <w:lang w:val="en-US" w:eastAsia="zh-CN"/>
              </w:rPr>
              <w:t>为</w:t>
            </w:r>
            <w:r>
              <w:rPr>
                <w:rFonts w:hint="eastAsia" w:ascii="等线" w:hAnsi="等线" w:eastAsia="等线" w:cs="等线"/>
                <w:szCs w:val="21"/>
              </w:rPr>
              <w:t>建立、实施和保持管理体系所需的过程，</w:t>
            </w:r>
            <w:r>
              <w:rPr>
                <w:rFonts w:hint="eastAsia" w:ascii="等线" w:hAnsi="等线" w:eastAsia="等线" w:cs="等线"/>
                <w:szCs w:val="21"/>
                <w:lang w:val="en-US" w:eastAsia="zh-CN"/>
              </w:rPr>
              <w:t>组织</w:t>
            </w:r>
            <w:r>
              <w:rPr>
                <w:rFonts w:hint="eastAsia" w:ascii="等线" w:hAnsi="等线" w:eastAsia="等线" w:cs="等线"/>
                <w:szCs w:val="21"/>
              </w:rPr>
              <w:t>设置了综合办公室、业务部、项目部、品质部、采购部和财务部，并对各部门的职能进行了分配和规定。对从事有关的管理、执行和验证人员规定其职责、权限及其相互关系，以实现管理目标。</w:t>
            </w:r>
          </w:p>
          <w:p>
            <w:pPr>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任命严剑江为管理体系的管理者代表。对其职责和权限规定如下：</w:t>
            </w:r>
          </w:p>
          <w:p>
            <w:pPr>
              <w:ind w:firstLine="420" w:firstLineChars="200"/>
              <w:rPr>
                <w:rFonts w:hint="eastAsia" w:ascii="等线" w:hAnsi="等线" w:eastAsia="等线" w:cs="等线"/>
                <w:szCs w:val="21"/>
              </w:rPr>
            </w:pPr>
            <w:r>
              <w:rPr>
                <w:rFonts w:hint="eastAsia" w:ascii="等线" w:hAnsi="等线" w:eastAsia="等线" w:cs="等线"/>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ind w:firstLine="420" w:firstLineChars="200"/>
              <w:rPr>
                <w:rFonts w:hint="default" w:ascii="等线" w:hAnsi="等线" w:eastAsia="等线" w:cs="等线"/>
                <w:szCs w:val="21"/>
                <w:lang w:val="en-US" w:eastAsia="zh-CN"/>
              </w:rPr>
            </w:pPr>
            <w:r>
              <w:rPr>
                <w:rFonts w:hint="eastAsia" w:ascii="等线" w:hAnsi="等线" w:eastAsia="等线" w:cs="等线"/>
                <w:szCs w:val="21"/>
                <w:lang w:val="en-US" w:eastAsia="zh-CN"/>
              </w:rPr>
              <w:t>组织</w:t>
            </w:r>
            <w:r>
              <w:rPr>
                <w:rFonts w:hint="eastAsia" w:ascii="等线" w:hAnsi="等线" w:eastAsia="等线" w:cs="等线"/>
                <w:szCs w:val="21"/>
              </w:rPr>
              <w:t>任命徐美翠职业健康安全管理事务代表，对履行事务代表以及非管理类工作人员的协商与参与职责进行了规定。</w:t>
            </w:r>
            <w:r>
              <w:rPr>
                <w:rFonts w:hint="eastAsia" w:ascii="等线" w:hAnsi="等线" w:eastAsia="等线" w:cs="等线"/>
                <w:szCs w:val="21"/>
                <w:lang w:val="en-US" w:eastAsia="zh-CN"/>
              </w:rPr>
              <w:t>询问徐美翠有关协商和参与的事项，基本能够满足标准规定的要求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等线" w:hAnsi="等线" w:eastAsia="等线" w:cs="等线"/>
              </w:rPr>
            </w:pPr>
            <w:r>
              <w:rPr>
                <w:rFonts w:hint="eastAsia" w:ascii="等线" w:hAnsi="等线" w:eastAsia="等线" w:cs="等线"/>
              </w:rPr>
              <w:t>应对风险和机遇的措施</w:t>
            </w:r>
          </w:p>
          <w:p>
            <w:pPr>
              <w:rPr>
                <w:rFonts w:hint="eastAsia" w:ascii="等线" w:hAnsi="等线" w:eastAsia="等线" w:cs="等线"/>
              </w:rPr>
            </w:pPr>
          </w:p>
        </w:tc>
        <w:tc>
          <w:tcPr>
            <w:tcW w:w="960" w:type="dxa"/>
          </w:tcPr>
          <w:p>
            <w:pPr>
              <w:rPr>
                <w:rFonts w:hint="eastAsia" w:ascii="等线" w:hAnsi="等线" w:eastAsia="等线" w:cs="等线"/>
              </w:rPr>
            </w:pPr>
            <w:r>
              <w:rPr>
                <w:rFonts w:hint="eastAsia" w:ascii="等线" w:hAnsi="等线" w:eastAsia="等线" w:cs="等线"/>
              </w:rPr>
              <w:t>Q6.1</w:t>
            </w:r>
          </w:p>
          <w:p>
            <w:pPr>
              <w:rPr>
                <w:rFonts w:hint="eastAsia" w:ascii="等线" w:hAnsi="等线" w:eastAsia="等线" w:cs="等线"/>
              </w:rPr>
            </w:pPr>
            <w:r>
              <w:rPr>
                <w:rFonts w:hint="eastAsia" w:ascii="等线" w:hAnsi="等线" w:eastAsia="等线" w:cs="等线"/>
              </w:rPr>
              <w:t>E6.1.1</w:t>
            </w:r>
          </w:p>
          <w:p>
            <w:pPr>
              <w:rPr>
                <w:rFonts w:hint="eastAsia" w:ascii="等线" w:hAnsi="等线" w:eastAsia="等线" w:cs="等线"/>
              </w:rPr>
            </w:pPr>
            <w:r>
              <w:rPr>
                <w:rFonts w:hint="eastAsia" w:ascii="等线" w:hAnsi="等线" w:eastAsia="等线" w:cs="等线"/>
              </w:rPr>
              <w:t>O6.1.1</w:t>
            </w:r>
          </w:p>
          <w:p>
            <w:pPr>
              <w:rPr>
                <w:rFonts w:hint="eastAsia" w:ascii="等线" w:hAnsi="等线" w:eastAsia="等线" w:cs="等线"/>
              </w:rPr>
            </w:pPr>
          </w:p>
        </w:tc>
        <w:tc>
          <w:tcPr>
            <w:tcW w:w="10004" w:type="dxa"/>
            <w:vAlign w:val="center"/>
          </w:tcPr>
          <w:p>
            <w:pPr>
              <w:spacing w:line="280" w:lineRule="exact"/>
              <w:ind w:firstLine="420" w:firstLineChars="200"/>
              <w:rPr>
                <w:rFonts w:hint="eastAsia" w:ascii="等线" w:hAnsi="等线" w:eastAsia="等线" w:cs="等线"/>
                <w:szCs w:val="21"/>
                <w:lang w:val="en-US" w:eastAsia="zh-CN"/>
              </w:rPr>
            </w:pPr>
            <w:r>
              <w:rPr>
                <w:rFonts w:hint="eastAsia" w:ascii="等线" w:hAnsi="等线" w:eastAsia="等线" w:cs="等线"/>
                <w:szCs w:val="21"/>
                <w:lang w:val="en-US" w:eastAsia="zh-CN"/>
              </w:rPr>
              <w:t>组织识别的风险内容如下：</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1.内部风险：企业内部形成的风险,例如战略决策风险、环境风险、财务风险、管理风险、经营风险等。</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2.外部风险：由外部影响因素导致的风险，例如政策风险、市场需求风险和业务风险等。</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在策划管理体系时</w:t>
            </w:r>
            <w:r>
              <w:rPr>
                <w:rFonts w:hint="eastAsia" w:ascii="等线" w:hAnsi="等线" w:eastAsia="等线" w:cs="等线"/>
                <w:szCs w:val="21"/>
                <w:lang w:val="en-US" w:eastAsia="zh-CN"/>
              </w:rPr>
              <w:t>就</w:t>
            </w:r>
            <w:r>
              <w:rPr>
                <w:rFonts w:hint="eastAsia" w:ascii="等线" w:hAnsi="等线" w:eastAsia="等线" w:cs="等线"/>
                <w:szCs w:val="21"/>
              </w:rPr>
              <w:t>考虑了风险和机遇以及相应的应对措施，制定了《风险和机遇应对控制程序》，明确风险和机遇事件的识别方法/途径、风险和机遇事件的评估方式和应对措施的要求、评价这些措施有效性的方法。</w:t>
            </w:r>
          </w:p>
          <w:p>
            <w:pPr>
              <w:spacing w:line="280" w:lineRule="exact"/>
              <w:ind w:firstLine="420" w:firstLineChars="200"/>
              <w:rPr>
                <w:rFonts w:hint="default" w:ascii="等线" w:hAnsi="等线" w:eastAsia="等线" w:cs="等线"/>
                <w:szCs w:val="21"/>
                <w:lang w:val="en-US" w:eastAsia="zh-CN"/>
              </w:rPr>
            </w:pPr>
            <w:r>
              <w:rPr>
                <w:rFonts w:hint="eastAsia" w:ascii="等线" w:hAnsi="等线" w:eastAsia="等线" w:cs="等线"/>
                <w:szCs w:val="21"/>
                <w:lang w:val="en-US" w:eastAsia="zh-CN"/>
              </w:rPr>
              <w:t>组织</w:t>
            </w:r>
            <w:r>
              <w:rPr>
                <w:rFonts w:hint="eastAsia" w:ascii="等线" w:hAnsi="等线" w:eastAsia="等线" w:cs="等线"/>
                <w:szCs w:val="21"/>
              </w:rPr>
              <w:t>在管理体系所确定的过程中，整合制定针对性管理措施（如程序控制等）。提供了《企业风险和机遇应对策划表》</w:t>
            </w:r>
            <w:r>
              <w:rPr>
                <w:rFonts w:hint="eastAsia" w:ascii="等线" w:hAnsi="等线" w:eastAsia="等线" w:cs="等线"/>
                <w:szCs w:val="21"/>
                <w:lang w:eastAsia="zh-CN"/>
              </w:rPr>
              <w:t>，</w:t>
            </w:r>
            <w:r>
              <w:rPr>
                <w:rFonts w:hint="eastAsia" w:ascii="等线" w:hAnsi="等线" w:eastAsia="等线" w:cs="等线"/>
                <w:szCs w:val="21"/>
                <w:lang w:val="en-US" w:eastAsia="zh-CN"/>
              </w:rPr>
              <w:t>与严剑江</w:t>
            </w:r>
            <w:r>
              <w:rPr>
                <w:rFonts w:hint="eastAsia" w:ascii="等线" w:hAnsi="等线" w:eastAsia="等线" w:cs="等线"/>
                <w:szCs w:val="21"/>
              </w:rPr>
              <w:t>交流风险如缺乏明确的战略目标和战略规范、组织/人员匹配不足、运营规划不当、</w:t>
            </w:r>
            <w:r>
              <w:rPr>
                <w:rFonts w:hint="eastAsia" w:ascii="等线" w:hAnsi="等线" w:eastAsia="等线" w:cs="等线"/>
                <w:szCs w:val="21"/>
                <w:lang w:val="en-US" w:eastAsia="zh-CN"/>
              </w:rPr>
              <w:t>服务</w:t>
            </w:r>
            <w:r>
              <w:rPr>
                <w:rFonts w:hint="eastAsia" w:ascii="等线" w:hAnsi="等线" w:eastAsia="等线" w:cs="等线"/>
                <w:szCs w:val="21"/>
              </w:rPr>
              <w:t>质量风险等</w:t>
            </w:r>
            <w:r>
              <w:rPr>
                <w:rFonts w:hint="eastAsia" w:ascii="等线" w:hAnsi="等线" w:eastAsia="等线" w:cs="等线"/>
                <w:szCs w:val="21"/>
                <w:lang w:val="en-US" w:eastAsia="zh-CN"/>
              </w:rPr>
              <w:t>内容</w:t>
            </w:r>
            <w:r>
              <w:rPr>
                <w:rFonts w:hint="eastAsia" w:ascii="等线" w:hAnsi="等线" w:eastAsia="等线" w:cs="等线"/>
                <w:szCs w:val="21"/>
              </w:rPr>
              <w:t>，</w:t>
            </w:r>
            <w:r>
              <w:rPr>
                <w:rFonts w:hint="eastAsia" w:ascii="等线" w:hAnsi="等线" w:eastAsia="等线" w:cs="等线"/>
                <w:szCs w:val="21"/>
                <w:lang w:val="en-US" w:eastAsia="zh-CN"/>
              </w:rPr>
              <w:t>其对</w:t>
            </w:r>
            <w:r>
              <w:rPr>
                <w:rFonts w:hint="eastAsia" w:ascii="等线" w:hAnsi="等线" w:eastAsia="等线" w:cs="等线"/>
                <w:szCs w:val="21"/>
              </w:rPr>
              <w:t>主要</w:t>
            </w:r>
            <w:r>
              <w:rPr>
                <w:rFonts w:hint="eastAsia" w:ascii="等线" w:hAnsi="等线" w:eastAsia="等线" w:cs="等线"/>
                <w:szCs w:val="21"/>
                <w:lang w:val="en-US" w:eastAsia="zh-CN"/>
              </w:rPr>
              <w:t>应对策略和措施了解的内容与企业策划基本一致</w:t>
            </w:r>
            <w:r>
              <w:rPr>
                <w:rFonts w:hint="eastAsia" w:ascii="等线" w:hAnsi="等线" w:eastAsia="等线" w:cs="等线"/>
                <w:szCs w:val="21"/>
                <w:lang w:eastAsia="zh-CN"/>
              </w:rPr>
              <w:t>：</w:t>
            </w:r>
            <w:r>
              <w:rPr>
                <w:rFonts w:hint="eastAsia" w:ascii="等线" w:hAnsi="等线" w:eastAsia="等线" w:cs="等线"/>
                <w:szCs w:val="21"/>
                <w:lang w:val="en-US" w:eastAsia="zh-CN"/>
              </w:rPr>
              <w:t>如</w:t>
            </w:r>
            <w:r>
              <w:rPr>
                <w:rFonts w:hint="eastAsia" w:ascii="等线" w:hAnsi="等线" w:eastAsia="等线" w:cs="等线"/>
                <w:szCs w:val="21"/>
              </w:rPr>
              <w:t>通过提高管理水平消化人力资源成本上升；加强投资决策控制；通过差异化策略提高竞争力</w:t>
            </w:r>
            <w:r>
              <w:rPr>
                <w:rFonts w:hint="eastAsia" w:ascii="等线" w:hAnsi="等线" w:eastAsia="等线" w:cs="等线"/>
                <w:szCs w:val="21"/>
                <w:lang w:val="en-US" w:eastAsia="zh-CN"/>
              </w:rPr>
              <w:t>等，有相应的监视日期和监视责任人，能够满足应对控制要求。</w:t>
            </w:r>
          </w:p>
        </w:tc>
        <w:tc>
          <w:tcPr>
            <w:tcW w:w="1585" w:type="dxa"/>
          </w:tcPr>
          <w:p>
            <w:pPr>
              <w:rPr>
                <w:rFonts w:ascii="宋体" w:hAnsi="宋体" w:cs="宋体"/>
                <w:color w:val="FF0000"/>
                <w:szCs w:val="21"/>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60" w:type="dxa"/>
          </w:tcPr>
          <w:p>
            <w:pPr>
              <w:rPr>
                <w:rFonts w:hint="eastAsia" w:ascii="等线" w:hAnsi="等线" w:eastAsia="等线" w:cs="等线"/>
                <w:lang w:val="en-US" w:eastAsia="zh-CN"/>
              </w:rPr>
            </w:pPr>
            <w:r>
              <w:rPr>
                <w:rFonts w:hint="eastAsia" w:ascii="等线" w:hAnsi="等线" w:eastAsia="等线" w:cs="等线"/>
              </w:rPr>
              <w:t>环境因素识别、危险源识别</w:t>
            </w:r>
            <w:r>
              <w:rPr>
                <w:rFonts w:hint="eastAsia" w:ascii="等线" w:hAnsi="等线" w:eastAsia="等线" w:cs="等线"/>
                <w:lang w:eastAsia="zh-CN"/>
              </w:rPr>
              <w:t>、</w:t>
            </w:r>
            <w:r>
              <w:rPr>
                <w:rFonts w:hint="eastAsia" w:ascii="等线" w:hAnsi="等线" w:eastAsia="等线" w:cs="等线"/>
                <w:lang w:val="en-US" w:eastAsia="zh-CN"/>
              </w:rPr>
              <w:t>评价及其控制</w:t>
            </w:r>
          </w:p>
        </w:tc>
        <w:tc>
          <w:tcPr>
            <w:tcW w:w="960" w:type="dxa"/>
          </w:tcPr>
          <w:p>
            <w:pPr>
              <w:rPr>
                <w:rFonts w:hint="eastAsia" w:ascii="等线" w:hAnsi="等线" w:eastAsia="等线" w:cs="等线"/>
                <w:lang w:eastAsia="zh-CN"/>
              </w:rPr>
            </w:pPr>
            <w:r>
              <w:rPr>
                <w:rFonts w:hint="eastAsia" w:ascii="等线" w:hAnsi="等线" w:eastAsia="等线" w:cs="等线"/>
              </w:rPr>
              <w:t>EO6.1.2</w:t>
            </w:r>
            <w:r>
              <w:rPr>
                <w:rFonts w:hint="eastAsia" w:ascii="等线" w:hAnsi="等线" w:eastAsia="等线" w:cs="等线"/>
                <w:lang w:val="en-US" w:eastAsia="zh-CN"/>
              </w:rPr>
              <w:t>/</w:t>
            </w:r>
            <w:r>
              <w:rPr>
                <w:rFonts w:hint="eastAsia" w:ascii="等线" w:hAnsi="等线" w:eastAsia="等线" w:cs="等线"/>
              </w:rPr>
              <w:t>6.1.</w:t>
            </w:r>
            <w:r>
              <w:rPr>
                <w:rFonts w:hint="eastAsia" w:ascii="等线" w:hAnsi="等线" w:eastAsia="等线" w:cs="等线"/>
                <w:lang w:val="en-US" w:eastAsia="zh-CN"/>
              </w:rPr>
              <w:t>4</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编制了《危险源辨识与风险评价控制措施控制程序》和《环境因素识别与评价控制程序》。在所界定的质量环境职业健康安全管理体系范围内，确定其活动、产品和服务中能够控制和能够施加影响的环境因素、危险源及其相关的环境职业健康安全影响</w:t>
            </w:r>
            <w:r>
              <w:rPr>
                <w:rFonts w:hint="eastAsia" w:ascii="等线" w:hAnsi="等线" w:eastAsia="等线" w:cs="等线"/>
                <w:szCs w:val="21"/>
                <w:lang w:eastAsia="zh-CN"/>
              </w:rPr>
              <w:t>，</w:t>
            </w:r>
            <w:r>
              <w:rPr>
                <w:rFonts w:hint="eastAsia" w:ascii="等线" w:hAnsi="等线" w:eastAsia="等线" w:cs="等线"/>
                <w:szCs w:val="21"/>
                <w:lang w:val="en-US" w:eastAsia="zh-CN"/>
              </w:rPr>
              <w:t>并</w:t>
            </w:r>
            <w:r>
              <w:rPr>
                <w:rFonts w:hint="eastAsia" w:ascii="等线" w:hAnsi="等线" w:eastAsia="等线" w:cs="等线"/>
                <w:szCs w:val="21"/>
              </w:rPr>
              <w:t>考虑</w:t>
            </w:r>
            <w:r>
              <w:rPr>
                <w:rFonts w:hint="eastAsia" w:ascii="等线" w:hAnsi="等线" w:eastAsia="等线" w:cs="等线"/>
                <w:szCs w:val="21"/>
                <w:lang w:val="en-US" w:eastAsia="zh-CN"/>
              </w:rPr>
              <w:t>了</w:t>
            </w:r>
            <w:r>
              <w:rPr>
                <w:rFonts w:hint="eastAsia" w:ascii="等线" w:hAnsi="等线" w:eastAsia="等线" w:cs="等线"/>
                <w:szCs w:val="21"/>
              </w:rPr>
              <w:t>生命周期观点。</w:t>
            </w:r>
          </w:p>
          <w:p>
            <w:pPr>
              <w:spacing w:line="280" w:lineRule="exact"/>
              <w:ind w:firstLine="420" w:firstLineChars="200"/>
              <w:rPr>
                <w:rFonts w:hint="default" w:ascii="等线" w:hAnsi="等线" w:eastAsia="等线" w:cs="等线"/>
                <w:szCs w:val="21"/>
                <w:lang w:val="en-US" w:eastAsia="zh-CN"/>
              </w:rPr>
            </w:pPr>
            <w:r>
              <w:rPr>
                <w:rFonts w:hint="eastAsia" w:ascii="等线" w:hAnsi="等线" w:eastAsia="等线" w:cs="等线"/>
                <w:szCs w:val="21"/>
                <w:lang w:val="en-US" w:eastAsia="zh-CN"/>
              </w:rPr>
              <w:t>组织</w:t>
            </w:r>
            <w:r>
              <w:rPr>
                <w:rFonts w:hint="eastAsia" w:ascii="等线" w:hAnsi="等线" w:eastAsia="等线" w:cs="等线"/>
                <w:szCs w:val="21"/>
              </w:rPr>
              <w:t>运用所建立的准则，确定那些具有或可能具有重大环境、职业健康安全影响的环境因素和危险源，即重要环境因素和重大危险源；</w:t>
            </w:r>
            <w:r>
              <w:rPr>
                <w:rFonts w:hint="eastAsia" w:ascii="等线" w:hAnsi="等线" w:eastAsia="等线" w:cs="等线"/>
                <w:szCs w:val="21"/>
                <w:lang w:val="en-US" w:eastAsia="zh-CN"/>
              </w:rPr>
              <w:t>制定了相应的控制措施</w:t>
            </w:r>
            <w:r>
              <w:rPr>
                <w:rFonts w:hint="eastAsia" w:ascii="等线" w:hAnsi="等线" w:eastAsia="等线" w:cs="等线"/>
                <w:szCs w:val="21"/>
              </w:rPr>
              <w:t>。各层次和职能间</w:t>
            </w:r>
            <w:r>
              <w:rPr>
                <w:rFonts w:hint="eastAsia" w:ascii="等线" w:hAnsi="等线" w:eastAsia="等线" w:cs="等线"/>
                <w:szCs w:val="21"/>
                <w:lang w:val="en-US" w:eastAsia="zh-CN"/>
              </w:rPr>
              <w:t>对</w:t>
            </w:r>
            <w:r>
              <w:rPr>
                <w:rFonts w:hint="eastAsia" w:ascii="等线" w:hAnsi="等线" w:eastAsia="等线" w:cs="等线"/>
                <w:szCs w:val="21"/>
              </w:rPr>
              <w:t>重要环境因素和危险源</w:t>
            </w:r>
            <w:r>
              <w:rPr>
                <w:rFonts w:hint="eastAsia" w:ascii="等线" w:hAnsi="等线" w:eastAsia="等线" w:cs="等线"/>
                <w:szCs w:val="21"/>
                <w:lang w:val="en-US" w:eastAsia="zh-CN"/>
              </w:rPr>
              <w:t>有基本了解</w:t>
            </w:r>
            <w:r>
              <w:rPr>
                <w:rFonts w:hint="eastAsia" w:ascii="等线" w:hAnsi="等线" w:eastAsia="等线" w:cs="等线"/>
                <w:szCs w:val="21"/>
              </w:rPr>
              <w:t>。</w:t>
            </w:r>
            <w:r>
              <w:rPr>
                <w:rFonts w:hint="eastAsia" w:ascii="等线" w:hAnsi="等线" w:eastAsia="等线" w:cs="等线"/>
                <w:szCs w:val="21"/>
                <w:lang w:val="en-US" w:eastAsia="zh-CN"/>
              </w:rPr>
              <w:t>抽查组织重要环境因素内容如下：</w:t>
            </w:r>
          </w:p>
          <w:p>
            <w:pPr>
              <w:spacing w:line="280" w:lineRule="exact"/>
              <w:ind w:firstLine="420" w:firstLineChars="200"/>
              <w:rPr>
                <w:rFonts w:hint="eastAsia" w:ascii="等线" w:hAnsi="等线" w:eastAsia="等线" w:cs="等线"/>
                <w:szCs w:val="21"/>
                <w:lang w:val="en-US" w:eastAsia="zh-CN"/>
              </w:rPr>
            </w:pPr>
            <w:r>
              <w:drawing>
                <wp:anchor distT="0" distB="0" distL="114300" distR="114300" simplePos="0" relativeHeight="251659264" behindDoc="0" locked="0" layoutInCell="1" allowOverlap="1">
                  <wp:simplePos x="0" y="0"/>
                  <wp:positionH relativeFrom="column">
                    <wp:posOffset>299720</wp:posOffset>
                  </wp:positionH>
                  <wp:positionV relativeFrom="paragraph">
                    <wp:posOffset>53975</wp:posOffset>
                  </wp:positionV>
                  <wp:extent cx="5513070" cy="1430655"/>
                  <wp:effectExtent l="0" t="0" r="11430"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513070" cy="1430655"/>
                          </a:xfrm>
                          <a:prstGeom prst="rect">
                            <a:avLst/>
                          </a:prstGeom>
                          <a:noFill/>
                          <a:ln>
                            <a:noFill/>
                          </a:ln>
                        </pic:spPr>
                      </pic:pic>
                    </a:graphicData>
                  </a:graphic>
                </wp:anchor>
              </w:drawing>
            </w:r>
            <w:r>
              <w:rPr>
                <w:rFonts w:hint="eastAsia" w:ascii="等线" w:hAnsi="等线" w:eastAsia="等线" w:cs="等线"/>
                <w:szCs w:val="21"/>
                <w:lang w:val="en-US" w:eastAsia="zh-CN"/>
              </w:rPr>
              <w:t>抽查重要危险源（部分）如下：</w:t>
            </w:r>
          </w:p>
          <w:p>
            <w:pPr>
              <w:spacing w:line="280" w:lineRule="exact"/>
              <w:ind w:firstLine="420" w:firstLineChars="200"/>
              <w:rPr>
                <w:rFonts w:hint="eastAsia" w:ascii="等线" w:hAnsi="等线" w:eastAsia="等线" w:cs="等线"/>
                <w:szCs w:val="21"/>
              </w:rPr>
            </w:pPr>
            <w:r>
              <w:drawing>
                <wp:anchor distT="0" distB="0" distL="114300" distR="114300" simplePos="0" relativeHeight="251660288" behindDoc="0" locked="0" layoutInCell="1" allowOverlap="1">
                  <wp:simplePos x="0" y="0"/>
                  <wp:positionH relativeFrom="column">
                    <wp:posOffset>287020</wp:posOffset>
                  </wp:positionH>
                  <wp:positionV relativeFrom="paragraph">
                    <wp:posOffset>80645</wp:posOffset>
                  </wp:positionV>
                  <wp:extent cx="5501005" cy="2303145"/>
                  <wp:effectExtent l="0" t="0" r="10795" b="825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501005" cy="2303145"/>
                          </a:xfrm>
                          <a:prstGeom prst="rect">
                            <a:avLst/>
                          </a:prstGeom>
                          <a:noFill/>
                          <a:ln>
                            <a:noFill/>
                          </a:ln>
                        </pic:spPr>
                      </pic:pic>
                    </a:graphicData>
                  </a:graphic>
                </wp:anchor>
              </w:drawing>
            </w:r>
            <w:r>
              <w:rPr>
                <w:rFonts w:hint="eastAsia" w:ascii="等线" w:hAnsi="等线" w:eastAsia="等线" w:cs="等线"/>
                <w:szCs w:val="21"/>
                <w:lang w:val="en-US" w:eastAsia="zh-CN"/>
              </w:rPr>
              <w:t>识别、评价和控制均处于有效监视状态，符合要求。各项目处</w:t>
            </w:r>
            <w:r>
              <w:rPr>
                <w:rFonts w:hint="eastAsia" w:ascii="等线" w:hAnsi="等线" w:eastAsia="等线" w:cs="等线"/>
                <w:szCs w:val="21"/>
              </w:rPr>
              <w:t>具体环境因素和危险源的识别和控制见各</w:t>
            </w:r>
            <w:r>
              <w:rPr>
                <w:rFonts w:hint="eastAsia" w:ascii="等线" w:hAnsi="等线" w:eastAsia="等线" w:cs="等线"/>
                <w:szCs w:val="21"/>
                <w:lang w:val="en-US" w:eastAsia="zh-CN"/>
              </w:rPr>
              <w:t>项目处</w:t>
            </w:r>
            <w:r>
              <w:rPr>
                <w:rFonts w:hint="eastAsia" w:ascii="等线" w:hAnsi="等线" w:eastAsia="等线" w:cs="等线"/>
                <w:szCs w:val="21"/>
              </w:rPr>
              <w:t>的审核记录。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160" w:type="dxa"/>
          </w:tcPr>
          <w:p>
            <w:pPr>
              <w:rPr>
                <w:rFonts w:hint="eastAsia" w:ascii="等线" w:hAnsi="等线" w:eastAsia="等线" w:cs="等线"/>
              </w:rPr>
            </w:pPr>
            <w:r>
              <w:rPr>
                <w:rFonts w:hint="eastAsia" w:ascii="等线" w:hAnsi="等线" w:eastAsia="等线" w:cs="等线"/>
              </w:rPr>
              <w:t>环境和职业健康安全的合规义务</w:t>
            </w:r>
            <w:r>
              <w:rPr>
                <w:rFonts w:hint="eastAsia" w:ascii="等线" w:hAnsi="等线" w:eastAsia="等线" w:cs="等线"/>
                <w:lang w:val="en-US" w:eastAsia="zh-CN"/>
              </w:rPr>
              <w:t>及其</w:t>
            </w:r>
            <w:r>
              <w:rPr>
                <w:rFonts w:hint="eastAsia" w:ascii="等线" w:hAnsi="等线" w:eastAsia="等线" w:cs="等线"/>
              </w:rPr>
              <w:t>合规性评价</w:t>
            </w:r>
          </w:p>
        </w:tc>
        <w:tc>
          <w:tcPr>
            <w:tcW w:w="960" w:type="dxa"/>
          </w:tcPr>
          <w:p>
            <w:pPr>
              <w:rPr>
                <w:rFonts w:hint="eastAsia" w:ascii="等线" w:hAnsi="等线" w:eastAsia="等线" w:cs="等线"/>
              </w:rPr>
            </w:pPr>
            <w:r>
              <w:rPr>
                <w:rFonts w:hint="eastAsia" w:ascii="等线" w:hAnsi="等线" w:eastAsia="等线" w:cs="等线"/>
              </w:rPr>
              <w:t>EO6.1.3</w:t>
            </w:r>
          </w:p>
          <w:p>
            <w:pPr>
              <w:rPr>
                <w:rFonts w:hint="eastAsia" w:ascii="等线" w:hAnsi="等线" w:eastAsia="等线" w:cs="等线"/>
              </w:rPr>
            </w:pPr>
            <w:r>
              <w:rPr>
                <w:rFonts w:hint="eastAsia" w:ascii="等线" w:hAnsi="等线" w:eastAsia="等线" w:cs="等线"/>
              </w:rPr>
              <w:t>EO9.1.2</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建立、实施并保持程序来识别与</w:t>
            </w:r>
            <w:r>
              <w:rPr>
                <w:rFonts w:hint="eastAsia" w:ascii="等线" w:hAnsi="等线" w:eastAsia="等线" w:cs="等线"/>
                <w:szCs w:val="21"/>
                <w:lang w:val="en-US" w:eastAsia="zh-CN"/>
              </w:rPr>
              <w:t>其</w:t>
            </w:r>
            <w:r>
              <w:rPr>
                <w:rFonts w:hint="eastAsia" w:ascii="等线" w:hAnsi="等线" w:eastAsia="等线" w:cs="等线"/>
                <w:szCs w:val="21"/>
              </w:rPr>
              <w:t>活动、产品和服务有关的法律、法规和其它要求，并建立获取这些要求的渠道。</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编制了《合规性评价控制程序》对合规义务和合规性评价进行了管理。确定适用的法律、法规和其它要求如何运用到</w:t>
            </w:r>
            <w:r>
              <w:rPr>
                <w:rFonts w:hint="eastAsia" w:ascii="等线" w:hAnsi="等线" w:eastAsia="等线" w:cs="等线"/>
                <w:szCs w:val="21"/>
                <w:lang w:val="en-US" w:eastAsia="zh-CN"/>
              </w:rPr>
              <w:t>其</w:t>
            </w:r>
            <w:r>
              <w:rPr>
                <w:rFonts w:hint="eastAsia" w:ascii="等线" w:hAnsi="等线" w:eastAsia="等线" w:cs="等线"/>
                <w:szCs w:val="21"/>
              </w:rPr>
              <w:t>活动、产品和服务以及</w:t>
            </w:r>
            <w:r>
              <w:rPr>
                <w:rFonts w:hint="eastAsia" w:ascii="等线" w:hAnsi="等线" w:eastAsia="等线" w:cs="等线"/>
                <w:szCs w:val="21"/>
                <w:lang w:val="en-US" w:eastAsia="zh-CN"/>
              </w:rPr>
              <w:t>管理其</w:t>
            </w:r>
            <w:r>
              <w:rPr>
                <w:rFonts w:hint="eastAsia" w:ascii="等线" w:hAnsi="等线" w:eastAsia="等线" w:cs="等线"/>
                <w:szCs w:val="21"/>
              </w:rPr>
              <w:t>环境因素和</w:t>
            </w:r>
            <w:r>
              <w:rPr>
                <w:rFonts w:hint="eastAsia" w:ascii="等线" w:hAnsi="等线" w:eastAsia="等线" w:cs="等线"/>
                <w:szCs w:val="21"/>
                <w:lang w:val="en-US" w:eastAsia="zh-CN"/>
              </w:rPr>
              <w:t>危险源</w:t>
            </w:r>
            <w:r>
              <w:rPr>
                <w:rFonts w:hint="eastAsia" w:ascii="等线" w:hAnsi="等线" w:eastAsia="等线" w:cs="等线"/>
                <w:szCs w:val="21"/>
              </w:rPr>
              <w:t>。</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查所提供的《合规义务（法律法规及其他要求合规性评价》</w:t>
            </w:r>
            <w:r>
              <w:rPr>
                <w:rFonts w:hint="eastAsia" w:ascii="等线" w:hAnsi="等线" w:eastAsia="等线" w:cs="等线"/>
                <w:szCs w:val="21"/>
                <w:lang w:val="en-US" w:eastAsia="zh-CN"/>
              </w:rPr>
              <w:t>记录</w:t>
            </w:r>
            <w:r>
              <w:rPr>
                <w:rFonts w:hint="eastAsia" w:ascii="等线" w:hAnsi="等线" w:eastAsia="等线" w:cs="等线"/>
                <w:szCs w:val="21"/>
              </w:rPr>
              <w:t>，基本涵盖所涉及的各相关方且</w:t>
            </w:r>
            <w:r>
              <w:rPr>
                <w:rFonts w:hint="eastAsia" w:ascii="等线" w:hAnsi="等线" w:eastAsia="等线" w:cs="等线"/>
                <w:szCs w:val="21"/>
                <w:lang w:val="en-US" w:eastAsia="zh-CN"/>
              </w:rPr>
              <w:t>监视控制有效</w:t>
            </w:r>
            <w:r>
              <w:rPr>
                <w:rFonts w:hint="eastAsia" w:ascii="等线" w:hAnsi="等线" w:eastAsia="等线" w:cs="等线"/>
                <w:szCs w:val="21"/>
              </w:rPr>
              <w:t>。</w:t>
            </w:r>
          </w:p>
        </w:tc>
        <w:tc>
          <w:tcPr>
            <w:tcW w:w="1585" w:type="dxa"/>
          </w:tcPr>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rPr>
                <w:rFonts w:hint="eastAsia" w:ascii="等线" w:hAnsi="等线" w:eastAsia="等线" w:cs="等线"/>
              </w:rPr>
            </w:pPr>
            <w:r>
              <w:rPr>
                <w:rFonts w:hint="eastAsia" w:ascii="等线" w:hAnsi="等线" w:eastAsia="等线" w:cs="等线"/>
              </w:rPr>
              <w:t>管理目标及其实现的策划</w:t>
            </w:r>
          </w:p>
          <w:p>
            <w:pPr>
              <w:rPr>
                <w:rFonts w:hint="eastAsia" w:ascii="等线" w:hAnsi="等线" w:eastAsia="等线" w:cs="等线"/>
              </w:rPr>
            </w:pPr>
          </w:p>
        </w:tc>
        <w:tc>
          <w:tcPr>
            <w:tcW w:w="960" w:type="dxa"/>
          </w:tcPr>
          <w:p>
            <w:pPr>
              <w:rPr>
                <w:rFonts w:hint="eastAsia" w:ascii="等线" w:hAnsi="等线" w:eastAsia="等线" w:cs="等线"/>
              </w:rPr>
            </w:pPr>
            <w:r>
              <w:rPr>
                <w:rFonts w:hint="eastAsia" w:ascii="等线" w:hAnsi="等线" w:eastAsia="等线" w:cs="等线"/>
              </w:rPr>
              <w:t>QEO6.2</w:t>
            </w:r>
          </w:p>
        </w:tc>
        <w:tc>
          <w:tcPr>
            <w:tcW w:w="10004" w:type="dxa"/>
            <w:vAlign w:val="center"/>
          </w:tcPr>
          <w:p>
            <w:pPr>
              <w:snapToGrid w:val="0"/>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对管理体系所需的相关职能、层次和过程设定管理目标。</w:t>
            </w:r>
            <w:r>
              <w:rPr>
                <w:rFonts w:hint="eastAsia" w:ascii="等线" w:hAnsi="等线" w:eastAsia="等线" w:cs="等线"/>
                <w:szCs w:val="21"/>
                <w:lang w:val="en-US" w:eastAsia="zh-CN"/>
              </w:rPr>
              <w:t>如下</w:t>
            </w:r>
            <w:r>
              <w:rPr>
                <w:rFonts w:hint="eastAsia" w:ascii="等线" w:hAnsi="等线" w:eastAsia="等线" w:cs="等线"/>
                <w:szCs w:val="21"/>
              </w:rPr>
              <w:t>：</w:t>
            </w:r>
          </w:p>
          <w:p>
            <w:pPr>
              <w:snapToGrid w:val="0"/>
              <w:ind w:firstLine="420" w:firstLineChars="200"/>
              <w:rPr>
                <w:rFonts w:hint="eastAsia" w:ascii="等线" w:hAnsi="等线" w:eastAsia="等线" w:cs="等线"/>
                <w:szCs w:val="21"/>
              </w:rPr>
            </w:pPr>
            <w:r>
              <w:rPr>
                <w:rFonts w:hint="eastAsia" w:ascii="等线" w:hAnsi="等线" w:eastAsia="等线" w:cs="等线"/>
                <w:szCs w:val="21"/>
              </w:rPr>
              <w:t>质量目标：</w:t>
            </w:r>
          </w:p>
          <w:p>
            <w:pPr>
              <w:numPr>
                <w:ilvl w:val="0"/>
                <w:numId w:val="0"/>
              </w:numPr>
              <w:snapToGrid w:val="0"/>
              <w:ind w:firstLine="420" w:firstLineChars="200"/>
              <w:rPr>
                <w:rFonts w:hint="eastAsia" w:ascii="等线" w:hAnsi="等线" w:eastAsia="等线" w:cs="等线"/>
                <w:szCs w:val="21"/>
                <w:lang w:eastAsia="zh-CN"/>
              </w:rPr>
            </w:pPr>
            <w:r>
              <w:rPr>
                <w:rFonts w:hint="eastAsia" w:ascii="等线" w:hAnsi="等线" w:eastAsia="等线" w:cs="等线"/>
                <w:szCs w:val="21"/>
                <w:lang w:val="en-US" w:eastAsia="zh-CN"/>
              </w:rPr>
              <w:t>1.</w:t>
            </w:r>
            <w:r>
              <w:rPr>
                <w:rFonts w:hint="eastAsia" w:ascii="等线" w:hAnsi="等线" w:eastAsia="等线" w:cs="等线"/>
                <w:szCs w:val="21"/>
              </w:rPr>
              <w:t>业主满意率≥95%</w:t>
            </w:r>
            <w:r>
              <w:rPr>
                <w:rFonts w:hint="eastAsia" w:ascii="等线" w:hAnsi="等线" w:eastAsia="等线" w:cs="等线"/>
                <w:szCs w:val="21"/>
                <w:lang w:eastAsia="zh-CN"/>
              </w:rPr>
              <w:t>；</w:t>
            </w:r>
            <w:r>
              <w:rPr>
                <w:rFonts w:hint="eastAsia" w:ascii="等线" w:hAnsi="等线" w:eastAsia="等线" w:cs="等线"/>
                <w:szCs w:val="21"/>
              </w:rPr>
              <w:t>完成情况：9</w:t>
            </w:r>
            <w:r>
              <w:rPr>
                <w:rFonts w:hint="eastAsia" w:ascii="等线" w:hAnsi="等线" w:eastAsia="等线" w:cs="等线"/>
                <w:szCs w:val="21"/>
                <w:lang w:val="en-US" w:eastAsia="zh-CN"/>
              </w:rPr>
              <w:t>7</w:t>
            </w:r>
            <w:r>
              <w:rPr>
                <w:rFonts w:hint="eastAsia" w:ascii="等线" w:hAnsi="等线" w:eastAsia="等线" w:cs="等线"/>
                <w:szCs w:val="21"/>
              </w:rPr>
              <w:t xml:space="preserve">% </w:t>
            </w:r>
            <w:r>
              <w:rPr>
                <w:rFonts w:hint="eastAsia" w:ascii="等线" w:hAnsi="等线" w:eastAsia="等线" w:cs="等线"/>
                <w:szCs w:val="21"/>
                <w:lang w:eastAsia="zh-CN"/>
              </w:rPr>
              <w:t>（</w:t>
            </w:r>
            <w:r>
              <w:rPr>
                <w:rFonts w:hint="eastAsia" w:ascii="等线" w:hAnsi="等线" w:eastAsia="等线" w:cs="等线"/>
                <w:szCs w:val="21"/>
                <w:lang w:val="en-US" w:eastAsia="zh-CN"/>
              </w:rPr>
              <w:t>2021.10.30截止统计数据</w:t>
            </w:r>
            <w:r>
              <w:rPr>
                <w:rFonts w:hint="eastAsia" w:ascii="等线" w:hAnsi="等线" w:eastAsia="等线" w:cs="等线"/>
                <w:szCs w:val="21"/>
                <w:lang w:eastAsia="zh-CN"/>
              </w:rPr>
              <w:t>）；</w:t>
            </w:r>
          </w:p>
          <w:p>
            <w:pPr>
              <w:numPr>
                <w:ilvl w:val="0"/>
                <w:numId w:val="0"/>
              </w:numPr>
              <w:snapToGrid w:val="0"/>
              <w:ind w:firstLine="420" w:firstLineChars="200"/>
              <w:rPr>
                <w:rFonts w:hint="eastAsia" w:ascii="等线" w:hAnsi="等线" w:eastAsia="等线" w:cs="等线"/>
                <w:szCs w:val="21"/>
                <w:lang w:eastAsia="zh-CN"/>
              </w:rPr>
            </w:pPr>
            <w:r>
              <w:rPr>
                <w:rFonts w:hint="eastAsia" w:ascii="等线" w:hAnsi="等线" w:eastAsia="等线" w:cs="等线"/>
                <w:szCs w:val="21"/>
                <w:lang w:val="en-US" w:eastAsia="zh-CN"/>
              </w:rPr>
              <w:t>2.</w:t>
            </w:r>
            <w:r>
              <w:rPr>
                <w:rFonts w:hint="eastAsia" w:ascii="等线" w:hAnsi="等线" w:eastAsia="等线" w:cs="等线"/>
                <w:szCs w:val="21"/>
              </w:rPr>
              <w:t>管理费收缴率≥90%</w:t>
            </w:r>
            <w:r>
              <w:rPr>
                <w:rFonts w:hint="eastAsia" w:ascii="等线" w:hAnsi="等线" w:eastAsia="等线" w:cs="等线"/>
                <w:szCs w:val="21"/>
                <w:lang w:eastAsia="zh-CN"/>
              </w:rPr>
              <w:t>；</w:t>
            </w:r>
            <w:r>
              <w:rPr>
                <w:rFonts w:hint="eastAsia" w:ascii="等线" w:hAnsi="等线" w:eastAsia="等线" w:cs="等线"/>
                <w:szCs w:val="21"/>
              </w:rPr>
              <w:t>完成情况：9</w:t>
            </w:r>
            <w:r>
              <w:rPr>
                <w:rFonts w:hint="eastAsia" w:ascii="等线" w:hAnsi="等线" w:eastAsia="等线" w:cs="等线"/>
                <w:szCs w:val="21"/>
                <w:lang w:val="en-US" w:eastAsia="zh-CN"/>
              </w:rPr>
              <w:t>3</w:t>
            </w:r>
            <w:r>
              <w:rPr>
                <w:rFonts w:hint="eastAsia" w:ascii="等线" w:hAnsi="等线" w:eastAsia="等线" w:cs="等线"/>
                <w:szCs w:val="21"/>
              </w:rPr>
              <w:t>%</w:t>
            </w:r>
            <w:r>
              <w:rPr>
                <w:rFonts w:hint="eastAsia" w:ascii="等线" w:hAnsi="等线" w:eastAsia="等线" w:cs="等线"/>
                <w:szCs w:val="21"/>
                <w:lang w:eastAsia="zh-CN"/>
              </w:rPr>
              <w:t>（</w:t>
            </w:r>
            <w:r>
              <w:rPr>
                <w:rFonts w:hint="eastAsia" w:ascii="等线" w:hAnsi="等线" w:eastAsia="等线" w:cs="等线"/>
                <w:szCs w:val="21"/>
                <w:lang w:val="en-US" w:eastAsia="zh-CN"/>
              </w:rPr>
              <w:t>2021.10.30截止统计数据</w:t>
            </w:r>
            <w:r>
              <w:rPr>
                <w:rFonts w:hint="eastAsia" w:ascii="等线" w:hAnsi="等线" w:eastAsia="等线" w:cs="等线"/>
                <w:szCs w:val="21"/>
                <w:lang w:eastAsia="zh-CN"/>
              </w:rPr>
              <w:t>）。</w:t>
            </w:r>
          </w:p>
          <w:p>
            <w:pPr>
              <w:snapToGrid w:val="0"/>
              <w:ind w:firstLine="420" w:firstLineChars="200"/>
              <w:rPr>
                <w:rFonts w:hint="eastAsia" w:ascii="等线" w:hAnsi="等线" w:eastAsia="等线" w:cs="等线"/>
                <w:szCs w:val="21"/>
              </w:rPr>
            </w:pPr>
            <w:r>
              <w:rPr>
                <w:rFonts w:hint="eastAsia" w:ascii="等线" w:hAnsi="等线" w:eastAsia="等线" w:cs="等线"/>
                <w:szCs w:val="21"/>
              </w:rPr>
              <w:t>环境目标：遵守法律法规，文明服务、保护环境、预防和减少因服务可能伴随的环境影响，使物业服务满足环境规定要求，确保社会和相关方满意。</w:t>
            </w:r>
          </w:p>
          <w:p>
            <w:pPr>
              <w:snapToGrid w:val="0"/>
              <w:ind w:firstLine="420" w:firstLineChars="200"/>
              <w:rPr>
                <w:rFonts w:hint="eastAsia" w:ascii="等线" w:hAnsi="等线" w:eastAsia="等线" w:cs="等线"/>
                <w:szCs w:val="21"/>
              </w:rPr>
            </w:pPr>
            <w:r>
              <w:rPr>
                <w:rFonts w:hint="eastAsia" w:ascii="等线" w:hAnsi="等线" w:eastAsia="等线" w:cs="等线"/>
                <w:szCs w:val="21"/>
              </w:rPr>
              <w:t>指标：</w:t>
            </w:r>
          </w:p>
          <w:p>
            <w:pPr>
              <w:snapToGrid w:val="0"/>
              <w:ind w:firstLine="420" w:firstLineChars="200"/>
              <w:rPr>
                <w:rFonts w:hint="default" w:ascii="等线" w:hAnsi="等线" w:eastAsia="等线" w:cs="等线"/>
                <w:szCs w:val="21"/>
                <w:lang w:val="en-US" w:eastAsia="zh-CN"/>
              </w:rPr>
            </w:pPr>
            <w:r>
              <w:rPr>
                <w:rFonts w:hint="eastAsia" w:ascii="等线" w:hAnsi="等线" w:eastAsia="等线" w:cs="等线"/>
                <w:szCs w:val="21"/>
              </w:rPr>
              <w:t>1</w:t>
            </w:r>
            <w:r>
              <w:rPr>
                <w:rFonts w:hint="eastAsia" w:ascii="等线" w:hAnsi="等线" w:eastAsia="等线" w:cs="等线"/>
                <w:szCs w:val="21"/>
                <w:lang w:val="en-US" w:eastAsia="zh-CN"/>
              </w:rPr>
              <w:t>.</w:t>
            </w:r>
            <w:r>
              <w:rPr>
                <w:rFonts w:hint="eastAsia" w:ascii="等线" w:hAnsi="等线" w:eastAsia="等线" w:cs="等线"/>
                <w:szCs w:val="21"/>
              </w:rPr>
              <w:t>固废弃物处置率100%；</w:t>
            </w:r>
            <w:r>
              <w:rPr>
                <w:rFonts w:hint="eastAsia" w:ascii="等线" w:hAnsi="等线" w:eastAsia="等线" w:cs="等线"/>
                <w:szCs w:val="21"/>
                <w:lang w:val="en-US" w:eastAsia="zh-CN"/>
              </w:rPr>
              <w:t>完成情况100%</w:t>
            </w:r>
            <w:r>
              <w:rPr>
                <w:rFonts w:hint="eastAsia" w:ascii="等线" w:hAnsi="等线" w:eastAsia="等线" w:cs="等线"/>
                <w:szCs w:val="21"/>
                <w:lang w:eastAsia="zh-CN"/>
              </w:rPr>
              <w:t>（</w:t>
            </w:r>
            <w:r>
              <w:rPr>
                <w:rFonts w:hint="eastAsia" w:ascii="等线" w:hAnsi="等线" w:eastAsia="等线" w:cs="等线"/>
                <w:szCs w:val="21"/>
                <w:lang w:val="en-US" w:eastAsia="zh-CN"/>
              </w:rPr>
              <w:t>2021.10.30截止统计数据</w:t>
            </w:r>
            <w:r>
              <w:rPr>
                <w:rFonts w:hint="eastAsia" w:ascii="等线" w:hAnsi="等线" w:eastAsia="等线" w:cs="等线"/>
                <w:szCs w:val="21"/>
                <w:lang w:eastAsia="zh-CN"/>
              </w:rPr>
              <w:t>）；</w:t>
            </w:r>
          </w:p>
          <w:p>
            <w:pPr>
              <w:snapToGrid w:val="0"/>
              <w:ind w:firstLine="420" w:firstLineChars="200"/>
              <w:jc w:val="left"/>
              <w:rPr>
                <w:rFonts w:hint="eastAsia" w:ascii="等线" w:hAnsi="等线" w:eastAsia="等线" w:cs="等线"/>
                <w:szCs w:val="21"/>
                <w:lang w:eastAsia="zh-CN"/>
              </w:rPr>
            </w:pPr>
            <w:r>
              <w:rPr>
                <w:rFonts w:hint="eastAsia" w:ascii="等线" w:hAnsi="等线" w:eastAsia="等线" w:cs="等线"/>
                <w:szCs w:val="21"/>
              </w:rPr>
              <w:t>2</w:t>
            </w:r>
            <w:r>
              <w:rPr>
                <w:rFonts w:hint="eastAsia" w:ascii="等线" w:hAnsi="等线" w:eastAsia="等线" w:cs="等线"/>
                <w:szCs w:val="21"/>
                <w:lang w:val="en-US" w:eastAsia="zh-CN"/>
              </w:rPr>
              <w:t>.</w:t>
            </w:r>
            <w:r>
              <w:rPr>
                <w:rFonts w:hint="eastAsia" w:ascii="等线" w:hAnsi="等线" w:eastAsia="等线" w:cs="等线"/>
                <w:szCs w:val="21"/>
              </w:rPr>
              <w:t>火灾事故的发生为0</w:t>
            </w:r>
            <w:r>
              <w:rPr>
                <w:rFonts w:hint="eastAsia" w:ascii="等线" w:hAnsi="等线" w:eastAsia="等线" w:cs="等线"/>
                <w:szCs w:val="21"/>
                <w:lang w:eastAsia="zh-CN"/>
              </w:rPr>
              <w:t>；</w:t>
            </w:r>
            <w:r>
              <w:rPr>
                <w:rFonts w:hint="eastAsia" w:ascii="等线" w:hAnsi="等线" w:eastAsia="等线" w:cs="等线"/>
                <w:szCs w:val="21"/>
                <w:lang w:val="en-US" w:eastAsia="zh-CN"/>
              </w:rPr>
              <w:t>完成情况：0发生</w:t>
            </w:r>
            <w:r>
              <w:rPr>
                <w:rFonts w:hint="eastAsia" w:ascii="等线" w:hAnsi="等线" w:eastAsia="等线" w:cs="等线"/>
                <w:szCs w:val="21"/>
                <w:lang w:eastAsia="zh-CN"/>
              </w:rPr>
              <w:t>（</w:t>
            </w:r>
            <w:r>
              <w:rPr>
                <w:rFonts w:hint="eastAsia" w:ascii="等线" w:hAnsi="等线" w:eastAsia="等线" w:cs="等线"/>
                <w:szCs w:val="21"/>
                <w:lang w:val="en-US" w:eastAsia="zh-CN"/>
              </w:rPr>
              <w:t>2021.10.30截止统计数据</w:t>
            </w:r>
            <w:r>
              <w:rPr>
                <w:rFonts w:hint="eastAsia" w:ascii="等线" w:hAnsi="等线" w:eastAsia="等线" w:cs="等线"/>
                <w:szCs w:val="21"/>
                <w:lang w:eastAsia="zh-CN"/>
              </w:rPr>
              <w:t>）。</w:t>
            </w:r>
          </w:p>
          <w:p>
            <w:pPr>
              <w:snapToGrid w:val="0"/>
              <w:ind w:firstLine="420" w:firstLineChars="200"/>
              <w:rPr>
                <w:rFonts w:hint="eastAsia" w:ascii="等线" w:hAnsi="等线" w:eastAsia="等线" w:cs="等线"/>
                <w:szCs w:val="21"/>
              </w:rPr>
            </w:pPr>
            <w:r>
              <w:rPr>
                <w:rFonts w:hint="eastAsia" w:ascii="等线" w:hAnsi="等线" w:eastAsia="等线" w:cs="等线"/>
                <w:szCs w:val="21"/>
              </w:rPr>
              <w:t>职业健康安全目标：</w:t>
            </w:r>
          </w:p>
          <w:p>
            <w:pPr>
              <w:snapToGrid w:val="0"/>
              <w:ind w:firstLine="420" w:firstLineChars="200"/>
              <w:rPr>
                <w:rFonts w:hint="eastAsia" w:ascii="等线" w:hAnsi="等线" w:eastAsia="等线" w:cs="等线"/>
                <w:szCs w:val="21"/>
                <w:lang w:eastAsia="zh-CN"/>
              </w:rPr>
            </w:pPr>
            <w:r>
              <w:rPr>
                <w:rFonts w:hint="eastAsia" w:ascii="等线" w:hAnsi="等线" w:eastAsia="等线" w:cs="等线"/>
                <w:szCs w:val="21"/>
              </w:rPr>
              <w:t>1</w:t>
            </w:r>
            <w:r>
              <w:rPr>
                <w:rFonts w:hint="eastAsia" w:ascii="等线" w:hAnsi="等线" w:eastAsia="等线" w:cs="等线"/>
                <w:szCs w:val="21"/>
                <w:lang w:eastAsia="zh-CN"/>
              </w:rPr>
              <w:t>.</w:t>
            </w:r>
            <w:r>
              <w:rPr>
                <w:rFonts w:hint="eastAsia" w:ascii="等线" w:hAnsi="等线" w:eastAsia="等线" w:cs="等线"/>
                <w:szCs w:val="21"/>
              </w:rPr>
              <w:t>杜绝重大安全事故；</w:t>
            </w:r>
            <w:r>
              <w:rPr>
                <w:rFonts w:hint="eastAsia" w:ascii="等线" w:hAnsi="等线" w:eastAsia="等线" w:cs="等线"/>
                <w:szCs w:val="21"/>
                <w:lang w:val="en-US" w:eastAsia="zh-CN"/>
              </w:rPr>
              <w:t>完成情况：0发生2021.10.30截止统计数据</w:t>
            </w:r>
            <w:r>
              <w:rPr>
                <w:rFonts w:hint="eastAsia" w:ascii="等线" w:hAnsi="等线" w:eastAsia="等线" w:cs="等线"/>
                <w:szCs w:val="21"/>
                <w:lang w:eastAsia="zh-CN"/>
              </w:rPr>
              <w:t>）；</w:t>
            </w:r>
          </w:p>
          <w:p>
            <w:pPr>
              <w:snapToGrid w:val="0"/>
              <w:ind w:firstLine="420" w:firstLineChars="200"/>
              <w:rPr>
                <w:rFonts w:hint="default" w:ascii="等线" w:hAnsi="等线" w:eastAsia="等线" w:cs="等线"/>
                <w:szCs w:val="21"/>
                <w:lang w:val="en-US" w:eastAsia="zh-CN"/>
              </w:rPr>
            </w:pPr>
            <w:r>
              <w:rPr>
                <w:rFonts w:hint="eastAsia" w:ascii="等线" w:hAnsi="等线" w:eastAsia="等线" w:cs="等线"/>
                <w:szCs w:val="21"/>
              </w:rPr>
              <w:t>2</w:t>
            </w:r>
            <w:r>
              <w:rPr>
                <w:rFonts w:hint="eastAsia" w:ascii="等线" w:hAnsi="等线" w:eastAsia="等线" w:cs="等线"/>
                <w:szCs w:val="21"/>
                <w:lang w:eastAsia="zh-CN"/>
              </w:rPr>
              <w:t>.</w:t>
            </w:r>
            <w:r>
              <w:rPr>
                <w:rFonts w:hint="eastAsia" w:ascii="等线" w:hAnsi="等线" w:eastAsia="等线" w:cs="等线"/>
                <w:szCs w:val="21"/>
              </w:rPr>
              <w:t>确保员工职业健康安全</w:t>
            </w:r>
            <w:r>
              <w:rPr>
                <w:rFonts w:hint="eastAsia" w:ascii="等线" w:hAnsi="等线" w:eastAsia="等线" w:cs="等线"/>
                <w:szCs w:val="21"/>
                <w:lang w:eastAsia="zh-CN"/>
              </w:rPr>
              <w:t>；</w:t>
            </w:r>
            <w:r>
              <w:rPr>
                <w:rFonts w:hint="eastAsia" w:ascii="等线" w:hAnsi="等线" w:eastAsia="等线" w:cs="等线"/>
                <w:szCs w:val="21"/>
                <w:lang w:val="en-US" w:eastAsia="zh-CN"/>
              </w:rPr>
              <w:t>完成情况：基本实现2021.10.30截止统计数据</w:t>
            </w:r>
            <w:r>
              <w:rPr>
                <w:rFonts w:hint="eastAsia" w:ascii="等线" w:hAnsi="等线" w:eastAsia="等线" w:cs="等线"/>
                <w:szCs w:val="21"/>
                <w:lang w:eastAsia="zh-CN"/>
              </w:rPr>
              <w:t>）。</w:t>
            </w:r>
          </w:p>
          <w:p>
            <w:pPr>
              <w:snapToGrid w:val="0"/>
              <w:ind w:firstLine="420" w:firstLineChars="200"/>
              <w:rPr>
                <w:rFonts w:hint="eastAsia" w:ascii="等线" w:hAnsi="等线" w:eastAsia="等线" w:cs="等线"/>
                <w:szCs w:val="21"/>
              </w:rPr>
            </w:pPr>
            <w:r>
              <w:rPr>
                <w:rFonts w:hint="eastAsia" w:ascii="等线" w:hAnsi="等线" w:eastAsia="等线" w:cs="等线"/>
                <w:szCs w:val="21"/>
              </w:rPr>
              <w:t>目标</w:t>
            </w:r>
            <w:r>
              <w:rPr>
                <w:rFonts w:hint="eastAsia" w:ascii="等线" w:hAnsi="等线" w:eastAsia="等线" w:cs="等线"/>
                <w:szCs w:val="21"/>
                <w:lang w:val="en-US" w:eastAsia="zh-CN"/>
              </w:rPr>
              <w:t>均</w:t>
            </w:r>
            <w:r>
              <w:rPr>
                <w:rFonts w:hint="eastAsia" w:ascii="等线" w:hAnsi="等线" w:eastAsia="等线" w:cs="等线"/>
                <w:szCs w:val="21"/>
              </w:rPr>
              <w:t>可测量，与管理方针一致。</w:t>
            </w:r>
          </w:p>
          <w:p>
            <w:pPr>
              <w:snapToGrid w:val="0"/>
              <w:ind w:firstLine="420" w:firstLineChars="200"/>
              <w:rPr>
                <w:rFonts w:hint="eastAsia" w:ascii="等线" w:hAnsi="等线" w:eastAsia="等线" w:cs="等线"/>
                <w:szCs w:val="21"/>
              </w:rPr>
            </w:pPr>
            <w:r>
              <w:rPr>
                <w:rFonts w:hint="eastAsia" w:ascii="等线" w:hAnsi="等线" w:eastAsia="等线" w:cs="等线"/>
                <w:szCs w:val="21"/>
              </w:rPr>
              <w:t>具体由综合办按公司管理目标考核要求统计考核公司管理目标完成情况，提交管理评审会议。</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rPr>
                <w:rFonts w:hint="eastAsia" w:ascii="等线" w:hAnsi="等线" w:eastAsia="等线" w:cs="等线"/>
              </w:rPr>
            </w:pPr>
            <w:r>
              <w:rPr>
                <w:rFonts w:hint="eastAsia" w:ascii="等线" w:hAnsi="等线" w:eastAsia="等线" w:cs="等线"/>
              </w:rPr>
              <w:t>变更的策划</w:t>
            </w:r>
          </w:p>
        </w:tc>
        <w:tc>
          <w:tcPr>
            <w:tcW w:w="960" w:type="dxa"/>
          </w:tcPr>
          <w:p>
            <w:pPr>
              <w:rPr>
                <w:rFonts w:hint="eastAsia" w:ascii="等线" w:hAnsi="等线" w:eastAsia="等线" w:cs="等线"/>
              </w:rPr>
            </w:pPr>
            <w:r>
              <w:rPr>
                <w:rFonts w:hint="eastAsia" w:ascii="等线" w:hAnsi="等线" w:eastAsia="等线" w:cs="等线"/>
              </w:rPr>
              <w:t>Q6.3</w:t>
            </w:r>
          </w:p>
        </w:tc>
        <w:tc>
          <w:tcPr>
            <w:tcW w:w="10004" w:type="dxa"/>
            <w:vAlign w:val="center"/>
          </w:tcPr>
          <w:p>
            <w:pPr>
              <w:rPr>
                <w:rFonts w:hint="eastAsia" w:ascii="等线" w:hAnsi="等线" w:eastAsia="等线" w:cs="等线"/>
                <w:szCs w:val="21"/>
              </w:rPr>
            </w:pPr>
            <w:r>
              <w:rPr>
                <w:rFonts w:hint="eastAsia" w:ascii="等线" w:hAnsi="等线" w:eastAsia="等线" w:cs="等线"/>
                <w:szCs w:val="21"/>
              </w:rPr>
              <w:t xml:space="preserve">    </w:t>
            </w:r>
            <w:r>
              <w:rPr>
                <w:rFonts w:hint="eastAsia" w:ascii="等线" w:hAnsi="等线" w:eastAsia="等线" w:cs="等线"/>
                <w:szCs w:val="21"/>
                <w:lang w:val="en-US" w:eastAsia="zh-CN"/>
              </w:rPr>
              <w:t>组织</w:t>
            </w:r>
            <w:r>
              <w:rPr>
                <w:rFonts w:hint="eastAsia" w:ascii="等线" w:hAnsi="等线" w:eastAsia="等线" w:cs="等线"/>
                <w:szCs w:val="21"/>
              </w:rPr>
              <w:t>在《管理手册》中明确“变更的策划”的要求。当组织确定需要对管理体系进行变更时，变更应按所策划的方式实施组织应考虑4个方面要求：</w:t>
            </w:r>
          </w:p>
          <w:p>
            <w:pPr>
              <w:numPr>
                <w:ilvl w:val="0"/>
                <w:numId w:val="1"/>
              </w:numPr>
              <w:ind w:left="420" w:leftChars="200"/>
              <w:rPr>
                <w:rFonts w:hint="eastAsia" w:ascii="等线" w:hAnsi="等线" w:eastAsia="等线" w:cs="等线"/>
                <w:szCs w:val="21"/>
              </w:rPr>
            </w:pPr>
            <w:r>
              <w:rPr>
                <w:rFonts w:hint="eastAsia" w:ascii="等线" w:hAnsi="等线" w:eastAsia="等线" w:cs="等线"/>
                <w:szCs w:val="21"/>
              </w:rPr>
              <w:t>变更目的及其潜在后果；</w:t>
            </w:r>
          </w:p>
          <w:p>
            <w:pPr>
              <w:numPr>
                <w:ilvl w:val="0"/>
                <w:numId w:val="1"/>
              </w:numPr>
              <w:ind w:left="420" w:leftChars="200"/>
              <w:rPr>
                <w:rFonts w:hint="eastAsia" w:ascii="等线" w:hAnsi="等线" w:eastAsia="等线" w:cs="等线"/>
                <w:szCs w:val="21"/>
              </w:rPr>
            </w:pPr>
            <w:r>
              <w:rPr>
                <w:rFonts w:hint="eastAsia" w:ascii="等线" w:hAnsi="等线" w:eastAsia="等线" w:cs="等线"/>
                <w:szCs w:val="21"/>
              </w:rPr>
              <w:t>质量环境职业健康安全管理体系的完整性；</w:t>
            </w:r>
          </w:p>
          <w:p>
            <w:pPr>
              <w:numPr>
                <w:ilvl w:val="0"/>
                <w:numId w:val="1"/>
              </w:numPr>
              <w:ind w:left="420" w:leftChars="200"/>
              <w:rPr>
                <w:rFonts w:hint="eastAsia" w:ascii="等线" w:hAnsi="等线" w:eastAsia="等线" w:cs="等线"/>
                <w:szCs w:val="21"/>
              </w:rPr>
            </w:pPr>
            <w:r>
              <w:rPr>
                <w:rFonts w:hint="eastAsia" w:ascii="等线" w:hAnsi="等线" w:eastAsia="等线" w:cs="等线"/>
                <w:szCs w:val="21"/>
              </w:rPr>
              <w:t>资源的可获得性；</w:t>
            </w:r>
          </w:p>
          <w:p>
            <w:pPr>
              <w:numPr>
                <w:ilvl w:val="0"/>
                <w:numId w:val="1"/>
              </w:numPr>
              <w:ind w:left="420" w:leftChars="200"/>
              <w:rPr>
                <w:rFonts w:hint="eastAsia" w:ascii="等线" w:hAnsi="等线" w:eastAsia="等线" w:cs="等线"/>
                <w:szCs w:val="21"/>
              </w:rPr>
            </w:pPr>
            <w:r>
              <w:rPr>
                <w:rFonts w:hint="eastAsia" w:ascii="等线" w:hAnsi="等线" w:eastAsia="等线" w:cs="等线"/>
                <w:szCs w:val="21"/>
              </w:rPr>
              <w:t>责任和权限的分配或再分配。</w:t>
            </w:r>
          </w:p>
          <w:p>
            <w:pPr>
              <w:ind w:firstLine="420" w:firstLineChars="200"/>
              <w:rPr>
                <w:rFonts w:hint="eastAsia" w:ascii="等线" w:hAnsi="等线" w:eastAsia="等线" w:cs="等线"/>
                <w:szCs w:val="21"/>
              </w:rPr>
            </w:pPr>
            <w:r>
              <w:rPr>
                <w:rFonts w:hint="eastAsia" w:ascii="等线" w:hAnsi="等线" w:eastAsia="等线" w:cs="等线"/>
                <w:szCs w:val="21"/>
              </w:rPr>
              <w:t>管理体系</w:t>
            </w:r>
            <w:r>
              <w:rPr>
                <w:rFonts w:hint="eastAsia" w:ascii="等线" w:hAnsi="等线" w:eastAsia="等线" w:cs="等线"/>
                <w:szCs w:val="21"/>
                <w:lang w:val="en-US" w:eastAsia="zh-CN"/>
              </w:rPr>
              <w:t>自初次认证以来，不</w:t>
            </w:r>
            <w:r>
              <w:rPr>
                <w:rFonts w:hint="eastAsia" w:ascii="等线" w:hAnsi="等线" w:eastAsia="等线" w:cs="等线"/>
                <w:szCs w:val="21"/>
              </w:rPr>
              <w:t>涉及变更。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shd w:val="clear" w:color="auto" w:fill="auto"/>
          </w:tcPr>
          <w:p>
            <w:pPr>
              <w:rPr>
                <w:rFonts w:hint="eastAsia" w:ascii="等线" w:hAnsi="等线" w:eastAsia="等线" w:cs="等线"/>
              </w:rPr>
            </w:pPr>
            <w:r>
              <w:rPr>
                <w:rFonts w:hint="eastAsia" w:ascii="等线" w:hAnsi="等线" w:eastAsia="等线" w:cs="等线"/>
              </w:rPr>
              <w:t>监视测量分析和评价总则</w:t>
            </w:r>
          </w:p>
        </w:tc>
        <w:tc>
          <w:tcPr>
            <w:tcW w:w="960" w:type="dxa"/>
            <w:shd w:val="clear" w:color="auto" w:fill="auto"/>
          </w:tcPr>
          <w:p>
            <w:pPr>
              <w:rPr>
                <w:rFonts w:hint="eastAsia" w:ascii="等线" w:hAnsi="等线" w:eastAsia="等线" w:cs="等线"/>
                <w:lang w:val="en-US" w:eastAsia="zh-CN"/>
              </w:rPr>
            </w:pPr>
            <w:r>
              <w:rPr>
                <w:rFonts w:hint="eastAsia" w:ascii="等线" w:hAnsi="等线" w:eastAsia="等线" w:cs="等线"/>
              </w:rPr>
              <w:t>Q</w:t>
            </w:r>
            <w:r>
              <w:rPr>
                <w:rFonts w:hint="eastAsia" w:ascii="等线" w:hAnsi="等线" w:eastAsia="等线" w:cs="等线"/>
                <w:lang w:val="en-US" w:eastAsia="zh-CN"/>
              </w:rPr>
              <w:t>9.1</w:t>
            </w:r>
          </w:p>
          <w:p>
            <w:pPr>
              <w:rPr>
                <w:rFonts w:hint="eastAsia" w:ascii="等线" w:hAnsi="等线" w:eastAsia="等线" w:cs="等线"/>
                <w:lang w:val="en-US" w:eastAsia="zh-CN"/>
              </w:rPr>
            </w:pPr>
            <w:r>
              <w:rPr>
                <w:rFonts w:hint="eastAsia" w:ascii="等线" w:hAnsi="等线" w:eastAsia="等线" w:cs="等线"/>
              </w:rPr>
              <w:t>EO9.1.</w:t>
            </w:r>
            <w:r>
              <w:rPr>
                <w:rFonts w:hint="eastAsia" w:ascii="等线" w:hAnsi="等线" w:eastAsia="等线" w:cs="等线"/>
                <w:lang w:val="en-US" w:eastAsia="zh-CN"/>
              </w:rPr>
              <w:t>1</w:t>
            </w:r>
          </w:p>
        </w:tc>
        <w:tc>
          <w:tcPr>
            <w:tcW w:w="10004" w:type="dxa"/>
            <w:shd w:val="clear" w:color="auto" w:fill="auto"/>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管理体系所要求的各过程能通过目标的分解考核、内审、</w:t>
            </w:r>
            <w:r>
              <w:rPr>
                <w:rFonts w:hint="eastAsia" w:ascii="等线" w:hAnsi="等线" w:eastAsia="等线" w:cs="等线"/>
                <w:szCs w:val="21"/>
                <w:lang w:val="en-US" w:eastAsia="zh-CN"/>
              </w:rPr>
              <w:t>管理评审</w:t>
            </w:r>
            <w:r>
              <w:rPr>
                <w:rFonts w:hint="eastAsia" w:ascii="等线" w:hAnsi="等线" w:eastAsia="等线" w:cs="等线"/>
                <w:szCs w:val="21"/>
              </w:rPr>
              <w:t>等方式进行监视和测量，其结果表明，各过程基本有效受控，通过审核发现，对于过程监视和测量发现的不合格也采取了改进措施。</w:t>
            </w:r>
            <w:r>
              <w:rPr>
                <w:rFonts w:hint="eastAsia" w:ascii="等线" w:hAnsi="等线" w:eastAsia="等线" w:cs="等线"/>
                <w:szCs w:val="21"/>
                <w:lang w:val="en-US" w:eastAsia="zh-CN"/>
              </w:rPr>
              <w:t>组织</w:t>
            </w:r>
            <w:r>
              <w:rPr>
                <w:rFonts w:hint="eastAsia" w:ascii="等线" w:hAnsi="等线" w:eastAsia="等线" w:cs="等线"/>
                <w:szCs w:val="21"/>
              </w:rPr>
              <w:t>的过程监视和测量方法有效。</w:t>
            </w:r>
          </w:p>
          <w:p>
            <w:pPr>
              <w:spacing w:line="280" w:lineRule="exact"/>
              <w:ind w:firstLine="420" w:firstLineChars="200"/>
              <w:rPr>
                <w:rFonts w:hint="eastAsia" w:ascii="等线" w:hAnsi="等线" w:eastAsia="等线" w:cs="等线"/>
                <w:szCs w:val="21"/>
                <w:lang w:eastAsia="zh-CN"/>
              </w:rPr>
            </w:pPr>
            <w:r>
              <w:rPr>
                <w:rFonts w:hint="eastAsia" w:ascii="等线" w:hAnsi="等线" w:eastAsia="等线" w:cs="等线"/>
                <w:szCs w:val="21"/>
                <w:lang w:val="en-US" w:eastAsia="zh-CN"/>
              </w:rPr>
              <w:t>组织</w:t>
            </w:r>
            <w:r>
              <w:rPr>
                <w:rFonts w:hint="eastAsia" w:ascii="等线" w:hAnsi="等线" w:eastAsia="等线" w:cs="等线"/>
                <w:szCs w:val="21"/>
              </w:rPr>
              <w:t>编制了《绩效测量和监视控制程序》，检查内容有日常检查</w:t>
            </w:r>
            <w:r>
              <w:rPr>
                <w:rFonts w:hint="eastAsia" w:ascii="等线" w:hAnsi="等线" w:eastAsia="等线" w:cs="等线"/>
                <w:szCs w:val="21"/>
                <w:lang w:eastAsia="zh-CN"/>
              </w:rPr>
              <w:t>、</w:t>
            </w:r>
            <w:r>
              <w:rPr>
                <w:rFonts w:hint="eastAsia" w:ascii="等线" w:hAnsi="等线" w:eastAsia="等线" w:cs="等线"/>
                <w:szCs w:val="21"/>
              </w:rPr>
              <w:t>目标指标检查</w:t>
            </w:r>
            <w:r>
              <w:rPr>
                <w:rFonts w:hint="eastAsia" w:ascii="等线" w:hAnsi="等线" w:eastAsia="等线" w:cs="等线"/>
                <w:szCs w:val="21"/>
                <w:lang w:eastAsia="zh-CN"/>
              </w:rPr>
              <w:t>、</w:t>
            </w:r>
            <w:r>
              <w:rPr>
                <w:rFonts w:hint="eastAsia" w:ascii="等线" w:hAnsi="等线" w:eastAsia="等线" w:cs="等线"/>
                <w:szCs w:val="21"/>
              </w:rPr>
              <w:t>体系运行检查</w:t>
            </w:r>
            <w:r>
              <w:rPr>
                <w:rFonts w:hint="eastAsia" w:ascii="等线" w:hAnsi="等线" w:eastAsia="等线" w:cs="等线"/>
                <w:szCs w:val="21"/>
                <w:lang w:eastAsia="zh-CN"/>
              </w:rPr>
              <w:t>、</w:t>
            </w:r>
            <w:r>
              <w:rPr>
                <w:rFonts w:hint="eastAsia" w:ascii="等线" w:hAnsi="等线" w:eastAsia="等线" w:cs="等线"/>
                <w:szCs w:val="21"/>
              </w:rPr>
              <w:t>日常检查由综合办公室每月对各个部门进行检查；目标</w:t>
            </w:r>
            <w:r>
              <w:rPr>
                <w:rFonts w:hint="eastAsia" w:ascii="等线" w:hAnsi="等线" w:eastAsia="等线" w:cs="等线"/>
                <w:szCs w:val="21"/>
                <w:lang w:val="en-US" w:eastAsia="zh-CN"/>
              </w:rPr>
              <w:t>及</w:t>
            </w:r>
            <w:r>
              <w:rPr>
                <w:rFonts w:hint="eastAsia" w:ascii="等线" w:hAnsi="等线" w:eastAsia="等线" w:cs="等线"/>
                <w:szCs w:val="21"/>
              </w:rPr>
              <w:t>指标由各个部门进行统计</w:t>
            </w:r>
            <w:r>
              <w:rPr>
                <w:rFonts w:hint="eastAsia" w:ascii="等线" w:hAnsi="等线" w:eastAsia="等线" w:cs="等线"/>
                <w:szCs w:val="21"/>
                <w:lang w:eastAsia="zh-CN"/>
              </w:rPr>
              <w:t>。</w:t>
            </w:r>
          </w:p>
          <w:p>
            <w:pPr>
              <w:spacing w:line="280" w:lineRule="exact"/>
              <w:ind w:firstLine="420" w:firstLineChars="200"/>
              <w:rPr>
                <w:rFonts w:hint="default" w:ascii="等线" w:hAnsi="等线" w:eastAsia="等线" w:cs="等线"/>
                <w:szCs w:val="21"/>
                <w:lang w:val="en-US" w:eastAsia="zh-CN"/>
              </w:rPr>
            </w:pPr>
            <w:r>
              <w:rPr>
                <w:rFonts w:hint="eastAsia" w:ascii="等线" w:hAnsi="等线" w:eastAsia="等线" w:cs="等线"/>
                <w:szCs w:val="21"/>
              </w:rPr>
              <w:t>抽查《QEO目标/指标/管理方案完成情况检查表》，均</w:t>
            </w:r>
            <w:r>
              <w:rPr>
                <w:rFonts w:hint="eastAsia" w:ascii="等线" w:hAnsi="等线" w:eastAsia="等线" w:cs="等线"/>
                <w:szCs w:val="21"/>
                <w:lang w:val="en-US" w:eastAsia="zh-CN"/>
              </w:rPr>
              <w:t>处于有效监视状态。</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抽查：固废弃物处置率100%，符合目标要求。</w:t>
            </w:r>
          </w:p>
        </w:tc>
        <w:tc>
          <w:tcPr>
            <w:tcW w:w="1585" w:type="dxa"/>
            <w:shd w:val="clear" w:color="auto" w:fill="auto"/>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tcPr>
          <w:p>
            <w:pPr>
              <w:rPr>
                <w:rFonts w:hint="eastAsia" w:ascii="等线" w:hAnsi="等线" w:eastAsia="等线" w:cs="等线"/>
              </w:rPr>
            </w:pPr>
            <w:r>
              <w:rPr>
                <w:rFonts w:hint="eastAsia" w:ascii="等线" w:hAnsi="等线" w:eastAsia="等线" w:cs="等线"/>
              </w:rPr>
              <w:t>内部审核</w:t>
            </w:r>
          </w:p>
        </w:tc>
        <w:tc>
          <w:tcPr>
            <w:tcW w:w="960" w:type="dxa"/>
          </w:tcPr>
          <w:p>
            <w:pPr>
              <w:rPr>
                <w:rFonts w:hint="eastAsia" w:ascii="等线" w:hAnsi="等线" w:eastAsia="等线" w:cs="等线"/>
              </w:rPr>
            </w:pPr>
            <w:r>
              <w:rPr>
                <w:rFonts w:hint="eastAsia" w:ascii="等线" w:hAnsi="等线" w:eastAsia="等线" w:cs="等线"/>
              </w:rPr>
              <w:t>QEO9.2</w:t>
            </w:r>
          </w:p>
        </w:tc>
        <w:tc>
          <w:tcPr>
            <w:tcW w:w="10004" w:type="dxa"/>
            <w:vAlign w:val="center"/>
          </w:tcPr>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编制了《内部审核</w:t>
            </w:r>
            <w:r>
              <w:rPr>
                <w:rFonts w:hint="eastAsia" w:ascii="等线" w:hAnsi="等线" w:eastAsia="等线" w:cs="等线"/>
                <w:szCs w:val="21"/>
                <w:lang w:val="en-US" w:eastAsia="zh-CN"/>
              </w:rPr>
              <w:t>控制</w:t>
            </w:r>
            <w:r>
              <w:rPr>
                <w:rFonts w:hint="eastAsia" w:ascii="等线" w:hAnsi="等线" w:eastAsia="等线" w:cs="等线"/>
                <w:szCs w:val="21"/>
              </w:rPr>
              <w:t>程序》，由</w:t>
            </w:r>
            <w:r>
              <w:rPr>
                <w:rFonts w:hint="eastAsia" w:ascii="等线" w:hAnsi="等线" w:eastAsia="等线" w:cs="等线"/>
                <w:szCs w:val="21"/>
                <w:lang w:val="en-US" w:eastAsia="zh-CN"/>
              </w:rPr>
              <w:t>审核组</w:t>
            </w:r>
            <w:r>
              <w:rPr>
                <w:rFonts w:hint="eastAsia" w:ascii="等线" w:hAnsi="等线" w:eastAsia="等线" w:cs="等线"/>
                <w:szCs w:val="21"/>
              </w:rPr>
              <w:t>定期组织内审，间隔不超过12月份，全体内审员</w:t>
            </w:r>
            <w:r>
              <w:rPr>
                <w:rFonts w:hint="eastAsia" w:ascii="等线" w:hAnsi="等线" w:eastAsia="等线" w:cs="等线"/>
                <w:szCs w:val="21"/>
                <w:lang w:val="en-US" w:eastAsia="zh-CN"/>
              </w:rPr>
              <w:t>均有</w:t>
            </w:r>
            <w:r>
              <w:rPr>
                <w:rFonts w:hint="eastAsia" w:ascii="等线" w:hAnsi="等线" w:eastAsia="等线" w:cs="等线"/>
                <w:szCs w:val="21"/>
              </w:rPr>
              <w:t>参加。</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提供《202</w:t>
            </w:r>
            <w:r>
              <w:rPr>
                <w:rFonts w:hint="eastAsia" w:ascii="等线" w:hAnsi="等线" w:eastAsia="等线" w:cs="等线"/>
                <w:szCs w:val="21"/>
                <w:lang w:val="en-US" w:eastAsia="zh-CN"/>
              </w:rPr>
              <w:t>1</w:t>
            </w:r>
            <w:r>
              <w:rPr>
                <w:rFonts w:hint="eastAsia" w:ascii="等线" w:hAnsi="等线" w:eastAsia="等线" w:cs="等线"/>
                <w:szCs w:val="21"/>
              </w:rPr>
              <w:t>年度内部审核计划》</w:t>
            </w:r>
            <w:r>
              <w:rPr>
                <w:rFonts w:hint="eastAsia" w:ascii="等线" w:hAnsi="等线" w:eastAsia="等线" w:cs="等线"/>
                <w:szCs w:val="21"/>
                <w:lang w:eastAsia="zh-CN"/>
              </w:rPr>
              <w:t>：</w:t>
            </w:r>
            <w:r>
              <w:rPr>
                <w:rFonts w:hint="eastAsia" w:ascii="等线" w:hAnsi="等线" w:eastAsia="等线" w:cs="等线"/>
                <w:szCs w:val="21"/>
              </w:rPr>
              <w:t>内审安排1次。明确审核目的、范围、依据、日期（202</w:t>
            </w:r>
            <w:r>
              <w:rPr>
                <w:rFonts w:hint="eastAsia" w:ascii="等线" w:hAnsi="等线" w:eastAsia="等线" w:cs="等线"/>
                <w:szCs w:val="21"/>
                <w:lang w:val="en-US" w:eastAsia="zh-CN"/>
              </w:rPr>
              <w:t>1</w:t>
            </w:r>
            <w:r>
              <w:rPr>
                <w:rFonts w:hint="eastAsia" w:ascii="等线" w:hAnsi="等线" w:eastAsia="等线" w:cs="等线"/>
                <w:szCs w:val="21"/>
              </w:rPr>
              <w:t>.11），编制:</w:t>
            </w:r>
            <w:r>
              <w:rPr>
                <w:rFonts w:hint="eastAsia" w:ascii="等线" w:hAnsi="等线" w:eastAsia="等线" w:cs="等线"/>
                <w:szCs w:val="21"/>
                <w:lang w:val="en-US" w:eastAsia="zh-CN"/>
              </w:rPr>
              <w:t>胡玲玲；</w:t>
            </w:r>
            <w:r>
              <w:rPr>
                <w:rFonts w:hint="eastAsia" w:ascii="等线" w:hAnsi="等线" w:eastAsia="等线" w:cs="等线"/>
                <w:szCs w:val="21"/>
              </w:rPr>
              <w:t>审批：严剑江；</w:t>
            </w:r>
            <w:r>
              <w:rPr>
                <w:rFonts w:hint="eastAsia" w:ascii="等线" w:hAnsi="等线" w:eastAsia="等线" w:cs="等线"/>
                <w:szCs w:val="21"/>
                <w:lang w:val="en-US" w:eastAsia="zh-CN"/>
              </w:rPr>
              <w:t>日期：</w:t>
            </w:r>
            <w:r>
              <w:rPr>
                <w:rFonts w:hint="eastAsia" w:ascii="等线" w:hAnsi="等线" w:eastAsia="等线" w:cs="等线"/>
                <w:szCs w:val="21"/>
                <w:lang w:eastAsia="zh-CN"/>
              </w:rPr>
              <w:t>2021</w:t>
            </w:r>
            <w:r>
              <w:rPr>
                <w:rFonts w:hint="eastAsia" w:ascii="等线" w:hAnsi="等线" w:eastAsia="等线" w:cs="等线"/>
                <w:szCs w:val="21"/>
              </w:rPr>
              <w:t>-11-</w:t>
            </w:r>
            <w:r>
              <w:rPr>
                <w:rFonts w:hint="eastAsia" w:ascii="等线" w:hAnsi="等线" w:eastAsia="等线" w:cs="等线"/>
                <w:szCs w:val="21"/>
                <w:lang w:val="en-US" w:eastAsia="zh-CN"/>
              </w:rPr>
              <w:t>1</w:t>
            </w:r>
            <w:r>
              <w:rPr>
                <w:rFonts w:hint="eastAsia" w:ascii="等线" w:hAnsi="等线" w:eastAsia="等线" w:cs="等线"/>
                <w:szCs w:val="21"/>
              </w:rPr>
              <w:t>0。</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提供QEO《审核实施计划》</w:t>
            </w:r>
            <w:r>
              <w:rPr>
                <w:rFonts w:hint="eastAsia" w:ascii="等线" w:hAnsi="等线" w:eastAsia="等线" w:cs="等线"/>
                <w:szCs w:val="21"/>
                <w:lang w:eastAsia="zh-CN"/>
              </w:rPr>
              <w:t>：</w:t>
            </w:r>
            <w:r>
              <w:rPr>
                <w:rFonts w:hint="eastAsia" w:ascii="等线" w:hAnsi="等线" w:eastAsia="等线" w:cs="等线"/>
                <w:szCs w:val="21"/>
              </w:rPr>
              <w:t>内部审核计划日程安排：</w:t>
            </w:r>
            <w:r>
              <w:rPr>
                <w:rFonts w:hint="eastAsia" w:ascii="等线" w:hAnsi="等线" w:eastAsia="等线" w:cs="等线"/>
                <w:szCs w:val="21"/>
                <w:lang w:eastAsia="zh-CN"/>
              </w:rPr>
              <w:t>2021</w:t>
            </w:r>
            <w:r>
              <w:rPr>
                <w:rFonts w:hint="eastAsia" w:ascii="等线" w:hAnsi="等线" w:eastAsia="等线" w:cs="等线"/>
                <w:szCs w:val="21"/>
              </w:rPr>
              <w:t>-11-2</w:t>
            </w:r>
            <w:r>
              <w:rPr>
                <w:rFonts w:hint="eastAsia" w:ascii="等线" w:hAnsi="等线" w:eastAsia="等线" w:cs="等线"/>
                <w:szCs w:val="21"/>
                <w:lang w:val="en-US" w:eastAsia="zh-CN"/>
              </w:rPr>
              <w:t>0</w:t>
            </w:r>
            <w:r>
              <w:rPr>
                <w:rFonts w:hint="eastAsia" w:ascii="等线" w:hAnsi="等线" w:eastAsia="等线" w:cs="等线"/>
                <w:szCs w:val="21"/>
              </w:rPr>
              <w:t>~</w:t>
            </w:r>
            <w:r>
              <w:rPr>
                <w:rFonts w:hint="eastAsia" w:ascii="等线" w:hAnsi="等线" w:eastAsia="等线" w:cs="等线"/>
                <w:szCs w:val="21"/>
                <w:lang w:val="en-US" w:eastAsia="zh-CN"/>
              </w:rPr>
              <w:t>2021-11-</w:t>
            </w:r>
            <w:r>
              <w:rPr>
                <w:rFonts w:hint="eastAsia" w:ascii="等线" w:hAnsi="等线" w:eastAsia="等线" w:cs="等线"/>
                <w:szCs w:val="21"/>
              </w:rPr>
              <w:t>2</w:t>
            </w:r>
            <w:r>
              <w:rPr>
                <w:rFonts w:hint="eastAsia" w:ascii="等线" w:hAnsi="等线" w:eastAsia="等线" w:cs="等线"/>
                <w:szCs w:val="21"/>
                <w:lang w:val="en-US" w:eastAsia="zh-CN"/>
              </w:rPr>
              <w:t>1</w:t>
            </w:r>
            <w:r>
              <w:rPr>
                <w:rFonts w:hint="eastAsia" w:ascii="等线" w:hAnsi="等线" w:eastAsia="等线" w:cs="等线"/>
                <w:szCs w:val="21"/>
                <w:lang w:eastAsia="zh-CN"/>
              </w:rPr>
              <w:t>；</w:t>
            </w:r>
            <w:r>
              <w:rPr>
                <w:rFonts w:hint="eastAsia" w:ascii="等线" w:hAnsi="等线" w:eastAsia="等线" w:cs="等线"/>
                <w:szCs w:val="21"/>
              </w:rPr>
              <w:t>组长：</w:t>
            </w:r>
            <w:r>
              <w:rPr>
                <w:rFonts w:hint="eastAsia" w:ascii="等线" w:hAnsi="等线" w:eastAsia="等线" w:cs="等线"/>
                <w:szCs w:val="21"/>
                <w:lang w:val="en-US" w:eastAsia="zh-CN"/>
              </w:rPr>
              <w:t>胡玲玲</w:t>
            </w:r>
            <w:r>
              <w:rPr>
                <w:rFonts w:hint="eastAsia" w:ascii="等线" w:hAnsi="等线" w:eastAsia="等线" w:cs="等线"/>
                <w:szCs w:val="21"/>
                <w:lang w:eastAsia="zh-CN"/>
              </w:rPr>
              <w:t>；</w:t>
            </w:r>
            <w:r>
              <w:rPr>
                <w:rFonts w:hint="eastAsia" w:ascii="等线" w:hAnsi="等线" w:eastAsia="等线" w:cs="等线"/>
                <w:szCs w:val="21"/>
              </w:rPr>
              <w:t>组员：周丹娟</w:t>
            </w:r>
            <w:r>
              <w:rPr>
                <w:rFonts w:hint="eastAsia" w:ascii="等线" w:hAnsi="等线" w:eastAsia="等线" w:cs="等线"/>
                <w:szCs w:val="21"/>
                <w:lang w:eastAsia="zh-CN"/>
              </w:rPr>
              <w:t>。</w:t>
            </w:r>
            <w:r>
              <w:rPr>
                <w:rFonts w:hint="eastAsia" w:ascii="等线" w:hAnsi="等线" w:eastAsia="等线" w:cs="等线"/>
                <w:szCs w:val="21"/>
              </w:rPr>
              <w:t>计划内容涉及各部门，条款覆盖整个体系，时间安排合理。同时考虑到互查的公正性。有签到表</w:t>
            </w:r>
            <w:r>
              <w:rPr>
                <w:rFonts w:hint="eastAsia" w:ascii="等线" w:hAnsi="等线" w:eastAsia="等线" w:cs="等线"/>
                <w:szCs w:val="21"/>
                <w:lang w:val="en-US" w:eastAsia="zh-CN"/>
              </w:rPr>
              <w:t>记录，但未手签</w:t>
            </w:r>
            <w:r>
              <w:rPr>
                <w:rFonts w:hint="eastAsia" w:ascii="等线" w:hAnsi="等线" w:eastAsia="等线" w:cs="等线"/>
                <w:szCs w:val="21"/>
              </w:rPr>
              <w:t>。</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查《内审检查表》</w:t>
            </w:r>
            <w:r>
              <w:rPr>
                <w:rFonts w:hint="eastAsia" w:ascii="等线" w:hAnsi="等线" w:eastAsia="等线" w:cs="等线"/>
                <w:szCs w:val="21"/>
                <w:lang w:eastAsia="zh-CN"/>
              </w:rPr>
              <w:t>：</w:t>
            </w:r>
            <w:r>
              <w:rPr>
                <w:rFonts w:hint="eastAsia" w:ascii="等线" w:hAnsi="等线" w:eastAsia="等线" w:cs="等线"/>
                <w:szCs w:val="21"/>
              </w:rPr>
              <w:t>有管理层、综合办公室、业务部、项目部、品质部、采购部和财务部等部门的审核记录，条款与策划一致，记录真实、完整。包括QEO体系所有条款，没有遗漏。</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查《不合格报告》</w:t>
            </w:r>
            <w:r>
              <w:rPr>
                <w:rFonts w:hint="eastAsia" w:ascii="等线" w:hAnsi="等线" w:eastAsia="等线" w:cs="等线"/>
                <w:szCs w:val="21"/>
                <w:lang w:eastAsia="zh-CN"/>
              </w:rPr>
              <w:t>：</w:t>
            </w:r>
            <w:r>
              <w:rPr>
                <w:rFonts w:hint="eastAsia" w:ascii="等线" w:hAnsi="等线" w:eastAsia="等线" w:cs="等线"/>
                <w:szCs w:val="21"/>
              </w:rPr>
              <w:t>发现不符合1个，均为一般不符合。对于不符合项所采取的纠正等措施，各内审员逐一进行了验证。</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提供《内部审核报告》</w:t>
            </w:r>
            <w:r>
              <w:rPr>
                <w:rFonts w:hint="eastAsia" w:ascii="等线" w:hAnsi="等线" w:eastAsia="等线" w:cs="等线"/>
                <w:szCs w:val="21"/>
                <w:lang w:eastAsia="zh-CN"/>
              </w:rPr>
              <w:t>：</w:t>
            </w:r>
            <w:r>
              <w:rPr>
                <w:rFonts w:hint="eastAsia" w:ascii="等线" w:hAnsi="等线" w:eastAsia="等线" w:cs="等线"/>
                <w:szCs w:val="21"/>
              </w:rPr>
              <w:t>结论： 公司建立的质量/环境/职业健康安全管理体系基本符合GB/T19001-2016、GB/T24001-2016、GB/T45001-</w:t>
            </w:r>
            <w:r>
              <w:rPr>
                <w:rFonts w:hint="eastAsia" w:ascii="等线" w:hAnsi="等线" w:eastAsia="等线" w:cs="等线"/>
                <w:szCs w:val="21"/>
                <w:lang w:eastAsia="zh-CN"/>
              </w:rPr>
              <w:t>2021</w:t>
            </w:r>
            <w:r>
              <w:rPr>
                <w:rFonts w:hint="eastAsia" w:ascii="等线" w:hAnsi="等线" w:eastAsia="等线" w:cs="等线"/>
                <w:szCs w:val="21"/>
              </w:rPr>
              <w:t>标准要求。管理体系的运行是适宜的、充分的、有效的。</w:t>
            </w:r>
          </w:p>
          <w:p>
            <w:pPr>
              <w:ind w:firstLine="480"/>
              <w:jc w:val="left"/>
              <w:rPr>
                <w:rFonts w:hint="default" w:ascii="等线" w:hAnsi="等线" w:eastAsia="等线" w:cs="等线"/>
                <w:szCs w:val="21"/>
                <w:lang w:val="en-US" w:eastAsia="zh-CN"/>
              </w:rPr>
            </w:pPr>
            <w:r>
              <w:rPr>
                <w:rFonts w:hint="eastAsia" w:ascii="等线" w:hAnsi="等线" w:eastAsia="等线" w:cs="等线"/>
                <w:szCs w:val="21"/>
                <w:lang w:val="en-US" w:eastAsia="zh-CN"/>
              </w:rPr>
              <w:t>组织</w:t>
            </w:r>
            <w:r>
              <w:rPr>
                <w:rFonts w:hint="eastAsia" w:ascii="等线" w:hAnsi="等线" w:eastAsia="等线" w:cs="等线"/>
                <w:szCs w:val="21"/>
              </w:rPr>
              <w:t>能保留形成文件的信息，作为实施审核方案以及审核结果的证据</w:t>
            </w:r>
            <w:r>
              <w:rPr>
                <w:rFonts w:hint="eastAsia" w:ascii="等线" w:hAnsi="等线" w:eastAsia="等线" w:cs="等线"/>
                <w:szCs w:val="21"/>
                <w:lang w:eastAsia="zh-CN"/>
              </w:rPr>
              <w:t>，</w:t>
            </w:r>
            <w:r>
              <w:rPr>
                <w:rFonts w:hint="eastAsia" w:ascii="等线" w:hAnsi="等线" w:eastAsia="等线" w:cs="等线"/>
                <w:szCs w:val="21"/>
                <w:lang w:val="en-US" w:eastAsia="zh-CN"/>
              </w:rPr>
              <w:t>基本满足控制要求。</w:t>
            </w:r>
          </w:p>
        </w:tc>
        <w:tc>
          <w:tcPr>
            <w:tcW w:w="1585" w:type="dxa"/>
          </w:tcPr>
          <w:p>
            <w:pPr>
              <w:pStyle w:val="15"/>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hint="eastAsia" w:ascii="等线" w:hAnsi="等线" w:eastAsia="等线" w:cs="等线"/>
              </w:rPr>
            </w:pPr>
            <w:r>
              <w:rPr>
                <w:rFonts w:hint="eastAsia" w:ascii="等线" w:hAnsi="等线" w:eastAsia="等线" w:cs="等线"/>
              </w:rPr>
              <w:t>管理评审</w:t>
            </w:r>
          </w:p>
          <w:p>
            <w:pPr>
              <w:rPr>
                <w:rFonts w:hint="eastAsia" w:ascii="等线" w:hAnsi="等线" w:eastAsia="等线" w:cs="等线"/>
              </w:rPr>
            </w:pPr>
          </w:p>
        </w:tc>
        <w:tc>
          <w:tcPr>
            <w:tcW w:w="960" w:type="dxa"/>
          </w:tcPr>
          <w:p>
            <w:pPr>
              <w:rPr>
                <w:rFonts w:hint="eastAsia" w:ascii="等线" w:hAnsi="等线" w:eastAsia="等线" w:cs="等线"/>
              </w:rPr>
            </w:pPr>
            <w:r>
              <w:rPr>
                <w:rFonts w:hint="eastAsia" w:ascii="等线" w:hAnsi="等线" w:eastAsia="等线" w:cs="等线"/>
              </w:rPr>
              <w:t>QEO9.3</w:t>
            </w:r>
          </w:p>
        </w:tc>
        <w:tc>
          <w:tcPr>
            <w:tcW w:w="10004" w:type="dxa"/>
            <w:vAlign w:val="center"/>
          </w:tcPr>
          <w:p>
            <w:pPr>
              <w:spacing w:line="280" w:lineRule="exact"/>
              <w:ind w:left="420" w:leftChars="200" w:firstLine="0" w:firstLineChars="0"/>
              <w:rPr>
                <w:rFonts w:hint="eastAsia" w:ascii="等线" w:hAnsi="等线" w:eastAsia="等线" w:cs="等线"/>
                <w:szCs w:val="21"/>
              </w:rPr>
            </w:pPr>
            <w:r>
              <w:rPr>
                <w:rFonts w:hint="eastAsia" w:ascii="等线" w:hAnsi="等线" w:eastAsia="等线" w:cs="等线"/>
                <w:szCs w:val="21"/>
                <w:lang w:val="en-US" w:eastAsia="zh-CN"/>
              </w:rPr>
              <w:t>组织</w:t>
            </w:r>
            <w:r>
              <w:rPr>
                <w:rFonts w:hint="eastAsia" w:ascii="等线" w:hAnsi="等线" w:eastAsia="等线" w:cs="等线"/>
                <w:szCs w:val="21"/>
              </w:rPr>
              <w:t>编制了《</w:t>
            </w:r>
            <w:r>
              <w:rPr>
                <w:rFonts w:hint="eastAsia" w:ascii="等线" w:hAnsi="等线" w:eastAsia="等线" w:cs="等线"/>
                <w:szCs w:val="21"/>
                <w:lang w:val="en-US" w:eastAsia="zh-CN"/>
              </w:rPr>
              <w:t>管理评审控制</w:t>
            </w:r>
            <w:r>
              <w:rPr>
                <w:rFonts w:hint="eastAsia" w:ascii="等线" w:hAnsi="等线" w:eastAsia="等线" w:cs="等线"/>
                <w:szCs w:val="21"/>
              </w:rPr>
              <w:t>程序》，由管代定期组织</w:t>
            </w:r>
            <w:r>
              <w:rPr>
                <w:rFonts w:hint="eastAsia" w:ascii="等线" w:hAnsi="等线" w:eastAsia="等线" w:cs="等线"/>
                <w:szCs w:val="21"/>
                <w:lang w:val="en-US" w:eastAsia="zh-CN"/>
              </w:rPr>
              <w:t>评审</w:t>
            </w:r>
            <w:r>
              <w:rPr>
                <w:rFonts w:hint="eastAsia" w:ascii="等线" w:hAnsi="等线" w:eastAsia="等线" w:cs="等线"/>
                <w:szCs w:val="21"/>
              </w:rPr>
              <w:t>，间隔不超过12月份，全体</w:t>
            </w:r>
            <w:r>
              <w:rPr>
                <w:rFonts w:hint="eastAsia" w:ascii="等线" w:hAnsi="等线" w:eastAsia="等线" w:cs="等线"/>
                <w:szCs w:val="21"/>
                <w:lang w:val="en-US" w:eastAsia="zh-CN"/>
              </w:rPr>
              <w:t>管理层均有</w:t>
            </w:r>
            <w:r>
              <w:rPr>
                <w:rFonts w:hint="eastAsia" w:ascii="等线" w:hAnsi="等线" w:eastAsia="等线" w:cs="等线"/>
                <w:szCs w:val="21"/>
              </w:rPr>
              <w:t>参加。</w:t>
            </w:r>
            <w:r>
              <w:rPr>
                <w:rFonts w:hint="eastAsia" w:ascii="等线" w:hAnsi="等线" w:eastAsia="等线" w:cs="等线"/>
                <w:szCs w:val="21"/>
                <w:lang w:val="en-US" w:eastAsia="zh-CN"/>
              </w:rPr>
              <w:t>组织</w:t>
            </w:r>
            <w:r>
              <w:rPr>
                <w:rFonts w:hint="eastAsia" w:ascii="等线" w:hAnsi="等线" w:eastAsia="等线" w:cs="等线"/>
                <w:szCs w:val="21"/>
              </w:rPr>
              <w:t>提供：</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1.管理评审计划</w:t>
            </w:r>
            <w:r>
              <w:rPr>
                <w:rFonts w:hint="eastAsia" w:ascii="等线" w:hAnsi="等线" w:eastAsia="等线" w:cs="等线"/>
                <w:szCs w:val="21"/>
                <w:lang w:eastAsia="zh-CN"/>
              </w:rPr>
              <w:t>：</w:t>
            </w:r>
            <w:r>
              <w:rPr>
                <w:rFonts w:hint="eastAsia" w:ascii="等线" w:hAnsi="等线" w:eastAsia="等线" w:cs="等线"/>
                <w:szCs w:val="21"/>
              </w:rPr>
              <w:t>评审时间：计划编制日期202</w:t>
            </w:r>
            <w:r>
              <w:rPr>
                <w:rFonts w:hint="eastAsia" w:ascii="等线" w:hAnsi="等线" w:eastAsia="等线" w:cs="等线"/>
                <w:szCs w:val="21"/>
                <w:lang w:val="en-US" w:eastAsia="zh-CN"/>
              </w:rPr>
              <w:t>1</w:t>
            </w:r>
            <w:r>
              <w:rPr>
                <w:rFonts w:hint="eastAsia" w:ascii="等线" w:hAnsi="等线" w:eastAsia="等线" w:cs="等线"/>
                <w:szCs w:val="21"/>
              </w:rPr>
              <w:t>-1</w:t>
            </w:r>
            <w:r>
              <w:rPr>
                <w:rFonts w:hint="eastAsia" w:ascii="等线" w:hAnsi="等线" w:eastAsia="等线" w:cs="等线"/>
                <w:szCs w:val="21"/>
                <w:lang w:val="en-US" w:eastAsia="zh-CN"/>
              </w:rPr>
              <w:t>1</w:t>
            </w:r>
            <w:r>
              <w:rPr>
                <w:rFonts w:hint="eastAsia" w:ascii="等线" w:hAnsi="等线" w:eastAsia="等线" w:cs="等线"/>
                <w:szCs w:val="21"/>
              </w:rPr>
              <w:t>-</w:t>
            </w:r>
            <w:r>
              <w:rPr>
                <w:rFonts w:hint="eastAsia" w:ascii="等线" w:hAnsi="等线" w:eastAsia="等线" w:cs="等线"/>
                <w:szCs w:val="21"/>
                <w:lang w:val="en-US" w:eastAsia="zh-CN"/>
              </w:rPr>
              <w:t>28</w:t>
            </w:r>
            <w:r>
              <w:rPr>
                <w:rFonts w:hint="eastAsia" w:ascii="等线" w:hAnsi="等线" w:eastAsia="等线" w:cs="等线"/>
                <w:szCs w:val="21"/>
                <w:lang w:eastAsia="zh-CN"/>
              </w:rPr>
              <w:t>；</w:t>
            </w:r>
            <w:r>
              <w:rPr>
                <w:rFonts w:hint="eastAsia" w:ascii="等线" w:hAnsi="等线" w:eastAsia="等线" w:cs="等线"/>
                <w:szCs w:val="21"/>
              </w:rPr>
              <w:t>计划实施日期</w:t>
            </w:r>
            <w:r>
              <w:rPr>
                <w:rFonts w:hint="eastAsia" w:ascii="等线" w:hAnsi="等线" w:eastAsia="等线" w:cs="等线"/>
                <w:szCs w:val="21"/>
                <w:lang w:eastAsia="zh-CN"/>
              </w:rPr>
              <w:t>2021</w:t>
            </w:r>
            <w:r>
              <w:rPr>
                <w:rFonts w:hint="eastAsia" w:ascii="等线" w:hAnsi="等线" w:eastAsia="等线" w:cs="等线"/>
                <w:szCs w:val="21"/>
              </w:rPr>
              <w:t>-12-08</w:t>
            </w:r>
            <w:r>
              <w:rPr>
                <w:rFonts w:hint="eastAsia" w:ascii="等线" w:hAnsi="等线" w:eastAsia="等线" w:cs="等线"/>
                <w:szCs w:val="21"/>
                <w:lang w:eastAsia="zh-CN"/>
              </w:rPr>
              <w:t>；</w:t>
            </w:r>
            <w:r>
              <w:rPr>
                <w:rFonts w:hint="eastAsia" w:ascii="等线" w:hAnsi="等线" w:eastAsia="等线" w:cs="等线"/>
                <w:szCs w:val="21"/>
              </w:rPr>
              <w:t>评审方式：会议评审</w:t>
            </w:r>
            <w:r>
              <w:rPr>
                <w:rFonts w:hint="eastAsia" w:ascii="等线" w:hAnsi="等线" w:eastAsia="等线" w:cs="等线"/>
                <w:szCs w:val="21"/>
                <w:lang w:eastAsia="zh-CN"/>
              </w:rPr>
              <w:t>；</w:t>
            </w:r>
            <w:r>
              <w:rPr>
                <w:rFonts w:hint="eastAsia" w:ascii="等线" w:hAnsi="等线" w:eastAsia="等线" w:cs="等线"/>
                <w:szCs w:val="21"/>
              </w:rPr>
              <w:t>编制：</w:t>
            </w:r>
            <w:r>
              <w:rPr>
                <w:rFonts w:hint="eastAsia" w:ascii="等线" w:hAnsi="等线" w:eastAsia="等线" w:cs="等线"/>
                <w:szCs w:val="21"/>
                <w:lang w:val="en-US" w:eastAsia="zh-CN"/>
              </w:rPr>
              <w:t>胡玲玲；</w:t>
            </w:r>
            <w:r>
              <w:rPr>
                <w:rFonts w:hint="eastAsia" w:ascii="等线" w:hAnsi="等线" w:eastAsia="等线" w:cs="等线"/>
                <w:szCs w:val="21"/>
              </w:rPr>
              <w:t>批准：严剑江</w:t>
            </w:r>
            <w:r>
              <w:rPr>
                <w:rFonts w:hint="eastAsia" w:ascii="等线" w:hAnsi="等线" w:eastAsia="等线" w:cs="等线"/>
                <w:szCs w:val="21"/>
                <w:lang w:eastAsia="zh-CN"/>
              </w:rPr>
              <w:t>；</w:t>
            </w:r>
            <w:r>
              <w:rPr>
                <w:rFonts w:hint="eastAsia" w:ascii="等线" w:hAnsi="等线" w:eastAsia="等线" w:cs="等线"/>
                <w:szCs w:val="21"/>
              </w:rPr>
              <w:t>参加人员包括公司管理层和各部门负责人</w:t>
            </w:r>
            <w:r>
              <w:rPr>
                <w:rFonts w:hint="eastAsia" w:ascii="等线" w:hAnsi="等线" w:eastAsia="等线" w:cs="等线"/>
                <w:szCs w:val="21"/>
                <w:lang w:eastAsia="zh-CN"/>
              </w:rPr>
              <w:t>，</w:t>
            </w:r>
            <w:r>
              <w:rPr>
                <w:rFonts w:hint="eastAsia" w:ascii="等线" w:hAnsi="等线" w:eastAsia="等线" w:cs="等线"/>
                <w:szCs w:val="21"/>
              </w:rPr>
              <w:t>计划中明确了评审内容和资料准备要求。</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2.管理评审会议记录</w:t>
            </w:r>
            <w:r>
              <w:rPr>
                <w:rFonts w:hint="eastAsia" w:ascii="等线" w:hAnsi="等线" w:eastAsia="等线" w:cs="等线"/>
                <w:szCs w:val="21"/>
                <w:lang w:eastAsia="zh-CN"/>
              </w:rPr>
              <w:t>：</w:t>
            </w:r>
            <w:r>
              <w:rPr>
                <w:rFonts w:hint="eastAsia" w:ascii="等线" w:hAnsi="等线" w:eastAsia="等线" w:cs="等线"/>
                <w:szCs w:val="21"/>
              </w:rPr>
              <w:t>按计划的时间实施了管理评审。管理评审输入：a）管理评审所采取措施的实施情况；b）与质量环境职业健康安全管理体系相关的内外部因素；相关方的需求和期望，包括合规义务；其重要环境因素、重大危险源；风险和机遇这些方面的变化；c）有关质量环境职业健康安全管理体系绩效和有效性的信息，包括下列趋势性信息：1）业主满意和相关方的反馈；2）质量、环境、职业健康安全目标的实现程度；3）过程绩效以及产品和服务的符合性；4）不合格（不符合）以及纠正措施；5）监视和测量结果；6）其合规义务的履行情况；7）审核结果；8）外部供方的绩效。d）资源的充分性；e）应对风险和机遇所采取措施的有效性；f）自相关方的有关信息交流，包括抱怨；g）改进的机会等；</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3.管理评审报告</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管理评审结论：QEO基本有效、充分和适宜。执行以上改进建议,加大QEO改进力度，以确保QEO整体绩效的提高。</w:t>
            </w:r>
          </w:p>
          <w:p>
            <w:pPr>
              <w:snapToGrid w:val="0"/>
              <w:ind w:firstLine="420" w:firstLineChars="200"/>
              <w:rPr>
                <w:rFonts w:hint="eastAsia" w:ascii="等线" w:hAnsi="等线" w:eastAsia="等线" w:cs="等线"/>
                <w:szCs w:val="21"/>
              </w:rPr>
            </w:pPr>
            <w:r>
              <w:rPr>
                <w:rFonts w:hint="eastAsia" w:ascii="等线" w:hAnsi="等线" w:eastAsia="等线" w:cs="等线"/>
                <w:szCs w:val="21"/>
              </w:rPr>
              <w:t>管理评审改进建议：</w:t>
            </w:r>
            <w:bookmarkStart w:id="4" w:name="_GoBack"/>
            <w:bookmarkEnd w:id="4"/>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1）</w:t>
            </w:r>
            <w:r>
              <w:rPr>
                <w:rFonts w:hint="eastAsia" w:ascii="等线" w:hAnsi="等线" w:eastAsia="等线" w:cs="等线"/>
                <w:szCs w:val="21"/>
              </w:rPr>
              <w:t>为使质量管理体系有效运行，对</w:t>
            </w:r>
            <w:r>
              <w:rPr>
                <w:rFonts w:hint="eastAsia" w:ascii="等线" w:hAnsi="等线" w:eastAsia="等线" w:cs="等线"/>
                <w:szCs w:val="21"/>
                <w:lang w:val="en-US" w:eastAsia="zh-CN"/>
              </w:rPr>
              <w:t>保安服务、环境服务等制度进一步完善</w:t>
            </w:r>
            <w:r>
              <w:rPr>
                <w:rFonts w:hint="eastAsia" w:ascii="等线" w:hAnsi="等线" w:eastAsia="等线" w:cs="等线"/>
                <w:szCs w:val="21"/>
              </w:rPr>
              <w:t>。</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lang w:val="en-US" w:eastAsia="zh-CN"/>
              </w:rPr>
              <w:t>2）加强企业管理人员的内外培的管理，并制定相应的制度</w:t>
            </w:r>
            <w:r>
              <w:rPr>
                <w:rFonts w:hint="eastAsia" w:ascii="等线" w:hAnsi="等线" w:eastAsia="等线" w:cs="等线"/>
                <w:szCs w:val="21"/>
              </w:rPr>
              <w:t>。</w:t>
            </w:r>
          </w:p>
          <w:p>
            <w:pPr>
              <w:spacing w:line="280" w:lineRule="exact"/>
              <w:ind w:firstLine="420" w:firstLineChars="200"/>
              <w:rPr>
                <w:rFonts w:hint="eastAsia" w:ascii="等线" w:hAnsi="等线" w:eastAsia="等线" w:cs="等线"/>
                <w:szCs w:val="21"/>
              </w:rPr>
            </w:pPr>
            <w:r>
              <w:rPr>
                <w:rFonts w:hint="eastAsia" w:ascii="等线" w:hAnsi="等线" w:eastAsia="等线" w:cs="等线"/>
                <w:szCs w:val="21"/>
              </w:rPr>
              <w:t>以上改进措施，目前正在实施中，后续可进一步关注。</w:t>
            </w:r>
          </w:p>
          <w:p>
            <w:pPr>
              <w:ind w:firstLine="420" w:firstLineChars="200"/>
              <w:rPr>
                <w:rFonts w:hint="eastAsia" w:ascii="等线" w:hAnsi="等线" w:eastAsia="等线" w:cs="等线"/>
                <w:szCs w:val="21"/>
              </w:rPr>
            </w:pPr>
            <w:r>
              <w:rPr>
                <w:rFonts w:hint="eastAsia" w:ascii="等线" w:hAnsi="等线" w:eastAsia="等线" w:cs="等线"/>
                <w:szCs w:val="21"/>
              </w:rPr>
              <w:t>查有《管理评审控制程序》管理评审输入：</w:t>
            </w:r>
            <w:bookmarkStart w:id="3" w:name="OLE_LINK2"/>
            <w:r>
              <w:rPr>
                <w:rFonts w:hint="eastAsia" w:ascii="等线" w:hAnsi="等线" w:eastAsia="等线" w:cs="等线"/>
                <w:szCs w:val="21"/>
              </w:rPr>
              <w:t>a）管理评审所采取措施的实施情况；b）与质量环境职业健康安全管理体系相关的内外部因素；相关方的需求和期望，包括合规义务；其重要环境因素、重大危险源；风险和机遇这些方面的变化；c）有关质量环境职业健康安全管理体系绩效和有效性的信息，包括下列趋势性信息：1）业主满意和相关方的反馈；2）质量、环境、职业健康安全目标的实现程度；3）过程绩效以及产品和服务的符合性；4）不合格（不符合）以及纠正措施；5）监视和测量结果；6）其合规义务的履行情况；7）审核结果；8）外部供方的绩效。d）资源的充分性；e）应对风险和机遇所采取措施的有效性；f）自相关方的有关信息交流，包括抱怨；g）改进的机会等。</w:t>
            </w:r>
            <w:bookmarkEnd w:id="3"/>
            <w:r>
              <w:rPr>
                <w:rFonts w:hint="eastAsia" w:ascii="等线" w:hAnsi="等线" w:eastAsia="等线" w:cs="等线"/>
                <w:szCs w:val="21"/>
              </w:rPr>
              <w:t>《管理评审的输入资料》：</w:t>
            </w:r>
          </w:p>
          <w:p>
            <w:pPr>
              <w:ind w:firstLine="420" w:firstLineChars="200"/>
              <w:jc w:val="left"/>
              <w:rPr>
                <w:rFonts w:hint="eastAsia" w:ascii="等线" w:hAnsi="等线" w:eastAsia="等线" w:cs="等线"/>
                <w:szCs w:val="21"/>
              </w:rPr>
            </w:pPr>
            <w:r>
              <w:rPr>
                <w:rFonts w:hint="eastAsia" w:ascii="等线" w:hAnsi="等线" w:eastAsia="等线" w:cs="等线"/>
                <w:szCs w:val="21"/>
              </w:rPr>
              <w:t>查看有：各部门提交体系工作总结:</w:t>
            </w:r>
          </w:p>
          <w:p>
            <w:pPr>
              <w:snapToGrid w:val="0"/>
              <w:ind w:firstLine="308" w:firstLineChars="147"/>
              <w:rPr>
                <w:rFonts w:hint="eastAsia" w:ascii="等线" w:hAnsi="等线" w:eastAsia="等线" w:cs="等线"/>
                <w:szCs w:val="21"/>
              </w:rPr>
            </w:pPr>
            <w:r>
              <w:rPr>
                <w:rFonts w:hint="eastAsia" w:ascii="等线" w:hAnsi="等线" w:eastAsia="等线" w:cs="等线"/>
                <w:szCs w:val="21"/>
              </w:rPr>
              <w:t>查有《管理评审报告》，主要对过程的管理体系有效性及体系的有效性和适宜性的评价，有改进意见4条：①建设风险管理体系，提高风险管理能力。</w:t>
            </w:r>
            <w:r>
              <w:rPr>
                <w:rFonts w:hint="eastAsia" w:ascii="等线" w:hAnsi="等线" w:eastAsia="等线" w:cs="等线"/>
                <w:szCs w:val="21"/>
              </w:rPr>
              <w:fldChar w:fldCharType="begin"/>
            </w:r>
            <w:r>
              <w:rPr>
                <w:rFonts w:hint="eastAsia" w:ascii="等线" w:hAnsi="等线" w:eastAsia="等线" w:cs="等线"/>
                <w:szCs w:val="21"/>
              </w:rPr>
              <w:instrText xml:space="preserve"> = 2 \* GB3 \* MERGEFORMAT </w:instrText>
            </w:r>
            <w:r>
              <w:rPr>
                <w:rFonts w:hint="eastAsia" w:ascii="等线" w:hAnsi="等线" w:eastAsia="等线" w:cs="等线"/>
                <w:szCs w:val="21"/>
              </w:rPr>
              <w:fldChar w:fldCharType="separate"/>
            </w:r>
            <w:r>
              <w:rPr>
                <w:rFonts w:hint="eastAsia" w:ascii="等线" w:hAnsi="等线" w:eastAsia="等线" w:cs="等线"/>
                <w:szCs w:val="21"/>
              </w:rPr>
              <w:t>②</w:t>
            </w:r>
            <w:r>
              <w:rPr>
                <w:rFonts w:hint="eastAsia" w:ascii="等线" w:hAnsi="等线" w:eastAsia="等线" w:cs="等线"/>
                <w:szCs w:val="21"/>
              </w:rPr>
              <w:fldChar w:fldCharType="end"/>
            </w:r>
            <w:r>
              <w:rPr>
                <w:rFonts w:hint="eastAsia" w:ascii="等线" w:hAnsi="等线" w:eastAsia="等线" w:cs="等线"/>
                <w:szCs w:val="21"/>
              </w:rPr>
              <w:t>加大市场开拓力度，争取实现招投标项目1-2个。</w:t>
            </w:r>
            <w:r>
              <w:rPr>
                <w:rFonts w:hint="eastAsia" w:ascii="等线" w:hAnsi="等线" w:eastAsia="等线" w:cs="等线"/>
                <w:szCs w:val="21"/>
              </w:rPr>
              <w:fldChar w:fldCharType="begin"/>
            </w:r>
            <w:r>
              <w:rPr>
                <w:rFonts w:hint="eastAsia" w:ascii="等线" w:hAnsi="等线" w:eastAsia="等线" w:cs="等线"/>
                <w:szCs w:val="21"/>
              </w:rPr>
              <w:instrText xml:space="preserve"> = 3 \* GB3 \* MERGEFORMAT </w:instrText>
            </w:r>
            <w:r>
              <w:rPr>
                <w:rFonts w:hint="eastAsia" w:ascii="等线" w:hAnsi="等线" w:eastAsia="等线" w:cs="等线"/>
                <w:szCs w:val="21"/>
              </w:rPr>
              <w:fldChar w:fldCharType="separate"/>
            </w:r>
            <w:r>
              <w:rPr>
                <w:rFonts w:hint="eastAsia" w:ascii="等线" w:hAnsi="等线" w:eastAsia="等线" w:cs="等线"/>
                <w:szCs w:val="21"/>
              </w:rPr>
              <w:t>③</w:t>
            </w:r>
            <w:r>
              <w:rPr>
                <w:rFonts w:hint="eastAsia" w:ascii="等线" w:hAnsi="等线" w:eastAsia="等线" w:cs="等线"/>
                <w:szCs w:val="21"/>
              </w:rPr>
              <w:fldChar w:fldCharType="end"/>
            </w:r>
            <w:r>
              <w:rPr>
                <w:rFonts w:hint="eastAsia" w:ascii="等线" w:hAnsi="等线" w:eastAsia="等线" w:cs="等线"/>
                <w:szCs w:val="21"/>
              </w:rPr>
              <w:t>启动物业管理服务+互联网。</w:t>
            </w:r>
            <w:r>
              <w:rPr>
                <w:rFonts w:hint="eastAsia" w:ascii="等线" w:hAnsi="等线" w:eastAsia="等线" w:cs="等线"/>
                <w:szCs w:val="21"/>
              </w:rPr>
              <w:fldChar w:fldCharType="begin"/>
            </w:r>
            <w:r>
              <w:rPr>
                <w:rFonts w:hint="eastAsia" w:ascii="等线" w:hAnsi="等线" w:eastAsia="等线" w:cs="等线"/>
                <w:szCs w:val="21"/>
              </w:rPr>
              <w:instrText xml:space="preserve"> = 4 \* GB3 \* MERGEFORMAT </w:instrText>
            </w:r>
            <w:r>
              <w:rPr>
                <w:rFonts w:hint="eastAsia" w:ascii="等线" w:hAnsi="等线" w:eastAsia="等线" w:cs="等线"/>
                <w:szCs w:val="21"/>
              </w:rPr>
              <w:fldChar w:fldCharType="separate"/>
            </w:r>
            <w:r>
              <w:rPr>
                <w:rFonts w:hint="eastAsia" w:ascii="等线" w:hAnsi="等线" w:eastAsia="等线" w:cs="等线"/>
                <w:szCs w:val="21"/>
              </w:rPr>
              <w:t>④</w:t>
            </w:r>
            <w:r>
              <w:rPr>
                <w:rFonts w:hint="eastAsia" w:ascii="等线" w:hAnsi="等线" w:eastAsia="等线" w:cs="等线"/>
                <w:szCs w:val="21"/>
              </w:rPr>
              <w:fldChar w:fldCharType="end"/>
            </w:r>
            <w:r>
              <w:rPr>
                <w:rFonts w:hint="eastAsia" w:ascii="等线" w:hAnsi="等线" w:eastAsia="等线" w:cs="等线"/>
                <w:szCs w:val="21"/>
              </w:rPr>
              <w:t>推进制度创新，促进管理水平不断提高等。</w:t>
            </w:r>
          </w:p>
          <w:p>
            <w:pPr>
              <w:ind w:firstLine="420" w:firstLineChars="200"/>
              <w:jc w:val="left"/>
              <w:rPr>
                <w:rFonts w:hint="eastAsia" w:ascii="等线" w:hAnsi="等线" w:eastAsia="等线" w:cs="等线"/>
                <w:szCs w:val="21"/>
              </w:rPr>
            </w:pPr>
            <w:r>
              <w:rPr>
                <w:rFonts w:hint="eastAsia" w:ascii="等线" w:hAnsi="等线" w:eastAsia="等线" w:cs="等线"/>
                <w:szCs w:val="21"/>
              </w:rPr>
              <w:t>输入资料较全，对改进的意见的措施，目前正在实施中，后续可进一步关注。</w:t>
            </w:r>
          </w:p>
          <w:p>
            <w:pPr>
              <w:ind w:firstLine="420" w:firstLineChars="200"/>
              <w:jc w:val="left"/>
              <w:rPr>
                <w:rFonts w:hint="eastAsia" w:ascii="等线" w:hAnsi="等线" w:eastAsia="等线" w:cs="等线"/>
                <w:szCs w:val="21"/>
              </w:rPr>
            </w:pPr>
            <w:r>
              <w:rPr>
                <w:rFonts w:hint="eastAsia" w:ascii="等线" w:hAnsi="等线" w:eastAsia="等线" w:cs="等线"/>
                <w:szCs w:val="21"/>
              </w:rPr>
              <w:t>组织能保留以上形成文件的信息，作为管理评审结果的证据</w:t>
            </w:r>
            <w:r>
              <w:rPr>
                <w:rFonts w:hint="eastAsia" w:ascii="等线" w:hAnsi="等线" w:eastAsia="等线" w:cs="等线"/>
                <w:szCs w:val="21"/>
                <w:lang w:eastAsia="zh-CN"/>
              </w:rPr>
              <w:t>，</w:t>
            </w:r>
            <w:r>
              <w:rPr>
                <w:rFonts w:hint="eastAsia" w:ascii="等线" w:hAnsi="等线" w:eastAsia="等线" w:cs="等线"/>
                <w:szCs w:val="21"/>
                <w:lang w:val="en-US" w:eastAsia="zh-CN"/>
              </w:rPr>
              <w:t>基本符合要求</w:t>
            </w:r>
            <w:r>
              <w:rPr>
                <w:rFonts w:hint="eastAsia" w:ascii="等线" w:hAnsi="等线" w:eastAsia="等线" w:cs="等线"/>
                <w:szCs w:val="21"/>
              </w:rPr>
              <w:t>。</w:t>
            </w:r>
          </w:p>
        </w:tc>
        <w:tc>
          <w:tcPr>
            <w:tcW w:w="1585" w:type="dxa"/>
          </w:tcPr>
          <w:p/>
          <w:p>
            <w:r>
              <w:rPr>
                <w:rFonts w:hint="eastAsia"/>
              </w:rPr>
              <w:t>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0" w:type="dxa"/>
          </w:tcPr>
          <w:p>
            <w:pPr>
              <w:rPr>
                <w:rFonts w:hint="eastAsia" w:ascii="等线" w:hAnsi="等线" w:eastAsia="等线" w:cs="等线"/>
                <w:sz w:val="21"/>
                <w:szCs w:val="21"/>
              </w:rPr>
            </w:pPr>
            <w:r>
              <w:rPr>
                <w:rFonts w:hint="eastAsia" w:ascii="等线" w:hAnsi="等线" w:eastAsia="等线" w:cs="等线"/>
                <w:sz w:val="21"/>
                <w:szCs w:val="21"/>
              </w:rPr>
              <w:t>持续改进</w:t>
            </w:r>
          </w:p>
        </w:tc>
        <w:tc>
          <w:tcPr>
            <w:tcW w:w="960" w:type="dxa"/>
          </w:tcPr>
          <w:p>
            <w:pPr>
              <w:rPr>
                <w:rFonts w:hint="eastAsia" w:ascii="等线" w:hAnsi="等线" w:eastAsia="等线" w:cs="等线"/>
                <w:sz w:val="21"/>
                <w:szCs w:val="21"/>
              </w:rPr>
            </w:pPr>
            <w:r>
              <w:rPr>
                <w:rFonts w:hint="eastAsia" w:ascii="等线" w:hAnsi="等线" w:eastAsia="等线" w:cs="等线"/>
                <w:sz w:val="21"/>
                <w:szCs w:val="21"/>
              </w:rPr>
              <w:t>QEO10.3</w:t>
            </w:r>
          </w:p>
        </w:tc>
        <w:tc>
          <w:tcPr>
            <w:tcW w:w="10004" w:type="dxa"/>
            <w:vAlign w:val="center"/>
          </w:tcPr>
          <w:p>
            <w:pPr>
              <w:autoSpaceDE w:val="0"/>
              <w:autoSpaceDN w:val="0"/>
              <w:adjustRightInd w:val="0"/>
              <w:ind w:firstLine="420" w:firstLineChars="200"/>
              <w:jc w:val="left"/>
              <w:rPr>
                <w:rFonts w:hint="eastAsia" w:ascii="等线" w:hAnsi="等线" w:eastAsia="等线" w:cs="等线"/>
                <w:sz w:val="21"/>
                <w:szCs w:val="21"/>
              </w:rPr>
            </w:pPr>
            <w:r>
              <w:rPr>
                <w:rFonts w:hint="eastAsia" w:ascii="等线" w:hAnsi="等线" w:eastAsia="等线" w:cs="等线"/>
                <w:sz w:val="21"/>
                <w:szCs w:val="21"/>
                <w:lang w:val="en-US" w:eastAsia="zh-CN"/>
              </w:rPr>
              <w:t>组织</w:t>
            </w:r>
            <w:r>
              <w:rPr>
                <w:rFonts w:hint="eastAsia" w:ascii="等线" w:hAnsi="等线" w:eastAsia="等线" w:cs="等线"/>
                <w:sz w:val="21"/>
                <w:szCs w:val="21"/>
              </w:rPr>
              <w:t>在《管理手册》中明确“持续改进”的要求。在持续改进方面，制定了《不合格控制程序》、《事件调查报告控制程序》、《绩效测量和监视控制程序》等相关文件化信息要求，</w:t>
            </w:r>
          </w:p>
          <w:p>
            <w:pPr>
              <w:autoSpaceDE w:val="0"/>
              <w:autoSpaceDN w:val="0"/>
              <w:adjustRightInd w:val="0"/>
              <w:ind w:firstLine="420" w:firstLineChars="200"/>
              <w:jc w:val="left"/>
              <w:rPr>
                <w:rFonts w:hint="eastAsia" w:ascii="等线" w:hAnsi="等线" w:eastAsia="等线" w:cs="等线"/>
                <w:sz w:val="21"/>
                <w:szCs w:val="21"/>
              </w:rPr>
            </w:pPr>
            <w:r>
              <w:rPr>
                <w:rFonts w:hint="eastAsia" w:ascii="等线" w:hAnsi="等线" w:eastAsia="等线" w:cs="等线"/>
                <w:sz w:val="21"/>
                <w:szCs w:val="21"/>
              </w:rPr>
              <w:t>总经理</w:t>
            </w:r>
            <w:r>
              <w:rPr>
                <w:rFonts w:hint="eastAsia" w:ascii="等线" w:hAnsi="等线" w:eastAsia="等线" w:cs="等线"/>
                <w:sz w:val="21"/>
                <w:szCs w:val="21"/>
                <w:lang w:val="en-US" w:eastAsia="zh-CN"/>
              </w:rPr>
              <w:t>严剑江</w:t>
            </w:r>
            <w:r>
              <w:rPr>
                <w:rFonts w:hint="eastAsia" w:ascii="等线" w:hAnsi="等线" w:eastAsia="等线" w:cs="等线"/>
                <w:sz w:val="21"/>
                <w:szCs w:val="21"/>
              </w:rPr>
              <w:t>介绍：</w:t>
            </w:r>
            <w:r>
              <w:rPr>
                <w:rFonts w:hint="eastAsia" w:ascii="等线" w:hAnsi="等线" w:eastAsia="等线" w:cs="等线"/>
                <w:sz w:val="21"/>
                <w:szCs w:val="21"/>
                <w:lang w:val="en-US" w:eastAsia="zh-CN"/>
              </w:rPr>
              <w:t>组织管理层负责</w:t>
            </w:r>
            <w:r>
              <w:rPr>
                <w:rFonts w:hint="eastAsia" w:ascii="等线" w:hAnsi="等线" w:eastAsia="等线" w:cs="等线"/>
                <w:sz w:val="21"/>
                <w:szCs w:val="21"/>
              </w:rPr>
              <w:t>识别</w:t>
            </w:r>
            <w:r>
              <w:rPr>
                <w:rFonts w:hint="eastAsia" w:ascii="等线" w:hAnsi="等线" w:eastAsia="等线" w:cs="等线"/>
                <w:sz w:val="21"/>
                <w:szCs w:val="21"/>
                <w:lang w:val="en-US" w:eastAsia="zh-CN"/>
              </w:rPr>
              <w:t>架构</w:t>
            </w:r>
            <w:r>
              <w:rPr>
                <w:rFonts w:hint="eastAsia" w:ascii="等线" w:hAnsi="等线" w:eastAsia="等线" w:cs="等线"/>
                <w:sz w:val="21"/>
                <w:szCs w:val="21"/>
              </w:rPr>
              <w:t>、风险</w:t>
            </w:r>
            <w:r>
              <w:rPr>
                <w:rFonts w:hint="eastAsia" w:ascii="等线" w:hAnsi="等线" w:eastAsia="等线" w:cs="等线"/>
                <w:sz w:val="21"/>
                <w:szCs w:val="21"/>
                <w:lang w:val="en-US" w:eastAsia="zh-CN"/>
              </w:rPr>
              <w:t>等方面变更</w:t>
            </w:r>
            <w:r>
              <w:rPr>
                <w:rFonts w:hint="eastAsia" w:ascii="等线" w:hAnsi="等线" w:eastAsia="等线" w:cs="等线"/>
                <w:sz w:val="21"/>
                <w:szCs w:val="21"/>
              </w:rPr>
              <w:t>并作改进，</w:t>
            </w:r>
            <w:r>
              <w:rPr>
                <w:rFonts w:hint="eastAsia" w:ascii="等线" w:hAnsi="等线" w:eastAsia="等线" w:cs="等线"/>
                <w:sz w:val="21"/>
                <w:szCs w:val="21"/>
                <w:lang w:val="en-US" w:eastAsia="zh-CN"/>
              </w:rPr>
              <w:t>品质</w:t>
            </w:r>
            <w:r>
              <w:rPr>
                <w:rFonts w:hint="eastAsia" w:ascii="等线" w:hAnsi="等线" w:eastAsia="等线" w:cs="等线"/>
                <w:sz w:val="21"/>
                <w:szCs w:val="21"/>
              </w:rPr>
              <w:t>部及各部门配合负责数据分析，并利用分析结果改进管理体系。</w:t>
            </w:r>
          </w:p>
          <w:p>
            <w:pPr>
              <w:autoSpaceDE w:val="0"/>
              <w:autoSpaceDN w:val="0"/>
              <w:adjustRightInd w:val="0"/>
              <w:ind w:firstLine="420" w:firstLineChars="200"/>
              <w:jc w:val="left"/>
              <w:rPr>
                <w:rFonts w:hint="eastAsia" w:ascii="等线" w:hAnsi="等线" w:eastAsia="等线" w:cs="等线"/>
                <w:sz w:val="21"/>
                <w:szCs w:val="21"/>
              </w:rPr>
            </w:pPr>
            <w:r>
              <w:rPr>
                <w:rFonts w:hint="eastAsia" w:ascii="等线" w:hAnsi="等线" w:eastAsia="等线" w:cs="等线"/>
                <w:sz w:val="21"/>
                <w:szCs w:val="21"/>
              </w:rPr>
              <w:t>组织确定并选择了改进机会，包括：改进服务以满足要求并关注未来的需求和期望</w:t>
            </w:r>
            <w:r>
              <w:rPr>
                <w:rFonts w:hint="eastAsia" w:ascii="等线" w:hAnsi="等线" w:eastAsia="等线" w:cs="等线"/>
                <w:sz w:val="21"/>
                <w:szCs w:val="21"/>
                <w:lang w:eastAsia="zh-CN"/>
              </w:rPr>
              <w:t>；</w:t>
            </w:r>
            <w:r>
              <w:rPr>
                <w:rFonts w:hint="eastAsia" w:ascii="等线" w:hAnsi="等线" w:eastAsia="等线" w:cs="等线"/>
                <w:sz w:val="21"/>
                <w:szCs w:val="21"/>
              </w:rPr>
              <w:t>纠正、预防或减少不利影响</w:t>
            </w:r>
            <w:r>
              <w:rPr>
                <w:rFonts w:hint="eastAsia" w:ascii="等线" w:hAnsi="等线" w:eastAsia="等线" w:cs="等线"/>
                <w:sz w:val="21"/>
                <w:szCs w:val="21"/>
                <w:lang w:eastAsia="zh-CN"/>
              </w:rPr>
              <w:t>；</w:t>
            </w:r>
            <w:r>
              <w:rPr>
                <w:rFonts w:hint="eastAsia" w:ascii="等线" w:hAnsi="等线" w:eastAsia="等线" w:cs="等线"/>
                <w:sz w:val="21"/>
                <w:szCs w:val="21"/>
              </w:rPr>
              <w:t>改进管理体系的绩效和有效性</w:t>
            </w:r>
            <w:r>
              <w:rPr>
                <w:rFonts w:hint="eastAsia" w:ascii="等线" w:hAnsi="等线" w:eastAsia="等线" w:cs="等线"/>
                <w:sz w:val="21"/>
                <w:szCs w:val="21"/>
                <w:lang w:eastAsia="zh-CN"/>
              </w:rPr>
              <w:t>，</w:t>
            </w:r>
            <w:r>
              <w:rPr>
                <w:rFonts w:hint="eastAsia" w:ascii="等线" w:hAnsi="等线" w:eastAsia="等线" w:cs="等线"/>
                <w:sz w:val="21"/>
                <w:szCs w:val="21"/>
              </w:rPr>
              <w:t>并采取必要措施，以满足顾客要求和增强顾客满意要求，满足环境和职业健康安全法律法规，提升环境</w:t>
            </w:r>
            <w:r>
              <w:rPr>
                <w:rFonts w:hint="eastAsia" w:ascii="等线" w:hAnsi="等线" w:eastAsia="等线" w:cs="等线"/>
                <w:sz w:val="21"/>
                <w:szCs w:val="21"/>
                <w:lang w:eastAsia="zh-CN"/>
              </w:rPr>
              <w:t>、</w:t>
            </w:r>
            <w:r>
              <w:rPr>
                <w:rFonts w:hint="eastAsia" w:ascii="等线" w:hAnsi="等线" w:eastAsia="等线" w:cs="等线"/>
                <w:sz w:val="21"/>
                <w:szCs w:val="21"/>
              </w:rPr>
              <w:t>职业健康安全绩效等方面。并考虑了分析、评价结果，确定是否存在应关注的持续改进的需求和机遇，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0"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上级产品抽查情况</w:t>
            </w:r>
          </w:p>
        </w:tc>
        <w:tc>
          <w:tcPr>
            <w:tcW w:w="960" w:type="dxa"/>
          </w:tcPr>
          <w:p>
            <w:pPr>
              <w:spacing w:line="280" w:lineRule="exact"/>
              <w:rPr>
                <w:rFonts w:hint="eastAsia" w:ascii="等线" w:hAnsi="等线" w:eastAsia="等线" w:cs="等线"/>
                <w:sz w:val="21"/>
                <w:szCs w:val="21"/>
              </w:rPr>
            </w:pPr>
          </w:p>
        </w:tc>
        <w:tc>
          <w:tcPr>
            <w:tcW w:w="10004"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未有上级检查情况发生；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顾客满意、相关方投诉及处理情况</w:t>
            </w:r>
          </w:p>
        </w:tc>
        <w:tc>
          <w:tcPr>
            <w:tcW w:w="960" w:type="dxa"/>
          </w:tcPr>
          <w:p>
            <w:pPr>
              <w:spacing w:line="440" w:lineRule="exact"/>
              <w:rPr>
                <w:rFonts w:hint="eastAsia" w:ascii="等线" w:hAnsi="等线" w:eastAsia="等线" w:cs="等线"/>
                <w:sz w:val="21"/>
                <w:szCs w:val="21"/>
              </w:rPr>
            </w:pPr>
          </w:p>
        </w:tc>
        <w:tc>
          <w:tcPr>
            <w:tcW w:w="10004"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未收到顾客大投诉；电话顾客电话及时处理；</w:t>
            </w:r>
          </w:p>
          <w:p>
            <w:pPr>
              <w:spacing w:line="280" w:lineRule="exact"/>
              <w:rPr>
                <w:rFonts w:hint="eastAsia" w:ascii="等线" w:hAnsi="等线" w:eastAsia="等线" w:cs="等线"/>
                <w:sz w:val="21"/>
                <w:szCs w:val="21"/>
              </w:rPr>
            </w:pPr>
            <w:r>
              <w:rPr>
                <w:rFonts w:hint="eastAsia" w:ascii="等线" w:hAnsi="等线" w:eastAsia="等线" w:cs="等线"/>
                <w:sz w:val="21"/>
                <w:szCs w:val="21"/>
                <w:lang w:val="en-US" w:eastAsia="zh-CN"/>
              </w:rPr>
              <w:t>无</w:t>
            </w:r>
            <w:r>
              <w:rPr>
                <w:rFonts w:hint="eastAsia" w:ascii="等线" w:hAnsi="等线" w:eastAsia="等线" w:cs="等线"/>
                <w:sz w:val="21"/>
                <w:szCs w:val="21"/>
              </w:rPr>
              <w:t>产品召回情况。</w:t>
            </w:r>
          </w:p>
        </w:tc>
        <w:tc>
          <w:tcPr>
            <w:tcW w:w="1585" w:type="dxa"/>
          </w:tcPr>
          <w:p>
            <w:r>
              <w:rPr>
                <w:rFonts w:hint="eastAsia"/>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97C9B"/>
    <w:multiLevelType w:val="singleLevel"/>
    <w:tmpl w:val="58197C9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215"/>
    <w:rsid w:val="00050E91"/>
    <w:rsid w:val="00056D73"/>
    <w:rsid w:val="00086414"/>
    <w:rsid w:val="0009358B"/>
    <w:rsid w:val="000B7900"/>
    <w:rsid w:val="000F7902"/>
    <w:rsid w:val="00120419"/>
    <w:rsid w:val="00127F7B"/>
    <w:rsid w:val="00147EC4"/>
    <w:rsid w:val="00183A7A"/>
    <w:rsid w:val="001C0BE2"/>
    <w:rsid w:val="001D15DD"/>
    <w:rsid w:val="001D6F6D"/>
    <w:rsid w:val="00215751"/>
    <w:rsid w:val="002216D6"/>
    <w:rsid w:val="0022273D"/>
    <w:rsid w:val="00230478"/>
    <w:rsid w:val="0024000C"/>
    <w:rsid w:val="00275B91"/>
    <w:rsid w:val="002A499B"/>
    <w:rsid w:val="002E77ED"/>
    <w:rsid w:val="002F57A7"/>
    <w:rsid w:val="003010DA"/>
    <w:rsid w:val="003026A0"/>
    <w:rsid w:val="003355C6"/>
    <w:rsid w:val="0035025B"/>
    <w:rsid w:val="00357FBC"/>
    <w:rsid w:val="00362C46"/>
    <w:rsid w:val="003A12CC"/>
    <w:rsid w:val="003A7C59"/>
    <w:rsid w:val="003B7004"/>
    <w:rsid w:val="003F0B00"/>
    <w:rsid w:val="003F6E8A"/>
    <w:rsid w:val="004078AB"/>
    <w:rsid w:val="00455F8D"/>
    <w:rsid w:val="00470A70"/>
    <w:rsid w:val="00477697"/>
    <w:rsid w:val="004B16A6"/>
    <w:rsid w:val="004D0A48"/>
    <w:rsid w:val="004E246B"/>
    <w:rsid w:val="004E60A3"/>
    <w:rsid w:val="005745D2"/>
    <w:rsid w:val="005755B8"/>
    <w:rsid w:val="00576CAA"/>
    <w:rsid w:val="00594E5D"/>
    <w:rsid w:val="005B321D"/>
    <w:rsid w:val="005C320D"/>
    <w:rsid w:val="005D0341"/>
    <w:rsid w:val="005D1510"/>
    <w:rsid w:val="005F00FB"/>
    <w:rsid w:val="006057D1"/>
    <w:rsid w:val="00641500"/>
    <w:rsid w:val="0069333A"/>
    <w:rsid w:val="006A08AC"/>
    <w:rsid w:val="006A1B81"/>
    <w:rsid w:val="006A2474"/>
    <w:rsid w:val="006D0B66"/>
    <w:rsid w:val="006D6AFE"/>
    <w:rsid w:val="00721370"/>
    <w:rsid w:val="007221A0"/>
    <w:rsid w:val="00747388"/>
    <w:rsid w:val="00750008"/>
    <w:rsid w:val="007A76A3"/>
    <w:rsid w:val="007B542E"/>
    <w:rsid w:val="007C0F0A"/>
    <w:rsid w:val="007C65D6"/>
    <w:rsid w:val="007F6717"/>
    <w:rsid w:val="00813AC5"/>
    <w:rsid w:val="008348BE"/>
    <w:rsid w:val="008372E7"/>
    <w:rsid w:val="00856A6B"/>
    <w:rsid w:val="00860318"/>
    <w:rsid w:val="008F4257"/>
    <w:rsid w:val="00914040"/>
    <w:rsid w:val="00916636"/>
    <w:rsid w:val="009221D5"/>
    <w:rsid w:val="00930E65"/>
    <w:rsid w:val="00930E9B"/>
    <w:rsid w:val="00951F9E"/>
    <w:rsid w:val="00954EA8"/>
    <w:rsid w:val="009B5FE3"/>
    <w:rsid w:val="009C3AF7"/>
    <w:rsid w:val="009D77EF"/>
    <w:rsid w:val="009E18B7"/>
    <w:rsid w:val="009E5DAF"/>
    <w:rsid w:val="009F285C"/>
    <w:rsid w:val="00A07938"/>
    <w:rsid w:val="00A51AFC"/>
    <w:rsid w:val="00AA678E"/>
    <w:rsid w:val="00AB02D4"/>
    <w:rsid w:val="00AB5390"/>
    <w:rsid w:val="00AD580B"/>
    <w:rsid w:val="00B1324F"/>
    <w:rsid w:val="00B36031"/>
    <w:rsid w:val="00B54B1D"/>
    <w:rsid w:val="00B67994"/>
    <w:rsid w:val="00B91042"/>
    <w:rsid w:val="00B94330"/>
    <w:rsid w:val="00BB6546"/>
    <w:rsid w:val="00BD667E"/>
    <w:rsid w:val="00BE457D"/>
    <w:rsid w:val="00C215EB"/>
    <w:rsid w:val="00C2320A"/>
    <w:rsid w:val="00C57608"/>
    <w:rsid w:val="00CA65CB"/>
    <w:rsid w:val="00D45DC5"/>
    <w:rsid w:val="00D56FEB"/>
    <w:rsid w:val="00DA15F4"/>
    <w:rsid w:val="00DD4B80"/>
    <w:rsid w:val="00DE74D6"/>
    <w:rsid w:val="00DF04E0"/>
    <w:rsid w:val="00DF34B6"/>
    <w:rsid w:val="00E05C56"/>
    <w:rsid w:val="00E20D6B"/>
    <w:rsid w:val="00E417E8"/>
    <w:rsid w:val="00E562BE"/>
    <w:rsid w:val="00E57B8C"/>
    <w:rsid w:val="00E61681"/>
    <w:rsid w:val="00E76B01"/>
    <w:rsid w:val="00EF3EBB"/>
    <w:rsid w:val="00F231C0"/>
    <w:rsid w:val="00F41319"/>
    <w:rsid w:val="00F804BA"/>
    <w:rsid w:val="00FA267B"/>
    <w:rsid w:val="0256391E"/>
    <w:rsid w:val="02C20579"/>
    <w:rsid w:val="035A214C"/>
    <w:rsid w:val="04B14F1D"/>
    <w:rsid w:val="05DC73E8"/>
    <w:rsid w:val="06465ADD"/>
    <w:rsid w:val="077375C8"/>
    <w:rsid w:val="07E15622"/>
    <w:rsid w:val="08786E64"/>
    <w:rsid w:val="094D2E0D"/>
    <w:rsid w:val="09E464BD"/>
    <w:rsid w:val="0A020004"/>
    <w:rsid w:val="0A3A6D43"/>
    <w:rsid w:val="0A95535E"/>
    <w:rsid w:val="0DED1503"/>
    <w:rsid w:val="0DFE2706"/>
    <w:rsid w:val="0E606054"/>
    <w:rsid w:val="0EA07D2E"/>
    <w:rsid w:val="0EAA7EFA"/>
    <w:rsid w:val="0F512D3E"/>
    <w:rsid w:val="0FD04016"/>
    <w:rsid w:val="10F925C6"/>
    <w:rsid w:val="12F77BCF"/>
    <w:rsid w:val="13461F26"/>
    <w:rsid w:val="13747214"/>
    <w:rsid w:val="16A375C4"/>
    <w:rsid w:val="17634590"/>
    <w:rsid w:val="177D416A"/>
    <w:rsid w:val="196244DB"/>
    <w:rsid w:val="198554A8"/>
    <w:rsid w:val="1A233F89"/>
    <w:rsid w:val="1B8B41B1"/>
    <w:rsid w:val="1CE82D35"/>
    <w:rsid w:val="1D680D73"/>
    <w:rsid w:val="1EF84F8C"/>
    <w:rsid w:val="200308CB"/>
    <w:rsid w:val="20646A8A"/>
    <w:rsid w:val="20856729"/>
    <w:rsid w:val="20D93F3D"/>
    <w:rsid w:val="21554B86"/>
    <w:rsid w:val="23A84AA0"/>
    <w:rsid w:val="23FA3D93"/>
    <w:rsid w:val="24D9439B"/>
    <w:rsid w:val="24E00B6A"/>
    <w:rsid w:val="25197687"/>
    <w:rsid w:val="254D0FE0"/>
    <w:rsid w:val="27B10B3C"/>
    <w:rsid w:val="28BD38EE"/>
    <w:rsid w:val="2921206D"/>
    <w:rsid w:val="2924670A"/>
    <w:rsid w:val="2A200680"/>
    <w:rsid w:val="2A597892"/>
    <w:rsid w:val="2A7630B7"/>
    <w:rsid w:val="2E3C1E65"/>
    <w:rsid w:val="2F6138DB"/>
    <w:rsid w:val="300262D9"/>
    <w:rsid w:val="33C750C6"/>
    <w:rsid w:val="360E5919"/>
    <w:rsid w:val="3622189E"/>
    <w:rsid w:val="3628243A"/>
    <w:rsid w:val="36974FB2"/>
    <w:rsid w:val="37246F13"/>
    <w:rsid w:val="37D64A27"/>
    <w:rsid w:val="3A001A1F"/>
    <w:rsid w:val="3A065D24"/>
    <w:rsid w:val="3AAD1E6E"/>
    <w:rsid w:val="3AD04B89"/>
    <w:rsid w:val="3B100BA1"/>
    <w:rsid w:val="3BBA3E65"/>
    <w:rsid w:val="3C8C04E5"/>
    <w:rsid w:val="3DB92A70"/>
    <w:rsid w:val="40512B3C"/>
    <w:rsid w:val="40B14F74"/>
    <w:rsid w:val="40BF4DF8"/>
    <w:rsid w:val="41455C40"/>
    <w:rsid w:val="41681AD3"/>
    <w:rsid w:val="41BF3111"/>
    <w:rsid w:val="41C51A2C"/>
    <w:rsid w:val="41D1643E"/>
    <w:rsid w:val="439367F3"/>
    <w:rsid w:val="44447FB6"/>
    <w:rsid w:val="45087C16"/>
    <w:rsid w:val="45526F6E"/>
    <w:rsid w:val="45981291"/>
    <w:rsid w:val="46280378"/>
    <w:rsid w:val="475C3ADB"/>
    <w:rsid w:val="47E82CE4"/>
    <w:rsid w:val="486D2A81"/>
    <w:rsid w:val="493D1973"/>
    <w:rsid w:val="49A64EE3"/>
    <w:rsid w:val="49B06A6B"/>
    <w:rsid w:val="49C144F7"/>
    <w:rsid w:val="49D12759"/>
    <w:rsid w:val="4A145AF1"/>
    <w:rsid w:val="4A95144D"/>
    <w:rsid w:val="4AB33DCF"/>
    <w:rsid w:val="4BBF7CC6"/>
    <w:rsid w:val="4E0C6330"/>
    <w:rsid w:val="4E2216D4"/>
    <w:rsid w:val="4E91273D"/>
    <w:rsid w:val="4EC41512"/>
    <w:rsid w:val="510D33FE"/>
    <w:rsid w:val="51D63C08"/>
    <w:rsid w:val="52E242B6"/>
    <w:rsid w:val="55B15F68"/>
    <w:rsid w:val="566A3D82"/>
    <w:rsid w:val="57EF172D"/>
    <w:rsid w:val="58022A43"/>
    <w:rsid w:val="58B46CFA"/>
    <w:rsid w:val="5B515F56"/>
    <w:rsid w:val="5CD75CBD"/>
    <w:rsid w:val="5E6760A5"/>
    <w:rsid w:val="5F6510E0"/>
    <w:rsid w:val="5FBC1751"/>
    <w:rsid w:val="5FCB2A2F"/>
    <w:rsid w:val="606F37AC"/>
    <w:rsid w:val="60CC0480"/>
    <w:rsid w:val="610D7D8D"/>
    <w:rsid w:val="612D5CAE"/>
    <w:rsid w:val="62482C1D"/>
    <w:rsid w:val="6284166C"/>
    <w:rsid w:val="63A67E66"/>
    <w:rsid w:val="661D123F"/>
    <w:rsid w:val="66C05CE0"/>
    <w:rsid w:val="66EA2161"/>
    <w:rsid w:val="67C067E3"/>
    <w:rsid w:val="682B77EE"/>
    <w:rsid w:val="687B0D34"/>
    <w:rsid w:val="693D6493"/>
    <w:rsid w:val="69D76F1C"/>
    <w:rsid w:val="6C3C0671"/>
    <w:rsid w:val="6D083DB1"/>
    <w:rsid w:val="6D4B096F"/>
    <w:rsid w:val="6E3B3DFD"/>
    <w:rsid w:val="6EDF3301"/>
    <w:rsid w:val="6F72204F"/>
    <w:rsid w:val="6F832FAB"/>
    <w:rsid w:val="71B86D4C"/>
    <w:rsid w:val="74047016"/>
    <w:rsid w:val="748A4FA1"/>
    <w:rsid w:val="74A13645"/>
    <w:rsid w:val="74B37453"/>
    <w:rsid w:val="752B15CB"/>
    <w:rsid w:val="781E54A5"/>
    <w:rsid w:val="79754E77"/>
    <w:rsid w:val="7BC342BC"/>
    <w:rsid w:val="7BE04CFB"/>
    <w:rsid w:val="7D7A31C2"/>
    <w:rsid w:val="7D8C5C73"/>
    <w:rsid w:val="7EB022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line="312" w:lineRule="auto"/>
    </w:pPr>
    <w:rPr>
      <w:rFonts w:ascii="Arial" w:hAnsi="Arial" w:eastAsia="楷体_GB2312"/>
      <w:spacing w:val="20"/>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5">
    <w:name w:val="List Paragraph"/>
    <w:basedOn w:val="1"/>
    <w:qFormat/>
    <w:uiPriority w:val="99"/>
    <w:pPr>
      <w:ind w:firstLine="420" w:firstLineChars="200"/>
    </w:pPr>
  </w:style>
  <w:style w:type="character" w:customStyle="1" w:styleId="16">
    <w:name w:val="正文文本 字符"/>
    <w:basedOn w:val="8"/>
    <w:link w:val="2"/>
    <w:qFormat/>
    <w:uiPriority w:val="0"/>
    <w:rPr>
      <w:rFonts w:ascii="Arial" w:hAnsi="Arial" w:eastAsia="楷体_GB2312"/>
      <w:spacing w:val="20"/>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1558</Words>
  <Characters>8885</Characters>
  <Lines>74</Lines>
  <Paragraphs>20</Paragraphs>
  <TotalTime>48</TotalTime>
  <ScaleCrop>false</ScaleCrop>
  <LinksUpToDate>false</LinksUpToDate>
  <CharactersWithSpaces>10423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wangxianhua</cp:lastModifiedBy>
  <dcterms:modified xsi:type="dcterms:W3CDTF">2022-01-13T10:53:57Z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7E933C208DCB44DE897A81C273EF6C67</vt:lpwstr>
  </property>
</Properties>
</file>