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10796-2024-O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7358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南京丰翔船用设备有限公司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刘在政</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刘在政</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288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刘在政</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2025-N1OHSMS-1285375</w:t>
            </w:r>
          </w:p>
        </w:tc>
        <w:tc>
          <w:tcPr>
            <w:tcW w:w="3145" w:type="dxa"/>
            <w:vAlign w:val="center"/>
          </w:tcPr>
          <w:p w:rsidR="00142F5C" w:rsidP="00772D33">
            <w:pPr>
              <w:spacing w:line="360" w:lineRule="exact"/>
              <w:jc w:val="center"/>
              <w:rPr>
                <w:szCs w:val="21"/>
              </w:rPr>
            </w:pPr>
            <w:r>
              <w:t>18.01.03,18.02.02,18.05.07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2025年08月23日下午至2025年08月24日下午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O:船用甲板顶升装置、船用供油单元的设计和生产所涉及场所的相关职业健康安全管理活动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 xml:space="preserve">南京市六合区横 梁街道叶庄路83号 </w:t>
      </w:r>
    </w:p>
    <w:p w:rsidR="001F0A49">
      <w:pPr>
        <w:spacing w:line="360" w:lineRule="auto"/>
        <w:ind w:firstLine="420" w:firstLineChars="200"/>
      </w:pPr>
      <w:r>
        <w:rPr>
          <w:rFonts w:hint="eastAsia"/>
        </w:rPr>
        <w:t>办公地址：</w:t>
      </w:r>
      <w:r>
        <w:rPr>
          <w:rFonts w:hint="eastAsia"/>
        </w:rPr>
        <w:t xml:space="preserve">南京市六合区横 梁街道叶庄路83号 </w:t>
      </w:r>
    </w:p>
    <w:p w:rsidR="001F0A49">
      <w:pPr>
        <w:spacing w:line="360" w:lineRule="auto"/>
        <w:ind w:firstLine="420" w:firstLineChars="200"/>
      </w:pPr>
      <w:r>
        <w:rPr>
          <w:rFonts w:hint="eastAsia"/>
        </w:rPr>
        <w:t>经营地址：</w:t>
      </w:r>
      <w:bookmarkStart w:id="12" w:name="生产地址"/>
      <w:bookmarkEnd w:id="12"/>
      <w:r>
        <w:rPr>
          <w:rFonts w:hint="eastAsia"/>
        </w:rPr>
        <w:t xml:space="preserve">南京市六合区横 梁街道叶庄路83号 </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南京丰翔船用设备有限公司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14980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