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0025-2021-EnMS-2022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广州市白云化工实业有限公司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R197EnMS210004</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91440101718185438W</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GB/T 45001-2020 idt ISO 45001:2018标准；</w:t>
            </w:r>
          </w:p>
          <w:p>
            <w:pPr>
              <w:snapToGrid w:val="0"/>
              <w:spacing w:line="0" w:lineRule="atLeast"/>
              <w:jc w:val="left"/>
              <w:rPr>
                <w:sz w:val="22"/>
                <w:szCs w:val="22"/>
              </w:rPr>
            </w:pPr>
            <w:r>
              <w:rPr>
                <w:rFonts w:hint="eastAsia"/>
                <w:b/>
                <w:color w:val="000000" w:themeColor="text1"/>
                <w:spacing w:val="-2"/>
                <w:sz w:val="21"/>
                <w:szCs w:val="21"/>
              </w:rPr>
              <w:t>■</w:t>
            </w:r>
            <w:r>
              <w:rPr>
                <w:rFonts w:hint="eastAsia"/>
                <w:sz w:val="22"/>
                <w:szCs w:val="22"/>
              </w:rPr>
              <w:t>GB/T 23331-2020 idt ISO 50001:2018标准；</w:t>
            </w:r>
          </w:p>
          <w:p>
            <w:pPr>
              <w:snapToGrid w:val="0"/>
              <w:spacing w:line="0" w:lineRule="atLeast"/>
              <w:jc w:val="left"/>
              <w:rPr>
                <w:sz w:val="22"/>
                <w:szCs w:val="22"/>
              </w:rPr>
            </w:pPr>
            <w:r>
              <w:rPr>
                <w:rFonts w:hint="eastAsia"/>
                <w:b/>
                <w:color w:val="000000" w:themeColor="text1"/>
                <w:spacing w:val="-2"/>
                <w:sz w:val="21"/>
                <w:szCs w:val="21"/>
              </w:rPr>
              <w:t>■</w:t>
            </w:r>
            <w:r>
              <w:rPr>
                <w:rFonts w:hint="eastAsia" w:ascii="Times New Roman" w:hAnsi="Times New Roman" w:eastAsia="宋体" w:cs="Times New Roman"/>
                <w:sz w:val="22"/>
                <w:szCs w:val="22"/>
                <w:lang w:val="de-DE"/>
              </w:rPr>
              <w:t>RB/T</w:t>
            </w:r>
            <w:r>
              <w:rPr>
                <w:rFonts w:hint="eastAsia" w:ascii="Times New Roman" w:hAnsi="Times New Roman" w:eastAsia="宋体" w:cs="Times New Roman"/>
                <w:sz w:val="22"/>
                <w:szCs w:val="22"/>
              </w:rPr>
              <w:t xml:space="preserve">114-2014 能源管理体系 纯碱、焦化、橡塑制品、制药等化工企业认证要求  </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275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广州市白云化工实业有限公司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高分子密封材料的设计、制造和销售所涉及的能源管理活动。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广州市白云区广州民营科技园云安路1号</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广州市白云区广州民营科技园云安路1号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7"/>
              <w:spacing w:before="0" w:after="0"/>
              <w:jc w:val="left"/>
              <w:rPr>
                <w:rFonts w:cs="Arial"/>
                <w:b/>
                <w:bCs/>
                <w:sz w:val="22"/>
                <w:szCs w:val="22"/>
              </w:rPr>
            </w:pPr>
            <w:r>
              <w:rPr>
                <w:rFonts w:hint="eastAsia" w:cs="Arial"/>
                <w:b/>
                <w:bCs/>
                <w:sz w:val="22"/>
                <w:szCs w:val="22"/>
              </w:rPr>
              <w:t>公司名称 - 总部</w:t>
            </w:r>
          </w:p>
          <w:p>
            <w:pPr>
              <w:pStyle w:val="17"/>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HQ</w:t>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7"/>
              <w:spacing w:before="0" w:after="0"/>
              <w:jc w:val="left"/>
              <w:rPr>
                <w:rFonts w:cs="Arial"/>
                <w:b/>
                <w:bCs/>
                <w:sz w:val="22"/>
                <w:szCs w:val="22"/>
              </w:rPr>
            </w:pPr>
            <w:r>
              <w:rPr>
                <w:rFonts w:hint="eastAsia" w:cs="Arial"/>
                <w:b/>
                <w:bCs/>
                <w:sz w:val="22"/>
                <w:szCs w:val="22"/>
              </w:rPr>
              <w:t>注册地址：</w:t>
            </w:r>
          </w:p>
          <w:p>
            <w:pPr>
              <w:pStyle w:val="17"/>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7"/>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广州市白云化工实业有限公司</w:t>
      </w:r>
      <w:bookmarkEnd w:id="20"/>
      <w:r>
        <w:rPr>
          <w:rFonts w:hint="eastAsia"/>
          <w:b/>
          <w:color w:val="000000" w:themeColor="text1"/>
          <w:sz w:val="22"/>
          <w:szCs w:val="22"/>
        </w:rPr>
        <w:t>证书注册号：</w:t>
      </w:r>
      <w:bookmarkStart w:id="21" w:name="证书编号Add1"/>
      <w:r>
        <w:rPr>
          <w:b/>
          <w:color w:val="000000" w:themeColor="text1"/>
          <w:sz w:val="22"/>
          <w:szCs w:val="22"/>
        </w:rPr>
        <w:t>R197EnMS210004</w:t>
      </w:r>
      <w:bookmarkEnd w:id="21"/>
    </w:p>
    <w:p>
      <w:pPr>
        <w:pStyle w:val="3"/>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广州市白云区广州民营科技园云安路1号</w:t>
      </w:r>
      <w:bookmarkEnd w:id="22"/>
    </w:p>
    <w:p>
      <w:pPr>
        <w:pStyle w:val="3"/>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3"/>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Times New Roman" w:hAnsi="Times New Roman" w:eastAsia="宋体" w:cs="Times New Roman"/>
          <w:b/>
          <w:color w:val="000000" w:themeColor="text1"/>
          <w:sz w:val="22"/>
          <w:szCs w:val="22"/>
          <w:lang w:val="de-DE"/>
        </w:rPr>
        <w:t>RB/T</w:t>
      </w:r>
      <w:r>
        <w:rPr>
          <w:rFonts w:hint="eastAsia" w:ascii="Times New Roman" w:hAnsi="Times New Roman" w:eastAsia="宋体" w:cs="Times New Roman"/>
          <w:b/>
          <w:color w:val="000000" w:themeColor="text1"/>
          <w:sz w:val="22"/>
          <w:szCs w:val="22"/>
        </w:rPr>
        <w:t>114-2014 能源管理体系 纯碱、焦化、橡塑制品、制药等化工企业认证要求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sz w:val="24"/>
                <w:szCs w:val="24"/>
              </w:rPr>
            </w:pPr>
            <w:r>
              <w:rPr>
                <w:rFonts w:hint="eastAsia" w:ascii="宋体" w:hAnsi="宋体"/>
                <w:b/>
                <w:color w:val="000000"/>
                <w:sz w:val="24"/>
                <w:szCs w:val="24"/>
              </w:rPr>
              <w:t>审核类型及时间</w:t>
            </w:r>
          </w:p>
        </w:tc>
        <w:tc>
          <w:tcPr>
            <w:tcW w:w="4735" w:type="dxa"/>
          </w:tcPr>
          <w:p>
            <w:pPr>
              <w:pStyle w:val="3"/>
              <w:spacing w:line="400" w:lineRule="exact"/>
              <w:ind w:firstLine="0"/>
              <w:jc w:val="center"/>
              <w:rPr>
                <w:rFonts w:ascii="宋体" w:hAnsi="宋体"/>
                <w:b/>
                <w:color w:val="000000"/>
                <w:sz w:val="24"/>
                <w:szCs w:val="24"/>
              </w:rPr>
            </w:pPr>
            <w:r>
              <w:rPr>
                <w:rFonts w:hint="eastAsia" w:ascii="宋体" w:hAnsi="宋体"/>
                <w:b/>
                <w:color w:val="000000"/>
                <w:sz w:val="24"/>
                <w:szCs w:val="24"/>
              </w:rPr>
              <w:t>能源数据</w:t>
            </w:r>
          </w:p>
        </w:tc>
        <w:tc>
          <w:tcPr>
            <w:tcW w:w="2835" w:type="dxa"/>
          </w:tcPr>
          <w:p>
            <w:pPr>
              <w:pStyle w:val="3"/>
              <w:spacing w:line="400" w:lineRule="exact"/>
              <w:ind w:firstLine="0"/>
              <w:jc w:val="center"/>
              <w:rPr>
                <w:rFonts w:ascii="宋体" w:hAnsi="宋体"/>
                <w:b/>
                <w:color w:val="000000"/>
                <w:sz w:val="24"/>
                <w:szCs w:val="24"/>
              </w:rPr>
            </w:pPr>
            <w:r>
              <w:rPr>
                <w:rFonts w:hint="eastAsia" w:ascii="宋体" w:hAnsi="宋体"/>
                <w:b/>
                <w:color w:val="000000"/>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036" w:type="dxa"/>
            <w:vMerge w:val="restart"/>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2021</w:t>
            </w:r>
            <w:r>
              <w:rPr>
                <w:rFonts w:hint="eastAsia"/>
                <w:sz w:val="20"/>
                <w:szCs w:val="22"/>
              </w:rPr>
              <w:t>年</w:t>
            </w:r>
            <w:r>
              <w:rPr>
                <w:rFonts w:hint="eastAsia"/>
                <w:sz w:val="20"/>
                <w:szCs w:val="22"/>
                <w:u w:val="single"/>
              </w:rPr>
              <w:t>1</w:t>
            </w:r>
            <w:r>
              <w:rPr>
                <w:rFonts w:hint="eastAsia"/>
                <w:sz w:val="20"/>
                <w:szCs w:val="22"/>
              </w:rPr>
              <w:t>月</w:t>
            </w:r>
          </w:p>
          <w:p>
            <w:pPr>
              <w:pStyle w:val="3"/>
              <w:spacing w:line="400" w:lineRule="exact"/>
              <w:ind w:firstLine="0"/>
              <w:rPr>
                <w:rFonts w:ascii="宋体" w:hAnsi="宋体"/>
                <w:b/>
                <w:color w:val="000000"/>
                <w:sz w:val="24"/>
                <w:szCs w:val="24"/>
              </w:rPr>
            </w:pPr>
            <w:r>
              <w:rPr>
                <w:rFonts w:hint="eastAsia"/>
                <w:sz w:val="20"/>
                <w:szCs w:val="22"/>
              </w:rPr>
              <w:t>26</w:t>
            </w:r>
            <w:r>
              <w:rPr>
                <w:rFonts w:hint="eastAsia" w:ascii="仿宋" w:hAnsi="仿宋" w:eastAsia="仿宋" w:cs="仿宋"/>
                <w:sz w:val="20"/>
                <w:szCs w:val="22"/>
              </w:rPr>
              <w:t>～</w:t>
            </w:r>
            <w:r>
              <w:rPr>
                <w:rFonts w:hint="eastAsia"/>
                <w:sz w:val="20"/>
                <w:szCs w:val="22"/>
              </w:rPr>
              <w:t>27日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szCs w:val="24"/>
              </w:rPr>
            </w:pPr>
            <w:r>
              <w:rPr>
                <w:rFonts w:hint="eastAsia"/>
                <w:sz w:val="20"/>
                <w:szCs w:val="22"/>
                <w:u w:val="single"/>
              </w:rPr>
              <w:t>2020</w:t>
            </w:r>
            <w:r>
              <w:rPr>
                <w:rFonts w:hint="eastAsia"/>
                <w:sz w:val="20"/>
                <w:szCs w:val="22"/>
              </w:rPr>
              <w:t>年</w:t>
            </w:r>
            <w:r>
              <w:rPr>
                <w:rFonts w:hint="eastAsia"/>
                <w:sz w:val="20"/>
                <w:szCs w:val="22"/>
                <w:u w:val="single"/>
              </w:rPr>
              <w:t>1</w:t>
            </w:r>
            <w:r>
              <w:rPr>
                <w:rFonts w:hint="eastAsia"/>
                <w:sz w:val="20"/>
                <w:szCs w:val="22"/>
              </w:rPr>
              <w:t>月至</w:t>
            </w:r>
            <w:r>
              <w:rPr>
                <w:rFonts w:hint="eastAsia"/>
                <w:sz w:val="20"/>
                <w:szCs w:val="22"/>
                <w:u w:val="single"/>
              </w:rPr>
              <w:t>2020</w:t>
            </w:r>
            <w:r>
              <w:rPr>
                <w:rFonts w:hint="eastAsia"/>
                <w:sz w:val="20"/>
                <w:szCs w:val="22"/>
              </w:rPr>
              <w:t>年</w:t>
            </w:r>
            <w:r>
              <w:rPr>
                <w:rFonts w:hint="eastAsia"/>
                <w:sz w:val="20"/>
                <w:szCs w:val="22"/>
                <w:u w:val="single"/>
              </w:rPr>
              <w:t>12</w:t>
            </w:r>
            <w:r>
              <w:rPr>
                <w:rFonts w:hint="eastAsia"/>
                <w:sz w:val="20"/>
                <w:szCs w:val="22"/>
              </w:rPr>
              <w:t>月</w:t>
            </w:r>
            <w:r>
              <w:rPr>
                <w:rFonts w:hint="eastAsia"/>
                <w:sz w:val="20"/>
                <w:szCs w:val="22"/>
                <w:u w:val="single"/>
              </w:rPr>
              <w:t>31</w:t>
            </w:r>
            <w:r>
              <w:rPr>
                <w:rFonts w:hint="eastAsia"/>
                <w:sz w:val="20"/>
                <w:szCs w:val="22"/>
              </w:rPr>
              <w:t>日</w:t>
            </w:r>
          </w:p>
        </w:tc>
        <w:tc>
          <w:tcPr>
            <w:tcW w:w="2835" w:type="dxa"/>
            <w:vMerge w:val="restart"/>
          </w:tcPr>
          <w:p>
            <w:pPr>
              <w:pStyle w:val="3"/>
              <w:spacing w:line="320" w:lineRule="exact"/>
              <w:ind w:firstLine="0"/>
              <w:rPr>
                <w:rFonts w:ascii="宋体" w:hAnsi="宋体"/>
                <w:b/>
                <w:color w:val="000000"/>
                <w:sz w:val="24"/>
                <w:szCs w:val="24"/>
              </w:rPr>
            </w:pPr>
            <w:r>
              <w:rPr>
                <w:rFonts w:hint="eastAsia"/>
                <w:b/>
                <w:color w:val="000000" w:themeColor="text1"/>
                <w:sz w:val="22"/>
                <w:szCs w:val="22"/>
                <w:u w:val="single"/>
              </w:rPr>
              <w:t>广州市白云区广州民营科技园云安路1号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color w:val="000000"/>
                <w:sz w:val="20"/>
                <w:szCs w:val="22"/>
              </w:rPr>
            </w:pPr>
            <w:r>
              <w:rPr>
                <w:rFonts w:hint="eastAsia"/>
                <w:b/>
                <w:bCs/>
                <w:color w:val="000000"/>
                <w:sz w:val="20"/>
                <w:szCs w:val="22"/>
              </w:rPr>
              <w:t xml:space="preserve">产量或产值：  </w:t>
            </w:r>
            <w:r>
              <w:rPr>
                <w:b/>
                <w:bCs/>
                <w:color w:val="000000"/>
                <w:sz w:val="20"/>
                <w:szCs w:val="22"/>
              </w:rPr>
              <w:t>44778</w:t>
            </w:r>
            <w:r>
              <w:rPr>
                <w:rFonts w:hint="eastAsia"/>
                <w:b/>
                <w:bCs/>
                <w:color w:val="000000"/>
                <w:sz w:val="20"/>
                <w:szCs w:val="22"/>
              </w:rPr>
              <w:t xml:space="preserve"> </w:t>
            </w:r>
            <w:r>
              <w:rPr>
                <w:b/>
                <w:bCs/>
                <w:color w:val="000000"/>
                <w:sz w:val="20"/>
                <w:szCs w:val="22"/>
              </w:rPr>
              <w:t>t</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color w:val="000000"/>
                <w:sz w:val="20"/>
                <w:szCs w:val="22"/>
              </w:rPr>
            </w:pPr>
            <w:r>
              <w:rPr>
                <w:rFonts w:hint="eastAsia"/>
                <w:b/>
                <w:bCs/>
                <w:color w:val="000000"/>
                <w:sz w:val="20"/>
                <w:szCs w:val="22"/>
                <w:lang w:val="zh-CN"/>
              </w:rPr>
              <w:t>综合能耗：</w:t>
            </w:r>
            <w:r>
              <w:rPr>
                <w:rFonts w:hint="eastAsia"/>
                <w:b/>
                <w:bCs/>
                <w:color w:val="000000"/>
                <w:sz w:val="20"/>
                <w:szCs w:val="22"/>
              </w:rPr>
              <w:t xml:space="preserve">  </w:t>
            </w:r>
            <w:r>
              <w:rPr>
                <w:b/>
                <w:bCs/>
                <w:color w:val="000000"/>
                <w:sz w:val="20"/>
                <w:szCs w:val="22"/>
              </w:rPr>
              <w:t>1,587,278</w:t>
            </w:r>
            <w:r>
              <w:rPr>
                <w:rFonts w:hint="eastAsia"/>
                <w:b/>
                <w:bCs/>
                <w:color w:val="000000"/>
                <w:sz w:val="20"/>
                <w:szCs w:val="22"/>
              </w:rPr>
              <w:t xml:space="preserve">  Kgce </w:t>
            </w:r>
          </w:p>
          <w:p>
            <w:pPr>
              <w:pStyle w:val="3"/>
              <w:spacing w:line="320" w:lineRule="exact"/>
              <w:ind w:firstLine="0"/>
              <w:rPr>
                <w:b/>
                <w:bCs/>
                <w:color w:val="000000"/>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36" w:type="dxa"/>
            <w:vMerge w:val="continue"/>
          </w:tcPr>
          <w:p>
            <w:pPr>
              <w:pStyle w:val="3"/>
              <w:spacing w:line="400" w:lineRule="exact"/>
              <w:ind w:firstLine="0"/>
              <w:rPr>
                <w:sz w:val="20"/>
                <w:szCs w:val="22"/>
              </w:rPr>
            </w:pPr>
          </w:p>
        </w:tc>
        <w:tc>
          <w:tcPr>
            <w:tcW w:w="4735" w:type="dxa"/>
          </w:tcPr>
          <w:p>
            <w:pPr>
              <w:rPr>
                <w:color w:val="000000"/>
                <w:sz w:val="20"/>
                <w:szCs w:val="22"/>
              </w:rPr>
            </w:pPr>
            <w:r>
              <w:rPr>
                <w:rFonts w:hint="eastAsia"/>
                <w:b/>
                <w:bCs/>
                <w:color w:val="000000"/>
                <w:sz w:val="20"/>
                <w:szCs w:val="22"/>
              </w:rPr>
              <w:t xml:space="preserve">单位能耗：  </w:t>
            </w:r>
            <w:r>
              <w:rPr>
                <w:b/>
                <w:bCs/>
                <w:color w:val="000000"/>
                <w:sz w:val="20"/>
                <w:szCs w:val="22"/>
              </w:rPr>
              <w:t>35.4</w:t>
            </w:r>
            <w:r>
              <w:rPr>
                <w:rFonts w:hint="eastAsia"/>
                <w:b/>
                <w:bCs/>
                <w:color w:val="000000"/>
                <w:sz w:val="20"/>
                <w:szCs w:val="22"/>
              </w:rPr>
              <w:t xml:space="preserve"> </w:t>
            </w:r>
            <w:r>
              <w:rPr>
                <w:b/>
                <w:bCs/>
                <w:color w:val="000000"/>
                <w:sz w:val="20"/>
                <w:szCs w:val="22"/>
              </w:rPr>
              <w:t>Kgce/t</w:t>
            </w:r>
            <w:r>
              <w:rPr>
                <w:rFonts w:hint="eastAsia"/>
                <w:b/>
                <w:bCs/>
                <w:color w:val="000000"/>
                <w:sz w:val="20"/>
                <w:szCs w:val="22"/>
              </w:rPr>
              <w:t>；</w:t>
            </w:r>
          </w:p>
          <w:p>
            <w:pPr>
              <w:pStyle w:val="2"/>
              <w:rPr>
                <w:color w:val="000000"/>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节能量（万吨标准煤）：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第一次监督审核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02</w:t>
            </w:r>
            <w:r>
              <w:rPr>
                <w:rFonts w:hint="eastAsia"/>
                <w:sz w:val="20"/>
                <w:szCs w:val="22"/>
              </w:rPr>
              <w:t>月</w:t>
            </w:r>
          </w:p>
          <w:p>
            <w:pPr>
              <w:pStyle w:val="3"/>
              <w:spacing w:line="400" w:lineRule="exact"/>
              <w:ind w:firstLine="0"/>
              <w:rPr>
                <w:rFonts w:ascii="宋体" w:hAnsi="宋体"/>
                <w:b/>
                <w:color w:val="000000"/>
                <w:sz w:val="24"/>
                <w:szCs w:val="24"/>
              </w:rPr>
            </w:pPr>
            <w:r>
              <w:rPr>
                <w:rFonts w:hint="eastAsia"/>
                <w:sz w:val="20"/>
                <w:szCs w:val="22"/>
                <w:u w:val="single"/>
                <w:lang w:val="en-US" w:eastAsia="zh-CN"/>
              </w:rPr>
              <w:t>16</w:t>
            </w:r>
            <w:r>
              <w:rPr>
                <w:rFonts w:hint="eastAsia"/>
                <w:sz w:val="20"/>
                <w:szCs w:val="22"/>
                <w:u w:val="single"/>
              </w:rPr>
              <w:t>~</w:t>
            </w:r>
            <w:r>
              <w:rPr>
                <w:rFonts w:hint="eastAsia"/>
                <w:sz w:val="20"/>
                <w:szCs w:val="22"/>
                <w:u w:val="single"/>
                <w:lang w:val="en-US" w:eastAsia="zh-CN"/>
              </w:rPr>
              <w:t>18</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3"/>
              <w:spacing w:line="320" w:lineRule="exact"/>
              <w:ind w:firstLine="0"/>
              <w:rPr>
                <w:rFonts w:ascii="宋体" w:hAnsi="宋体"/>
                <w:b/>
                <w:color w:val="000000"/>
                <w:sz w:val="24"/>
                <w:szCs w:val="24"/>
              </w:rPr>
            </w:pPr>
            <w:r>
              <w:rPr>
                <w:rFonts w:hint="eastAsia"/>
                <w:b/>
                <w:color w:val="000000" w:themeColor="text1"/>
                <w:sz w:val="22"/>
                <w:szCs w:val="22"/>
                <w:u w:val="single"/>
              </w:rPr>
              <w:t>广州市白云区广州民营科技园云安路1号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rFonts w:hint="default" w:eastAsia="宋体"/>
                <w:b/>
                <w:bCs/>
                <w:sz w:val="20"/>
                <w:lang w:val="en-US" w:eastAsia="zh-CN"/>
              </w:rPr>
            </w:pPr>
            <w:r>
              <w:rPr>
                <w:rFonts w:hint="eastAsia"/>
                <w:b/>
                <w:bCs/>
                <w:sz w:val="20"/>
              </w:rPr>
              <w:t>产量或产值：</w:t>
            </w:r>
            <w:r>
              <w:rPr>
                <w:rFonts w:hint="eastAsia"/>
                <w:b/>
                <w:bCs/>
                <w:sz w:val="20"/>
                <w:lang w:val="en-US" w:eastAsia="zh-CN"/>
              </w:rPr>
              <w:t>53064 t</w:t>
            </w:r>
          </w:p>
          <w:p>
            <w:pPr>
              <w:pStyle w:val="3"/>
              <w:spacing w:line="320" w:lineRule="exact"/>
              <w:ind w:firstLine="0"/>
              <w:rPr>
                <w:rFonts w:ascii="宋体" w:hAnsi="宋体"/>
                <w:b/>
                <w:color w:val="000000"/>
                <w:szCs w:val="24"/>
              </w:rPr>
            </w:pPr>
            <w:r>
              <w:rPr>
                <w:rFonts w:hint="eastAsia"/>
                <w:sz w:val="20"/>
              </w:rPr>
              <w:t xml:space="preserve"> </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rFonts w:hint="default" w:eastAsia="宋体"/>
                <w:b/>
                <w:bCs/>
                <w:sz w:val="20"/>
                <w:szCs w:val="22"/>
                <w:lang w:val="en-US" w:eastAsia="zh-CN"/>
              </w:rPr>
            </w:pPr>
            <w:r>
              <w:rPr>
                <w:rFonts w:hint="eastAsia"/>
                <w:b/>
                <w:bCs/>
                <w:sz w:val="20"/>
                <w:szCs w:val="22"/>
                <w:lang w:val="zh-CN"/>
              </w:rPr>
              <w:t>综合能耗：</w:t>
            </w:r>
            <w:r>
              <w:rPr>
                <w:rFonts w:hint="eastAsia"/>
                <w:b/>
                <w:bCs/>
                <w:sz w:val="20"/>
                <w:szCs w:val="22"/>
                <w:lang w:val="en-US" w:eastAsia="zh-CN"/>
              </w:rPr>
              <w:t>1866055 kgce</w:t>
            </w:r>
          </w:p>
          <w:p>
            <w:pPr>
              <w:pStyle w:val="3"/>
              <w:spacing w:line="320" w:lineRule="exact"/>
              <w:ind w:firstLine="0"/>
              <w:rPr>
                <w:rFonts w:ascii="宋体" w:hAnsi="宋体"/>
                <w:b/>
                <w:color w:val="000000"/>
                <w:szCs w:val="24"/>
              </w:rPr>
            </w:pPr>
            <w:r>
              <w:rPr>
                <w:rFonts w:hint="eastAsia"/>
                <w:sz w:val="20"/>
                <w:szCs w:val="22"/>
              </w:rPr>
              <w:t xml:space="preserve"> </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3"/>
              <w:spacing w:line="400" w:lineRule="exact"/>
              <w:ind w:firstLine="0"/>
              <w:rPr>
                <w:sz w:val="20"/>
                <w:szCs w:val="22"/>
              </w:rPr>
            </w:pPr>
          </w:p>
        </w:tc>
        <w:tc>
          <w:tcPr>
            <w:tcW w:w="4735" w:type="dxa"/>
          </w:tcPr>
          <w:p>
            <w:pPr>
              <w:rPr>
                <w:rFonts w:hint="default"/>
                <w:b/>
                <w:bCs/>
                <w:sz w:val="20"/>
                <w:szCs w:val="22"/>
                <w:lang w:val="en-US"/>
              </w:rPr>
            </w:pPr>
            <w:r>
              <w:rPr>
                <w:rFonts w:hint="eastAsia"/>
                <w:b/>
                <w:bCs/>
                <w:sz w:val="20"/>
                <w:szCs w:val="22"/>
              </w:rPr>
              <w:t>单位能耗：</w:t>
            </w:r>
            <w:r>
              <w:rPr>
                <w:rFonts w:hint="eastAsia"/>
                <w:b/>
                <w:bCs/>
                <w:sz w:val="20"/>
                <w:szCs w:val="22"/>
                <w:lang w:val="en-US" w:eastAsia="zh-CN"/>
              </w:rPr>
              <w:t>35.2kgce/t</w:t>
            </w:r>
          </w:p>
          <w:p>
            <w:pPr>
              <w:rPr>
                <w:rFonts w:ascii="宋体" w:hAnsi="宋体"/>
                <w:b/>
                <w:color w:val="000000"/>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节能量（万吨标准煤）：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第二次监督审核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产量或产值：</w:t>
            </w:r>
          </w:p>
          <w:p>
            <w:pPr>
              <w:pStyle w:val="3"/>
              <w:spacing w:line="320" w:lineRule="exact"/>
              <w:ind w:firstLine="0"/>
              <w:rPr>
                <w:rFonts w:ascii="宋体" w:hAnsi="宋体"/>
                <w:b/>
                <w:color w:val="000000"/>
                <w:szCs w:val="24"/>
              </w:rPr>
            </w:pPr>
            <w:r>
              <w:rPr>
                <w:rFonts w:hint="eastAsia"/>
                <w:sz w:val="20"/>
              </w:rPr>
              <w:t xml:space="preserve"> </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p>
          <w:p>
            <w:pPr>
              <w:pStyle w:val="3"/>
              <w:spacing w:line="320" w:lineRule="exact"/>
              <w:ind w:firstLine="0"/>
              <w:rPr>
                <w:rFonts w:ascii="宋体" w:hAnsi="宋体"/>
                <w:b/>
                <w:color w:val="000000"/>
                <w:szCs w:val="24"/>
              </w:rPr>
            </w:pPr>
            <w:r>
              <w:rPr>
                <w:rFonts w:hint="eastAsia"/>
                <w:sz w:val="20"/>
                <w:szCs w:val="22"/>
              </w:rPr>
              <w:t xml:space="preserve"> </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节能量（万吨标准煤）：</w:t>
            </w:r>
          </w:p>
          <w:p>
            <w:pPr>
              <w:rPr>
                <w:sz w:val="20"/>
                <w:szCs w:val="22"/>
              </w:rPr>
            </w:pPr>
          </w:p>
        </w:tc>
        <w:tc>
          <w:tcPr>
            <w:tcW w:w="2835" w:type="dxa"/>
            <w:vMerge w:val="continue"/>
          </w:tcPr>
          <w:p>
            <w:pPr>
              <w:pStyle w:val="3"/>
              <w:spacing w:line="320" w:lineRule="exact"/>
              <w:ind w:firstLine="0"/>
              <w:rPr>
                <w:sz w:val="20"/>
              </w:rPr>
            </w:pPr>
          </w:p>
        </w:tc>
      </w:tr>
    </w:tbl>
    <w:p>
      <w:pPr>
        <w:pStyle w:val="3"/>
        <w:spacing w:line="0" w:lineRule="atLeast"/>
        <w:ind w:firstLine="0"/>
        <w:rPr>
          <w:b/>
          <w:color w:val="000000" w:themeColor="text1"/>
          <w:sz w:val="18"/>
          <w:szCs w:val="18"/>
          <w:lang w:val="en-GB"/>
        </w:rPr>
      </w:pPr>
      <w:bookmarkStart w:id="23" w:name="_GoBack"/>
      <w:bookmarkEnd w:id="23"/>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C1E3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2022-02-17T02:10:23Z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