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2A265" w14:textId="77777777" w:rsidR="005728A5" w:rsidRDefault="00035585">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5728A5" w14:paraId="0FC20E36" w14:textId="77777777">
        <w:trPr>
          <w:trHeight w:val="515"/>
        </w:trPr>
        <w:tc>
          <w:tcPr>
            <w:tcW w:w="1809" w:type="dxa"/>
            <w:vMerge w:val="restart"/>
            <w:vAlign w:val="center"/>
          </w:tcPr>
          <w:p w14:paraId="687CD0AF" w14:textId="77777777" w:rsidR="005728A5" w:rsidRDefault="00035585">
            <w:pPr>
              <w:spacing w:before="120" w:line="360" w:lineRule="auto"/>
              <w:jc w:val="center"/>
              <w:rPr>
                <w:rFonts w:ascii="楷体" w:eastAsia="楷体" w:hAnsi="楷体"/>
                <w:sz w:val="24"/>
                <w:szCs w:val="24"/>
              </w:rPr>
            </w:pPr>
            <w:r>
              <w:rPr>
                <w:rFonts w:ascii="楷体" w:eastAsia="楷体" w:hAnsi="楷体" w:hint="eastAsia"/>
                <w:sz w:val="24"/>
                <w:szCs w:val="24"/>
              </w:rPr>
              <w:t>过程与活动、</w:t>
            </w:r>
          </w:p>
          <w:p w14:paraId="175EBB2B" w14:textId="77777777" w:rsidR="005728A5" w:rsidRDefault="00035585">
            <w:pPr>
              <w:spacing w:line="360" w:lineRule="auto"/>
              <w:jc w:val="center"/>
              <w:rPr>
                <w:rFonts w:ascii="楷体" w:eastAsia="楷体" w:hAnsi="楷体"/>
                <w:sz w:val="24"/>
                <w:szCs w:val="24"/>
              </w:rPr>
            </w:pPr>
            <w:r>
              <w:rPr>
                <w:rFonts w:ascii="楷体" w:eastAsia="楷体" w:hAnsi="楷体" w:hint="eastAsia"/>
                <w:sz w:val="24"/>
                <w:szCs w:val="24"/>
              </w:rPr>
              <w:t>抽样计划</w:t>
            </w:r>
          </w:p>
        </w:tc>
        <w:tc>
          <w:tcPr>
            <w:tcW w:w="1311" w:type="dxa"/>
            <w:vMerge w:val="restart"/>
            <w:vAlign w:val="center"/>
          </w:tcPr>
          <w:p w14:paraId="283F222F" w14:textId="77777777" w:rsidR="005728A5" w:rsidRDefault="00035585">
            <w:pPr>
              <w:spacing w:line="360" w:lineRule="auto"/>
              <w:rPr>
                <w:rFonts w:ascii="楷体" w:eastAsia="楷体" w:hAnsi="楷体"/>
                <w:sz w:val="24"/>
                <w:szCs w:val="24"/>
              </w:rPr>
            </w:pPr>
            <w:r>
              <w:rPr>
                <w:rFonts w:ascii="楷体" w:eastAsia="楷体" w:hAnsi="楷体" w:hint="eastAsia"/>
                <w:sz w:val="24"/>
                <w:szCs w:val="24"/>
              </w:rPr>
              <w:t>涉及条款</w:t>
            </w:r>
          </w:p>
        </w:tc>
        <w:tc>
          <w:tcPr>
            <w:tcW w:w="10004" w:type="dxa"/>
            <w:vAlign w:val="center"/>
          </w:tcPr>
          <w:p w14:paraId="190F3C71" w14:textId="75AE430B" w:rsidR="005728A5" w:rsidRDefault="00035585">
            <w:pPr>
              <w:spacing w:line="360" w:lineRule="auto"/>
              <w:rPr>
                <w:rFonts w:ascii="楷体" w:eastAsia="楷体" w:hAnsi="楷体"/>
                <w:sz w:val="24"/>
                <w:szCs w:val="24"/>
              </w:rPr>
            </w:pPr>
            <w:r>
              <w:rPr>
                <w:rFonts w:ascii="楷体" w:eastAsia="楷体" w:hAnsi="楷体" w:hint="eastAsia"/>
                <w:sz w:val="24"/>
                <w:szCs w:val="24"/>
              </w:rPr>
              <w:t>受审核部门：生产部     主管领</w:t>
            </w:r>
            <w:r w:rsidRPr="00481C94">
              <w:rPr>
                <w:rFonts w:ascii="楷体" w:eastAsia="楷体" w:hAnsi="楷体" w:hint="eastAsia"/>
                <w:sz w:val="24"/>
                <w:szCs w:val="24"/>
              </w:rPr>
              <w:t>导：</w:t>
            </w:r>
            <w:r w:rsidR="00173B77" w:rsidRPr="00481C94">
              <w:rPr>
                <w:rFonts w:ascii="楷体" w:eastAsia="楷体" w:hAnsi="楷体" w:hint="eastAsia"/>
                <w:sz w:val="24"/>
                <w:szCs w:val="24"/>
              </w:rPr>
              <w:t xml:space="preserve">张富庚 </w:t>
            </w:r>
            <w:r>
              <w:rPr>
                <w:rFonts w:ascii="楷体" w:eastAsia="楷体" w:hAnsi="楷体" w:hint="eastAsia"/>
                <w:sz w:val="24"/>
                <w:szCs w:val="24"/>
              </w:rPr>
              <w:t xml:space="preserve">   </w:t>
            </w:r>
          </w:p>
        </w:tc>
        <w:tc>
          <w:tcPr>
            <w:tcW w:w="1585" w:type="dxa"/>
            <w:vMerge w:val="restart"/>
            <w:vAlign w:val="center"/>
          </w:tcPr>
          <w:p w14:paraId="788E8CF2" w14:textId="77777777" w:rsidR="005728A5" w:rsidRDefault="00035585">
            <w:pPr>
              <w:spacing w:line="360" w:lineRule="auto"/>
              <w:rPr>
                <w:rFonts w:ascii="楷体" w:eastAsia="楷体" w:hAnsi="楷体"/>
                <w:sz w:val="24"/>
                <w:szCs w:val="24"/>
              </w:rPr>
            </w:pPr>
            <w:r>
              <w:rPr>
                <w:rFonts w:ascii="楷体" w:eastAsia="楷体" w:hAnsi="楷体" w:hint="eastAsia"/>
                <w:sz w:val="24"/>
                <w:szCs w:val="24"/>
              </w:rPr>
              <w:t>判定</w:t>
            </w:r>
          </w:p>
        </w:tc>
      </w:tr>
      <w:tr w:rsidR="005728A5" w14:paraId="5E954223" w14:textId="77777777">
        <w:trPr>
          <w:trHeight w:val="403"/>
        </w:trPr>
        <w:tc>
          <w:tcPr>
            <w:tcW w:w="1809" w:type="dxa"/>
            <w:vMerge/>
            <w:vAlign w:val="center"/>
          </w:tcPr>
          <w:p w14:paraId="22A7EF7B" w14:textId="77777777" w:rsidR="005728A5" w:rsidRDefault="005728A5">
            <w:pPr>
              <w:spacing w:line="360" w:lineRule="auto"/>
              <w:rPr>
                <w:rFonts w:ascii="楷体" w:eastAsia="楷体" w:hAnsi="楷体"/>
                <w:sz w:val="24"/>
                <w:szCs w:val="24"/>
              </w:rPr>
            </w:pPr>
          </w:p>
        </w:tc>
        <w:tc>
          <w:tcPr>
            <w:tcW w:w="1311" w:type="dxa"/>
            <w:vMerge/>
            <w:vAlign w:val="center"/>
          </w:tcPr>
          <w:p w14:paraId="1F9B0E90" w14:textId="77777777" w:rsidR="005728A5" w:rsidRDefault="005728A5">
            <w:pPr>
              <w:spacing w:line="360" w:lineRule="auto"/>
              <w:rPr>
                <w:rFonts w:ascii="楷体" w:eastAsia="楷体" w:hAnsi="楷体"/>
                <w:sz w:val="24"/>
                <w:szCs w:val="24"/>
              </w:rPr>
            </w:pPr>
          </w:p>
        </w:tc>
        <w:tc>
          <w:tcPr>
            <w:tcW w:w="10004" w:type="dxa"/>
            <w:vAlign w:val="center"/>
          </w:tcPr>
          <w:p w14:paraId="1A8A6BBA" w14:textId="7EC1304E" w:rsidR="005728A5" w:rsidRDefault="00035585">
            <w:pPr>
              <w:spacing w:before="120" w:line="360" w:lineRule="auto"/>
              <w:rPr>
                <w:rFonts w:ascii="楷体" w:eastAsia="楷体" w:hAnsi="楷体"/>
                <w:sz w:val="24"/>
                <w:szCs w:val="24"/>
              </w:rPr>
            </w:pPr>
            <w:r>
              <w:rPr>
                <w:rFonts w:ascii="楷体" w:eastAsia="楷体" w:hAnsi="楷体" w:hint="eastAsia"/>
                <w:sz w:val="24"/>
                <w:szCs w:val="24"/>
              </w:rPr>
              <w:t>审核员：</w:t>
            </w:r>
            <w:r w:rsidR="00D368F1">
              <w:rPr>
                <w:rFonts w:ascii="楷体" w:eastAsia="楷体" w:hAnsi="楷体" w:hint="eastAsia"/>
                <w:sz w:val="24"/>
                <w:szCs w:val="24"/>
              </w:rPr>
              <w:t>李宝花</w:t>
            </w:r>
            <w:r>
              <w:rPr>
                <w:rFonts w:ascii="楷体" w:eastAsia="楷体" w:hAnsi="楷体" w:hint="eastAsia"/>
                <w:sz w:val="24"/>
                <w:szCs w:val="24"/>
              </w:rPr>
              <w:t xml:space="preserve">         审核时间：2022.</w:t>
            </w:r>
            <w:r w:rsidR="00D368F1">
              <w:rPr>
                <w:rFonts w:ascii="楷体" w:eastAsia="楷体" w:hAnsi="楷体"/>
                <w:sz w:val="24"/>
                <w:szCs w:val="24"/>
              </w:rPr>
              <w:t>2</w:t>
            </w:r>
            <w:r>
              <w:rPr>
                <w:rFonts w:ascii="楷体" w:eastAsia="楷体" w:hAnsi="楷体" w:hint="eastAsia"/>
                <w:sz w:val="24"/>
                <w:szCs w:val="24"/>
              </w:rPr>
              <w:t>.</w:t>
            </w:r>
            <w:r w:rsidR="00D368F1">
              <w:rPr>
                <w:rFonts w:ascii="楷体" w:eastAsia="楷体" w:hAnsi="楷体"/>
                <w:sz w:val="24"/>
                <w:szCs w:val="24"/>
              </w:rPr>
              <w:t>11</w:t>
            </w:r>
          </w:p>
        </w:tc>
        <w:tc>
          <w:tcPr>
            <w:tcW w:w="1585" w:type="dxa"/>
            <w:vMerge/>
          </w:tcPr>
          <w:p w14:paraId="4B538800" w14:textId="77777777" w:rsidR="005728A5" w:rsidRDefault="005728A5">
            <w:pPr>
              <w:spacing w:line="360" w:lineRule="auto"/>
              <w:rPr>
                <w:rFonts w:ascii="楷体" w:eastAsia="楷体" w:hAnsi="楷体"/>
                <w:sz w:val="24"/>
                <w:szCs w:val="24"/>
              </w:rPr>
            </w:pPr>
          </w:p>
        </w:tc>
      </w:tr>
      <w:tr w:rsidR="005728A5" w14:paraId="22EB26DD" w14:textId="77777777">
        <w:trPr>
          <w:trHeight w:val="516"/>
        </w:trPr>
        <w:tc>
          <w:tcPr>
            <w:tcW w:w="1809" w:type="dxa"/>
            <w:vMerge/>
            <w:vAlign w:val="center"/>
          </w:tcPr>
          <w:p w14:paraId="1F172643" w14:textId="77777777" w:rsidR="005728A5" w:rsidRDefault="005728A5">
            <w:pPr>
              <w:spacing w:line="360" w:lineRule="auto"/>
              <w:rPr>
                <w:rFonts w:ascii="楷体" w:eastAsia="楷体" w:hAnsi="楷体"/>
                <w:sz w:val="24"/>
                <w:szCs w:val="24"/>
              </w:rPr>
            </w:pPr>
          </w:p>
        </w:tc>
        <w:tc>
          <w:tcPr>
            <w:tcW w:w="1311" w:type="dxa"/>
            <w:vMerge/>
            <w:vAlign w:val="center"/>
          </w:tcPr>
          <w:p w14:paraId="5623A13E" w14:textId="77777777" w:rsidR="005728A5" w:rsidRDefault="005728A5">
            <w:pPr>
              <w:spacing w:line="360" w:lineRule="auto"/>
              <w:rPr>
                <w:rFonts w:ascii="楷体" w:eastAsia="楷体" w:hAnsi="楷体"/>
                <w:sz w:val="24"/>
                <w:szCs w:val="24"/>
              </w:rPr>
            </w:pPr>
          </w:p>
        </w:tc>
        <w:tc>
          <w:tcPr>
            <w:tcW w:w="10004" w:type="dxa"/>
            <w:vAlign w:val="center"/>
          </w:tcPr>
          <w:p w14:paraId="4E8FEDB3" w14:textId="459F8D43" w:rsidR="005728A5" w:rsidRPr="00BB465B" w:rsidRDefault="00D368F1">
            <w:pPr>
              <w:spacing w:line="360" w:lineRule="auto"/>
              <w:rPr>
                <w:rFonts w:ascii="楷体" w:eastAsia="楷体" w:hAnsi="楷体"/>
                <w:sz w:val="24"/>
                <w:szCs w:val="24"/>
              </w:rPr>
            </w:pPr>
            <w:r w:rsidRPr="00BB465B">
              <w:rPr>
                <w:rFonts w:ascii="楷体" w:eastAsia="楷体" w:hAnsi="楷体" w:cs="宋体" w:hint="eastAsia"/>
                <w:kern w:val="0"/>
                <w:sz w:val="24"/>
                <w:szCs w:val="24"/>
              </w:rPr>
              <w:t>QMS: 5.3岗位/职责 /权限；6.2质量目标及其实现的策划；7.1.3基础设施；  7.1.4过程运行环境；8.1运行策划和控制；8.5.1生产和服务提供的控制；8.5.2标识和</w:t>
            </w:r>
            <w:proofErr w:type="gramStart"/>
            <w:r w:rsidRPr="00BB465B">
              <w:rPr>
                <w:rFonts w:ascii="楷体" w:eastAsia="楷体" w:hAnsi="楷体" w:cs="宋体" w:hint="eastAsia"/>
                <w:kern w:val="0"/>
                <w:sz w:val="24"/>
                <w:szCs w:val="24"/>
              </w:rPr>
              <w:t>可</w:t>
            </w:r>
            <w:proofErr w:type="gramEnd"/>
            <w:r w:rsidRPr="00BB465B">
              <w:rPr>
                <w:rFonts w:ascii="楷体" w:eastAsia="楷体" w:hAnsi="楷体" w:cs="宋体" w:hint="eastAsia"/>
                <w:kern w:val="0"/>
                <w:sz w:val="24"/>
                <w:szCs w:val="24"/>
              </w:rPr>
              <w:t>追溯性；8.5.4防护；</w:t>
            </w:r>
          </w:p>
        </w:tc>
        <w:tc>
          <w:tcPr>
            <w:tcW w:w="1585" w:type="dxa"/>
            <w:vMerge/>
          </w:tcPr>
          <w:p w14:paraId="029ED8AD" w14:textId="77777777" w:rsidR="005728A5" w:rsidRDefault="005728A5">
            <w:pPr>
              <w:spacing w:line="360" w:lineRule="auto"/>
              <w:rPr>
                <w:rFonts w:ascii="楷体" w:eastAsia="楷体" w:hAnsi="楷体"/>
                <w:sz w:val="24"/>
                <w:szCs w:val="24"/>
              </w:rPr>
            </w:pPr>
          </w:p>
        </w:tc>
      </w:tr>
      <w:tr w:rsidR="005728A5" w14:paraId="40D516B6" w14:textId="77777777">
        <w:trPr>
          <w:trHeight w:val="516"/>
        </w:trPr>
        <w:tc>
          <w:tcPr>
            <w:tcW w:w="1809" w:type="dxa"/>
          </w:tcPr>
          <w:p w14:paraId="323EA0BD" w14:textId="77777777" w:rsidR="005728A5" w:rsidRDefault="00035585">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组织的岗位职责和权限</w:t>
            </w:r>
          </w:p>
          <w:p w14:paraId="27A942D6" w14:textId="77777777" w:rsidR="005728A5" w:rsidRDefault="005728A5">
            <w:pPr>
              <w:spacing w:line="360" w:lineRule="auto"/>
              <w:rPr>
                <w:rFonts w:ascii="楷体" w:eastAsia="楷体" w:hAnsi="楷体"/>
                <w:b/>
                <w:sz w:val="24"/>
                <w:szCs w:val="24"/>
              </w:rPr>
            </w:pPr>
          </w:p>
        </w:tc>
        <w:tc>
          <w:tcPr>
            <w:tcW w:w="1311" w:type="dxa"/>
          </w:tcPr>
          <w:p w14:paraId="2375CCDB" w14:textId="47B246EB" w:rsidR="005728A5" w:rsidRDefault="006C5A6B">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Q</w:t>
            </w:r>
            <w:r w:rsidR="00035585">
              <w:rPr>
                <w:rFonts w:ascii="楷体" w:eastAsia="楷体" w:hAnsi="楷体" w:cs="宋体" w:hint="eastAsia"/>
                <w:color w:val="000000"/>
                <w:kern w:val="0"/>
                <w:sz w:val="24"/>
                <w:szCs w:val="24"/>
              </w:rPr>
              <w:t>5.3</w:t>
            </w:r>
          </w:p>
          <w:p w14:paraId="7940C17A" w14:textId="77777777" w:rsidR="005728A5" w:rsidRDefault="005728A5">
            <w:pPr>
              <w:spacing w:line="360" w:lineRule="auto"/>
              <w:rPr>
                <w:rFonts w:ascii="楷体" w:eastAsia="楷体" w:hAnsi="楷体"/>
                <w:b/>
                <w:sz w:val="24"/>
                <w:szCs w:val="24"/>
              </w:rPr>
            </w:pPr>
          </w:p>
        </w:tc>
        <w:tc>
          <w:tcPr>
            <w:tcW w:w="10004" w:type="dxa"/>
            <w:vAlign w:val="center"/>
          </w:tcPr>
          <w:p w14:paraId="444B4FF1" w14:textId="77777777" w:rsidR="005728A5" w:rsidRPr="00126F29" w:rsidRDefault="00035585" w:rsidP="00C049FE">
            <w:pPr>
              <w:spacing w:line="360" w:lineRule="auto"/>
              <w:ind w:firstLineChars="200" w:firstLine="480"/>
              <w:rPr>
                <w:rFonts w:ascii="楷体" w:eastAsia="楷体" w:hAnsi="楷体" w:cs="宋体"/>
                <w:sz w:val="24"/>
                <w:szCs w:val="24"/>
              </w:rPr>
            </w:pPr>
            <w:r w:rsidRPr="00126F29">
              <w:rPr>
                <w:rFonts w:ascii="楷体" w:eastAsia="楷体" w:hAnsi="楷体" w:cs="宋体" w:hint="eastAsia"/>
                <w:sz w:val="24"/>
                <w:szCs w:val="24"/>
              </w:rPr>
              <w:t>本部门主要负责公司生产过程的控制；基础设施的管理、设备的维护保养工作；工作环境的管理；产品实现的策划及控制等工序控制及相应环境和职业健康安全的运行控制。</w:t>
            </w:r>
          </w:p>
          <w:p w14:paraId="578F0E5B" w14:textId="77777777" w:rsidR="005728A5" w:rsidRPr="00126F29" w:rsidRDefault="00035585">
            <w:pPr>
              <w:spacing w:line="360" w:lineRule="auto"/>
              <w:rPr>
                <w:rFonts w:ascii="楷体" w:eastAsia="楷体" w:hAnsi="楷体" w:cs="宋体"/>
                <w:sz w:val="24"/>
                <w:szCs w:val="24"/>
              </w:rPr>
            </w:pPr>
            <w:r w:rsidRPr="00126F29">
              <w:rPr>
                <w:rFonts w:ascii="楷体" w:eastAsia="楷体" w:hAnsi="楷体" w:cs="宋体" w:hint="eastAsia"/>
                <w:sz w:val="24"/>
                <w:szCs w:val="24"/>
              </w:rPr>
              <w:t>与部门负责人沟通，了解本部门的职责权限。</w:t>
            </w:r>
          </w:p>
          <w:p w14:paraId="2626A22F" w14:textId="77777777" w:rsidR="00126F29" w:rsidRPr="00126F29" w:rsidRDefault="00126F29" w:rsidP="00126F29">
            <w:pPr>
              <w:adjustRightInd w:val="0"/>
              <w:snapToGrid w:val="0"/>
              <w:spacing w:line="360" w:lineRule="auto"/>
              <w:ind w:firstLineChars="200" w:firstLine="480"/>
              <w:rPr>
                <w:rFonts w:ascii="楷体" w:eastAsia="楷体" w:hAnsi="楷体" w:cs="宋体"/>
                <w:sz w:val="24"/>
                <w:szCs w:val="24"/>
              </w:rPr>
            </w:pPr>
            <w:r w:rsidRPr="00126F29">
              <w:rPr>
                <w:rFonts w:ascii="楷体" w:eastAsia="楷体" w:hAnsi="楷体" w:cs="宋体" w:hint="eastAsia"/>
                <w:sz w:val="24"/>
                <w:szCs w:val="24"/>
              </w:rPr>
              <w:t>1）组织建立和完善生产指挥系统，制定生产计划，检查生产工作，确保生产任务的完成；</w:t>
            </w:r>
          </w:p>
          <w:p w14:paraId="3328B8D8" w14:textId="77777777" w:rsidR="00126F29" w:rsidRPr="00126F29" w:rsidRDefault="00126F29" w:rsidP="00126F29">
            <w:pPr>
              <w:adjustRightInd w:val="0"/>
              <w:snapToGrid w:val="0"/>
              <w:spacing w:line="360" w:lineRule="auto"/>
              <w:ind w:firstLineChars="200" w:firstLine="480"/>
              <w:rPr>
                <w:rFonts w:ascii="楷体" w:eastAsia="楷体" w:hAnsi="楷体" w:cs="宋体" w:hint="eastAsia"/>
                <w:sz w:val="24"/>
                <w:szCs w:val="24"/>
              </w:rPr>
            </w:pPr>
            <w:r w:rsidRPr="00126F29">
              <w:rPr>
                <w:rFonts w:ascii="楷体" w:eastAsia="楷体" w:hAnsi="楷体" w:cs="宋体" w:hint="eastAsia"/>
                <w:sz w:val="24"/>
                <w:szCs w:val="24"/>
              </w:rPr>
              <w:t>2）根据生产运行计划，掌握生产进度，搞好各车间的协调，组织分配劳动力，平衡调度设备材料；</w:t>
            </w:r>
          </w:p>
          <w:p w14:paraId="3C481328" w14:textId="77777777" w:rsidR="00126F29" w:rsidRPr="00126F29" w:rsidRDefault="00126F29" w:rsidP="00126F29">
            <w:pPr>
              <w:adjustRightInd w:val="0"/>
              <w:snapToGrid w:val="0"/>
              <w:spacing w:line="360" w:lineRule="auto"/>
              <w:ind w:firstLineChars="200" w:firstLine="480"/>
              <w:rPr>
                <w:rFonts w:ascii="楷体" w:eastAsia="楷体" w:hAnsi="楷体" w:cs="宋体" w:hint="eastAsia"/>
                <w:sz w:val="24"/>
                <w:szCs w:val="24"/>
              </w:rPr>
            </w:pPr>
            <w:r w:rsidRPr="00126F29">
              <w:rPr>
                <w:rFonts w:ascii="楷体" w:eastAsia="楷体" w:hAnsi="楷体" w:cs="宋体" w:hint="eastAsia"/>
                <w:sz w:val="24"/>
                <w:szCs w:val="24"/>
              </w:rPr>
              <w:t>3）不定期召开生产会，分析生产形势，提出解决问题的办法和措施；</w:t>
            </w:r>
          </w:p>
          <w:p w14:paraId="3413B375" w14:textId="77777777" w:rsidR="00126F29" w:rsidRPr="00126F29" w:rsidRDefault="00126F29" w:rsidP="00126F29">
            <w:pPr>
              <w:adjustRightInd w:val="0"/>
              <w:snapToGrid w:val="0"/>
              <w:spacing w:line="360" w:lineRule="auto"/>
              <w:ind w:firstLineChars="200" w:firstLine="480"/>
              <w:rPr>
                <w:rFonts w:ascii="楷体" w:eastAsia="楷体" w:hAnsi="楷体" w:cs="宋体" w:hint="eastAsia"/>
                <w:sz w:val="24"/>
                <w:szCs w:val="24"/>
              </w:rPr>
            </w:pPr>
            <w:r w:rsidRPr="00126F29">
              <w:rPr>
                <w:rFonts w:ascii="楷体" w:eastAsia="楷体" w:hAnsi="楷体" w:cs="宋体" w:hint="eastAsia"/>
                <w:sz w:val="24"/>
                <w:szCs w:val="24"/>
              </w:rPr>
              <w:t>4）根据生产需求，编制物资求采购供应计划，并认真实施，及时联系解决生产缺口物资；</w:t>
            </w:r>
          </w:p>
          <w:p w14:paraId="72D865BE" w14:textId="77777777" w:rsidR="00126F29" w:rsidRPr="00126F29" w:rsidRDefault="00126F29" w:rsidP="00126F29">
            <w:pPr>
              <w:adjustRightInd w:val="0"/>
              <w:snapToGrid w:val="0"/>
              <w:spacing w:line="360" w:lineRule="auto"/>
              <w:ind w:firstLineChars="200" w:firstLine="480"/>
              <w:rPr>
                <w:rFonts w:ascii="楷体" w:eastAsia="楷体" w:hAnsi="楷体" w:cs="宋体" w:hint="eastAsia"/>
                <w:sz w:val="24"/>
                <w:szCs w:val="24"/>
              </w:rPr>
            </w:pPr>
            <w:r w:rsidRPr="00126F29">
              <w:rPr>
                <w:rFonts w:ascii="楷体" w:eastAsia="楷体" w:hAnsi="楷体" w:cs="宋体" w:hint="eastAsia"/>
                <w:sz w:val="24"/>
                <w:szCs w:val="24"/>
              </w:rPr>
              <w:t>5）负责生产过程中的安全措施；</w:t>
            </w:r>
          </w:p>
          <w:p w14:paraId="72C42CD8" w14:textId="77777777" w:rsidR="00126F29" w:rsidRPr="00126F29" w:rsidRDefault="00126F29" w:rsidP="00126F29">
            <w:pPr>
              <w:adjustRightInd w:val="0"/>
              <w:snapToGrid w:val="0"/>
              <w:spacing w:line="360" w:lineRule="auto"/>
              <w:ind w:firstLineChars="200" w:firstLine="480"/>
              <w:rPr>
                <w:rFonts w:ascii="楷体" w:eastAsia="楷体" w:hAnsi="楷体" w:cs="宋体" w:hint="eastAsia"/>
                <w:sz w:val="24"/>
                <w:szCs w:val="24"/>
              </w:rPr>
            </w:pPr>
            <w:r w:rsidRPr="00126F29">
              <w:rPr>
                <w:rFonts w:ascii="楷体" w:eastAsia="楷体" w:hAnsi="楷体" w:cs="宋体" w:hint="eastAsia"/>
                <w:sz w:val="24"/>
                <w:szCs w:val="24"/>
              </w:rPr>
              <w:t>6）抓好设备管理，提出更新改造方案，定期组织维修保养，提高设备完好率和利用率；</w:t>
            </w:r>
          </w:p>
          <w:p w14:paraId="6AF9605D" w14:textId="77777777" w:rsidR="00126F29" w:rsidRPr="00126F29" w:rsidRDefault="00126F29" w:rsidP="00126F29">
            <w:pPr>
              <w:adjustRightInd w:val="0"/>
              <w:snapToGrid w:val="0"/>
              <w:spacing w:line="360" w:lineRule="auto"/>
              <w:ind w:firstLineChars="200" w:firstLine="480"/>
              <w:rPr>
                <w:rFonts w:ascii="楷体" w:eastAsia="楷体" w:hAnsi="楷体" w:cs="宋体" w:hint="eastAsia"/>
                <w:sz w:val="24"/>
                <w:szCs w:val="24"/>
              </w:rPr>
            </w:pPr>
            <w:r w:rsidRPr="00126F29">
              <w:rPr>
                <w:rFonts w:ascii="楷体" w:eastAsia="楷体" w:hAnsi="楷体" w:cs="宋体" w:hint="eastAsia"/>
                <w:sz w:val="24"/>
                <w:szCs w:val="24"/>
              </w:rPr>
              <w:t>7）负责生产中的技术和质量保证工作，发现问题及时组织解决和处理，重大问题直接报总经理；</w:t>
            </w:r>
          </w:p>
          <w:p w14:paraId="7BF2C066" w14:textId="77777777" w:rsidR="00126F29" w:rsidRPr="00126F29" w:rsidRDefault="00126F29" w:rsidP="00126F29">
            <w:pPr>
              <w:adjustRightInd w:val="0"/>
              <w:snapToGrid w:val="0"/>
              <w:spacing w:line="360" w:lineRule="auto"/>
              <w:ind w:firstLineChars="200" w:firstLine="480"/>
              <w:rPr>
                <w:rFonts w:ascii="楷体" w:eastAsia="楷体" w:hAnsi="楷体" w:cs="宋体" w:hint="eastAsia"/>
                <w:sz w:val="24"/>
                <w:szCs w:val="24"/>
              </w:rPr>
            </w:pPr>
            <w:r w:rsidRPr="00126F29">
              <w:rPr>
                <w:rFonts w:ascii="楷体" w:eastAsia="楷体" w:hAnsi="楷体" w:cs="宋体" w:hint="eastAsia"/>
                <w:sz w:val="24"/>
                <w:szCs w:val="24"/>
              </w:rPr>
              <w:lastRenderedPageBreak/>
              <w:t>8）处理生产过程中出现的各种问题，协调与相关部门的关系；负责控制内部生产的质量，解决影响加工质量的各种措施；</w:t>
            </w:r>
          </w:p>
          <w:p w14:paraId="2ACC098F" w14:textId="77777777" w:rsidR="00126F29" w:rsidRPr="00126F29" w:rsidRDefault="00126F29" w:rsidP="00126F29">
            <w:pPr>
              <w:adjustRightInd w:val="0"/>
              <w:snapToGrid w:val="0"/>
              <w:spacing w:line="360" w:lineRule="auto"/>
              <w:ind w:firstLineChars="200" w:firstLine="480"/>
              <w:rPr>
                <w:rFonts w:ascii="楷体" w:eastAsia="楷体" w:hAnsi="楷体" w:cs="宋体" w:hint="eastAsia"/>
                <w:sz w:val="24"/>
                <w:szCs w:val="24"/>
              </w:rPr>
            </w:pPr>
            <w:r w:rsidRPr="00126F29">
              <w:rPr>
                <w:rFonts w:ascii="楷体" w:eastAsia="楷体" w:hAnsi="楷体" w:cs="宋体" w:hint="eastAsia"/>
                <w:sz w:val="24"/>
                <w:szCs w:val="24"/>
              </w:rPr>
              <w:t>9）项目清单下达后负责组织生产人员，核实相关材料到位情况，按生产进度要求，安排工作前、后、缓急制作；负责控制生产成本、组织革新、提高效率，对有能力加工的要自己加工，尽可能减少外协单位的加工；</w:t>
            </w:r>
          </w:p>
          <w:p w14:paraId="70977A34" w14:textId="77777777" w:rsidR="00126F29" w:rsidRPr="00126F29" w:rsidRDefault="00126F29" w:rsidP="00126F29">
            <w:pPr>
              <w:adjustRightInd w:val="0"/>
              <w:snapToGrid w:val="0"/>
              <w:spacing w:line="360" w:lineRule="auto"/>
              <w:ind w:firstLineChars="200" w:firstLine="480"/>
              <w:rPr>
                <w:rFonts w:ascii="楷体" w:eastAsia="楷体" w:hAnsi="楷体" w:cs="宋体" w:hint="eastAsia"/>
                <w:sz w:val="24"/>
                <w:szCs w:val="24"/>
              </w:rPr>
            </w:pPr>
            <w:r w:rsidRPr="00126F29">
              <w:rPr>
                <w:rFonts w:ascii="楷体" w:eastAsia="楷体" w:hAnsi="楷体" w:cs="宋体" w:hint="eastAsia"/>
                <w:sz w:val="24"/>
                <w:szCs w:val="24"/>
              </w:rPr>
              <w:t>10）负责基础设备设施和工作环境的归口管理，负责生产车间现场管理、工作环境的清洁维护和生产设备维护保养；</w:t>
            </w:r>
          </w:p>
          <w:p w14:paraId="7E381320" w14:textId="77777777" w:rsidR="00126F29" w:rsidRPr="00126F29" w:rsidRDefault="00126F29" w:rsidP="00126F29">
            <w:pPr>
              <w:adjustRightInd w:val="0"/>
              <w:snapToGrid w:val="0"/>
              <w:spacing w:line="360" w:lineRule="auto"/>
              <w:ind w:firstLineChars="200" w:firstLine="480"/>
              <w:rPr>
                <w:rFonts w:ascii="楷体" w:eastAsia="楷体" w:hAnsi="楷体" w:cs="宋体" w:hint="eastAsia"/>
                <w:sz w:val="24"/>
                <w:szCs w:val="24"/>
              </w:rPr>
            </w:pPr>
            <w:r w:rsidRPr="00126F29">
              <w:rPr>
                <w:rFonts w:ascii="楷体" w:eastAsia="楷体" w:hAnsi="楷体" w:cs="宋体" w:hint="eastAsia"/>
                <w:sz w:val="24"/>
                <w:szCs w:val="24"/>
              </w:rPr>
              <w:t>11）负责建立生产进度、安全等规章制度；</w:t>
            </w:r>
          </w:p>
          <w:p w14:paraId="4842A4BE" w14:textId="77777777" w:rsidR="00126F29" w:rsidRPr="00126F29" w:rsidRDefault="00126F29" w:rsidP="00126F29">
            <w:pPr>
              <w:adjustRightInd w:val="0"/>
              <w:snapToGrid w:val="0"/>
              <w:spacing w:line="360" w:lineRule="auto"/>
              <w:ind w:firstLineChars="200" w:firstLine="480"/>
              <w:rPr>
                <w:rFonts w:ascii="楷体" w:eastAsia="楷体" w:hAnsi="楷体" w:cs="宋体" w:hint="eastAsia"/>
                <w:sz w:val="24"/>
                <w:szCs w:val="24"/>
              </w:rPr>
            </w:pPr>
            <w:r w:rsidRPr="00126F29">
              <w:rPr>
                <w:rFonts w:ascii="楷体" w:eastAsia="楷体" w:hAnsi="楷体" w:cs="宋体" w:hint="eastAsia"/>
                <w:sz w:val="24"/>
                <w:szCs w:val="24"/>
              </w:rPr>
              <w:t>12）负责产品生产计划和过程监控，执行工艺流程、工艺卡和有关作业指导书，组织操作者严格按图纸、工艺和作业指导书；</w:t>
            </w:r>
          </w:p>
          <w:p w14:paraId="3FB6D913" w14:textId="77777777" w:rsidR="00126F29" w:rsidRPr="00126F29" w:rsidRDefault="00126F29" w:rsidP="00126F29">
            <w:pPr>
              <w:adjustRightInd w:val="0"/>
              <w:snapToGrid w:val="0"/>
              <w:spacing w:line="360" w:lineRule="auto"/>
              <w:ind w:firstLineChars="200" w:firstLine="480"/>
              <w:rPr>
                <w:rFonts w:ascii="楷体" w:eastAsia="楷体" w:hAnsi="楷体" w:cs="宋体" w:hint="eastAsia"/>
                <w:sz w:val="24"/>
                <w:szCs w:val="24"/>
              </w:rPr>
            </w:pPr>
            <w:r w:rsidRPr="00126F29">
              <w:rPr>
                <w:rFonts w:ascii="楷体" w:eastAsia="楷体" w:hAnsi="楷体" w:cs="宋体" w:hint="eastAsia"/>
                <w:sz w:val="24"/>
                <w:szCs w:val="24"/>
              </w:rPr>
              <w:t>13）负责组织生产过程的控制，包括产品标识、防护；</w:t>
            </w:r>
          </w:p>
          <w:p w14:paraId="64B295C0" w14:textId="77777777" w:rsidR="00126F29" w:rsidRPr="00126F29" w:rsidRDefault="00126F29" w:rsidP="00126F29">
            <w:pPr>
              <w:adjustRightInd w:val="0"/>
              <w:snapToGrid w:val="0"/>
              <w:spacing w:line="360" w:lineRule="auto"/>
              <w:ind w:firstLineChars="200" w:firstLine="480"/>
              <w:rPr>
                <w:rFonts w:ascii="楷体" w:eastAsia="楷体" w:hAnsi="楷体" w:cs="宋体" w:hint="eastAsia"/>
                <w:sz w:val="24"/>
                <w:szCs w:val="24"/>
              </w:rPr>
            </w:pPr>
            <w:r w:rsidRPr="00126F29">
              <w:rPr>
                <w:rFonts w:ascii="楷体" w:eastAsia="楷体" w:hAnsi="楷体" w:cs="宋体" w:hint="eastAsia"/>
                <w:sz w:val="24"/>
                <w:szCs w:val="24"/>
              </w:rPr>
              <w:t>14）负责本部门记录的填写和收集整理；</w:t>
            </w:r>
          </w:p>
          <w:p w14:paraId="1846BCAD" w14:textId="6570C66C" w:rsidR="00126F29" w:rsidRPr="00126F29" w:rsidRDefault="00126F29" w:rsidP="00126F29">
            <w:pPr>
              <w:adjustRightInd w:val="0"/>
              <w:snapToGrid w:val="0"/>
              <w:spacing w:line="360" w:lineRule="auto"/>
              <w:ind w:firstLineChars="200" w:firstLine="480"/>
              <w:rPr>
                <w:rFonts w:ascii="楷体" w:eastAsia="楷体" w:hAnsi="楷体" w:cs="宋体" w:hint="eastAsia"/>
                <w:sz w:val="24"/>
                <w:szCs w:val="24"/>
              </w:rPr>
            </w:pPr>
            <w:r w:rsidRPr="00126F29">
              <w:rPr>
                <w:rFonts w:ascii="楷体" w:eastAsia="楷体" w:hAnsi="楷体" w:cs="宋体" w:hint="eastAsia"/>
                <w:sz w:val="24"/>
                <w:szCs w:val="24"/>
              </w:rPr>
              <w:t>15）完成上级交办的其它工作。</w:t>
            </w:r>
          </w:p>
        </w:tc>
        <w:tc>
          <w:tcPr>
            <w:tcW w:w="1585" w:type="dxa"/>
          </w:tcPr>
          <w:p w14:paraId="6CC0F071" w14:textId="77777777" w:rsidR="005728A5" w:rsidRDefault="00035585">
            <w:pPr>
              <w:spacing w:line="360" w:lineRule="auto"/>
              <w:rPr>
                <w:rFonts w:ascii="楷体" w:eastAsia="楷体" w:hAnsi="楷体"/>
                <w:sz w:val="24"/>
                <w:szCs w:val="24"/>
              </w:rPr>
            </w:pPr>
            <w:r>
              <w:rPr>
                <w:rFonts w:ascii="楷体" w:eastAsia="楷体" w:hAnsi="楷体" w:hint="eastAsia"/>
                <w:sz w:val="24"/>
                <w:szCs w:val="24"/>
              </w:rPr>
              <w:lastRenderedPageBreak/>
              <w:t>符合</w:t>
            </w:r>
          </w:p>
        </w:tc>
      </w:tr>
      <w:tr w:rsidR="005728A5" w14:paraId="435515EB" w14:textId="77777777">
        <w:trPr>
          <w:trHeight w:val="516"/>
        </w:trPr>
        <w:tc>
          <w:tcPr>
            <w:tcW w:w="1809" w:type="dxa"/>
          </w:tcPr>
          <w:p w14:paraId="49D5211A" w14:textId="77777777" w:rsidR="005728A5" w:rsidRDefault="00035585">
            <w:pPr>
              <w:spacing w:line="360" w:lineRule="auto"/>
              <w:rPr>
                <w:rFonts w:ascii="楷体" w:eastAsia="楷体" w:hAnsi="楷体"/>
                <w:b/>
                <w:sz w:val="24"/>
                <w:szCs w:val="24"/>
              </w:rPr>
            </w:pPr>
            <w:r>
              <w:rPr>
                <w:rFonts w:ascii="楷体" w:eastAsia="楷体" w:hAnsi="楷体" w:cs="宋体" w:hint="eastAsia"/>
                <w:color w:val="000000"/>
                <w:kern w:val="0"/>
                <w:sz w:val="24"/>
                <w:szCs w:val="24"/>
              </w:rPr>
              <w:t>目标及其实现的</w:t>
            </w:r>
            <w:proofErr w:type="gramStart"/>
            <w:r>
              <w:rPr>
                <w:rFonts w:ascii="楷体" w:eastAsia="楷体" w:hAnsi="楷体" w:cs="宋体" w:hint="eastAsia"/>
                <w:color w:val="000000"/>
                <w:kern w:val="0"/>
                <w:sz w:val="24"/>
                <w:szCs w:val="24"/>
              </w:rPr>
              <w:t>策划总</w:t>
            </w:r>
            <w:proofErr w:type="gramEnd"/>
            <w:r>
              <w:rPr>
                <w:rFonts w:ascii="楷体" w:eastAsia="楷体" w:hAnsi="楷体" w:cs="宋体" w:hint="eastAsia"/>
                <w:color w:val="000000"/>
                <w:kern w:val="0"/>
                <w:sz w:val="24"/>
                <w:szCs w:val="24"/>
              </w:rPr>
              <w:t>要求</w:t>
            </w:r>
          </w:p>
        </w:tc>
        <w:tc>
          <w:tcPr>
            <w:tcW w:w="1311" w:type="dxa"/>
          </w:tcPr>
          <w:p w14:paraId="1063CC3F" w14:textId="728A804D" w:rsidR="005728A5" w:rsidRDefault="006C5A6B">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Q</w:t>
            </w:r>
            <w:r w:rsidR="00035585">
              <w:rPr>
                <w:rFonts w:ascii="楷体" w:eastAsia="楷体" w:hAnsi="楷体" w:cs="宋体" w:hint="eastAsia"/>
                <w:color w:val="000000"/>
                <w:kern w:val="0"/>
                <w:sz w:val="24"/>
                <w:szCs w:val="24"/>
              </w:rPr>
              <w:t>6.2</w:t>
            </w:r>
          </w:p>
          <w:p w14:paraId="5F9F52A5" w14:textId="77777777" w:rsidR="005728A5" w:rsidRDefault="005728A5">
            <w:pPr>
              <w:spacing w:line="360" w:lineRule="auto"/>
              <w:rPr>
                <w:rFonts w:ascii="楷体" w:eastAsia="楷体" w:hAnsi="楷体" w:cs="宋体"/>
                <w:color w:val="000000"/>
                <w:kern w:val="0"/>
                <w:sz w:val="24"/>
                <w:szCs w:val="24"/>
              </w:rPr>
            </w:pPr>
          </w:p>
          <w:p w14:paraId="7E3261E6" w14:textId="77777777" w:rsidR="005728A5" w:rsidRDefault="005728A5">
            <w:pPr>
              <w:spacing w:line="360" w:lineRule="auto"/>
              <w:rPr>
                <w:rFonts w:ascii="楷体" w:eastAsia="楷体" w:hAnsi="楷体"/>
                <w:b/>
                <w:sz w:val="24"/>
                <w:szCs w:val="24"/>
              </w:rPr>
            </w:pPr>
          </w:p>
        </w:tc>
        <w:tc>
          <w:tcPr>
            <w:tcW w:w="10004" w:type="dxa"/>
            <w:vAlign w:val="center"/>
          </w:tcPr>
          <w:p w14:paraId="2BF596F8" w14:textId="760DDFEF" w:rsidR="005728A5" w:rsidRPr="00BB465B" w:rsidRDefault="00035585" w:rsidP="00B445E9">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本部门的目标有:</w:t>
            </w:r>
          </w:p>
          <w:p w14:paraId="2305E60A" w14:textId="0F9DACA8" w:rsidR="005728A5" w:rsidRPr="00BB465B" w:rsidRDefault="00B445E9" w:rsidP="00B445E9">
            <w:pPr>
              <w:spacing w:line="360" w:lineRule="auto"/>
              <w:rPr>
                <w:rFonts w:ascii="楷体" w:eastAsia="楷体" w:hAnsi="楷体" w:cs="宋体"/>
                <w:sz w:val="24"/>
                <w:szCs w:val="24"/>
              </w:rPr>
            </w:pPr>
            <w:r w:rsidRPr="00C14BEE">
              <w:rPr>
                <w:rFonts w:ascii="楷体" w:eastAsia="楷体" w:hAnsi="楷体" w:cs="宋体" w:hint="eastAsia"/>
                <w:sz w:val="24"/>
                <w:szCs w:val="24"/>
              </w:rPr>
              <w:t>1、设备</w:t>
            </w:r>
            <w:r w:rsidRPr="00BB465B">
              <w:rPr>
                <w:rFonts w:ascii="楷体" w:eastAsia="楷体" w:hAnsi="楷体" w:cs="宋体" w:hint="eastAsia"/>
                <w:sz w:val="24"/>
                <w:szCs w:val="24"/>
              </w:rPr>
              <w:t>完好率100%</w:t>
            </w:r>
          </w:p>
          <w:p w14:paraId="50B1A99B" w14:textId="77777777" w:rsidR="00B445E9" w:rsidRPr="00BB465B" w:rsidRDefault="00B445E9">
            <w:pPr>
              <w:pStyle w:val="a4"/>
              <w:ind w:firstLineChars="0" w:firstLine="0"/>
              <w:rPr>
                <w:rFonts w:ascii="楷体" w:eastAsia="楷体" w:hAnsi="楷体" w:cs="宋体"/>
                <w:sz w:val="24"/>
                <w:szCs w:val="24"/>
              </w:rPr>
            </w:pPr>
            <w:r w:rsidRPr="00BB465B">
              <w:rPr>
                <w:rFonts w:ascii="楷体" w:eastAsia="楷体" w:hAnsi="楷体" w:cs="宋体" w:hint="eastAsia"/>
                <w:sz w:val="24"/>
                <w:szCs w:val="24"/>
              </w:rPr>
              <w:t>2、生产计划完成率100%</w:t>
            </w:r>
          </w:p>
          <w:p w14:paraId="7F3B20D7" w14:textId="2853C373" w:rsidR="005728A5" w:rsidRPr="00BB465B" w:rsidRDefault="00B445E9">
            <w:pPr>
              <w:pStyle w:val="a4"/>
              <w:ind w:firstLineChars="0" w:firstLine="0"/>
              <w:rPr>
                <w:rFonts w:ascii="楷体" w:eastAsia="楷体" w:hAnsi="楷体" w:cs="宋体"/>
                <w:sz w:val="24"/>
                <w:szCs w:val="24"/>
              </w:rPr>
            </w:pPr>
            <w:r w:rsidRPr="00BB465B">
              <w:rPr>
                <w:rFonts w:ascii="楷体" w:eastAsia="楷体" w:hAnsi="楷体" w:cs="宋体"/>
                <w:sz w:val="24"/>
                <w:szCs w:val="24"/>
              </w:rPr>
              <w:t>3</w:t>
            </w:r>
            <w:r w:rsidRPr="00BB465B">
              <w:rPr>
                <w:rFonts w:ascii="楷体" w:eastAsia="楷体" w:hAnsi="楷体" w:cs="宋体" w:hint="eastAsia"/>
                <w:sz w:val="24"/>
                <w:szCs w:val="24"/>
              </w:rPr>
              <w:t>、采购产品检验合格率大于98%</w:t>
            </w:r>
          </w:p>
          <w:p w14:paraId="307DD04B" w14:textId="18A49437" w:rsidR="00B445E9" w:rsidRPr="00BB465B" w:rsidRDefault="00B445E9">
            <w:pPr>
              <w:pStyle w:val="a4"/>
              <w:ind w:firstLineChars="0" w:firstLine="0"/>
              <w:rPr>
                <w:rFonts w:ascii="楷体" w:eastAsia="楷体" w:hAnsi="楷体" w:cs="宋体"/>
                <w:sz w:val="24"/>
                <w:szCs w:val="24"/>
              </w:rPr>
            </w:pPr>
            <w:r w:rsidRPr="00BB465B">
              <w:rPr>
                <w:rFonts w:ascii="楷体" w:eastAsia="楷体" w:hAnsi="楷体" w:cs="宋体" w:hint="eastAsia"/>
                <w:sz w:val="24"/>
                <w:szCs w:val="24"/>
              </w:rPr>
              <w:t>4、计量器具完好率100%</w:t>
            </w:r>
          </w:p>
          <w:p w14:paraId="31FD0F26" w14:textId="14A7129B" w:rsidR="005728A5" w:rsidRPr="00BB465B" w:rsidRDefault="00B445E9" w:rsidP="00B445E9">
            <w:pPr>
              <w:pStyle w:val="a4"/>
              <w:ind w:firstLineChars="0" w:firstLine="0"/>
              <w:rPr>
                <w:rFonts w:ascii="楷体" w:eastAsia="楷体" w:hAnsi="楷体" w:cs="宋体"/>
                <w:sz w:val="24"/>
                <w:szCs w:val="24"/>
              </w:rPr>
            </w:pPr>
            <w:r w:rsidRPr="00BB465B">
              <w:rPr>
                <w:rFonts w:ascii="楷体" w:eastAsia="楷体" w:hAnsi="楷体" w:cs="宋体" w:hint="eastAsia"/>
                <w:sz w:val="24"/>
                <w:szCs w:val="24"/>
              </w:rPr>
              <w:t>5、产品一次交验合格率≥95%</w:t>
            </w:r>
            <w:r w:rsidRPr="00BB465B">
              <w:rPr>
                <w:rFonts w:ascii="楷体" w:eastAsia="楷体" w:hAnsi="楷体" w:cs="宋体"/>
                <w:sz w:val="24"/>
                <w:szCs w:val="24"/>
              </w:rPr>
              <w:t xml:space="preserve"> </w:t>
            </w:r>
          </w:p>
          <w:p w14:paraId="543AECCF" w14:textId="77777777" w:rsidR="005728A5" w:rsidRPr="00BB465B" w:rsidRDefault="00035585">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lastRenderedPageBreak/>
              <w:t>部门分解目标与公司方针一致，可测量，并传达到部门相关人员，必要时适时更新，目前无变化。</w:t>
            </w:r>
          </w:p>
          <w:p w14:paraId="739BB064" w14:textId="4D07E228" w:rsidR="005728A5" w:rsidRPr="00BB465B" w:rsidRDefault="00035585" w:rsidP="00B445E9">
            <w:pPr>
              <w:snapToGrid w:val="0"/>
              <w:spacing w:line="360" w:lineRule="exact"/>
              <w:ind w:firstLineChars="200" w:firstLine="480"/>
              <w:rPr>
                <w:rFonts w:ascii="楷体" w:eastAsia="楷体" w:hAnsi="楷体" w:cs="宋体"/>
                <w:sz w:val="24"/>
                <w:szCs w:val="24"/>
              </w:rPr>
            </w:pPr>
            <w:r w:rsidRPr="00BB465B">
              <w:rPr>
                <w:rFonts w:ascii="楷体" w:eastAsia="楷体" w:hAnsi="楷体" w:cs="宋体" w:hint="eastAsia"/>
                <w:sz w:val="24"/>
                <w:szCs w:val="24"/>
              </w:rPr>
              <w:t>提供《</w:t>
            </w:r>
            <w:r w:rsidR="00B445E9" w:rsidRPr="00BB465B">
              <w:rPr>
                <w:rFonts w:ascii="楷体" w:eastAsia="楷体" w:hAnsi="楷体" w:cs="宋体" w:hint="eastAsia"/>
                <w:sz w:val="24"/>
                <w:szCs w:val="24"/>
              </w:rPr>
              <w:t>质量目标考核表</w:t>
            </w:r>
            <w:r w:rsidRPr="00BB465B">
              <w:rPr>
                <w:rFonts w:ascii="楷体" w:eastAsia="楷体" w:hAnsi="楷体" w:cs="宋体" w:hint="eastAsia"/>
                <w:sz w:val="24"/>
                <w:szCs w:val="24"/>
              </w:rPr>
              <w:t>》，完成情况：以上各产品标均已达成。</w:t>
            </w:r>
          </w:p>
          <w:p w14:paraId="1F518CA4" w14:textId="77777777" w:rsidR="005728A5" w:rsidRPr="00BB465B" w:rsidRDefault="00035585">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时间表：</w:t>
            </w:r>
            <w:proofErr w:type="gramStart"/>
            <w:r w:rsidRPr="00BB465B">
              <w:rPr>
                <w:rFonts w:ascii="楷体" w:eastAsia="楷体" w:hAnsi="楷体" w:cs="宋体" w:hint="eastAsia"/>
                <w:sz w:val="24"/>
                <w:szCs w:val="24"/>
              </w:rPr>
              <w:t>自管理</w:t>
            </w:r>
            <w:proofErr w:type="gramEnd"/>
            <w:r w:rsidRPr="00BB465B">
              <w:rPr>
                <w:rFonts w:ascii="楷体" w:eastAsia="楷体" w:hAnsi="楷体" w:cs="宋体" w:hint="eastAsia"/>
                <w:sz w:val="24"/>
                <w:szCs w:val="24"/>
              </w:rPr>
              <w:t>体系运行以来持续进行，已按管理方案要求实施。</w:t>
            </w:r>
          </w:p>
        </w:tc>
        <w:tc>
          <w:tcPr>
            <w:tcW w:w="1585" w:type="dxa"/>
          </w:tcPr>
          <w:p w14:paraId="168D3C75" w14:textId="77777777" w:rsidR="005728A5" w:rsidRDefault="00035585">
            <w:pPr>
              <w:spacing w:line="360" w:lineRule="auto"/>
              <w:rPr>
                <w:rFonts w:ascii="楷体" w:eastAsia="楷体" w:hAnsi="楷体"/>
                <w:sz w:val="24"/>
                <w:szCs w:val="24"/>
              </w:rPr>
            </w:pPr>
            <w:r>
              <w:rPr>
                <w:rFonts w:ascii="楷体" w:eastAsia="楷体" w:hAnsi="楷体" w:hint="eastAsia"/>
                <w:sz w:val="24"/>
                <w:szCs w:val="24"/>
              </w:rPr>
              <w:lastRenderedPageBreak/>
              <w:t>符合</w:t>
            </w:r>
          </w:p>
        </w:tc>
      </w:tr>
      <w:tr w:rsidR="005728A5" w14:paraId="4C96FD63" w14:textId="77777777">
        <w:trPr>
          <w:trHeight w:val="516"/>
        </w:trPr>
        <w:tc>
          <w:tcPr>
            <w:tcW w:w="1809" w:type="dxa"/>
          </w:tcPr>
          <w:p w14:paraId="3236A1CD" w14:textId="77777777" w:rsidR="005728A5" w:rsidRDefault="00035585">
            <w:pPr>
              <w:spacing w:line="360" w:lineRule="auto"/>
              <w:rPr>
                <w:rFonts w:ascii="楷体" w:eastAsia="楷体" w:hAnsi="楷体" w:cs="宋体"/>
                <w:bCs/>
                <w:color w:val="000000"/>
                <w:sz w:val="24"/>
                <w:szCs w:val="24"/>
              </w:rPr>
            </w:pPr>
            <w:r>
              <w:rPr>
                <w:rFonts w:ascii="楷体" w:eastAsia="楷体" w:hAnsi="楷体" w:cs="宋体" w:hint="eastAsia"/>
                <w:bCs/>
                <w:color w:val="000000"/>
                <w:sz w:val="24"/>
                <w:szCs w:val="24"/>
              </w:rPr>
              <w:t>基础设施</w:t>
            </w:r>
          </w:p>
          <w:p w14:paraId="74EA0F9C" w14:textId="77777777" w:rsidR="005728A5" w:rsidRDefault="005728A5">
            <w:pPr>
              <w:spacing w:line="360" w:lineRule="auto"/>
              <w:rPr>
                <w:rFonts w:ascii="楷体" w:eastAsia="楷体" w:hAnsi="楷体" w:cs="宋体"/>
                <w:color w:val="000000"/>
                <w:kern w:val="0"/>
                <w:sz w:val="24"/>
                <w:szCs w:val="24"/>
              </w:rPr>
            </w:pPr>
          </w:p>
        </w:tc>
        <w:tc>
          <w:tcPr>
            <w:tcW w:w="1311" w:type="dxa"/>
          </w:tcPr>
          <w:p w14:paraId="5265C137" w14:textId="77777777" w:rsidR="005728A5" w:rsidRDefault="00035585">
            <w:pPr>
              <w:spacing w:line="360" w:lineRule="auto"/>
              <w:rPr>
                <w:rFonts w:ascii="楷体" w:eastAsia="楷体" w:hAnsi="楷体"/>
                <w:sz w:val="24"/>
                <w:szCs w:val="24"/>
              </w:rPr>
            </w:pPr>
            <w:r>
              <w:rPr>
                <w:rFonts w:ascii="楷体" w:eastAsia="楷体" w:hAnsi="楷体" w:hint="eastAsia"/>
                <w:sz w:val="24"/>
                <w:szCs w:val="24"/>
              </w:rPr>
              <w:t>Q7.1.3</w:t>
            </w:r>
          </w:p>
          <w:p w14:paraId="24B24A67" w14:textId="77777777" w:rsidR="005728A5" w:rsidRDefault="005728A5">
            <w:pPr>
              <w:spacing w:line="360" w:lineRule="auto"/>
              <w:rPr>
                <w:rFonts w:ascii="楷体" w:eastAsia="楷体" w:hAnsi="楷体"/>
                <w:sz w:val="24"/>
                <w:szCs w:val="24"/>
              </w:rPr>
            </w:pPr>
          </w:p>
        </w:tc>
        <w:tc>
          <w:tcPr>
            <w:tcW w:w="10004" w:type="dxa"/>
            <w:vAlign w:val="center"/>
          </w:tcPr>
          <w:p w14:paraId="3EB6107F" w14:textId="77777777" w:rsidR="00A406E2" w:rsidRPr="00BB465B" w:rsidRDefault="00035585" w:rsidP="00A406E2">
            <w:pPr>
              <w:spacing w:line="360" w:lineRule="auto"/>
              <w:ind w:firstLine="465"/>
              <w:rPr>
                <w:rFonts w:ascii="楷体" w:eastAsia="楷体" w:hAnsi="楷体"/>
                <w:sz w:val="24"/>
                <w:szCs w:val="24"/>
              </w:rPr>
            </w:pPr>
            <w:r w:rsidRPr="00BB465B">
              <w:rPr>
                <w:rFonts w:ascii="楷体" w:eastAsia="楷体" w:hAnsi="楷体" w:hint="eastAsia"/>
                <w:sz w:val="24"/>
                <w:szCs w:val="24"/>
              </w:rPr>
              <w:t>该公司编制《设备维护保养管理</w:t>
            </w:r>
            <w:r w:rsidR="00B17E44" w:rsidRPr="00BB465B">
              <w:rPr>
                <w:rFonts w:ascii="楷体" w:eastAsia="楷体" w:hAnsi="楷体" w:hint="eastAsia"/>
                <w:sz w:val="24"/>
                <w:szCs w:val="24"/>
              </w:rPr>
              <w:t>制度</w:t>
            </w:r>
            <w:r w:rsidRPr="00BB465B">
              <w:rPr>
                <w:rFonts w:ascii="楷体" w:eastAsia="楷体" w:hAnsi="楷体" w:hint="eastAsia"/>
                <w:sz w:val="24"/>
                <w:szCs w:val="24"/>
              </w:rPr>
              <w:t>》、《</w:t>
            </w:r>
            <w:r w:rsidR="00B17E44" w:rsidRPr="00BB465B">
              <w:rPr>
                <w:rFonts w:ascii="楷体" w:eastAsia="楷体" w:hAnsi="楷体" w:hint="eastAsia"/>
                <w:sz w:val="24"/>
                <w:szCs w:val="24"/>
              </w:rPr>
              <w:t>设备</w:t>
            </w:r>
            <w:r w:rsidRPr="00BB465B">
              <w:rPr>
                <w:rFonts w:ascii="楷体" w:eastAsia="楷体" w:hAnsi="楷体" w:hint="eastAsia"/>
                <w:sz w:val="24"/>
                <w:szCs w:val="24"/>
              </w:rPr>
              <w:t>安全管理制度》。规定了设备设施的维护保养要求。</w:t>
            </w:r>
          </w:p>
          <w:p w14:paraId="34368C0C" w14:textId="77777777" w:rsidR="00A406E2" w:rsidRPr="00BB465B" w:rsidRDefault="00A406E2" w:rsidP="00A406E2">
            <w:pPr>
              <w:spacing w:line="360" w:lineRule="auto"/>
              <w:ind w:firstLine="465"/>
              <w:rPr>
                <w:rFonts w:ascii="楷体" w:eastAsia="楷体" w:hAnsi="楷体"/>
                <w:sz w:val="24"/>
                <w:szCs w:val="24"/>
              </w:rPr>
            </w:pPr>
            <w:r w:rsidRPr="00BB465B">
              <w:rPr>
                <w:rFonts w:ascii="楷体" w:eastAsia="楷体" w:hAnsi="楷体" w:hint="eastAsia"/>
                <w:sz w:val="24"/>
                <w:szCs w:val="24"/>
              </w:rPr>
              <w:t>生产部提供《设备台帐》）内容包括：序号、名称、型号、编号、购买日期、品牌、数量、特性、目前状态等。主要设备有主要设备有：车床、锯床、折弯机、抛光机、氩弧焊机、铣床等，办公设备有电脑、电话、传真机、打印/复印/扫描机。有厂房、办公楼，满足管理的要求，现场观察未有特种设备。</w:t>
            </w:r>
          </w:p>
          <w:p w14:paraId="4DDAFD7D" w14:textId="04F30AB0" w:rsidR="004A028B" w:rsidRPr="00BB465B" w:rsidRDefault="00A406E2" w:rsidP="004A028B">
            <w:pPr>
              <w:spacing w:line="360" w:lineRule="auto"/>
              <w:ind w:firstLine="465"/>
              <w:rPr>
                <w:rFonts w:ascii="楷体" w:eastAsia="楷体" w:hAnsi="楷体"/>
                <w:sz w:val="24"/>
                <w:szCs w:val="24"/>
              </w:rPr>
            </w:pPr>
            <w:r w:rsidRPr="00BB465B">
              <w:rPr>
                <w:rFonts w:ascii="楷体" w:eastAsia="楷体" w:hAnsi="楷体" w:hint="eastAsia"/>
                <w:sz w:val="24"/>
                <w:szCs w:val="24"/>
              </w:rPr>
              <w:t>提供了《年度设备维修、保养计划》、《设备维修保养记录》，抽查</w:t>
            </w:r>
            <w:r w:rsidR="004A028B" w:rsidRPr="00BB465B">
              <w:rPr>
                <w:rFonts w:ascii="楷体" w:eastAsia="楷体" w:hAnsi="楷体" w:hint="eastAsia"/>
                <w:sz w:val="24"/>
                <w:szCs w:val="24"/>
              </w:rPr>
              <w:t>：</w:t>
            </w:r>
            <w:r w:rsidRPr="00BB465B">
              <w:rPr>
                <w:rFonts w:ascii="楷体" w:eastAsia="楷体" w:hAnsi="楷体" w:hint="eastAsia"/>
                <w:sz w:val="24"/>
                <w:szCs w:val="24"/>
              </w:rPr>
              <w:t>G61160车床的，《设备维修保养记录》。时间202</w:t>
            </w:r>
            <w:r w:rsidRPr="00BB465B">
              <w:rPr>
                <w:rFonts w:ascii="楷体" w:eastAsia="楷体" w:hAnsi="楷体"/>
                <w:sz w:val="24"/>
                <w:szCs w:val="24"/>
              </w:rPr>
              <w:t>1</w:t>
            </w:r>
            <w:r w:rsidRPr="00BB465B">
              <w:rPr>
                <w:rFonts w:ascii="楷体" w:eastAsia="楷体" w:hAnsi="楷体" w:hint="eastAsia"/>
                <w:sz w:val="24"/>
                <w:szCs w:val="24"/>
              </w:rPr>
              <w:t>年</w:t>
            </w:r>
            <w:r w:rsidRPr="00BB465B">
              <w:rPr>
                <w:rFonts w:ascii="楷体" w:eastAsia="楷体" w:hAnsi="楷体"/>
                <w:sz w:val="24"/>
                <w:szCs w:val="24"/>
              </w:rPr>
              <w:t>11</w:t>
            </w:r>
            <w:r w:rsidRPr="00BB465B">
              <w:rPr>
                <w:rFonts w:ascii="楷体" w:eastAsia="楷体" w:hAnsi="楷体" w:hint="eastAsia"/>
                <w:sz w:val="24"/>
                <w:szCs w:val="24"/>
              </w:rPr>
              <w:t>月5日 ，保养项目为台面稳定性检查、功能检查、更换机油、线路检查等5项内容；保养人</w:t>
            </w:r>
            <w:r w:rsidR="00C14BEE">
              <w:rPr>
                <w:rFonts w:ascii="楷体" w:eastAsia="楷体" w:hAnsi="楷体" w:hint="eastAsia"/>
                <w:sz w:val="24"/>
                <w:szCs w:val="24"/>
              </w:rPr>
              <w:t>张富庚</w:t>
            </w:r>
            <w:r w:rsidRPr="00BB465B">
              <w:rPr>
                <w:rFonts w:ascii="楷体" w:eastAsia="楷体" w:hAnsi="楷体" w:hint="eastAsia"/>
                <w:sz w:val="24"/>
                <w:szCs w:val="24"/>
              </w:rPr>
              <w:t>，记录人刘超，结果合格；</w:t>
            </w:r>
          </w:p>
          <w:p w14:paraId="72987D6E" w14:textId="0AB4A7EF" w:rsidR="004A028B" w:rsidRPr="00BB465B" w:rsidRDefault="004A028B" w:rsidP="004A028B">
            <w:pPr>
              <w:spacing w:line="360" w:lineRule="auto"/>
              <w:ind w:firstLine="465"/>
              <w:rPr>
                <w:rFonts w:ascii="楷体" w:eastAsia="楷体" w:hAnsi="楷体"/>
                <w:sz w:val="24"/>
                <w:szCs w:val="24"/>
              </w:rPr>
            </w:pPr>
            <w:r w:rsidRPr="00BB465B">
              <w:rPr>
                <w:rFonts w:ascii="楷体" w:eastAsia="楷体" w:hAnsi="楷体" w:hint="eastAsia"/>
                <w:sz w:val="24"/>
                <w:szCs w:val="24"/>
              </w:rPr>
              <w:t>抽查：</w:t>
            </w:r>
            <w:r w:rsidR="00A406E2" w:rsidRPr="00BB465B">
              <w:rPr>
                <w:rFonts w:ascii="楷体" w:eastAsia="楷体" w:hAnsi="楷体" w:hint="eastAsia"/>
                <w:sz w:val="24"/>
                <w:szCs w:val="24"/>
              </w:rPr>
              <w:t>GT4240锯床的《设备维修保养记录》，时间202</w:t>
            </w:r>
            <w:r w:rsidR="00A406E2" w:rsidRPr="00BB465B">
              <w:rPr>
                <w:rFonts w:ascii="楷体" w:eastAsia="楷体" w:hAnsi="楷体"/>
                <w:sz w:val="24"/>
                <w:szCs w:val="24"/>
              </w:rPr>
              <w:t>1</w:t>
            </w:r>
            <w:r w:rsidR="00A406E2" w:rsidRPr="00BB465B">
              <w:rPr>
                <w:rFonts w:ascii="楷体" w:eastAsia="楷体" w:hAnsi="楷体" w:hint="eastAsia"/>
                <w:sz w:val="24"/>
                <w:szCs w:val="24"/>
              </w:rPr>
              <w:t>年</w:t>
            </w:r>
            <w:r w:rsidR="00A406E2" w:rsidRPr="00BB465B">
              <w:rPr>
                <w:rFonts w:ascii="楷体" w:eastAsia="楷体" w:hAnsi="楷体"/>
                <w:sz w:val="24"/>
                <w:szCs w:val="24"/>
              </w:rPr>
              <w:t>11</w:t>
            </w:r>
            <w:r w:rsidR="00A406E2" w:rsidRPr="00BB465B">
              <w:rPr>
                <w:rFonts w:ascii="楷体" w:eastAsia="楷体" w:hAnsi="楷体" w:hint="eastAsia"/>
                <w:sz w:val="24"/>
                <w:szCs w:val="24"/>
              </w:rPr>
              <w:t>月5日 ，保养项目为线路检查、加轨道油等4项内容；保养人</w:t>
            </w:r>
            <w:r w:rsidR="00C14BEE">
              <w:rPr>
                <w:rFonts w:ascii="楷体" w:eastAsia="楷体" w:hAnsi="楷体" w:hint="eastAsia"/>
                <w:sz w:val="24"/>
                <w:szCs w:val="24"/>
              </w:rPr>
              <w:t>张富庚</w:t>
            </w:r>
            <w:r w:rsidR="00A406E2" w:rsidRPr="00BB465B">
              <w:rPr>
                <w:rFonts w:ascii="楷体" w:eastAsia="楷体" w:hAnsi="楷体" w:hint="eastAsia"/>
                <w:sz w:val="24"/>
                <w:szCs w:val="24"/>
              </w:rPr>
              <w:t>，记录人刘超，结果合格。</w:t>
            </w:r>
          </w:p>
          <w:p w14:paraId="574AF95D" w14:textId="12B40925" w:rsidR="004A028B" w:rsidRPr="00BB465B" w:rsidRDefault="00A406E2" w:rsidP="004A028B">
            <w:pPr>
              <w:spacing w:line="360" w:lineRule="auto"/>
              <w:ind w:firstLine="465"/>
              <w:rPr>
                <w:rFonts w:ascii="楷体" w:eastAsia="楷体" w:hAnsi="楷体"/>
                <w:sz w:val="24"/>
                <w:szCs w:val="24"/>
              </w:rPr>
            </w:pPr>
            <w:r w:rsidRPr="00BB465B">
              <w:rPr>
                <w:rFonts w:ascii="楷体" w:eastAsia="楷体" w:hAnsi="楷体" w:hint="eastAsia"/>
                <w:sz w:val="24"/>
                <w:szCs w:val="24"/>
              </w:rPr>
              <w:t>经与生产部主管</w:t>
            </w:r>
            <w:r w:rsidR="00C14BEE">
              <w:rPr>
                <w:rFonts w:ascii="楷体" w:eastAsia="楷体" w:hAnsi="楷体" w:hint="eastAsia"/>
                <w:sz w:val="24"/>
                <w:szCs w:val="24"/>
              </w:rPr>
              <w:t>张富庚</w:t>
            </w:r>
            <w:r w:rsidRPr="00BB465B">
              <w:rPr>
                <w:rFonts w:ascii="楷体" w:eastAsia="楷体" w:hAnsi="楷体" w:hint="eastAsia"/>
                <w:sz w:val="24"/>
                <w:szCs w:val="24"/>
              </w:rPr>
              <w:t>确认，不定期对所有的生产设备进行了维护保养、防护装置的验证等，目前设备生产能力均满足要求</w:t>
            </w:r>
            <w:r w:rsidR="004A028B" w:rsidRPr="00BB465B">
              <w:rPr>
                <w:rFonts w:ascii="楷体" w:eastAsia="楷体" w:hAnsi="楷体" w:hint="eastAsia"/>
                <w:sz w:val="24"/>
                <w:szCs w:val="24"/>
              </w:rPr>
              <w:t>。</w:t>
            </w:r>
            <w:r w:rsidRPr="00BB465B">
              <w:rPr>
                <w:rFonts w:ascii="楷体" w:eastAsia="楷体" w:hAnsi="楷体" w:hint="eastAsia"/>
                <w:sz w:val="24"/>
                <w:szCs w:val="24"/>
              </w:rPr>
              <w:t xml:space="preserve"> </w:t>
            </w:r>
          </w:p>
          <w:p w14:paraId="756B27EB" w14:textId="77777777" w:rsidR="004A028B" w:rsidRPr="00BB465B" w:rsidRDefault="004A028B" w:rsidP="004A028B">
            <w:pPr>
              <w:spacing w:line="360" w:lineRule="auto"/>
              <w:ind w:firstLine="465"/>
              <w:rPr>
                <w:rFonts w:ascii="楷体" w:eastAsia="楷体" w:hAnsi="楷体"/>
                <w:sz w:val="24"/>
                <w:szCs w:val="24"/>
              </w:rPr>
            </w:pPr>
            <w:r w:rsidRPr="00BB465B">
              <w:rPr>
                <w:rFonts w:ascii="楷体" w:eastAsia="楷体" w:hAnsi="楷体" w:hint="eastAsia"/>
                <w:sz w:val="24"/>
                <w:szCs w:val="24"/>
              </w:rPr>
              <w:t>组织</w:t>
            </w:r>
            <w:r w:rsidR="00035585" w:rsidRPr="00BB465B">
              <w:rPr>
                <w:rFonts w:ascii="楷体" w:eastAsia="楷体" w:hAnsi="楷体" w:hint="eastAsia"/>
                <w:sz w:val="24"/>
                <w:szCs w:val="24"/>
              </w:rPr>
              <w:t>按照</w:t>
            </w:r>
            <w:r w:rsidR="00B17E44" w:rsidRPr="00BB465B">
              <w:rPr>
                <w:rFonts w:ascii="楷体" w:eastAsia="楷体" w:hAnsi="楷体" w:hint="eastAsia"/>
                <w:sz w:val="24"/>
                <w:szCs w:val="24"/>
              </w:rPr>
              <w:t>《年度设备维修、保养计划》、</w:t>
            </w:r>
            <w:r w:rsidR="00035585" w:rsidRPr="00BB465B">
              <w:rPr>
                <w:rFonts w:ascii="楷体" w:eastAsia="楷体" w:hAnsi="楷体" w:hint="eastAsia"/>
                <w:sz w:val="24"/>
                <w:szCs w:val="24"/>
              </w:rPr>
              <w:t>《</w:t>
            </w:r>
            <w:r w:rsidR="00B17E44" w:rsidRPr="00BB465B">
              <w:rPr>
                <w:rFonts w:ascii="楷体" w:eastAsia="楷体" w:hAnsi="楷体" w:hint="eastAsia"/>
                <w:sz w:val="24"/>
                <w:szCs w:val="24"/>
              </w:rPr>
              <w:t>设备维修保养记录</w:t>
            </w:r>
            <w:r w:rsidR="00035585" w:rsidRPr="00BB465B">
              <w:rPr>
                <w:rFonts w:ascii="楷体" w:eastAsia="楷体" w:hAnsi="楷体" w:hint="eastAsia"/>
                <w:sz w:val="24"/>
                <w:szCs w:val="24"/>
              </w:rPr>
              <w:t>》中的项目和频次进行维护，并做记录。</w:t>
            </w:r>
          </w:p>
          <w:p w14:paraId="71443669" w14:textId="7AFDCB3F" w:rsidR="005728A5" w:rsidRPr="00BB465B" w:rsidRDefault="00035585" w:rsidP="004A028B">
            <w:pPr>
              <w:spacing w:line="360" w:lineRule="auto"/>
              <w:ind w:firstLine="465"/>
              <w:rPr>
                <w:rFonts w:ascii="楷体" w:eastAsia="楷体" w:hAnsi="楷体"/>
                <w:sz w:val="24"/>
                <w:szCs w:val="24"/>
              </w:rPr>
            </w:pPr>
            <w:r w:rsidRPr="00BB465B">
              <w:rPr>
                <w:rFonts w:ascii="楷体" w:eastAsia="楷体" w:hAnsi="楷体" w:hint="eastAsia"/>
                <w:sz w:val="24"/>
                <w:szCs w:val="24"/>
              </w:rPr>
              <w:lastRenderedPageBreak/>
              <w:t>以上基础设施基本可以满足体系运行的需要。</w:t>
            </w:r>
          </w:p>
        </w:tc>
        <w:tc>
          <w:tcPr>
            <w:tcW w:w="1585" w:type="dxa"/>
          </w:tcPr>
          <w:p w14:paraId="60E85879" w14:textId="77777777" w:rsidR="005728A5" w:rsidRDefault="00035585">
            <w:pPr>
              <w:spacing w:line="360" w:lineRule="auto"/>
              <w:rPr>
                <w:rFonts w:ascii="宋体" w:hAnsi="宋体" w:cs="Arial"/>
                <w:sz w:val="24"/>
                <w:szCs w:val="24"/>
              </w:rPr>
            </w:pPr>
            <w:r>
              <w:rPr>
                <w:rFonts w:ascii="楷体" w:eastAsia="楷体" w:hAnsi="楷体" w:hint="eastAsia"/>
                <w:sz w:val="24"/>
                <w:szCs w:val="24"/>
              </w:rPr>
              <w:lastRenderedPageBreak/>
              <w:t>符合</w:t>
            </w:r>
          </w:p>
        </w:tc>
      </w:tr>
      <w:tr w:rsidR="005728A5" w14:paraId="21E15F83" w14:textId="77777777">
        <w:trPr>
          <w:trHeight w:val="516"/>
        </w:trPr>
        <w:tc>
          <w:tcPr>
            <w:tcW w:w="1809" w:type="dxa"/>
          </w:tcPr>
          <w:p w14:paraId="57839A3A" w14:textId="77777777" w:rsidR="005728A5" w:rsidRDefault="00035585">
            <w:pPr>
              <w:spacing w:line="360" w:lineRule="auto"/>
              <w:rPr>
                <w:rFonts w:ascii="楷体" w:eastAsia="楷体" w:hAnsi="楷体" w:cs="宋体"/>
                <w:bCs/>
                <w:color w:val="000000"/>
                <w:sz w:val="24"/>
                <w:szCs w:val="24"/>
              </w:rPr>
            </w:pPr>
            <w:r>
              <w:rPr>
                <w:rFonts w:ascii="楷体" w:eastAsia="楷体" w:hAnsi="楷体" w:cs="宋体" w:hint="eastAsia"/>
                <w:bCs/>
                <w:color w:val="000000"/>
                <w:sz w:val="24"/>
                <w:szCs w:val="24"/>
              </w:rPr>
              <w:t>过程运行环境</w:t>
            </w:r>
          </w:p>
          <w:p w14:paraId="6EC0860C" w14:textId="77777777" w:rsidR="005728A5" w:rsidRDefault="005728A5">
            <w:pPr>
              <w:spacing w:line="360" w:lineRule="auto"/>
              <w:rPr>
                <w:rFonts w:ascii="楷体" w:eastAsia="楷体" w:hAnsi="楷体"/>
                <w:b/>
                <w:sz w:val="24"/>
                <w:szCs w:val="24"/>
              </w:rPr>
            </w:pPr>
          </w:p>
        </w:tc>
        <w:tc>
          <w:tcPr>
            <w:tcW w:w="1311" w:type="dxa"/>
            <w:vAlign w:val="center"/>
          </w:tcPr>
          <w:p w14:paraId="6AE37889" w14:textId="77777777" w:rsidR="005728A5" w:rsidRDefault="00035585">
            <w:pPr>
              <w:spacing w:line="360" w:lineRule="auto"/>
              <w:rPr>
                <w:rFonts w:ascii="楷体" w:eastAsia="楷体" w:hAnsi="楷体"/>
                <w:sz w:val="24"/>
                <w:szCs w:val="24"/>
              </w:rPr>
            </w:pPr>
            <w:r>
              <w:rPr>
                <w:rFonts w:ascii="楷体" w:eastAsia="楷体" w:hAnsi="楷体" w:hint="eastAsia"/>
                <w:sz w:val="24"/>
                <w:szCs w:val="24"/>
              </w:rPr>
              <w:t>Q7.1.4</w:t>
            </w:r>
          </w:p>
          <w:p w14:paraId="33941B7A" w14:textId="77777777" w:rsidR="005728A5" w:rsidRDefault="005728A5">
            <w:pPr>
              <w:spacing w:line="360" w:lineRule="auto"/>
              <w:jc w:val="center"/>
              <w:rPr>
                <w:rFonts w:ascii="楷体" w:eastAsia="楷体" w:hAnsi="楷体"/>
                <w:sz w:val="24"/>
                <w:szCs w:val="24"/>
              </w:rPr>
            </w:pPr>
          </w:p>
        </w:tc>
        <w:tc>
          <w:tcPr>
            <w:tcW w:w="10004" w:type="dxa"/>
            <w:vAlign w:val="center"/>
          </w:tcPr>
          <w:p w14:paraId="53EEECF6" w14:textId="77777777" w:rsidR="005728A5" w:rsidRPr="00BB465B" w:rsidRDefault="00035585">
            <w:pPr>
              <w:snapToGrid w:val="0"/>
              <w:spacing w:line="400" w:lineRule="exact"/>
              <w:ind w:right="392" w:firstLine="405"/>
              <w:rPr>
                <w:rFonts w:ascii="楷体" w:eastAsia="楷体" w:hAnsi="楷体"/>
                <w:sz w:val="24"/>
                <w:szCs w:val="24"/>
              </w:rPr>
            </w:pPr>
            <w:r w:rsidRPr="00BB465B">
              <w:rPr>
                <w:rFonts w:ascii="楷体" w:eastAsia="楷体" w:hAnsi="楷体" w:hint="eastAsia"/>
                <w:sz w:val="24"/>
                <w:szCs w:val="24"/>
              </w:rPr>
              <w:t xml:space="preserve">生产部负责工作环境的管理，组织确定并提供了产品要求所需的工作环境。 </w:t>
            </w:r>
          </w:p>
          <w:p w14:paraId="10058AD0" w14:textId="305F6DE3" w:rsidR="005728A5" w:rsidRPr="00BB465B" w:rsidRDefault="00035585">
            <w:pPr>
              <w:snapToGrid w:val="0"/>
              <w:spacing w:line="400" w:lineRule="exact"/>
              <w:ind w:right="392" w:firstLineChars="200" w:firstLine="480"/>
              <w:rPr>
                <w:rFonts w:ascii="楷体" w:eastAsia="楷体" w:hAnsi="楷体"/>
                <w:sz w:val="24"/>
                <w:szCs w:val="24"/>
              </w:rPr>
            </w:pPr>
            <w:r w:rsidRPr="00BB465B">
              <w:rPr>
                <w:rFonts w:ascii="楷体" w:eastAsia="楷体" w:hAnsi="楷体" w:hint="eastAsia"/>
                <w:sz w:val="24"/>
                <w:szCs w:val="24"/>
              </w:rPr>
              <w:t xml:space="preserve">部门负责人介绍了生产车间管理、生产加工、物资摆放、卫生等的要求。 </w:t>
            </w:r>
          </w:p>
          <w:p w14:paraId="3FAB0130" w14:textId="77777777" w:rsidR="005728A5" w:rsidRPr="00BB465B" w:rsidRDefault="00035585">
            <w:pPr>
              <w:snapToGrid w:val="0"/>
              <w:spacing w:line="400" w:lineRule="exact"/>
              <w:ind w:right="392" w:firstLineChars="200" w:firstLine="480"/>
              <w:rPr>
                <w:rFonts w:ascii="楷体" w:eastAsia="楷体" w:hAnsi="楷体"/>
                <w:sz w:val="24"/>
                <w:szCs w:val="24"/>
              </w:rPr>
            </w:pPr>
            <w:r w:rsidRPr="00BB465B">
              <w:rPr>
                <w:rFonts w:ascii="楷体" w:eastAsia="楷体" w:hAnsi="楷体" w:hint="eastAsia"/>
                <w:sz w:val="24"/>
                <w:szCs w:val="24"/>
              </w:rPr>
              <w:t>每个工序均有看板控制要求。</w:t>
            </w:r>
          </w:p>
          <w:p w14:paraId="1E596E0C" w14:textId="77777777" w:rsidR="005728A5" w:rsidRPr="00BB465B" w:rsidRDefault="00035585">
            <w:pPr>
              <w:snapToGrid w:val="0"/>
              <w:spacing w:line="400" w:lineRule="exact"/>
              <w:ind w:right="392" w:firstLineChars="200" w:firstLine="480"/>
              <w:rPr>
                <w:rFonts w:ascii="楷体" w:eastAsia="楷体" w:hAnsi="楷体"/>
                <w:sz w:val="24"/>
                <w:szCs w:val="24"/>
              </w:rPr>
            </w:pPr>
            <w:r w:rsidRPr="00BB465B">
              <w:rPr>
                <w:rFonts w:ascii="楷体" w:eastAsia="楷体" w:hAnsi="楷体" w:hint="eastAsia"/>
                <w:sz w:val="24"/>
                <w:szCs w:val="24"/>
              </w:rPr>
              <w:t>本公司产品对环境要求一般，无特殊要求。每天上班期间，本人对生产车间进行不定期检查，车间不准随意乱放私人物品，严格杜绝固废随处乱扔、设备空转、吸烟的行为发生，发现问题及时要求责任人进行整改。对做得不合格的地方进行了处罚、立即改正。</w:t>
            </w:r>
          </w:p>
          <w:p w14:paraId="67DF9381" w14:textId="175BB975" w:rsidR="005728A5" w:rsidRPr="00BB465B" w:rsidRDefault="00035585">
            <w:pPr>
              <w:snapToGrid w:val="0"/>
              <w:spacing w:line="400" w:lineRule="exact"/>
              <w:ind w:right="392" w:firstLineChars="200" w:firstLine="480"/>
              <w:rPr>
                <w:rFonts w:ascii="楷体" w:eastAsia="楷体" w:hAnsi="楷体"/>
                <w:sz w:val="24"/>
                <w:szCs w:val="24"/>
              </w:rPr>
            </w:pPr>
            <w:r w:rsidRPr="00BB465B">
              <w:rPr>
                <w:rFonts w:ascii="楷体" w:eastAsia="楷体" w:hAnsi="楷体" w:hint="eastAsia"/>
                <w:sz w:val="24"/>
                <w:szCs w:val="24"/>
              </w:rPr>
              <w:t>每天班前班后由</w:t>
            </w:r>
            <w:r w:rsidR="00B17E44" w:rsidRPr="00BB465B">
              <w:rPr>
                <w:rFonts w:ascii="楷体" w:eastAsia="楷体" w:hAnsi="楷体" w:hint="eastAsia"/>
                <w:sz w:val="24"/>
                <w:szCs w:val="24"/>
              </w:rPr>
              <w:t>车间负责人</w:t>
            </w:r>
            <w:r w:rsidRPr="00BB465B">
              <w:rPr>
                <w:rFonts w:ascii="楷体" w:eastAsia="楷体" w:hAnsi="楷体" w:hint="eastAsia"/>
                <w:sz w:val="24"/>
                <w:szCs w:val="24"/>
              </w:rPr>
              <w:t>组织按照规定要求，对生产车间进行清理，满足要求后下班；发现问题及时解决。</w:t>
            </w:r>
          </w:p>
          <w:p w14:paraId="3734A0B6" w14:textId="77777777" w:rsidR="004A028B" w:rsidRPr="00BB465B" w:rsidRDefault="00B17E44" w:rsidP="004A028B">
            <w:pPr>
              <w:snapToGrid w:val="0"/>
              <w:spacing w:line="400" w:lineRule="exact"/>
              <w:ind w:right="392" w:firstLineChars="200" w:firstLine="480"/>
              <w:rPr>
                <w:rFonts w:ascii="楷体" w:eastAsia="楷体" w:hAnsi="楷体"/>
                <w:sz w:val="24"/>
                <w:szCs w:val="24"/>
              </w:rPr>
            </w:pPr>
            <w:r w:rsidRPr="00BB465B">
              <w:rPr>
                <w:rFonts w:ascii="楷体" w:eastAsia="楷体" w:hAnsi="楷体" w:hint="eastAsia"/>
                <w:sz w:val="24"/>
                <w:szCs w:val="24"/>
              </w:rPr>
              <w:t>现场</w:t>
            </w:r>
            <w:r w:rsidR="00035585" w:rsidRPr="00BB465B">
              <w:rPr>
                <w:rFonts w:ascii="楷体" w:eastAsia="楷体" w:hAnsi="楷体" w:hint="eastAsia"/>
                <w:sz w:val="24"/>
                <w:szCs w:val="24"/>
              </w:rPr>
              <w:t>查看：</w:t>
            </w:r>
          </w:p>
          <w:p w14:paraId="6DB5F88A" w14:textId="77777777" w:rsidR="004A028B" w:rsidRPr="00BB465B" w:rsidRDefault="004A028B" w:rsidP="004A028B">
            <w:pPr>
              <w:snapToGrid w:val="0"/>
              <w:spacing w:line="400" w:lineRule="exact"/>
              <w:ind w:right="392" w:firstLineChars="200" w:firstLine="480"/>
              <w:rPr>
                <w:rFonts w:ascii="楷体" w:eastAsia="楷体" w:hAnsi="楷体"/>
                <w:sz w:val="24"/>
                <w:szCs w:val="24"/>
              </w:rPr>
            </w:pPr>
            <w:r w:rsidRPr="00BB465B">
              <w:rPr>
                <w:rFonts w:ascii="楷体" w:eastAsia="楷体" w:hAnsi="楷体" w:hint="eastAsia"/>
                <w:sz w:val="24"/>
                <w:szCs w:val="24"/>
              </w:rPr>
              <w:t>公司建立了文化墙，现场观察，展示了公司的经营方针、价值观、经营理念等，对优秀员工的事迹进行了展示，鼓励员工吸收和运用。</w:t>
            </w:r>
          </w:p>
          <w:p w14:paraId="0BDCDC9A" w14:textId="64EEC36D" w:rsidR="005728A5" w:rsidRPr="00BB465B" w:rsidRDefault="00035585">
            <w:pPr>
              <w:snapToGrid w:val="0"/>
              <w:spacing w:line="400" w:lineRule="exact"/>
              <w:ind w:right="392" w:firstLineChars="200" w:firstLine="480"/>
              <w:rPr>
                <w:rFonts w:ascii="楷体" w:eastAsia="楷体" w:hAnsi="楷体"/>
                <w:sz w:val="24"/>
                <w:szCs w:val="24"/>
              </w:rPr>
            </w:pPr>
            <w:r w:rsidRPr="00BB465B">
              <w:rPr>
                <w:rFonts w:ascii="楷体" w:eastAsia="楷体" w:hAnsi="楷体" w:hint="eastAsia"/>
                <w:sz w:val="24"/>
                <w:szCs w:val="24"/>
              </w:rPr>
              <w:t>生产环境适宜，生产车间产品摆放场地宽敞平整，车间内设备安装合理，通风、采光效果良好；库房内原材料、成品分区存放，均按规定高度码放，通风、采光良好；生产车间，配备灭火设施，有防火、用电等警示标志。</w:t>
            </w:r>
          </w:p>
          <w:p w14:paraId="3307C914" w14:textId="0F09B9F8" w:rsidR="005728A5" w:rsidRPr="00BB465B" w:rsidRDefault="00035585">
            <w:pPr>
              <w:snapToGrid w:val="0"/>
              <w:spacing w:line="400" w:lineRule="exact"/>
              <w:ind w:right="392" w:firstLineChars="200" w:firstLine="480"/>
              <w:rPr>
                <w:rFonts w:ascii="楷体" w:eastAsia="楷体" w:hAnsi="楷体"/>
                <w:sz w:val="24"/>
                <w:szCs w:val="24"/>
              </w:rPr>
            </w:pPr>
            <w:r w:rsidRPr="00BB465B">
              <w:rPr>
                <w:rFonts w:ascii="楷体" w:eastAsia="楷体" w:hAnsi="楷体" w:hint="eastAsia"/>
                <w:sz w:val="24"/>
                <w:szCs w:val="24"/>
              </w:rPr>
              <w:t>组织进行的</w:t>
            </w:r>
            <w:r w:rsidR="00B17E44" w:rsidRPr="00BB465B">
              <w:rPr>
                <w:rFonts w:ascii="楷体" w:eastAsia="楷体" w:hAnsi="楷体" w:hint="eastAsia"/>
                <w:sz w:val="24"/>
                <w:szCs w:val="24"/>
              </w:rPr>
              <w:t>生产</w:t>
            </w:r>
            <w:r w:rsidRPr="00BB465B">
              <w:rPr>
                <w:rFonts w:ascii="楷体" w:eastAsia="楷体" w:hAnsi="楷体" w:hint="eastAsia"/>
                <w:sz w:val="24"/>
                <w:szCs w:val="24"/>
              </w:rPr>
              <w:t>作业，产生轻微噪声，无其它污染，通过戴口罩和减震措施的实施，不会对人员产生不利影响。</w:t>
            </w:r>
          </w:p>
          <w:p w14:paraId="0D68B313" w14:textId="77777777" w:rsidR="005728A5" w:rsidRPr="00BB465B" w:rsidRDefault="00035585">
            <w:pPr>
              <w:spacing w:line="360" w:lineRule="auto"/>
              <w:ind w:firstLine="465"/>
              <w:rPr>
                <w:rFonts w:ascii="楷体" w:eastAsia="楷体" w:hAnsi="楷体"/>
                <w:sz w:val="24"/>
                <w:szCs w:val="24"/>
              </w:rPr>
            </w:pPr>
            <w:r w:rsidRPr="00BB465B">
              <w:rPr>
                <w:rFonts w:ascii="楷体" w:eastAsia="楷体" w:hAnsi="楷体" w:hint="eastAsia"/>
                <w:sz w:val="24"/>
                <w:szCs w:val="24"/>
              </w:rPr>
              <w:t>工作环境均能满足生产合格产品的要求，未发现有不良的环境因素。</w:t>
            </w:r>
          </w:p>
        </w:tc>
        <w:tc>
          <w:tcPr>
            <w:tcW w:w="1585" w:type="dxa"/>
          </w:tcPr>
          <w:p w14:paraId="04AAA750" w14:textId="77777777" w:rsidR="005728A5" w:rsidRDefault="00035585">
            <w:pPr>
              <w:spacing w:line="360" w:lineRule="auto"/>
              <w:rPr>
                <w:rFonts w:ascii="楷体" w:eastAsia="楷体" w:hAnsi="楷体"/>
                <w:sz w:val="24"/>
                <w:szCs w:val="24"/>
              </w:rPr>
            </w:pPr>
            <w:r>
              <w:rPr>
                <w:rFonts w:ascii="楷体" w:eastAsia="楷体" w:hAnsi="楷体" w:hint="eastAsia"/>
                <w:sz w:val="24"/>
                <w:szCs w:val="24"/>
              </w:rPr>
              <w:t>符合</w:t>
            </w:r>
          </w:p>
        </w:tc>
      </w:tr>
      <w:tr w:rsidR="005E3357" w14:paraId="76EA4657" w14:textId="77777777" w:rsidTr="00156939">
        <w:trPr>
          <w:trHeight w:val="516"/>
        </w:trPr>
        <w:tc>
          <w:tcPr>
            <w:tcW w:w="1809" w:type="dxa"/>
          </w:tcPr>
          <w:p w14:paraId="449DBB7A" w14:textId="3C2BE290" w:rsidR="005E3357" w:rsidRDefault="005E3357" w:rsidP="005E3357">
            <w:pPr>
              <w:spacing w:line="360" w:lineRule="auto"/>
              <w:rPr>
                <w:rFonts w:ascii="楷体" w:eastAsia="楷体" w:hAnsi="楷体"/>
                <w:bCs/>
                <w:sz w:val="24"/>
                <w:szCs w:val="24"/>
              </w:rPr>
            </w:pPr>
            <w:r>
              <w:rPr>
                <w:rFonts w:ascii="楷体" w:eastAsia="楷体" w:hAnsi="楷体" w:hint="eastAsia"/>
                <w:bCs/>
                <w:sz w:val="24"/>
                <w:szCs w:val="24"/>
              </w:rPr>
              <w:t>运行策划和控制</w:t>
            </w:r>
          </w:p>
        </w:tc>
        <w:tc>
          <w:tcPr>
            <w:tcW w:w="1311" w:type="dxa"/>
          </w:tcPr>
          <w:p w14:paraId="28DC02D0" w14:textId="51B133CD" w:rsidR="005E3357" w:rsidRDefault="005E3357" w:rsidP="005E3357">
            <w:pPr>
              <w:spacing w:line="360" w:lineRule="auto"/>
              <w:rPr>
                <w:rFonts w:ascii="楷体" w:eastAsia="楷体" w:hAnsi="楷体"/>
                <w:sz w:val="24"/>
                <w:szCs w:val="24"/>
              </w:rPr>
            </w:pPr>
            <w:r>
              <w:rPr>
                <w:rFonts w:ascii="楷体" w:eastAsia="楷体" w:hAnsi="楷体" w:hint="eastAsia"/>
                <w:sz w:val="24"/>
                <w:szCs w:val="24"/>
              </w:rPr>
              <w:t>Q</w:t>
            </w:r>
            <w:r>
              <w:rPr>
                <w:rFonts w:ascii="楷体" w:eastAsia="楷体" w:hAnsi="楷体"/>
                <w:sz w:val="24"/>
                <w:szCs w:val="24"/>
              </w:rPr>
              <w:t>8</w:t>
            </w:r>
            <w:r>
              <w:rPr>
                <w:rFonts w:ascii="楷体" w:eastAsia="楷体" w:hAnsi="楷体" w:hint="eastAsia"/>
                <w:sz w:val="24"/>
                <w:szCs w:val="24"/>
              </w:rPr>
              <w:t>.1</w:t>
            </w:r>
          </w:p>
          <w:p w14:paraId="722E1BDF" w14:textId="77777777" w:rsidR="005E3357" w:rsidRDefault="005E3357" w:rsidP="005E3357">
            <w:pPr>
              <w:spacing w:line="360" w:lineRule="auto"/>
              <w:rPr>
                <w:rFonts w:ascii="楷体" w:eastAsia="楷体" w:hAnsi="楷体" w:cs="宋体"/>
                <w:bCs/>
                <w:sz w:val="24"/>
                <w:szCs w:val="24"/>
              </w:rPr>
            </w:pPr>
          </w:p>
        </w:tc>
        <w:tc>
          <w:tcPr>
            <w:tcW w:w="10004" w:type="dxa"/>
            <w:shd w:val="clear" w:color="auto" w:fill="auto"/>
            <w:vAlign w:val="center"/>
          </w:tcPr>
          <w:p w14:paraId="60957341" w14:textId="77777777" w:rsidR="00A749A9" w:rsidRPr="00BB465B" w:rsidRDefault="005E3357" w:rsidP="00A749A9">
            <w:pPr>
              <w:spacing w:beforeLines="25" w:before="78" w:afterLines="25" w:after="78"/>
              <w:rPr>
                <w:rFonts w:ascii="楷体" w:eastAsia="楷体" w:hAnsi="楷体"/>
                <w:sz w:val="24"/>
                <w:szCs w:val="24"/>
              </w:rPr>
            </w:pPr>
            <w:r w:rsidRPr="00BB465B">
              <w:rPr>
                <w:rFonts w:ascii="楷体" w:eastAsia="楷体" w:hAnsi="楷体" w:hint="eastAsia"/>
                <w:sz w:val="24"/>
                <w:szCs w:val="24"/>
              </w:rPr>
              <w:t>公司的产品均按照国标</w:t>
            </w:r>
            <w:r w:rsidRPr="00BB465B">
              <w:rPr>
                <w:rFonts w:ascii="楷体" w:eastAsia="楷体" w:hAnsi="楷体"/>
                <w:sz w:val="24"/>
                <w:szCs w:val="24"/>
              </w:rPr>
              <w:t>/</w:t>
            </w:r>
            <w:proofErr w:type="gramStart"/>
            <w:r w:rsidRPr="00BB465B">
              <w:rPr>
                <w:rFonts w:ascii="楷体" w:eastAsia="楷体" w:hAnsi="楷体" w:hint="eastAsia"/>
                <w:sz w:val="24"/>
                <w:szCs w:val="24"/>
              </w:rPr>
              <w:t>行标和</w:t>
            </w:r>
            <w:proofErr w:type="gramEnd"/>
            <w:r w:rsidRPr="00BB465B">
              <w:rPr>
                <w:rFonts w:ascii="楷体" w:eastAsia="楷体" w:hAnsi="楷体" w:hint="eastAsia"/>
                <w:sz w:val="24"/>
                <w:szCs w:val="24"/>
              </w:rPr>
              <w:t>顾客要求进行产品生产，生产部负责针对产品实现进行策划。</w:t>
            </w:r>
          </w:p>
          <w:p w14:paraId="20585B19" w14:textId="141ABB70" w:rsidR="005E3357" w:rsidRPr="00BB465B" w:rsidRDefault="005E3357" w:rsidP="00A749A9">
            <w:pPr>
              <w:spacing w:beforeLines="25" w:before="78" w:afterLines="25" w:after="78"/>
              <w:rPr>
                <w:rFonts w:ascii="楷体" w:eastAsia="楷体" w:hAnsi="楷体"/>
                <w:sz w:val="24"/>
                <w:szCs w:val="24"/>
              </w:rPr>
            </w:pPr>
            <w:r w:rsidRPr="00BB465B">
              <w:rPr>
                <w:rFonts w:ascii="楷体" w:eastAsia="楷体" w:hAnsi="楷体" w:hint="eastAsia"/>
                <w:sz w:val="24"/>
                <w:szCs w:val="24"/>
              </w:rPr>
              <w:t>策划依据的标准有（原油简易蒸馏试验方法GB/T 18611-2015、原油蒸馏标准试验方法 15-理论塔板蒸馏柱GB/T 17280-2017、薄膜蒸发器HG/T 5221-2017、空气过滤器GB/T 14295-2019）等标准，提供了详尽的清单，经查为最新标准，及顾客提供的技术协议，明确了目标的要求。</w:t>
            </w:r>
          </w:p>
          <w:p w14:paraId="24A0F952" w14:textId="7DA79E82" w:rsidR="00A749A9" w:rsidRPr="00BB465B" w:rsidRDefault="005E3357" w:rsidP="005E3357">
            <w:pPr>
              <w:spacing w:beforeLines="25" w:before="78" w:afterLines="25" w:after="78"/>
              <w:rPr>
                <w:rFonts w:ascii="楷体" w:eastAsia="楷体" w:hAnsi="楷体"/>
                <w:sz w:val="24"/>
                <w:szCs w:val="24"/>
              </w:rPr>
            </w:pPr>
            <w:r w:rsidRPr="00BB465B">
              <w:rPr>
                <w:rFonts w:ascii="楷体" w:eastAsia="楷体" w:hAnsi="楷体" w:hint="eastAsia"/>
                <w:sz w:val="24"/>
                <w:szCs w:val="24"/>
              </w:rPr>
              <w:lastRenderedPageBreak/>
              <w:t>目前生产产品有</w:t>
            </w:r>
            <w:r w:rsidRPr="00BB465B">
              <w:rPr>
                <w:rFonts w:ascii="楷体" w:eastAsia="楷体" w:hAnsi="楷体"/>
                <w:sz w:val="24"/>
                <w:szCs w:val="24"/>
              </w:rPr>
              <w:t>3</w:t>
            </w:r>
            <w:r w:rsidRPr="00BB465B">
              <w:rPr>
                <w:rFonts w:ascii="楷体" w:eastAsia="楷体" w:hAnsi="楷体" w:hint="eastAsia"/>
                <w:sz w:val="24"/>
                <w:szCs w:val="24"/>
              </w:rPr>
              <w:t>类：分子蒸馏系统、</w:t>
            </w:r>
            <w:proofErr w:type="gramStart"/>
            <w:r w:rsidRPr="00BB465B">
              <w:rPr>
                <w:rFonts w:ascii="楷体" w:eastAsia="楷体" w:hAnsi="楷体" w:hint="eastAsia"/>
                <w:sz w:val="24"/>
                <w:szCs w:val="24"/>
              </w:rPr>
              <w:t>刮膜蒸发器</w:t>
            </w:r>
            <w:proofErr w:type="gramEnd"/>
            <w:r w:rsidRPr="00BB465B">
              <w:rPr>
                <w:rFonts w:ascii="楷体" w:eastAsia="楷体" w:hAnsi="楷体" w:hint="eastAsia"/>
                <w:sz w:val="24"/>
                <w:szCs w:val="24"/>
              </w:rPr>
              <w:t>、过滤器，</w:t>
            </w:r>
            <w:r w:rsidR="00C14BEE">
              <w:rPr>
                <w:rFonts w:ascii="楷体" w:eastAsia="楷体" w:hAnsi="楷体" w:hint="eastAsia"/>
                <w:sz w:val="24"/>
                <w:szCs w:val="24"/>
              </w:rPr>
              <w:t>产品均</w:t>
            </w:r>
            <w:r w:rsidRPr="00BB465B">
              <w:rPr>
                <w:rFonts w:ascii="楷体" w:eastAsia="楷体" w:hAnsi="楷体" w:hint="eastAsia"/>
                <w:sz w:val="24"/>
                <w:szCs w:val="24"/>
              </w:rPr>
              <w:t>由客户提供技术要求和相关图纸和工艺。</w:t>
            </w:r>
          </w:p>
          <w:p w14:paraId="0964AA21" w14:textId="474E5F0B" w:rsidR="005E3357" w:rsidRPr="00BB465B" w:rsidRDefault="005E3357" w:rsidP="005E3357">
            <w:pPr>
              <w:spacing w:beforeLines="25" w:before="78" w:afterLines="25" w:after="78"/>
              <w:rPr>
                <w:rFonts w:ascii="楷体" w:eastAsia="楷体" w:hAnsi="楷体"/>
                <w:sz w:val="24"/>
                <w:szCs w:val="24"/>
              </w:rPr>
            </w:pPr>
            <w:r w:rsidRPr="00BB465B">
              <w:rPr>
                <w:rFonts w:ascii="楷体" w:eastAsia="楷体" w:hAnsi="楷体" w:hint="eastAsia"/>
                <w:sz w:val="24"/>
                <w:szCs w:val="24"/>
              </w:rPr>
              <w:t>--现场观察，策划的作业指导书及检验的要求，依据过程的风险识别和控制的要求，将风险控制的措施输入到相关的文件中，实施管控，现场观察有效。</w:t>
            </w:r>
          </w:p>
          <w:p w14:paraId="75DF5CD2" w14:textId="672A8206" w:rsidR="005E3357" w:rsidRPr="00BB465B" w:rsidRDefault="005E3357" w:rsidP="005E3357">
            <w:pPr>
              <w:spacing w:beforeLines="25" w:before="78" w:afterLines="25" w:after="78"/>
              <w:rPr>
                <w:rFonts w:ascii="楷体" w:eastAsia="楷体" w:hAnsi="楷体"/>
                <w:sz w:val="24"/>
                <w:szCs w:val="24"/>
              </w:rPr>
            </w:pPr>
            <w:r w:rsidRPr="00BB465B">
              <w:rPr>
                <w:rFonts w:ascii="楷体" w:eastAsia="楷体" w:hAnsi="楷体" w:hint="eastAsia"/>
                <w:sz w:val="24"/>
                <w:szCs w:val="24"/>
              </w:rPr>
              <w:t>--对外包过程，按照策划的采购管理制度实施管控。</w:t>
            </w:r>
          </w:p>
          <w:p w14:paraId="7FF1764B" w14:textId="18635302" w:rsidR="005E3357" w:rsidRPr="00BB465B" w:rsidRDefault="005E3357" w:rsidP="00E23AD1">
            <w:pPr>
              <w:spacing w:beforeLines="25" w:before="78" w:afterLines="25" w:after="78"/>
              <w:ind w:firstLineChars="200" w:firstLine="480"/>
              <w:rPr>
                <w:rFonts w:ascii="楷体" w:eastAsia="楷体" w:hAnsi="楷体"/>
                <w:sz w:val="24"/>
                <w:szCs w:val="24"/>
              </w:rPr>
            </w:pPr>
            <w:r w:rsidRPr="00BB465B">
              <w:rPr>
                <w:rFonts w:ascii="楷体" w:eastAsia="楷体" w:hAnsi="楷体" w:hint="eastAsia"/>
                <w:sz w:val="24"/>
                <w:szCs w:val="24"/>
              </w:rPr>
              <w:t>现场观察与交流，人员清楚策划的更改，评审非预期变更的后果的影响及评价的方法等，现场观察有效。</w:t>
            </w:r>
          </w:p>
          <w:p w14:paraId="4EED19AE" w14:textId="2278DF1C" w:rsidR="005E3357" w:rsidRPr="00BB465B" w:rsidRDefault="005E3357" w:rsidP="00C14BEE">
            <w:pPr>
              <w:spacing w:beforeLines="25" w:before="78" w:afterLines="25" w:after="78"/>
              <w:ind w:firstLineChars="200" w:firstLine="480"/>
              <w:rPr>
                <w:rFonts w:ascii="楷体" w:eastAsia="楷体" w:hAnsi="楷体"/>
                <w:sz w:val="24"/>
                <w:szCs w:val="24"/>
              </w:rPr>
            </w:pPr>
            <w:r w:rsidRPr="00BB465B">
              <w:rPr>
                <w:rFonts w:ascii="楷体" w:eastAsia="楷体" w:hAnsi="楷体" w:hint="eastAsia"/>
                <w:sz w:val="24"/>
                <w:szCs w:val="24"/>
              </w:rPr>
              <w:t>客户提供的图纸和工艺，公司依据工艺，配备了相应的设备，策划的检测方法，按照顾客提供的工艺进行检验。策划了相应记录如不合格品评审单、</w:t>
            </w:r>
            <w:r w:rsidR="00E23AD1" w:rsidRPr="00BB465B">
              <w:rPr>
                <w:rFonts w:ascii="楷体" w:eastAsia="楷体" w:hAnsi="楷体" w:hint="eastAsia"/>
                <w:sz w:val="24"/>
                <w:szCs w:val="24"/>
              </w:rPr>
              <w:t>原材料</w:t>
            </w:r>
            <w:r w:rsidRPr="00BB465B">
              <w:rPr>
                <w:rFonts w:ascii="楷体" w:eastAsia="楷体" w:hAnsi="楷体" w:hint="eastAsia"/>
                <w:sz w:val="24"/>
                <w:szCs w:val="24"/>
              </w:rPr>
              <w:t>来料记录、成品/半成品记录表等</w:t>
            </w:r>
            <w:r w:rsidR="00E23AD1" w:rsidRPr="00BB465B">
              <w:rPr>
                <w:rFonts w:ascii="楷体" w:eastAsia="楷体" w:hAnsi="楷体" w:hint="eastAsia"/>
                <w:sz w:val="24"/>
                <w:szCs w:val="24"/>
              </w:rPr>
              <w:t>。</w:t>
            </w:r>
            <w:r w:rsidRPr="00BB465B">
              <w:rPr>
                <w:rFonts w:ascii="楷体" w:eastAsia="楷体" w:hAnsi="楷体" w:hint="eastAsia"/>
                <w:sz w:val="24"/>
                <w:szCs w:val="24"/>
              </w:rPr>
              <w:t>风险可控。</w:t>
            </w:r>
          </w:p>
          <w:p w14:paraId="78FEFAB4" w14:textId="77777777" w:rsidR="005E3357" w:rsidRPr="00DD4A36" w:rsidRDefault="005E3357" w:rsidP="005E3357">
            <w:pPr>
              <w:spacing w:beforeLines="25" w:before="78" w:afterLines="25" w:after="78"/>
              <w:rPr>
                <w:rFonts w:ascii="楷体" w:eastAsia="楷体" w:hAnsi="楷体"/>
                <w:sz w:val="24"/>
                <w:szCs w:val="24"/>
              </w:rPr>
            </w:pPr>
            <w:r w:rsidRPr="00DD4A36">
              <w:rPr>
                <w:rFonts w:ascii="楷体" w:eastAsia="楷体" w:hAnsi="楷体" w:hint="eastAsia"/>
                <w:sz w:val="24"/>
                <w:szCs w:val="24"/>
              </w:rPr>
              <w:t>部门根据客户提供的技术要求和生产制造工艺对现生产的产品实施了策划，编制了相关的操作规程：</w:t>
            </w:r>
          </w:p>
          <w:p w14:paraId="5F7534D7" w14:textId="2E78FE7D" w:rsidR="00E23AD1" w:rsidRPr="00DD4A36" w:rsidRDefault="005E3357" w:rsidP="00E23AD1">
            <w:pPr>
              <w:pStyle w:val="af"/>
              <w:numPr>
                <w:ilvl w:val="0"/>
                <w:numId w:val="3"/>
              </w:numPr>
              <w:spacing w:beforeLines="25" w:before="78" w:afterLines="25" w:after="78"/>
              <w:ind w:firstLineChars="0"/>
              <w:rPr>
                <w:rFonts w:ascii="楷体" w:eastAsia="楷体" w:hAnsi="楷体"/>
                <w:sz w:val="24"/>
                <w:szCs w:val="24"/>
              </w:rPr>
            </w:pPr>
            <w:r w:rsidRPr="00DD4A36">
              <w:rPr>
                <w:rFonts w:ascii="楷体" w:eastAsia="楷体" w:hAnsi="楷体" w:hint="eastAsia"/>
                <w:sz w:val="24"/>
                <w:szCs w:val="24"/>
              </w:rPr>
              <w:t>收集国家相关标准</w:t>
            </w:r>
          </w:p>
          <w:p w14:paraId="2C4F38CC" w14:textId="2AF6F72D" w:rsidR="005E3357" w:rsidRPr="00DD4A36" w:rsidRDefault="005E3357" w:rsidP="00E23AD1">
            <w:pPr>
              <w:pStyle w:val="af"/>
              <w:numPr>
                <w:ilvl w:val="0"/>
                <w:numId w:val="3"/>
              </w:numPr>
              <w:spacing w:beforeLines="25" w:before="78" w:afterLines="25" w:after="78"/>
              <w:ind w:firstLineChars="0"/>
              <w:rPr>
                <w:rFonts w:ascii="楷体" w:eastAsia="楷体" w:hAnsi="楷体"/>
                <w:sz w:val="24"/>
                <w:szCs w:val="24"/>
              </w:rPr>
            </w:pPr>
            <w:r w:rsidRPr="00DD4A36">
              <w:rPr>
                <w:rFonts w:ascii="楷体" w:eastAsia="楷体" w:hAnsi="楷体" w:hint="eastAsia"/>
                <w:sz w:val="24"/>
                <w:szCs w:val="24"/>
              </w:rPr>
              <w:t>生产</w:t>
            </w:r>
            <w:proofErr w:type="gramStart"/>
            <w:r w:rsidRPr="00DD4A36">
              <w:rPr>
                <w:rFonts w:ascii="楷体" w:eastAsia="楷体" w:hAnsi="楷体" w:hint="eastAsia"/>
                <w:sz w:val="24"/>
                <w:szCs w:val="24"/>
              </w:rPr>
              <w:t>部文件</w:t>
            </w:r>
            <w:proofErr w:type="gramEnd"/>
            <w:r w:rsidRPr="00DD4A36">
              <w:rPr>
                <w:rFonts w:ascii="楷体" w:eastAsia="楷体" w:hAnsi="楷体" w:hint="eastAsia"/>
                <w:sz w:val="24"/>
                <w:szCs w:val="24"/>
              </w:rPr>
              <w:t>清单</w:t>
            </w:r>
            <w:r w:rsidR="00E23AD1" w:rsidRPr="00DD4A36">
              <w:rPr>
                <w:rFonts w:ascii="楷体" w:eastAsia="楷体" w:hAnsi="楷体" w:hint="eastAsia"/>
                <w:sz w:val="24"/>
                <w:szCs w:val="24"/>
              </w:rPr>
              <w:t>，</w:t>
            </w:r>
            <w:r w:rsidRPr="00DD4A36">
              <w:rPr>
                <w:rFonts w:ascii="楷体" w:eastAsia="楷体" w:hAnsi="楷体" w:hint="eastAsia"/>
                <w:sz w:val="24"/>
                <w:szCs w:val="24"/>
              </w:rPr>
              <w:t>包括计量器具校准/检定记录、不合格品评审单、设备维修保养记录、成品/半成品（</w:t>
            </w:r>
            <w:proofErr w:type="gramStart"/>
            <w:r w:rsidRPr="00DD4A36">
              <w:rPr>
                <w:rFonts w:ascii="楷体" w:eastAsia="楷体" w:hAnsi="楷体" w:hint="eastAsia"/>
                <w:sz w:val="24"/>
                <w:szCs w:val="24"/>
              </w:rPr>
              <w:t>首末件检验</w:t>
            </w:r>
            <w:proofErr w:type="gramEnd"/>
            <w:r w:rsidRPr="00DD4A36">
              <w:rPr>
                <w:rFonts w:ascii="楷体" w:eastAsia="楷体" w:hAnsi="楷体" w:hint="eastAsia"/>
                <w:sz w:val="24"/>
                <w:szCs w:val="24"/>
              </w:rPr>
              <w:t>/巡检）记录表、设备点检表、质量问题反馈处理单等。</w:t>
            </w:r>
          </w:p>
          <w:p w14:paraId="7642B9FB" w14:textId="09B4AB1B" w:rsidR="005E3357" w:rsidRPr="00DD4A36" w:rsidRDefault="005E3357" w:rsidP="005E3357">
            <w:pPr>
              <w:spacing w:beforeLines="25" w:before="78" w:afterLines="25" w:after="78"/>
              <w:rPr>
                <w:rFonts w:ascii="楷体" w:eastAsia="楷体" w:hAnsi="楷体"/>
                <w:sz w:val="24"/>
                <w:szCs w:val="24"/>
              </w:rPr>
            </w:pPr>
            <w:r w:rsidRPr="00DD4A36">
              <w:rPr>
                <w:rFonts w:ascii="楷体" w:eastAsia="楷体" w:hAnsi="楷体" w:hint="eastAsia"/>
                <w:sz w:val="24"/>
                <w:szCs w:val="24"/>
              </w:rPr>
              <w:t>3) 作业指导书。</w:t>
            </w:r>
          </w:p>
          <w:p w14:paraId="78E5C425" w14:textId="6278A449" w:rsidR="005E3357" w:rsidRPr="00DD4A36" w:rsidRDefault="005E3357" w:rsidP="005E3357">
            <w:pPr>
              <w:spacing w:beforeLines="25" w:before="78" w:afterLines="25" w:after="78"/>
              <w:rPr>
                <w:rFonts w:ascii="楷体" w:eastAsia="楷体" w:hAnsi="楷体"/>
                <w:sz w:val="24"/>
                <w:szCs w:val="24"/>
              </w:rPr>
            </w:pPr>
            <w:r w:rsidRPr="00DD4A36">
              <w:rPr>
                <w:rFonts w:ascii="楷体" w:eastAsia="楷体" w:hAnsi="楷体" w:hint="eastAsia"/>
                <w:sz w:val="24"/>
                <w:szCs w:val="24"/>
              </w:rPr>
              <w:t xml:space="preserve">4) </w:t>
            </w:r>
            <w:r w:rsidR="003C3572" w:rsidRPr="00DD4A36">
              <w:rPr>
                <w:rFonts w:ascii="楷体" w:eastAsia="楷体" w:hAnsi="楷体" w:hint="eastAsia"/>
                <w:sz w:val="24"/>
                <w:szCs w:val="24"/>
              </w:rPr>
              <w:t>设备</w:t>
            </w:r>
            <w:r w:rsidRPr="00DD4A36">
              <w:rPr>
                <w:rFonts w:ascii="楷体" w:eastAsia="楷体" w:hAnsi="楷体" w:hint="eastAsia"/>
                <w:sz w:val="24"/>
                <w:szCs w:val="24"/>
              </w:rPr>
              <w:t>操作规程等。</w:t>
            </w:r>
          </w:p>
          <w:p w14:paraId="21A2CA49" w14:textId="30C968C9" w:rsidR="005E3357" w:rsidRPr="00DD4A36" w:rsidRDefault="005E3357" w:rsidP="005E3357">
            <w:pPr>
              <w:spacing w:beforeLines="25" w:before="78" w:afterLines="25" w:after="78"/>
              <w:rPr>
                <w:rFonts w:ascii="楷体" w:eastAsia="楷体" w:hAnsi="楷体"/>
                <w:sz w:val="24"/>
                <w:szCs w:val="24"/>
              </w:rPr>
            </w:pPr>
            <w:r w:rsidRPr="00DD4A36">
              <w:rPr>
                <w:rFonts w:ascii="楷体" w:eastAsia="楷体" w:hAnsi="楷体" w:hint="eastAsia"/>
                <w:sz w:val="24"/>
                <w:szCs w:val="24"/>
              </w:rPr>
              <w:t>5) 加工工艺卡，分不同产品，对各工序的工艺要求进行规定。</w:t>
            </w:r>
          </w:p>
          <w:p w14:paraId="7D371C52" w14:textId="0CE4E2CB" w:rsidR="005E3357" w:rsidRPr="00DD4A36" w:rsidRDefault="005E3357" w:rsidP="005E3357">
            <w:pPr>
              <w:spacing w:beforeLines="25" w:before="78" w:afterLines="25" w:after="78"/>
              <w:rPr>
                <w:rFonts w:ascii="楷体" w:eastAsia="楷体" w:hAnsi="楷体"/>
                <w:sz w:val="24"/>
                <w:szCs w:val="24"/>
              </w:rPr>
            </w:pPr>
            <w:r w:rsidRPr="00DD4A36">
              <w:rPr>
                <w:rFonts w:ascii="楷体" w:eastAsia="楷体" w:hAnsi="楷体" w:hint="eastAsia"/>
                <w:sz w:val="24"/>
                <w:szCs w:val="24"/>
              </w:rPr>
              <w:t>6) 检验标准，包括原材料检验标准、加工</w:t>
            </w:r>
            <w:r w:rsidR="00E23AD1" w:rsidRPr="00DD4A36">
              <w:rPr>
                <w:rFonts w:ascii="楷体" w:eastAsia="楷体" w:hAnsi="楷体" w:hint="eastAsia"/>
                <w:sz w:val="24"/>
                <w:szCs w:val="24"/>
              </w:rPr>
              <w:t>过程</w:t>
            </w:r>
            <w:r w:rsidRPr="00DD4A36">
              <w:rPr>
                <w:rFonts w:ascii="楷体" w:eastAsia="楷体" w:hAnsi="楷体" w:hint="eastAsia"/>
                <w:sz w:val="24"/>
                <w:szCs w:val="24"/>
              </w:rPr>
              <w:t>、终检等过程检验</w:t>
            </w:r>
            <w:r w:rsidR="003C3572" w:rsidRPr="00DD4A36">
              <w:rPr>
                <w:rFonts w:ascii="楷体" w:eastAsia="楷体" w:hAnsi="楷体" w:hint="eastAsia"/>
                <w:sz w:val="24"/>
                <w:szCs w:val="24"/>
              </w:rPr>
              <w:t>等</w:t>
            </w:r>
            <w:r w:rsidRPr="00DD4A36">
              <w:rPr>
                <w:rFonts w:ascii="楷体" w:eastAsia="楷体" w:hAnsi="楷体" w:hint="eastAsia"/>
                <w:sz w:val="24"/>
                <w:szCs w:val="24"/>
              </w:rPr>
              <w:t>；</w:t>
            </w:r>
          </w:p>
          <w:p w14:paraId="17ADC882" w14:textId="6ADD3679" w:rsidR="005E3357" w:rsidRPr="00DD4A36" w:rsidRDefault="005E3357" w:rsidP="005E3357">
            <w:pPr>
              <w:spacing w:beforeLines="25" w:before="78" w:afterLines="25" w:after="78"/>
              <w:rPr>
                <w:rFonts w:ascii="楷体" w:eastAsia="楷体" w:hAnsi="楷体"/>
                <w:sz w:val="24"/>
                <w:szCs w:val="24"/>
              </w:rPr>
            </w:pPr>
            <w:r w:rsidRPr="00DD4A36">
              <w:rPr>
                <w:rFonts w:ascii="楷体" w:eastAsia="楷体" w:hAnsi="楷体" w:hint="eastAsia"/>
                <w:sz w:val="24"/>
                <w:szCs w:val="24"/>
              </w:rPr>
              <w:t>在质量手册中明确了产品生产工艺流程图并标注了关键过程</w:t>
            </w:r>
            <w:r w:rsidR="00547E50" w:rsidRPr="00DD4A36">
              <w:rPr>
                <w:rFonts w:ascii="楷体" w:eastAsia="楷体" w:hAnsi="楷体" w:hint="eastAsia"/>
                <w:sz w:val="24"/>
                <w:szCs w:val="24"/>
              </w:rPr>
              <w:t>（充制冷剂）</w:t>
            </w:r>
            <w:r w:rsidRPr="00DD4A36">
              <w:rPr>
                <w:rFonts w:ascii="楷体" w:eastAsia="楷体" w:hAnsi="楷体" w:hint="eastAsia"/>
                <w:sz w:val="24"/>
                <w:szCs w:val="24"/>
              </w:rPr>
              <w:t>和特殊过程</w:t>
            </w:r>
            <w:r w:rsidR="00547E50" w:rsidRPr="00DD4A36">
              <w:rPr>
                <w:rFonts w:ascii="楷体" w:eastAsia="楷体" w:hAnsi="楷体" w:hint="eastAsia"/>
                <w:sz w:val="24"/>
                <w:szCs w:val="24"/>
              </w:rPr>
              <w:t>（焊接）</w:t>
            </w:r>
            <w:r w:rsidRPr="00DD4A36">
              <w:rPr>
                <w:rFonts w:ascii="楷体" w:eastAsia="楷体" w:hAnsi="楷体" w:hint="eastAsia"/>
                <w:sz w:val="24"/>
                <w:szCs w:val="24"/>
              </w:rPr>
              <w:t>。</w:t>
            </w:r>
          </w:p>
          <w:p w14:paraId="6DF03112" w14:textId="01A752DE" w:rsidR="005E3357" w:rsidRPr="00B17E44" w:rsidRDefault="005E3357" w:rsidP="005E3357">
            <w:pPr>
              <w:tabs>
                <w:tab w:val="left" w:pos="6597"/>
              </w:tabs>
              <w:spacing w:line="360" w:lineRule="auto"/>
              <w:ind w:firstLineChars="200" w:firstLine="480"/>
              <w:rPr>
                <w:rFonts w:ascii="楷体" w:eastAsia="楷体" w:hAnsi="楷体" w:cs="宋体"/>
                <w:color w:val="FF0000"/>
                <w:sz w:val="24"/>
                <w:szCs w:val="24"/>
              </w:rPr>
            </w:pPr>
            <w:r w:rsidRPr="00DD4A36">
              <w:rPr>
                <w:rFonts w:ascii="楷体" w:eastAsia="楷体" w:hAnsi="楷体" w:hint="eastAsia"/>
                <w:sz w:val="24"/>
                <w:szCs w:val="24"/>
              </w:rPr>
              <w:t>外包过程</w:t>
            </w:r>
            <w:r w:rsidR="00547E50" w:rsidRPr="00DD4A36">
              <w:rPr>
                <w:rFonts w:ascii="楷体" w:eastAsia="楷体" w:hAnsi="楷体" w:hint="eastAsia"/>
                <w:sz w:val="24"/>
                <w:szCs w:val="24"/>
              </w:rPr>
              <w:t>为</w:t>
            </w:r>
            <w:r w:rsidR="00CF162B" w:rsidRPr="00DD4A36">
              <w:rPr>
                <w:rFonts w:ascii="楷体" w:eastAsia="楷体" w:hAnsi="楷体" w:hint="eastAsia"/>
                <w:sz w:val="24"/>
                <w:szCs w:val="24"/>
              </w:rPr>
              <w:t>部分</w:t>
            </w:r>
            <w:r w:rsidR="00893CC5" w:rsidRPr="00DD4A36">
              <w:rPr>
                <w:rFonts w:ascii="楷体" w:eastAsia="楷体" w:hAnsi="楷体" w:hint="eastAsia"/>
                <w:sz w:val="24"/>
                <w:szCs w:val="24"/>
              </w:rPr>
              <w:t>产品上</w:t>
            </w:r>
            <w:r w:rsidR="00547E50" w:rsidRPr="00DD4A36">
              <w:rPr>
                <w:rFonts w:ascii="楷体" w:eastAsia="楷体" w:hAnsi="楷体" w:hint="eastAsia"/>
                <w:sz w:val="24"/>
                <w:szCs w:val="24"/>
              </w:rPr>
              <w:t>原料罐、蒸发室、外冷阱装置</w:t>
            </w:r>
            <w:r w:rsidRPr="00DD4A36">
              <w:rPr>
                <w:rFonts w:ascii="楷体" w:eastAsia="楷体" w:hAnsi="楷体" w:hint="eastAsia"/>
                <w:sz w:val="24"/>
                <w:szCs w:val="24"/>
              </w:rPr>
              <w:t>，可实现产品的正常生产。</w:t>
            </w:r>
          </w:p>
        </w:tc>
        <w:tc>
          <w:tcPr>
            <w:tcW w:w="1585" w:type="dxa"/>
          </w:tcPr>
          <w:p w14:paraId="32977182" w14:textId="77777777" w:rsidR="005E3357" w:rsidRDefault="005E3357" w:rsidP="005E3357">
            <w:pPr>
              <w:spacing w:line="360" w:lineRule="auto"/>
            </w:pPr>
          </w:p>
        </w:tc>
      </w:tr>
      <w:tr w:rsidR="005E3357" w14:paraId="01ADADA4" w14:textId="77777777">
        <w:trPr>
          <w:trHeight w:val="516"/>
        </w:trPr>
        <w:tc>
          <w:tcPr>
            <w:tcW w:w="1809" w:type="dxa"/>
          </w:tcPr>
          <w:p w14:paraId="5E19E7F3" w14:textId="77777777" w:rsidR="005E3357" w:rsidRDefault="005E3357" w:rsidP="005E3357">
            <w:pPr>
              <w:spacing w:line="360" w:lineRule="auto"/>
              <w:rPr>
                <w:rFonts w:ascii="楷体" w:eastAsia="楷体" w:hAnsi="楷体"/>
                <w:b/>
                <w:sz w:val="24"/>
                <w:szCs w:val="24"/>
              </w:rPr>
            </w:pPr>
            <w:r>
              <w:rPr>
                <w:rFonts w:ascii="楷体" w:eastAsia="楷体" w:hAnsi="楷体" w:hint="eastAsia"/>
                <w:bCs/>
                <w:sz w:val="24"/>
                <w:szCs w:val="24"/>
              </w:rPr>
              <w:t>生产和服务提供的控制</w:t>
            </w:r>
          </w:p>
        </w:tc>
        <w:tc>
          <w:tcPr>
            <w:tcW w:w="1311" w:type="dxa"/>
          </w:tcPr>
          <w:p w14:paraId="22E43A6F" w14:textId="77777777" w:rsidR="005E3357" w:rsidRDefault="005E3357" w:rsidP="005E3357">
            <w:pPr>
              <w:spacing w:line="360" w:lineRule="auto"/>
              <w:rPr>
                <w:rFonts w:ascii="楷体" w:eastAsia="楷体" w:hAnsi="楷体" w:cs="宋体"/>
                <w:bCs/>
                <w:sz w:val="24"/>
                <w:szCs w:val="24"/>
              </w:rPr>
            </w:pPr>
            <w:r>
              <w:rPr>
                <w:rFonts w:ascii="楷体" w:eastAsia="楷体" w:hAnsi="楷体" w:cs="宋体" w:hint="eastAsia"/>
                <w:bCs/>
                <w:sz w:val="24"/>
                <w:szCs w:val="24"/>
              </w:rPr>
              <w:t>Q8.5.1</w:t>
            </w:r>
          </w:p>
          <w:p w14:paraId="28A2700B" w14:textId="77777777" w:rsidR="005E3357" w:rsidRDefault="005E3357" w:rsidP="005E3357">
            <w:pPr>
              <w:spacing w:line="360" w:lineRule="auto"/>
              <w:rPr>
                <w:rFonts w:ascii="楷体" w:eastAsia="楷体" w:hAnsi="楷体"/>
                <w:b/>
                <w:sz w:val="24"/>
                <w:szCs w:val="24"/>
              </w:rPr>
            </w:pPr>
          </w:p>
        </w:tc>
        <w:tc>
          <w:tcPr>
            <w:tcW w:w="10004" w:type="dxa"/>
          </w:tcPr>
          <w:p w14:paraId="7AB126EA" w14:textId="77777777" w:rsidR="005E3357" w:rsidRPr="00BB465B" w:rsidRDefault="005E3357" w:rsidP="005E3357">
            <w:pPr>
              <w:tabs>
                <w:tab w:val="left" w:pos="6597"/>
              </w:tabs>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组织在手册中规定了生产服务的具体控制要求，符合标准要求。</w:t>
            </w:r>
          </w:p>
          <w:p w14:paraId="792EE5CD" w14:textId="5EC02B1A" w:rsidR="005E3357" w:rsidRPr="00BB465B" w:rsidRDefault="005E3357" w:rsidP="005E3357">
            <w:pPr>
              <w:tabs>
                <w:tab w:val="left" w:pos="6597"/>
              </w:tabs>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公司目前从事的是“分子蒸馏系统、刮膜蒸发器、过滤器的生产”，通常依据客户的订货</w:t>
            </w:r>
            <w:r w:rsidRPr="00BB465B">
              <w:rPr>
                <w:rFonts w:ascii="楷体" w:eastAsia="楷体" w:hAnsi="楷体" w:cs="宋体" w:hint="eastAsia"/>
                <w:sz w:val="24"/>
                <w:szCs w:val="24"/>
              </w:rPr>
              <w:lastRenderedPageBreak/>
              <w:t>计划来确定需要生产的数量、规格、型号、交货期，从而控制生产和销售的有序进行。</w:t>
            </w:r>
          </w:p>
          <w:p w14:paraId="48CDDFF3" w14:textId="77777777" w:rsidR="00787B37" w:rsidRPr="00BB465B" w:rsidRDefault="00787B37" w:rsidP="00787B37">
            <w:pPr>
              <w:spacing w:line="360" w:lineRule="auto"/>
              <w:rPr>
                <w:rFonts w:ascii="楷体" w:eastAsia="楷体" w:hAnsi="楷体" w:cs="宋体"/>
                <w:sz w:val="24"/>
                <w:szCs w:val="24"/>
              </w:rPr>
            </w:pPr>
            <w:r w:rsidRPr="00BB465B">
              <w:rPr>
                <w:rFonts w:hint="eastAsia"/>
              </w:rPr>
              <w:t xml:space="preserve"> </w:t>
            </w:r>
            <w:r w:rsidRPr="00BB465B">
              <w:t xml:space="preserve">   </w:t>
            </w:r>
            <w:r w:rsidRPr="00BB465B">
              <w:rPr>
                <w:rFonts w:ascii="楷体" w:eastAsia="楷体" w:hAnsi="楷体" w:cs="宋体" w:hint="eastAsia"/>
                <w:sz w:val="24"/>
                <w:szCs w:val="24"/>
              </w:rPr>
              <w:t>a) 组织通过图纸、产品型号、产品标准描述产品特性，生产车间通过下达的《生产计划任务单》获得表述产品特性的信息。</w:t>
            </w:r>
          </w:p>
          <w:p w14:paraId="1D154A44" w14:textId="77777777" w:rsidR="00787B37" w:rsidRPr="00BB465B" w:rsidRDefault="00787B37" w:rsidP="00787B37">
            <w:pPr>
              <w:spacing w:line="360" w:lineRule="auto"/>
              <w:rPr>
                <w:rFonts w:ascii="楷体" w:eastAsia="楷体" w:hAnsi="楷体" w:cs="宋体"/>
                <w:sz w:val="24"/>
                <w:szCs w:val="24"/>
              </w:rPr>
            </w:pPr>
            <w:r w:rsidRPr="00BB465B">
              <w:rPr>
                <w:rFonts w:ascii="楷体" w:eastAsia="楷体" w:hAnsi="楷体" w:cs="宋体" w:hint="eastAsia"/>
                <w:sz w:val="24"/>
                <w:szCs w:val="24"/>
              </w:rPr>
              <w:t>b) 组织编制了产品的《装配工艺》、《装配图纸》、《操作使用规范流程》等文件，文件中描述了各工序的工艺内容和控制指标，作为操作人员的作业指南。</w:t>
            </w:r>
          </w:p>
          <w:p w14:paraId="54CED623" w14:textId="77777777" w:rsidR="00787B37" w:rsidRPr="00BB465B" w:rsidRDefault="00787B37" w:rsidP="00787B37">
            <w:pPr>
              <w:spacing w:line="360" w:lineRule="auto"/>
              <w:rPr>
                <w:rFonts w:ascii="楷体" w:eastAsia="楷体" w:hAnsi="楷体" w:cs="宋体"/>
                <w:sz w:val="24"/>
                <w:szCs w:val="24"/>
              </w:rPr>
            </w:pPr>
            <w:r w:rsidRPr="00BB465B">
              <w:rPr>
                <w:rFonts w:ascii="楷体" w:eastAsia="楷体" w:hAnsi="楷体" w:cs="宋体" w:hint="eastAsia"/>
                <w:sz w:val="24"/>
                <w:szCs w:val="24"/>
              </w:rPr>
              <w:t>c) 组织为生产配备了适宜的生产设备，远程观察所有生产设备工作正常。</w:t>
            </w:r>
          </w:p>
          <w:p w14:paraId="1DF9E8D7" w14:textId="77777777" w:rsidR="00787B37" w:rsidRPr="00BB465B" w:rsidRDefault="00787B37" w:rsidP="00787B37">
            <w:pPr>
              <w:spacing w:line="360" w:lineRule="auto"/>
              <w:rPr>
                <w:rFonts w:ascii="楷体" w:eastAsia="楷体" w:hAnsi="楷体"/>
                <w:sz w:val="24"/>
                <w:szCs w:val="24"/>
              </w:rPr>
            </w:pPr>
            <w:r w:rsidRPr="00BB465B">
              <w:rPr>
                <w:rFonts w:ascii="楷体" w:eastAsia="楷体" w:hAnsi="楷体" w:cs="宋体" w:hint="eastAsia"/>
                <w:sz w:val="24"/>
                <w:szCs w:val="24"/>
              </w:rPr>
              <w:t>d) 组织为各工序配备了</w:t>
            </w:r>
            <w:r w:rsidRPr="00BB465B">
              <w:rPr>
                <w:rFonts w:ascii="楷体" w:eastAsia="楷体" w:hAnsi="楷体" w:hint="eastAsia"/>
                <w:sz w:val="24"/>
                <w:szCs w:val="24"/>
              </w:rPr>
              <w:t>压力表、万用表、钢卷尺</w:t>
            </w:r>
            <w:r w:rsidRPr="00BB465B">
              <w:rPr>
                <w:rFonts w:ascii="楷体" w:eastAsia="楷体" w:hAnsi="楷体" w:cs="宋体" w:hint="eastAsia"/>
                <w:sz w:val="24"/>
                <w:szCs w:val="24"/>
              </w:rPr>
              <w:t>等</w:t>
            </w:r>
            <w:r w:rsidRPr="00BB465B">
              <w:rPr>
                <w:rFonts w:ascii="楷体" w:eastAsia="楷体" w:hAnsi="楷体" w:hint="eastAsia"/>
                <w:sz w:val="24"/>
                <w:szCs w:val="24"/>
              </w:rPr>
              <w:t>监视测量设备。</w:t>
            </w:r>
          </w:p>
          <w:p w14:paraId="176637B4" w14:textId="77777777" w:rsidR="00787B37" w:rsidRPr="00BB465B" w:rsidRDefault="00787B37" w:rsidP="00787B37">
            <w:pPr>
              <w:spacing w:line="360" w:lineRule="auto"/>
              <w:rPr>
                <w:rFonts w:ascii="楷体" w:eastAsia="楷体" w:hAnsi="楷体" w:cs="宋体"/>
                <w:sz w:val="24"/>
                <w:szCs w:val="24"/>
              </w:rPr>
            </w:pPr>
            <w:r w:rsidRPr="00BB465B">
              <w:rPr>
                <w:rFonts w:ascii="楷体" w:eastAsia="楷体" w:hAnsi="楷体" w:cs="宋体" w:hint="eastAsia"/>
                <w:sz w:val="24"/>
                <w:szCs w:val="24"/>
              </w:rPr>
              <w:t>e) 组织对生产过程和产品实施了监视和测量，并作了相应记录。</w:t>
            </w:r>
          </w:p>
          <w:p w14:paraId="4773C5B0" w14:textId="27078120" w:rsidR="00787B37" w:rsidRPr="00BB465B" w:rsidRDefault="00787B37" w:rsidP="00787B37">
            <w:pPr>
              <w:spacing w:line="360" w:lineRule="auto"/>
              <w:rPr>
                <w:rFonts w:ascii="楷体" w:eastAsia="楷体" w:hAnsi="楷体" w:cs="宋体"/>
                <w:sz w:val="24"/>
                <w:szCs w:val="24"/>
              </w:rPr>
            </w:pPr>
            <w:r w:rsidRPr="00BB465B">
              <w:rPr>
                <w:rFonts w:ascii="楷体" w:eastAsia="楷体" w:hAnsi="楷体" w:cs="宋体" w:hint="eastAsia"/>
                <w:sz w:val="24"/>
                <w:szCs w:val="24"/>
              </w:rPr>
              <w:t>检验活动包括原材料检验、成品检验。生产过程中使用的记录有：原材料验收记录、</w:t>
            </w:r>
            <w:r w:rsidR="00C14BEE">
              <w:rPr>
                <w:rFonts w:ascii="楷体" w:eastAsia="楷体" w:hAnsi="楷体" w:cs="宋体" w:hint="eastAsia"/>
                <w:sz w:val="24"/>
                <w:szCs w:val="24"/>
              </w:rPr>
              <w:t>过程检验、</w:t>
            </w:r>
            <w:r w:rsidRPr="00BB465B">
              <w:rPr>
                <w:rFonts w:ascii="楷体" w:eastAsia="楷体" w:hAnsi="楷体" w:cs="宋体" w:hint="eastAsia"/>
                <w:sz w:val="24"/>
                <w:szCs w:val="24"/>
              </w:rPr>
              <w:t>成品检验单等，符合要求。</w:t>
            </w:r>
            <w:r w:rsidR="00C14BEE">
              <w:rPr>
                <w:rFonts w:ascii="楷体" w:eastAsia="楷体" w:hAnsi="楷体" w:cs="宋体" w:hint="eastAsia"/>
                <w:sz w:val="24"/>
                <w:szCs w:val="24"/>
              </w:rPr>
              <w:t>原材料检验、</w:t>
            </w:r>
            <w:r w:rsidRPr="00BB465B">
              <w:rPr>
                <w:rFonts w:ascii="楷体" w:eastAsia="楷体" w:hAnsi="楷体" w:cs="宋体" w:hint="eastAsia"/>
                <w:sz w:val="24"/>
                <w:szCs w:val="24"/>
              </w:rPr>
              <w:t>过程产品和最终产品的监视和测量记录见 Q8.6 审核记录。</w:t>
            </w:r>
          </w:p>
          <w:p w14:paraId="3F73CDD9" w14:textId="77777777" w:rsidR="00787B37" w:rsidRPr="00BB465B" w:rsidRDefault="00787B37" w:rsidP="00787B37">
            <w:pPr>
              <w:spacing w:line="360" w:lineRule="auto"/>
              <w:rPr>
                <w:rFonts w:ascii="楷体" w:eastAsia="楷体" w:hAnsi="楷体" w:cs="宋体"/>
                <w:sz w:val="24"/>
                <w:szCs w:val="24"/>
              </w:rPr>
            </w:pPr>
            <w:r w:rsidRPr="00BB465B">
              <w:rPr>
                <w:rFonts w:ascii="楷体" w:eastAsia="楷体" w:hAnsi="楷体" w:cs="宋体" w:hint="eastAsia"/>
                <w:sz w:val="24"/>
                <w:szCs w:val="24"/>
              </w:rPr>
              <w:t>f) 技术研发部负责对产品的放行，综合部负责产品交付和交付后活动的实施，产品经过测试检验合格后方可放行和交付，综合部依据合同出具发货单，由客户联系物流公司进行送货，经顾客接受签字带回公司做账。需要售后服务时由综合部负责联系售后服务工作。</w:t>
            </w:r>
          </w:p>
          <w:p w14:paraId="58ACE0A9" w14:textId="35001CD7" w:rsidR="00787B37" w:rsidRDefault="00787B37" w:rsidP="00787B37">
            <w:pPr>
              <w:spacing w:line="360" w:lineRule="auto"/>
              <w:rPr>
                <w:rFonts w:ascii="楷体" w:eastAsia="楷体" w:hAnsi="楷体" w:cs="宋体"/>
                <w:sz w:val="24"/>
                <w:szCs w:val="24"/>
              </w:rPr>
            </w:pPr>
            <w:r>
              <w:rPr>
                <w:rFonts w:ascii="楷体" w:eastAsia="楷体" w:hAnsi="楷体" w:cs="宋体" w:hint="eastAsia"/>
                <w:sz w:val="24"/>
                <w:szCs w:val="24"/>
              </w:rPr>
              <w:t>I）生产部负责关键、特殊过程的确认和控制，经公司识别，本公司</w:t>
            </w:r>
            <w:r w:rsidRPr="00C14BEE">
              <w:rPr>
                <w:rFonts w:ascii="楷体" w:eastAsia="楷体" w:hAnsi="楷体" w:cs="宋体" w:hint="eastAsia"/>
                <w:sz w:val="24"/>
                <w:szCs w:val="24"/>
              </w:rPr>
              <w:t>关键过程（充制冷剂）和特殊过程（焊接）</w:t>
            </w:r>
            <w:r>
              <w:rPr>
                <w:rFonts w:ascii="楷体" w:eastAsia="楷体" w:hAnsi="楷体" w:cs="宋体" w:hint="eastAsia"/>
                <w:sz w:val="24"/>
                <w:szCs w:val="24"/>
              </w:rPr>
              <w:t>。</w:t>
            </w:r>
            <w:r w:rsidR="006D75AA">
              <w:rPr>
                <w:rFonts w:ascii="楷体" w:eastAsia="楷体" w:hAnsi="楷体" w:cs="宋体" w:hint="eastAsia"/>
                <w:sz w:val="24"/>
                <w:szCs w:val="24"/>
              </w:rPr>
              <w:t>提供《过程确认</w:t>
            </w:r>
            <w:r w:rsidR="00B7506A">
              <w:rPr>
                <w:rFonts w:ascii="楷体" w:eastAsia="楷体" w:hAnsi="楷体" w:cs="宋体" w:hint="eastAsia"/>
                <w:sz w:val="24"/>
                <w:szCs w:val="24"/>
              </w:rPr>
              <w:t>报告</w:t>
            </w:r>
            <w:r w:rsidR="006D75AA">
              <w:rPr>
                <w:rFonts w:ascii="楷体" w:eastAsia="楷体" w:hAnsi="楷体" w:cs="宋体" w:hint="eastAsia"/>
                <w:sz w:val="24"/>
                <w:szCs w:val="24"/>
              </w:rPr>
              <w:t>》，确认时间为2</w:t>
            </w:r>
            <w:r w:rsidR="006D75AA">
              <w:rPr>
                <w:rFonts w:ascii="楷体" w:eastAsia="楷体" w:hAnsi="楷体" w:cs="宋体"/>
                <w:sz w:val="24"/>
                <w:szCs w:val="24"/>
              </w:rPr>
              <w:t>021.11.1</w:t>
            </w:r>
            <w:r w:rsidR="00AA56F7">
              <w:rPr>
                <w:rFonts w:ascii="楷体" w:eastAsia="楷体" w:hAnsi="楷体" w:cs="宋体" w:hint="eastAsia"/>
                <w:sz w:val="24"/>
                <w:szCs w:val="24"/>
              </w:rPr>
              <w:t>。</w:t>
            </w:r>
          </w:p>
          <w:p w14:paraId="0D426781" w14:textId="0ADED28C" w:rsidR="00787B37" w:rsidRPr="00787B37" w:rsidRDefault="00AA56F7" w:rsidP="00787B37">
            <w:pPr>
              <w:pStyle w:val="Default"/>
              <w:ind w:firstLine="0"/>
            </w:pPr>
            <w:r>
              <w:object w:dxaOrig="1498" w:dyaOrig="1033" w14:anchorId="5599D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1.85pt" o:ole="">
                  <v:imagedata r:id="rId8" o:title=""/>
                </v:shape>
                <o:OLEObject Type="Embed" ProgID="AcroExch.Document.11" ShapeID="_x0000_i1025" DrawAspect="Icon" ObjectID="_1706293310" r:id="rId9"/>
              </w:object>
            </w:r>
          </w:p>
          <w:p w14:paraId="21511688" w14:textId="1B7E6F6E" w:rsidR="008A7844" w:rsidRPr="00BB465B" w:rsidRDefault="008A7844" w:rsidP="005F2B9B">
            <w:pPr>
              <w:spacing w:line="360" w:lineRule="auto"/>
              <w:rPr>
                <w:rFonts w:ascii="楷体" w:eastAsia="楷体" w:hAnsi="楷体" w:cs="宋体"/>
                <w:sz w:val="24"/>
                <w:szCs w:val="24"/>
              </w:rPr>
            </w:pPr>
            <w:r w:rsidRPr="00BB465B">
              <w:rPr>
                <w:rFonts w:hint="eastAsia"/>
              </w:rPr>
              <w:lastRenderedPageBreak/>
              <w:t>一、</w:t>
            </w:r>
            <w:proofErr w:type="gramStart"/>
            <w:r w:rsidRPr="00BB465B">
              <w:rPr>
                <w:rFonts w:ascii="楷体" w:eastAsia="楷体" w:hAnsi="楷体" w:cs="宋体" w:hint="eastAsia"/>
                <w:sz w:val="24"/>
                <w:szCs w:val="24"/>
              </w:rPr>
              <w:t>刮膜蒸发</w:t>
            </w:r>
            <w:proofErr w:type="gramEnd"/>
            <w:r w:rsidRPr="00BB465B">
              <w:rPr>
                <w:rFonts w:ascii="楷体" w:eastAsia="楷体" w:hAnsi="楷体" w:cs="宋体" w:hint="eastAsia"/>
                <w:sz w:val="24"/>
                <w:szCs w:val="24"/>
              </w:rPr>
              <w:t>系统生产流程：原材料检验-单元生产（温控单元、真空单元、电控单元：切割管材--内部配件摆放和焊接--接线--温控单元保温层制作--打压测试--充制冷剂并调试设备）-（温控单元、真空单元、电控单元与</w:t>
            </w:r>
            <w:r w:rsidR="00330E4B" w:rsidRPr="00BB465B">
              <w:rPr>
                <w:rFonts w:ascii="楷体" w:eastAsia="楷体" w:hAnsi="楷体" w:cs="宋体" w:hint="eastAsia"/>
                <w:sz w:val="24"/>
                <w:szCs w:val="24"/>
              </w:rPr>
              <w:t>外协件</w:t>
            </w:r>
            <w:r w:rsidRPr="00BB465B">
              <w:rPr>
                <w:rFonts w:ascii="楷体" w:eastAsia="楷体" w:hAnsi="楷体" w:cs="宋体" w:hint="eastAsia"/>
                <w:sz w:val="24"/>
                <w:szCs w:val="24"/>
              </w:rPr>
              <w:t>蒸发室、外冷阱）组件装配调试-发货</w:t>
            </w:r>
          </w:p>
          <w:p w14:paraId="3EDA3473" w14:textId="77777777" w:rsidR="008A7844" w:rsidRPr="00BB465B" w:rsidRDefault="008A7844" w:rsidP="008A7844">
            <w:pPr>
              <w:spacing w:line="360" w:lineRule="auto"/>
              <w:ind w:firstLineChars="200" w:firstLine="480"/>
              <w:rPr>
                <w:rFonts w:ascii="楷体" w:eastAsia="楷体" w:hAnsi="楷体" w:cs="宋体"/>
                <w:sz w:val="24"/>
                <w:szCs w:val="24"/>
              </w:rPr>
            </w:pPr>
          </w:p>
          <w:p w14:paraId="541AFFD6" w14:textId="77777777" w:rsidR="008A7844" w:rsidRDefault="008A7844" w:rsidP="008A7844">
            <w:pPr>
              <w:pStyle w:val="ac"/>
              <w:ind w:firstLineChars="0" w:firstLine="0"/>
              <w:rPr>
                <w:rFonts w:ascii="楷体" w:eastAsia="楷体" w:hAnsi="楷体" w:cs="宋体"/>
                <w:sz w:val="24"/>
                <w:szCs w:val="24"/>
              </w:rPr>
            </w:pPr>
            <w:r w:rsidRPr="00BB465B">
              <w:rPr>
                <w:rFonts w:ascii="楷体" w:eastAsia="楷体" w:hAnsi="楷体" w:cs="宋体" w:hint="eastAsia"/>
                <w:sz w:val="24"/>
                <w:szCs w:val="24"/>
              </w:rPr>
              <w:t>温控单元、真空单元、电控单元的流程操作</w:t>
            </w:r>
            <w:r>
              <w:rPr>
                <w:rFonts w:ascii="楷体" w:eastAsia="楷体" w:hAnsi="楷体" w:cs="宋体" w:hint="eastAsia"/>
                <w:sz w:val="24"/>
                <w:szCs w:val="24"/>
              </w:rPr>
              <w:t>简要说明：</w:t>
            </w:r>
          </w:p>
          <w:p w14:paraId="2AD58956" w14:textId="77777777" w:rsidR="008A7844" w:rsidRDefault="008A7844" w:rsidP="008A7844">
            <w:pPr>
              <w:pStyle w:val="ac"/>
              <w:numPr>
                <w:ilvl w:val="0"/>
                <w:numId w:val="5"/>
              </w:numPr>
              <w:ind w:firstLineChars="0" w:firstLine="0"/>
              <w:rPr>
                <w:rFonts w:ascii="楷体" w:eastAsia="楷体" w:hAnsi="楷体" w:cs="宋体"/>
                <w:sz w:val="24"/>
                <w:szCs w:val="24"/>
              </w:rPr>
            </w:pPr>
            <w:r>
              <w:rPr>
                <w:rFonts w:ascii="楷体" w:eastAsia="楷体" w:hAnsi="楷体" w:cs="宋体" w:hint="eastAsia"/>
                <w:sz w:val="24"/>
                <w:szCs w:val="24"/>
              </w:rPr>
              <w:t>管材切割：</w:t>
            </w:r>
          </w:p>
          <w:p w14:paraId="5D0284DA" w14:textId="77777777" w:rsidR="008A7844" w:rsidRDefault="008A7844" w:rsidP="008A7844">
            <w:pPr>
              <w:pStyle w:val="ac"/>
              <w:ind w:firstLineChars="0" w:firstLine="0"/>
              <w:rPr>
                <w:rFonts w:ascii="楷体" w:eastAsia="楷体" w:hAnsi="楷体" w:cs="宋体"/>
                <w:sz w:val="24"/>
                <w:szCs w:val="24"/>
              </w:rPr>
            </w:pPr>
            <w:r>
              <w:rPr>
                <w:rFonts w:ascii="楷体" w:eastAsia="楷体" w:hAnsi="楷体" w:cs="宋体" w:hint="eastAsia"/>
                <w:sz w:val="24"/>
                <w:szCs w:val="24"/>
              </w:rPr>
              <w:t>铜管使用手持式</w:t>
            </w:r>
            <w:proofErr w:type="gramStart"/>
            <w:r>
              <w:rPr>
                <w:rFonts w:ascii="楷体" w:eastAsia="楷体" w:hAnsi="楷体" w:cs="宋体" w:hint="eastAsia"/>
                <w:sz w:val="24"/>
                <w:szCs w:val="24"/>
              </w:rPr>
              <w:t>切管器</w:t>
            </w:r>
            <w:proofErr w:type="gramEnd"/>
            <w:r>
              <w:rPr>
                <w:rFonts w:ascii="楷体" w:eastAsia="楷体" w:hAnsi="楷体" w:cs="宋体" w:hint="eastAsia"/>
                <w:sz w:val="24"/>
                <w:szCs w:val="24"/>
              </w:rPr>
              <w:t>切割即可。不锈钢管</w:t>
            </w:r>
            <w:proofErr w:type="gramStart"/>
            <w:r>
              <w:rPr>
                <w:rFonts w:ascii="楷体" w:eastAsia="楷体" w:hAnsi="楷体" w:cs="宋体" w:hint="eastAsia"/>
                <w:sz w:val="24"/>
                <w:szCs w:val="24"/>
              </w:rPr>
              <w:t>件使用</w:t>
            </w:r>
            <w:proofErr w:type="gramEnd"/>
            <w:r>
              <w:rPr>
                <w:rFonts w:ascii="楷体" w:eastAsia="楷体" w:hAnsi="楷体" w:cs="宋体" w:hint="eastAsia"/>
                <w:sz w:val="24"/>
                <w:szCs w:val="24"/>
              </w:rPr>
              <w:t>车床切割。</w:t>
            </w:r>
          </w:p>
          <w:p w14:paraId="44AF8C84" w14:textId="77777777" w:rsidR="008A7844" w:rsidRDefault="008A7844" w:rsidP="008A7844">
            <w:pPr>
              <w:pStyle w:val="ac"/>
              <w:numPr>
                <w:ilvl w:val="0"/>
                <w:numId w:val="5"/>
              </w:numPr>
              <w:ind w:firstLineChars="0" w:firstLine="0"/>
              <w:rPr>
                <w:rFonts w:ascii="楷体" w:eastAsia="楷体" w:hAnsi="楷体" w:cs="宋体"/>
                <w:sz w:val="24"/>
                <w:szCs w:val="24"/>
              </w:rPr>
            </w:pPr>
            <w:r>
              <w:rPr>
                <w:rFonts w:ascii="楷体" w:eastAsia="楷体" w:hAnsi="楷体" w:cs="宋体" w:hint="eastAsia"/>
                <w:sz w:val="24"/>
                <w:szCs w:val="24"/>
              </w:rPr>
              <w:t>内部配件摆放和焊接：</w:t>
            </w:r>
          </w:p>
          <w:p w14:paraId="1DAE7E52" w14:textId="77777777" w:rsidR="008A7844" w:rsidRDefault="008A7844" w:rsidP="008A7844">
            <w:pPr>
              <w:pStyle w:val="ac"/>
              <w:ind w:firstLineChars="0" w:firstLine="0"/>
              <w:rPr>
                <w:rFonts w:ascii="楷体" w:eastAsia="楷体" w:hAnsi="楷体" w:cs="宋体"/>
                <w:sz w:val="24"/>
                <w:szCs w:val="24"/>
              </w:rPr>
            </w:pPr>
            <w:r>
              <w:rPr>
                <w:rFonts w:ascii="楷体" w:eastAsia="楷体" w:hAnsi="楷体" w:cs="宋体" w:hint="eastAsia"/>
                <w:sz w:val="24"/>
                <w:szCs w:val="24"/>
              </w:rPr>
              <w:t>根据PID图纸和装配图将部件和管路摆放到指定位置。使用氩弧焊焊接不锈钢管，使用乙炔/氧焊焊接铜管。</w:t>
            </w:r>
          </w:p>
          <w:p w14:paraId="4A30C583" w14:textId="77777777" w:rsidR="008A7844" w:rsidRDefault="008A7844" w:rsidP="008A7844">
            <w:pPr>
              <w:pStyle w:val="ac"/>
              <w:numPr>
                <w:ilvl w:val="0"/>
                <w:numId w:val="5"/>
              </w:numPr>
              <w:ind w:firstLineChars="0" w:firstLine="0"/>
              <w:rPr>
                <w:rFonts w:ascii="楷体" w:eastAsia="楷体" w:hAnsi="楷体" w:cs="宋体"/>
                <w:sz w:val="24"/>
                <w:szCs w:val="24"/>
              </w:rPr>
            </w:pPr>
            <w:r>
              <w:rPr>
                <w:rFonts w:ascii="楷体" w:eastAsia="楷体" w:hAnsi="楷体" w:cs="宋体" w:hint="eastAsia"/>
                <w:sz w:val="24"/>
                <w:szCs w:val="24"/>
              </w:rPr>
              <w:t>接线：</w:t>
            </w:r>
          </w:p>
          <w:p w14:paraId="4C16157F" w14:textId="77777777" w:rsidR="008A7844" w:rsidRDefault="008A7844" w:rsidP="008A7844">
            <w:pPr>
              <w:pStyle w:val="ac"/>
              <w:ind w:firstLineChars="0" w:firstLine="0"/>
              <w:rPr>
                <w:rFonts w:ascii="楷体" w:eastAsia="楷体" w:hAnsi="楷体" w:cs="宋体"/>
                <w:sz w:val="24"/>
                <w:szCs w:val="24"/>
              </w:rPr>
            </w:pPr>
            <w:r>
              <w:rPr>
                <w:rFonts w:ascii="楷体" w:eastAsia="楷体" w:hAnsi="楷体" w:cs="宋体" w:hint="eastAsia"/>
                <w:sz w:val="24"/>
                <w:szCs w:val="24"/>
              </w:rPr>
              <w:t>根据电器原理图接线。</w:t>
            </w:r>
          </w:p>
          <w:p w14:paraId="064379FD" w14:textId="77777777" w:rsidR="008A7844" w:rsidRDefault="008A7844" w:rsidP="008A7844">
            <w:pPr>
              <w:pStyle w:val="ac"/>
              <w:numPr>
                <w:ilvl w:val="0"/>
                <w:numId w:val="5"/>
              </w:numPr>
              <w:ind w:firstLineChars="0" w:firstLine="0"/>
              <w:rPr>
                <w:rFonts w:ascii="楷体" w:eastAsia="楷体" w:hAnsi="楷体" w:cs="宋体"/>
                <w:sz w:val="24"/>
                <w:szCs w:val="24"/>
              </w:rPr>
            </w:pPr>
            <w:r>
              <w:rPr>
                <w:rFonts w:ascii="楷体" w:eastAsia="楷体" w:hAnsi="楷体" w:cs="宋体" w:hint="eastAsia"/>
                <w:sz w:val="24"/>
                <w:szCs w:val="24"/>
              </w:rPr>
              <w:t>保温层制作：</w:t>
            </w:r>
          </w:p>
          <w:p w14:paraId="65AB9202" w14:textId="77777777" w:rsidR="008A7844" w:rsidRDefault="008A7844" w:rsidP="008A7844">
            <w:pPr>
              <w:pStyle w:val="ac"/>
              <w:ind w:firstLineChars="0" w:firstLine="0"/>
              <w:rPr>
                <w:rFonts w:ascii="楷体" w:eastAsia="楷体" w:hAnsi="楷体" w:cs="宋体"/>
                <w:sz w:val="24"/>
                <w:szCs w:val="24"/>
              </w:rPr>
            </w:pPr>
            <w:r>
              <w:rPr>
                <w:rFonts w:ascii="楷体" w:eastAsia="楷体" w:hAnsi="楷体" w:cs="宋体" w:hint="eastAsia"/>
                <w:sz w:val="24"/>
                <w:szCs w:val="24"/>
              </w:rPr>
              <w:t>使用硅酸盐板进行包覆保温。</w:t>
            </w:r>
          </w:p>
          <w:p w14:paraId="020D524A" w14:textId="77777777" w:rsidR="008A7844" w:rsidRDefault="008A7844" w:rsidP="008A7844">
            <w:pPr>
              <w:pStyle w:val="ac"/>
              <w:numPr>
                <w:ilvl w:val="0"/>
                <w:numId w:val="5"/>
              </w:numPr>
              <w:ind w:firstLineChars="0" w:firstLine="0"/>
              <w:rPr>
                <w:rFonts w:ascii="楷体" w:eastAsia="楷体" w:hAnsi="楷体" w:cs="宋体"/>
                <w:sz w:val="24"/>
                <w:szCs w:val="24"/>
              </w:rPr>
            </w:pPr>
            <w:r>
              <w:rPr>
                <w:rFonts w:ascii="楷体" w:eastAsia="楷体" w:hAnsi="楷体" w:cs="宋体" w:hint="eastAsia"/>
                <w:sz w:val="24"/>
                <w:szCs w:val="24"/>
              </w:rPr>
              <w:t>打压测试</w:t>
            </w:r>
          </w:p>
          <w:p w14:paraId="541A8226" w14:textId="77777777" w:rsidR="008A7844" w:rsidRDefault="008A7844" w:rsidP="008A7844">
            <w:pPr>
              <w:pStyle w:val="ac"/>
              <w:ind w:firstLineChars="0" w:firstLine="0"/>
              <w:rPr>
                <w:rFonts w:ascii="楷体" w:eastAsia="楷体" w:hAnsi="楷体" w:cs="宋体"/>
                <w:sz w:val="24"/>
                <w:szCs w:val="24"/>
              </w:rPr>
            </w:pPr>
            <w:r>
              <w:rPr>
                <w:rFonts w:ascii="楷体" w:eastAsia="楷体" w:hAnsi="楷体" w:cs="宋体" w:hint="eastAsia"/>
                <w:sz w:val="24"/>
                <w:szCs w:val="24"/>
              </w:rPr>
              <w:t>使用氮气打压，并保压24H，没有压降就是合格。</w:t>
            </w:r>
          </w:p>
          <w:p w14:paraId="17FFDE86" w14:textId="5DB986B5" w:rsidR="008A7844" w:rsidRPr="00BB465B" w:rsidRDefault="008A7844" w:rsidP="008A7844">
            <w:pPr>
              <w:pStyle w:val="ac"/>
              <w:numPr>
                <w:ilvl w:val="0"/>
                <w:numId w:val="5"/>
              </w:numPr>
              <w:ind w:firstLineChars="0" w:firstLine="0"/>
              <w:rPr>
                <w:rFonts w:ascii="楷体" w:eastAsia="楷体" w:hAnsi="楷体" w:cs="宋体"/>
                <w:sz w:val="24"/>
                <w:szCs w:val="24"/>
              </w:rPr>
            </w:pPr>
            <w:r w:rsidRPr="00BB465B">
              <w:rPr>
                <w:rFonts w:ascii="楷体" w:eastAsia="楷体" w:hAnsi="楷体" w:cs="宋体" w:hint="eastAsia"/>
                <w:sz w:val="24"/>
                <w:szCs w:val="24"/>
              </w:rPr>
              <w:t>充制冷剂并调试设备</w:t>
            </w:r>
          </w:p>
          <w:p w14:paraId="5C2310C2" w14:textId="10D4C7E8" w:rsidR="008A7844" w:rsidRDefault="008A7844" w:rsidP="008A7844">
            <w:pPr>
              <w:pStyle w:val="ac"/>
              <w:ind w:firstLineChars="0" w:firstLine="0"/>
              <w:rPr>
                <w:rFonts w:ascii="楷体" w:eastAsia="楷体" w:hAnsi="楷体" w:cs="宋体"/>
                <w:sz w:val="24"/>
                <w:szCs w:val="24"/>
              </w:rPr>
            </w:pPr>
            <w:r>
              <w:rPr>
                <w:rFonts w:ascii="楷体" w:eastAsia="楷体" w:hAnsi="楷体" w:cs="宋体" w:hint="eastAsia"/>
                <w:sz w:val="24"/>
                <w:szCs w:val="24"/>
              </w:rPr>
              <w:t>先尝试首次充填制冷剂并试机，如果可以实现所有工艺要求（温度、压力、电流）则完成调试。如果无法实现，则需要继续调整制冷剂的填充量。</w:t>
            </w:r>
          </w:p>
          <w:p w14:paraId="4846BE90" w14:textId="77777777" w:rsidR="008A7844" w:rsidRDefault="008A7844" w:rsidP="008A7844">
            <w:pPr>
              <w:pStyle w:val="ac"/>
              <w:ind w:firstLineChars="0" w:firstLine="0"/>
              <w:rPr>
                <w:rFonts w:ascii="楷体" w:eastAsia="楷体" w:hAnsi="楷体" w:cs="宋体"/>
                <w:sz w:val="24"/>
                <w:szCs w:val="24"/>
              </w:rPr>
            </w:pPr>
          </w:p>
          <w:p w14:paraId="5D097D37" w14:textId="77777777" w:rsidR="008A7844" w:rsidRDefault="008A7844" w:rsidP="008A7844">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lastRenderedPageBreak/>
              <w:t>现场观察：</w:t>
            </w:r>
          </w:p>
          <w:p w14:paraId="50159E31" w14:textId="77777777" w:rsidR="008A7844" w:rsidRDefault="008A7844" w:rsidP="008A7844">
            <w:pPr>
              <w:pStyle w:val="ad"/>
              <w:numPr>
                <w:ilvl w:val="0"/>
                <w:numId w:val="4"/>
              </w:numPr>
              <w:rPr>
                <w:rFonts w:ascii="楷体" w:eastAsia="楷体" w:hAnsi="楷体" w:cs="宋体"/>
                <w:bCs w:val="0"/>
                <w:spacing w:val="0"/>
                <w:sz w:val="24"/>
                <w:szCs w:val="24"/>
              </w:rPr>
            </w:pPr>
            <w:r>
              <w:rPr>
                <w:rFonts w:ascii="楷体" w:eastAsia="楷体" w:hAnsi="楷体" w:cs="宋体" w:hint="eastAsia"/>
                <w:bCs w:val="0"/>
                <w:spacing w:val="0"/>
                <w:sz w:val="24"/>
                <w:szCs w:val="24"/>
              </w:rPr>
              <w:t>生产部员工史红光对客户定制</w:t>
            </w:r>
            <w:proofErr w:type="gramStart"/>
            <w:r>
              <w:rPr>
                <w:rFonts w:ascii="楷体" w:eastAsia="楷体" w:hAnsi="楷体" w:cs="宋体" w:hint="eastAsia"/>
                <w:bCs w:val="0"/>
                <w:spacing w:val="0"/>
                <w:sz w:val="24"/>
                <w:szCs w:val="24"/>
              </w:rPr>
              <w:t>的刮膜蒸发</w:t>
            </w:r>
            <w:proofErr w:type="gramEnd"/>
            <w:r>
              <w:rPr>
                <w:rFonts w:ascii="楷体" w:eastAsia="楷体" w:hAnsi="楷体" w:cs="宋体" w:hint="eastAsia"/>
                <w:bCs w:val="0"/>
                <w:spacing w:val="0"/>
                <w:sz w:val="24"/>
                <w:szCs w:val="24"/>
              </w:rPr>
              <w:t>系统的温控单元的内部部件板式换热器焊接制作：根据板式换热器的进出口直径以及PID图纸选择合适的铜管，切割用于转接的合适长度的铜管，使用乙炔养</w:t>
            </w:r>
            <w:proofErr w:type="gramStart"/>
            <w:r>
              <w:rPr>
                <w:rFonts w:ascii="楷体" w:eastAsia="楷体" w:hAnsi="楷体" w:cs="宋体" w:hint="eastAsia"/>
                <w:bCs w:val="0"/>
                <w:spacing w:val="0"/>
                <w:sz w:val="24"/>
                <w:szCs w:val="24"/>
              </w:rPr>
              <w:t>焊进行</w:t>
            </w:r>
            <w:proofErr w:type="gramEnd"/>
            <w:r>
              <w:rPr>
                <w:rFonts w:ascii="楷体" w:eastAsia="楷体" w:hAnsi="楷体" w:cs="宋体" w:hint="eastAsia"/>
                <w:bCs w:val="0"/>
                <w:spacing w:val="0"/>
                <w:sz w:val="24"/>
                <w:szCs w:val="24"/>
              </w:rPr>
              <w:t>焊接。焊缝光滑平整，后期将通过保压测试确认焊接合格性。</w:t>
            </w:r>
          </w:p>
          <w:p w14:paraId="68629743" w14:textId="77777777" w:rsidR="008A7844" w:rsidRDefault="008A7844" w:rsidP="008A7844">
            <w:pPr>
              <w:pStyle w:val="ad"/>
              <w:ind w:left="386"/>
              <w:rPr>
                <w:rFonts w:ascii="楷体" w:eastAsia="楷体" w:hAnsi="楷体" w:cs="宋体"/>
                <w:bCs w:val="0"/>
                <w:spacing w:val="0"/>
                <w:sz w:val="24"/>
                <w:szCs w:val="24"/>
              </w:rPr>
            </w:pPr>
            <w:r>
              <w:rPr>
                <w:rFonts w:ascii="楷体" w:eastAsia="楷体" w:hAnsi="楷体" w:cs="宋体" w:hint="eastAsia"/>
                <w:bCs w:val="0"/>
                <w:noProof/>
                <w:spacing w:val="0"/>
                <w:sz w:val="24"/>
                <w:szCs w:val="24"/>
              </w:rPr>
              <w:drawing>
                <wp:inline distT="0" distB="0" distL="114300" distR="114300" wp14:anchorId="3377794E" wp14:editId="09756D7C">
                  <wp:extent cx="2468245" cy="3290570"/>
                  <wp:effectExtent l="0" t="0" r="8255" b="5080"/>
                  <wp:docPr id="11" name="图片 11" descr="温控单元内部配件摆放和焊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温控单元内部配件摆放和焊接3"/>
                          <pic:cNvPicPr>
                            <a:picLocks noChangeAspect="1"/>
                          </pic:cNvPicPr>
                        </pic:nvPicPr>
                        <pic:blipFill>
                          <a:blip r:embed="rId10"/>
                          <a:stretch>
                            <a:fillRect/>
                          </a:stretch>
                        </pic:blipFill>
                        <pic:spPr>
                          <a:xfrm>
                            <a:off x="0" y="0"/>
                            <a:ext cx="2468245" cy="3290570"/>
                          </a:xfrm>
                          <a:prstGeom prst="rect">
                            <a:avLst/>
                          </a:prstGeom>
                        </pic:spPr>
                      </pic:pic>
                    </a:graphicData>
                  </a:graphic>
                </wp:inline>
              </w:drawing>
            </w:r>
            <w:r>
              <w:rPr>
                <w:rFonts w:ascii="楷体" w:eastAsia="楷体" w:hAnsi="楷体" w:cs="宋体" w:hint="eastAsia"/>
                <w:bCs w:val="0"/>
                <w:noProof/>
                <w:spacing w:val="0"/>
                <w:sz w:val="24"/>
                <w:szCs w:val="24"/>
              </w:rPr>
              <w:drawing>
                <wp:inline distT="0" distB="0" distL="114300" distR="114300" wp14:anchorId="78F5F590" wp14:editId="0EDA90C3">
                  <wp:extent cx="2314575" cy="3086100"/>
                  <wp:effectExtent l="0" t="0" r="9525" b="0"/>
                  <wp:docPr id="2" name="图片 2" descr="温控单元内部配件摆放和焊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温控单元内部配件摆放和焊接2"/>
                          <pic:cNvPicPr>
                            <a:picLocks noChangeAspect="1"/>
                          </pic:cNvPicPr>
                        </pic:nvPicPr>
                        <pic:blipFill>
                          <a:blip r:embed="rId11"/>
                          <a:stretch>
                            <a:fillRect/>
                          </a:stretch>
                        </pic:blipFill>
                        <pic:spPr>
                          <a:xfrm>
                            <a:off x="0" y="0"/>
                            <a:ext cx="2314575" cy="3086100"/>
                          </a:xfrm>
                          <a:prstGeom prst="rect">
                            <a:avLst/>
                          </a:prstGeom>
                        </pic:spPr>
                      </pic:pic>
                    </a:graphicData>
                  </a:graphic>
                </wp:inline>
              </w:drawing>
            </w:r>
          </w:p>
          <w:p w14:paraId="2951E0E6" w14:textId="77777777" w:rsidR="008A7844" w:rsidRDefault="008A7844" w:rsidP="008A7844">
            <w:pPr>
              <w:pStyle w:val="ad"/>
              <w:numPr>
                <w:ilvl w:val="0"/>
                <w:numId w:val="4"/>
              </w:numPr>
              <w:rPr>
                <w:rFonts w:eastAsia="楷体"/>
              </w:rPr>
            </w:pPr>
            <w:r>
              <w:rPr>
                <w:rFonts w:ascii="楷体" w:eastAsia="楷体" w:hAnsi="楷体" w:cs="宋体" w:hint="eastAsia"/>
                <w:bCs w:val="0"/>
                <w:spacing w:val="0"/>
                <w:sz w:val="24"/>
                <w:szCs w:val="24"/>
              </w:rPr>
              <w:t>制冷剂填充：生产部员工史红光对客户定制</w:t>
            </w:r>
            <w:proofErr w:type="gramStart"/>
            <w:r>
              <w:rPr>
                <w:rFonts w:ascii="楷体" w:eastAsia="楷体" w:hAnsi="楷体" w:cs="宋体" w:hint="eastAsia"/>
                <w:bCs w:val="0"/>
                <w:spacing w:val="0"/>
                <w:sz w:val="24"/>
                <w:szCs w:val="24"/>
              </w:rPr>
              <w:t>的刮膜蒸发</w:t>
            </w:r>
            <w:proofErr w:type="gramEnd"/>
            <w:r>
              <w:rPr>
                <w:rFonts w:ascii="楷体" w:eastAsia="楷体" w:hAnsi="楷体" w:cs="宋体" w:hint="eastAsia"/>
                <w:bCs w:val="0"/>
                <w:spacing w:val="0"/>
                <w:sz w:val="24"/>
                <w:szCs w:val="24"/>
              </w:rPr>
              <w:t>系统的温控单元UC-5020进行管材切割。切割面平整，尺寸准确，则为合格。</w:t>
            </w:r>
          </w:p>
          <w:p w14:paraId="452D9F30" w14:textId="77777777" w:rsidR="008A7844" w:rsidRDefault="008A7844" w:rsidP="008A7844">
            <w:pPr>
              <w:pStyle w:val="ad"/>
              <w:ind w:left="386"/>
              <w:rPr>
                <w:rFonts w:ascii="华文楷体" w:eastAsia="华文楷体" w:hAnsi="华文楷体"/>
                <w:sz w:val="24"/>
                <w:szCs w:val="24"/>
              </w:rPr>
            </w:pPr>
            <w:r>
              <w:rPr>
                <w:rFonts w:eastAsia="楷体" w:hint="eastAsia"/>
                <w:noProof/>
              </w:rPr>
              <w:lastRenderedPageBreak/>
              <w:drawing>
                <wp:inline distT="0" distB="0" distL="114300" distR="114300" wp14:anchorId="71F032DF" wp14:editId="26DC9165">
                  <wp:extent cx="2575560" cy="3433445"/>
                  <wp:effectExtent l="0" t="0" r="15240" b="14605"/>
                  <wp:docPr id="3" name="图片 3" descr="温控单元切割管材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温控单元切割管材7"/>
                          <pic:cNvPicPr>
                            <a:picLocks noChangeAspect="1"/>
                          </pic:cNvPicPr>
                        </pic:nvPicPr>
                        <pic:blipFill>
                          <a:blip r:embed="rId12"/>
                          <a:stretch>
                            <a:fillRect/>
                          </a:stretch>
                        </pic:blipFill>
                        <pic:spPr>
                          <a:xfrm>
                            <a:off x="0" y="0"/>
                            <a:ext cx="2575560" cy="3433445"/>
                          </a:xfrm>
                          <a:prstGeom prst="rect">
                            <a:avLst/>
                          </a:prstGeom>
                        </pic:spPr>
                      </pic:pic>
                    </a:graphicData>
                  </a:graphic>
                </wp:inline>
              </w:drawing>
            </w:r>
          </w:p>
          <w:p w14:paraId="027D51CF" w14:textId="0930E2BF" w:rsidR="008A7844" w:rsidRPr="008A7844" w:rsidRDefault="008A7844" w:rsidP="008A7844">
            <w:pPr>
              <w:pStyle w:val="Default"/>
              <w:ind w:firstLine="0"/>
            </w:pPr>
          </w:p>
          <w:p w14:paraId="5C98F4BD" w14:textId="7E977FB1" w:rsidR="00C56C14" w:rsidRPr="00BB465B" w:rsidRDefault="008A7844" w:rsidP="005F2B9B">
            <w:pPr>
              <w:spacing w:line="360" w:lineRule="auto"/>
              <w:rPr>
                <w:rFonts w:ascii="楷体" w:eastAsia="楷体" w:hAnsi="楷体" w:cs="宋体"/>
                <w:sz w:val="24"/>
                <w:szCs w:val="24"/>
              </w:rPr>
            </w:pPr>
            <w:bookmarkStart w:id="0" w:name="_Hlk95481633"/>
            <w:r w:rsidRPr="00BB465B">
              <w:rPr>
                <w:rFonts w:ascii="楷体" w:eastAsia="楷体" w:hAnsi="楷体" w:cs="宋体" w:hint="eastAsia"/>
                <w:sz w:val="24"/>
                <w:szCs w:val="24"/>
              </w:rPr>
              <w:t>二、</w:t>
            </w:r>
            <w:r w:rsidR="00C56C14" w:rsidRPr="00BB465B">
              <w:rPr>
                <w:rFonts w:ascii="楷体" w:eastAsia="楷体" w:hAnsi="楷体" w:cs="宋体" w:hint="eastAsia"/>
                <w:sz w:val="24"/>
                <w:szCs w:val="24"/>
              </w:rPr>
              <w:t>分子蒸馏系统生产流程：</w:t>
            </w:r>
            <w:r w:rsidR="00B2319B" w:rsidRPr="00BB465B">
              <w:rPr>
                <w:rFonts w:ascii="楷体" w:eastAsia="楷体" w:hAnsi="楷体" w:cs="宋体" w:hint="eastAsia"/>
                <w:sz w:val="24"/>
                <w:szCs w:val="24"/>
              </w:rPr>
              <w:t>原材料检验-单元生产（</w:t>
            </w:r>
            <w:r w:rsidR="00C56C14" w:rsidRPr="00BB465B">
              <w:rPr>
                <w:rFonts w:ascii="楷体" w:eastAsia="楷体" w:hAnsi="楷体" w:cs="宋体" w:hint="eastAsia"/>
                <w:sz w:val="24"/>
                <w:szCs w:val="24"/>
              </w:rPr>
              <w:t>温控单元、真空单元、电控单元：切割管材--内部配件摆放和焊接--接线--温控单元保温层制作--打压测试--充制冷剂并调试设备</w:t>
            </w:r>
            <w:r w:rsidR="00B2319B" w:rsidRPr="00BB465B">
              <w:rPr>
                <w:rFonts w:ascii="楷体" w:eastAsia="楷体" w:hAnsi="楷体" w:cs="宋体" w:hint="eastAsia"/>
                <w:sz w:val="24"/>
                <w:szCs w:val="24"/>
              </w:rPr>
              <w:t>）-</w:t>
            </w:r>
            <w:r w:rsidR="00C56C14" w:rsidRPr="00BB465B">
              <w:rPr>
                <w:rFonts w:ascii="楷体" w:eastAsia="楷体" w:hAnsi="楷体" w:cs="宋体" w:hint="eastAsia"/>
                <w:sz w:val="24"/>
                <w:szCs w:val="24"/>
              </w:rPr>
              <w:t>（与</w:t>
            </w:r>
            <w:r w:rsidR="00330E4B" w:rsidRPr="00BB465B">
              <w:rPr>
                <w:rFonts w:ascii="楷体" w:eastAsia="楷体" w:hAnsi="楷体" w:cs="宋体" w:hint="eastAsia"/>
                <w:sz w:val="24"/>
                <w:szCs w:val="24"/>
              </w:rPr>
              <w:t>外协件</w:t>
            </w:r>
            <w:r w:rsidR="00C56C14" w:rsidRPr="00BB465B">
              <w:rPr>
                <w:rFonts w:ascii="楷体" w:eastAsia="楷体" w:hAnsi="楷体" w:cs="宋体" w:hint="eastAsia"/>
                <w:sz w:val="24"/>
                <w:szCs w:val="24"/>
              </w:rPr>
              <w:t>蒸发室、进料罐、外冷阱）</w:t>
            </w:r>
            <w:r w:rsidR="00B2319B" w:rsidRPr="00BB465B">
              <w:rPr>
                <w:rFonts w:ascii="楷体" w:eastAsia="楷体" w:hAnsi="楷体" w:cs="宋体" w:hint="eastAsia"/>
                <w:sz w:val="24"/>
                <w:szCs w:val="24"/>
              </w:rPr>
              <w:t>组件装配</w:t>
            </w:r>
            <w:r w:rsidR="00C56C14" w:rsidRPr="00BB465B">
              <w:rPr>
                <w:rFonts w:ascii="楷体" w:eastAsia="楷体" w:hAnsi="楷体" w:cs="宋体" w:hint="eastAsia"/>
                <w:sz w:val="24"/>
                <w:szCs w:val="24"/>
              </w:rPr>
              <w:t>调试-发货</w:t>
            </w:r>
          </w:p>
          <w:bookmarkEnd w:id="0"/>
          <w:p w14:paraId="7EA3D1A1" w14:textId="5D2C7169" w:rsidR="005E3357" w:rsidRPr="00BB465B" w:rsidRDefault="00BB5955" w:rsidP="005E3357">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现场</w:t>
            </w:r>
            <w:r w:rsidR="005E3357" w:rsidRPr="00BB465B">
              <w:rPr>
                <w:rFonts w:ascii="楷体" w:eastAsia="楷体" w:hAnsi="楷体" w:cs="宋体" w:hint="eastAsia"/>
                <w:sz w:val="24"/>
                <w:szCs w:val="24"/>
              </w:rPr>
              <w:t>观察</w:t>
            </w:r>
            <w:r w:rsidRPr="00BB465B">
              <w:rPr>
                <w:rFonts w:ascii="楷体" w:eastAsia="楷体" w:hAnsi="楷体" w:cs="宋体" w:hint="eastAsia"/>
                <w:sz w:val="24"/>
                <w:szCs w:val="24"/>
              </w:rPr>
              <w:t>：</w:t>
            </w:r>
          </w:p>
          <w:p w14:paraId="6DAE006D" w14:textId="7128BC8F" w:rsidR="005E3357" w:rsidRDefault="005E3357" w:rsidP="00AF70A5">
            <w:pPr>
              <w:pStyle w:val="ad"/>
              <w:numPr>
                <w:ilvl w:val="0"/>
                <w:numId w:val="8"/>
              </w:numPr>
              <w:rPr>
                <w:rFonts w:ascii="楷体" w:eastAsia="楷体" w:hAnsi="楷体" w:cs="宋体"/>
                <w:bCs w:val="0"/>
                <w:spacing w:val="0"/>
                <w:sz w:val="24"/>
                <w:szCs w:val="24"/>
              </w:rPr>
            </w:pPr>
            <w:r>
              <w:rPr>
                <w:rFonts w:ascii="楷体" w:eastAsia="楷体" w:hAnsi="楷体" w:cs="宋体" w:hint="eastAsia"/>
                <w:bCs w:val="0"/>
                <w:spacing w:val="0"/>
                <w:sz w:val="24"/>
                <w:szCs w:val="24"/>
              </w:rPr>
              <w:t>生产部</w:t>
            </w:r>
            <w:r w:rsidR="00BB5955">
              <w:rPr>
                <w:rFonts w:ascii="楷体" w:eastAsia="楷体" w:hAnsi="楷体" w:cs="宋体" w:hint="eastAsia"/>
                <w:bCs w:val="0"/>
                <w:spacing w:val="0"/>
                <w:sz w:val="24"/>
                <w:szCs w:val="24"/>
              </w:rPr>
              <w:t>员工</w:t>
            </w:r>
            <w:r w:rsidR="009A7F7C" w:rsidRPr="009A7F7C">
              <w:rPr>
                <w:rFonts w:ascii="楷体" w:eastAsia="楷体" w:hAnsi="楷体" w:cs="宋体" w:hint="eastAsia"/>
                <w:bCs w:val="0"/>
                <w:spacing w:val="0"/>
                <w:sz w:val="24"/>
                <w:szCs w:val="24"/>
              </w:rPr>
              <w:t>杨益</w:t>
            </w:r>
            <w:proofErr w:type="gramStart"/>
            <w:r w:rsidR="009A7F7C" w:rsidRPr="009A7F7C">
              <w:rPr>
                <w:rFonts w:ascii="楷体" w:eastAsia="楷体" w:hAnsi="楷体" w:cs="宋体" w:hint="eastAsia"/>
                <w:bCs w:val="0"/>
                <w:spacing w:val="0"/>
                <w:sz w:val="24"/>
                <w:szCs w:val="24"/>
              </w:rPr>
              <w:t>坚</w:t>
            </w:r>
            <w:proofErr w:type="gramEnd"/>
            <w:r>
              <w:rPr>
                <w:rFonts w:ascii="楷体" w:eastAsia="楷体" w:hAnsi="楷体" w:cs="宋体" w:hint="eastAsia"/>
                <w:bCs w:val="0"/>
                <w:spacing w:val="0"/>
                <w:sz w:val="24"/>
                <w:szCs w:val="24"/>
              </w:rPr>
              <w:t>对客户定制的</w:t>
            </w:r>
            <w:r w:rsidR="00A23368" w:rsidRPr="009A7F7C">
              <w:rPr>
                <w:rFonts w:ascii="楷体" w:eastAsia="楷体" w:hAnsi="楷体" w:cs="宋体" w:hint="eastAsia"/>
                <w:bCs w:val="0"/>
                <w:spacing w:val="0"/>
                <w:sz w:val="24"/>
                <w:szCs w:val="24"/>
              </w:rPr>
              <w:t>分子蒸馏</w:t>
            </w:r>
            <w:r>
              <w:rPr>
                <w:rFonts w:ascii="楷体" w:eastAsia="楷体" w:hAnsi="楷体" w:cs="宋体" w:hint="eastAsia"/>
                <w:bCs w:val="0"/>
                <w:spacing w:val="0"/>
                <w:sz w:val="24"/>
                <w:szCs w:val="24"/>
              </w:rPr>
              <w:t>系统</w:t>
            </w:r>
            <w:r w:rsidR="00A23368">
              <w:rPr>
                <w:rFonts w:ascii="楷体" w:eastAsia="楷体" w:hAnsi="楷体" w:cs="宋体" w:hint="eastAsia"/>
                <w:bCs w:val="0"/>
                <w:spacing w:val="0"/>
                <w:sz w:val="24"/>
                <w:szCs w:val="24"/>
              </w:rPr>
              <w:t>的</w:t>
            </w:r>
            <w:r w:rsidR="009A7F7C" w:rsidRPr="009A7F7C">
              <w:rPr>
                <w:rFonts w:ascii="楷体" w:eastAsia="楷体" w:hAnsi="楷体" w:cs="宋体" w:hint="eastAsia"/>
                <w:bCs w:val="0"/>
                <w:spacing w:val="0"/>
                <w:sz w:val="24"/>
                <w:szCs w:val="24"/>
              </w:rPr>
              <w:t>温控单元保温层制作</w:t>
            </w:r>
            <w:r w:rsidR="00A23368">
              <w:rPr>
                <w:rFonts w:ascii="楷体" w:eastAsia="楷体" w:hAnsi="楷体" w:cs="宋体" w:hint="eastAsia"/>
                <w:bCs w:val="0"/>
                <w:spacing w:val="0"/>
                <w:sz w:val="24"/>
                <w:szCs w:val="24"/>
              </w:rPr>
              <w:t>：首先预测需要多少硅酸盐板，将硅酸盐板裁剪成合适的形状，将铝箔胶带覆盖在硅酸盐板的表面，将硅酸盐版均匀紧密的包裹住加热桶</w:t>
            </w:r>
            <w:r w:rsidR="009A7F7C">
              <w:rPr>
                <w:rFonts w:ascii="楷体" w:eastAsia="楷体" w:hAnsi="楷体" w:cs="宋体" w:hint="eastAsia"/>
                <w:bCs w:val="0"/>
                <w:spacing w:val="0"/>
                <w:sz w:val="24"/>
                <w:szCs w:val="24"/>
              </w:rPr>
              <w:t>板式换热器高温循环泵压缩机低压侧，以及其他需要保温的管</w:t>
            </w:r>
            <w:r w:rsidR="009A7F7C">
              <w:rPr>
                <w:rFonts w:ascii="楷体" w:eastAsia="楷体" w:hAnsi="楷体" w:cs="宋体" w:hint="eastAsia"/>
                <w:bCs w:val="0"/>
                <w:spacing w:val="0"/>
                <w:sz w:val="24"/>
                <w:szCs w:val="24"/>
              </w:rPr>
              <w:lastRenderedPageBreak/>
              <w:t>路上，用扎带缠紧，</w:t>
            </w:r>
            <w:r>
              <w:rPr>
                <w:rFonts w:ascii="楷体" w:eastAsia="楷体" w:hAnsi="楷体" w:cs="宋体" w:hint="eastAsia"/>
                <w:bCs w:val="0"/>
                <w:spacing w:val="0"/>
                <w:sz w:val="24"/>
                <w:szCs w:val="24"/>
              </w:rPr>
              <w:t>按照装配图纸和装配工艺进行组装，符合要求。</w:t>
            </w:r>
          </w:p>
          <w:p w14:paraId="15513399" w14:textId="6CD57E7A" w:rsidR="00BB5955" w:rsidRDefault="00BB5955" w:rsidP="00BB5955">
            <w:pPr>
              <w:pStyle w:val="ad"/>
              <w:ind w:left="386"/>
              <w:rPr>
                <w:rFonts w:ascii="楷体" w:eastAsia="楷体" w:hAnsi="楷体" w:cs="宋体"/>
                <w:bCs w:val="0"/>
                <w:spacing w:val="0"/>
                <w:sz w:val="24"/>
                <w:szCs w:val="24"/>
              </w:rPr>
            </w:pPr>
            <w:r>
              <w:rPr>
                <w:rFonts w:ascii="楷体" w:eastAsia="楷体" w:hAnsi="楷体" w:cs="宋体" w:hint="eastAsia"/>
                <w:bCs w:val="0"/>
                <w:noProof/>
                <w:spacing w:val="0"/>
                <w:sz w:val="24"/>
                <w:szCs w:val="24"/>
              </w:rPr>
              <w:drawing>
                <wp:inline distT="0" distB="0" distL="0" distR="0" wp14:anchorId="3196254C" wp14:editId="21B37297">
                  <wp:extent cx="2404609" cy="32059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6236" cy="3208078"/>
                          </a:xfrm>
                          <a:prstGeom prst="rect">
                            <a:avLst/>
                          </a:prstGeom>
                        </pic:spPr>
                      </pic:pic>
                    </a:graphicData>
                  </a:graphic>
                </wp:inline>
              </w:drawing>
            </w:r>
            <w:r>
              <w:rPr>
                <w:rFonts w:ascii="楷体" w:eastAsia="楷体" w:hAnsi="楷体" w:cs="宋体" w:hint="eastAsia"/>
                <w:bCs w:val="0"/>
                <w:noProof/>
                <w:spacing w:val="0"/>
                <w:sz w:val="24"/>
                <w:szCs w:val="24"/>
              </w:rPr>
              <w:drawing>
                <wp:inline distT="0" distB="0" distL="0" distR="0" wp14:anchorId="5561F904" wp14:editId="21A6AC83">
                  <wp:extent cx="2142781" cy="28568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6043" cy="2861179"/>
                          </a:xfrm>
                          <a:prstGeom prst="rect">
                            <a:avLst/>
                          </a:prstGeom>
                        </pic:spPr>
                      </pic:pic>
                    </a:graphicData>
                  </a:graphic>
                </wp:inline>
              </w:drawing>
            </w:r>
          </w:p>
          <w:p w14:paraId="481A466B" w14:textId="1234DB7C" w:rsidR="009A7F7C" w:rsidRPr="00BB5955" w:rsidRDefault="009A7F7C" w:rsidP="00AF70A5">
            <w:pPr>
              <w:pStyle w:val="ad"/>
              <w:numPr>
                <w:ilvl w:val="0"/>
                <w:numId w:val="8"/>
              </w:numPr>
              <w:rPr>
                <w:rFonts w:eastAsia="楷体"/>
              </w:rPr>
            </w:pPr>
            <w:r>
              <w:rPr>
                <w:rFonts w:ascii="楷体" w:eastAsia="楷体" w:hAnsi="楷体" w:cs="宋体" w:hint="eastAsia"/>
                <w:bCs w:val="0"/>
                <w:spacing w:val="0"/>
                <w:sz w:val="24"/>
                <w:szCs w:val="24"/>
              </w:rPr>
              <w:t>打压：将氮气瓶连接在压缩机制冷剂的冲入口，向温控单元的制冷系统内填充1</w:t>
            </w:r>
            <w:r>
              <w:rPr>
                <w:rFonts w:ascii="楷体" w:eastAsia="楷体" w:hAnsi="楷体" w:cs="宋体"/>
                <w:bCs w:val="0"/>
                <w:spacing w:val="0"/>
                <w:sz w:val="24"/>
                <w:szCs w:val="24"/>
              </w:rPr>
              <w:t>.4MP</w:t>
            </w:r>
            <w:r>
              <w:rPr>
                <w:rFonts w:ascii="楷体" w:eastAsia="楷体" w:hAnsi="楷体" w:cs="宋体" w:hint="eastAsia"/>
                <w:bCs w:val="0"/>
                <w:spacing w:val="0"/>
                <w:sz w:val="24"/>
                <w:szCs w:val="24"/>
              </w:rPr>
              <w:t>a的氮气，</w:t>
            </w:r>
            <w:r w:rsidR="00BB5955">
              <w:rPr>
                <w:rFonts w:ascii="楷体" w:eastAsia="楷体" w:hAnsi="楷体" w:cs="宋体" w:hint="eastAsia"/>
                <w:bCs w:val="0"/>
                <w:spacing w:val="0"/>
                <w:sz w:val="24"/>
                <w:szCs w:val="24"/>
              </w:rPr>
              <w:t>观察压力表，如果经过2</w:t>
            </w:r>
            <w:r w:rsidR="00BB5955">
              <w:rPr>
                <w:rFonts w:ascii="楷体" w:eastAsia="楷体" w:hAnsi="楷体" w:cs="宋体"/>
                <w:bCs w:val="0"/>
                <w:spacing w:val="0"/>
                <w:sz w:val="24"/>
                <w:szCs w:val="24"/>
              </w:rPr>
              <w:t>4</w:t>
            </w:r>
            <w:r w:rsidR="00BB5955">
              <w:rPr>
                <w:rFonts w:ascii="楷体" w:eastAsia="楷体" w:hAnsi="楷体" w:cs="宋体" w:hint="eastAsia"/>
                <w:bCs w:val="0"/>
                <w:spacing w:val="0"/>
                <w:sz w:val="24"/>
                <w:szCs w:val="24"/>
              </w:rPr>
              <w:t>小时压力数值不降低，则保压合格。</w:t>
            </w:r>
          </w:p>
          <w:p w14:paraId="10D4D8E0" w14:textId="6A025E03" w:rsidR="00BB5955" w:rsidRDefault="00BB5955" w:rsidP="00BB5955">
            <w:pPr>
              <w:pStyle w:val="ad"/>
              <w:ind w:left="386"/>
              <w:rPr>
                <w:rFonts w:eastAsia="楷体"/>
              </w:rPr>
            </w:pPr>
            <w:r>
              <w:rPr>
                <w:rFonts w:eastAsia="楷体" w:hint="eastAsia"/>
                <w:noProof/>
              </w:rPr>
              <w:lastRenderedPageBreak/>
              <w:drawing>
                <wp:inline distT="0" distB="0" distL="0" distR="0" wp14:anchorId="5AF29860" wp14:editId="68736E93">
                  <wp:extent cx="2718613" cy="3624549"/>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0468" cy="3627022"/>
                          </a:xfrm>
                          <a:prstGeom prst="rect">
                            <a:avLst/>
                          </a:prstGeom>
                        </pic:spPr>
                      </pic:pic>
                    </a:graphicData>
                  </a:graphic>
                </wp:inline>
              </w:drawing>
            </w:r>
            <w:r>
              <w:rPr>
                <w:rFonts w:eastAsia="楷体" w:hint="eastAsia"/>
                <w:noProof/>
              </w:rPr>
              <w:drawing>
                <wp:inline distT="0" distB="0" distL="0" distR="0" wp14:anchorId="77DD880E" wp14:editId="7E389BA1">
                  <wp:extent cx="1955494" cy="2607133"/>
                  <wp:effectExtent l="0" t="0" r="698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8980" cy="2611781"/>
                          </a:xfrm>
                          <a:prstGeom prst="rect">
                            <a:avLst/>
                          </a:prstGeom>
                        </pic:spPr>
                      </pic:pic>
                    </a:graphicData>
                  </a:graphic>
                </wp:inline>
              </w:drawing>
            </w:r>
          </w:p>
          <w:p w14:paraId="1F7B06AA" w14:textId="4347A299" w:rsidR="00F90D20" w:rsidRDefault="00F90D20" w:rsidP="00AF70A5">
            <w:pPr>
              <w:pStyle w:val="ad"/>
              <w:numPr>
                <w:ilvl w:val="0"/>
                <w:numId w:val="8"/>
              </w:numPr>
              <w:rPr>
                <w:rFonts w:ascii="楷体" w:eastAsia="楷体" w:hAnsi="楷体" w:cs="宋体"/>
                <w:bCs w:val="0"/>
                <w:spacing w:val="0"/>
                <w:sz w:val="24"/>
                <w:szCs w:val="24"/>
              </w:rPr>
            </w:pPr>
            <w:r>
              <w:rPr>
                <w:rFonts w:ascii="楷体" w:eastAsia="楷体" w:hAnsi="楷体" w:cs="宋体" w:hint="eastAsia"/>
                <w:bCs w:val="0"/>
                <w:spacing w:val="0"/>
                <w:sz w:val="24"/>
                <w:szCs w:val="24"/>
              </w:rPr>
              <w:t>生产部员工</w:t>
            </w:r>
            <w:r w:rsidR="006B2964">
              <w:rPr>
                <w:rFonts w:ascii="楷体" w:eastAsia="楷体" w:hAnsi="楷体" w:cs="宋体" w:hint="eastAsia"/>
                <w:bCs w:val="0"/>
                <w:spacing w:val="0"/>
                <w:sz w:val="24"/>
                <w:szCs w:val="24"/>
              </w:rPr>
              <w:t>杨益坚</w:t>
            </w:r>
            <w:r>
              <w:rPr>
                <w:rFonts w:ascii="楷体" w:eastAsia="楷体" w:hAnsi="楷体" w:cs="宋体" w:hint="eastAsia"/>
                <w:bCs w:val="0"/>
                <w:spacing w:val="0"/>
                <w:sz w:val="24"/>
                <w:szCs w:val="24"/>
              </w:rPr>
              <w:t>对</w:t>
            </w:r>
            <w:r w:rsidRPr="009A7F7C">
              <w:rPr>
                <w:rFonts w:ascii="楷体" w:eastAsia="楷体" w:hAnsi="楷体" w:cs="宋体" w:hint="eastAsia"/>
                <w:bCs w:val="0"/>
                <w:spacing w:val="0"/>
                <w:sz w:val="24"/>
                <w:szCs w:val="24"/>
              </w:rPr>
              <w:t>分子蒸馏</w:t>
            </w:r>
            <w:r>
              <w:rPr>
                <w:rFonts w:ascii="楷体" w:eastAsia="楷体" w:hAnsi="楷体" w:cs="宋体" w:hint="eastAsia"/>
                <w:bCs w:val="0"/>
                <w:spacing w:val="0"/>
                <w:sz w:val="24"/>
                <w:szCs w:val="24"/>
              </w:rPr>
              <w:t>系统的调试：加注导热介质进入温控单元，连接好电源线路，开启循环泵，排尽循环管路内的气体，2小时后 ，将温控单元的温度设定为1</w:t>
            </w:r>
            <w:r>
              <w:rPr>
                <w:rFonts w:ascii="楷体" w:eastAsia="楷体" w:hAnsi="楷体" w:cs="宋体"/>
                <w:bCs w:val="0"/>
                <w:spacing w:val="0"/>
                <w:sz w:val="24"/>
                <w:szCs w:val="24"/>
              </w:rPr>
              <w:t>20</w:t>
            </w:r>
            <w:r>
              <w:rPr>
                <w:rFonts w:ascii="楷体" w:eastAsia="楷体" w:hAnsi="楷体" w:cs="宋体" w:hint="eastAsia"/>
                <w:bCs w:val="0"/>
                <w:spacing w:val="0"/>
                <w:sz w:val="24"/>
                <w:szCs w:val="24"/>
              </w:rPr>
              <w:t>摄氏度，持续恒温3</w:t>
            </w:r>
            <w:r>
              <w:rPr>
                <w:rFonts w:ascii="楷体" w:eastAsia="楷体" w:hAnsi="楷体" w:cs="宋体"/>
                <w:bCs w:val="0"/>
                <w:spacing w:val="0"/>
                <w:sz w:val="24"/>
                <w:szCs w:val="24"/>
              </w:rPr>
              <w:t>0</w:t>
            </w:r>
            <w:r>
              <w:rPr>
                <w:rFonts w:ascii="楷体" w:eastAsia="楷体" w:hAnsi="楷体" w:cs="宋体" w:hint="eastAsia"/>
                <w:bCs w:val="0"/>
                <w:spacing w:val="0"/>
                <w:sz w:val="24"/>
                <w:szCs w:val="24"/>
              </w:rPr>
              <w:t>分钟，</w:t>
            </w:r>
            <w:r w:rsidR="006B2964">
              <w:rPr>
                <w:rFonts w:ascii="楷体" w:eastAsia="楷体" w:hAnsi="楷体" w:cs="宋体" w:hint="eastAsia"/>
                <w:bCs w:val="0"/>
                <w:spacing w:val="0"/>
                <w:sz w:val="24"/>
                <w:szCs w:val="24"/>
              </w:rPr>
              <w:t>将温控单元设定为2</w:t>
            </w:r>
            <w:r w:rsidR="006B2964">
              <w:rPr>
                <w:rFonts w:ascii="楷体" w:eastAsia="楷体" w:hAnsi="楷体" w:cs="宋体"/>
                <w:bCs w:val="0"/>
                <w:spacing w:val="0"/>
                <w:sz w:val="24"/>
                <w:szCs w:val="24"/>
              </w:rPr>
              <w:t>00</w:t>
            </w:r>
            <w:r w:rsidR="006B2964">
              <w:rPr>
                <w:rFonts w:ascii="楷体" w:eastAsia="楷体" w:hAnsi="楷体" w:cs="宋体" w:hint="eastAsia"/>
                <w:bCs w:val="0"/>
                <w:spacing w:val="0"/>
                <w:sz w:val="24"/>
                <w:szCs w:val="24"/>
              </w:rPr>
              <w:t>摄氏度，整个系统无泄漏，循环压力小于1</w:t>
            </w:r>
            <w:r w:rsidR="006B2964">
              <w:rPr>
                <w:rFonts w:ascii="楷体" w:eastAsia="楷体" w:hAnsi="楷体" w:cs="宋体"/>
                <w:bCs w:val="0"/>
                <w:spacing w:val="0"/>
                <w:sz w:val="24"/>
                <w:szCs w:val="24"/>
              </w:rPr>
              <w:t>BAR</w:t>
            </w:r>
            <w:r w:rsidR="006B2964">
              <w:rPr>
                <w:rFonts w:ascii="楷体" w:eastAsia="楷体" w:hAnsi="楷体" w:cs="宋体" w:hint="eastAsia"/>
                <w:bCs w:val="0"/>
                <w:spacing w:val="0"/>
                <w:sz w:val="24"/>
                <w:szCs w:val="24"/>
              </w:rPr>
              <w:t>，最终恒温温度误差不超过1摄氏度，则为合格。</w:t>
            </w:r>
          </w:p>
          <w:p w14:paraId="7BF7F7A9" w14:textId="57907F5C" w:rsidR="006B2964" w:rsidRDefault="006B2964" w:rsidP="006B2964">
            <w:pPr>
              <w:pStyle w:val="ad"/>
              <w:ind w:left="386"/>
              <w:rPr>
                <w:rFonts w:ascii="楷体" w:eastAsia="楷体" w:hAnsi="楷体" w:cs="宋体"/>
                <w:bCs w:val="0"/>
                <w:spacing w:val="0"/>
                <w:sz w:val="24"/>
                <w:szCs w:val="24"/>
              </w:rPr>
            </w:pPr>
            <w:r>
              <w:rPr>
                <w:rFonts w:ascii="楷体" w:eastAsia="楷体" w:hAnsi="楷体" w:cs="宋体" w:hint="eastAsia"/>
                <w:bCs w:val="0"/>
                <w:noProof/>
                <w:spacing w:val="0"/>
                <w:sz w:val="24"/>
                <w:szCs w:val="24"/>
              </w:rPr>
              <w:lastRenderedPageBreak/>
              <w:drawing>
                <wp:inline distT="0" distB="0" distL="0" distR="0" wp14:anchorId="5D72DE3D" wp14:editId="60DCA3AF">
                  <wp:extent cx="3028485" cy="4037682"/>
                  <wp:effectExtent l="0" t="0" r="63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9812" cy="4039451"/>
                          </a:xfrm>
                          <a:prstGeom prst="rect">
                            <a:avLst/>
                          </a:prstGeom>
                        </pic:spPr>
                      </pic:pic>
                    </a:graphicData>
                  </a:graphic>
                </wp:inline>
              </w:drawing>
            </w:r>
          </w:p>
          <w:p w14:paraId="10B5FB22" w14:textId="435BA2E7" w:rsidR="006B2964" w:rsidRDefault="0062108E" w:rsidP="005E3357">
            <w:pPr>
              <w:spacing w:line="360" w:lineRule="auto"/>
              <w:ind w:firstLineChars="200" w:firstLine="480"/>
              <w:jc w:val="left"/>
              <w:rPr>
                <w:rFonts w:ascii="楷体" w:eastAsia="楷体" w:hAnsi="楷体" w:cs="宋体"/>
                <w:sz w:val="24"/>
                <w:szCs w:val="24"/>
              </w:rPr>
            </w:pPr>
            <w:r>
              <w:rPr>
                <w:rFonts w:ascii="楷体" w:eastAsia="楷体" w:hAnsi="楷体" w:cs="宋体" w:hint="eastAsia"/>
                <w:sz w:val="24"/>
                <w:szCs w:val="24"/>
              </w:rPr>
              <w:t>此产品检验合格后</w:t>
            </w:r>
            <w:r w:rsidR="006B2964">
              <w:rPr>
                <w:rFonts w:ascii="楷体" w:eastAsia="楷体" w:hAnsi="楷体" w:cs="宋体" w:hint="eastAsia"/>
                <w:sz w:val="24"/>
                <w:szCs w:val="24"/>
              </w:rPr>
              <w:t>，</w:t>
            </w:r>
            <w:r>
              <w:rPr>
                <w:rFonts w:ascii="楷体" w:eastAsia="楷体" w:hAnsi="楷体" w:cs="宋体" w:hint="eastAsia"/>
                <w:sz w:val="24"/>
                <w:szCs w:val="24"/>
              </w:rPr>
              <w:t>用</w:t>
            </w:r>
            <w:r w:rsidR="006B2964">
              <w:rPr>
                <w:rFonts w:ascii="楷体" w:eastAsia="楷体" w:hAnsi="楷体" w:cs="宋体" w:hint="eastAsia"/>
                <w:sz w:val="24"/>
                <w:szCs w:val="24"/>
              </w:rPr>
              <w:t>木箱打包</w:t>
            </w:r>
            <w:r>
              <w:rPr>
                <w:rFonts w:ascii="楷体" w:eastAsia="楷体" w:hAnsi="楷体" w:cs="宋体" w:hint="eastAsia"/>
                <w:sz w:val="24"/>
                <w:szCs w:val="24"/>
              </w:rPr>
              <w:t>发物流</w:t>
            </w:r>
            <w:r w:rsidR="006B2964">
              <w:rPr>
                <w:rFonts w:ascii="楷体" w:eastAsia="楷体" w:hAnsi="楷体" w:cs="宋体" w:hint="eastAsia"/>
                <w:sz w:val="24"/>
                <w:szCs w:val="24"/>
              </w:rPr>
              <w:t>到客户现场，客户</w:t>
            </w:r>
            <w:r>
              <w:rPr>
                <w:rFonts w:ascii="楷体" w:eastAsia="楷体" w:hAnsi="楷体" w:cs="宋体" w:hint="eastAsia"/>
                <w:sz w:val="24"/>
                <w:szCs w:val="24"/>
              </w:rPr>
              <w:t>按照产品说明书</w:t>
            </w:r>
            <w:r w:rsidR="006B2964">
              <w:rPr>
                <w:rFonts w:ascii="楷体" w:eastAsia="楷体" w:hAnsi="楷体" w:cs="宋体" w:hint="eastAsia"/>
                <w:sz w:val="24"/>
                <w:szCs w:val="24"/>
              </w:rPr>
              <w:t>安装、调试（</w:t>
            </w:r>
            <w:r>
              <w:rPr>
                <w:rFonts w:ascii="楷体" w:eastAsia="楷体" w:hAnsi="楷体" w:cs="宋体" w:hint="eastAsia"/>
                <w:sz w:val="24"/>
                <w:szCs w:val="24"/>
              </w:rPr>
              <w:t>技术员</w:t>
            </w:r>
            <w:r w:rsidR="006B2964">
              <w:rPr>
                <w:rFonts w:ascii="楷体" w:eastAsia="楷体" w:hAnsi="楷体" w:cs="宋体" w:hint="eastAsia"/>
                <w:sz w:val="24"/>
                <w:szCs w:val="24"/>
              </w:rPr>
              <w:t>配合客户视频会议）后使用。下图为客户组装现场传来照片。</w:t>
            </w:r>
          </w:p>
          <w:p w14:paraId="09FEAA0E" w14:textId="560EC729" w:rsidR="006B2964" w:rsidRPr="006B2964" w:rsidRDefault="006B2964" w:rsidP="006B2964">
            <w:pPr>
              <w:pStyle w:val="Default"/>
            </w:pPr>
            <w:r>
              <w:rPr>
                <w:rFonts w:hint="eastAsia"/>
                <w:noProof/>
              </w:rPr>
              <w:lastRenderedPageBreak/>
              <w:drawing>
                <wp:inline distT="0" distB="0" distL="0" distR="0" wp14:anchorId="0FFB6456" wp14:editId="2A03834A">
                  <wp:extent cx="2601282" cy="1950696"/>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7909" cy="1955666"/>
                          </a:xfrm>
                          <a:prstGeom prst="rect">
                            <a:avLst/>
                          </a:prstGeom>
                        </pic:spPr>
                      </pic:pic>
                    </a:graphicData>
                  </a:graphic>
                </wp:inline>
              </w:drawing>
            </w:r>
          </w:p>
          <w:p w14:paraId="24BDF323" w14:textId="77777777" w:rsidR="00304CF1" w:rsidRDefault="00304CF1" w:rsidP="005E3357">
            <w:pPr>
              <w:spacing w:line="360" w:lineRule="auto"/>
              <w:ind w:firstLineChars="200" w:firstLine="480"/>
              <w:jc w:val="left"/>
              <w:rPr>
                <w:rFonts w:ascii="楷体" w:eastAsia="楷体" w:hAnsi="楷体" w:cs="宋体"/>
                <w:sz w:val="24"/>
                <w:szCs w:val="24"/>
              </w:rPr>
            </w:pPr>
          </w:p>
          <w:p w14:paraId="7E1BBD2C" w14:textId="1B806979" w:rsidR="00304CF1" w:rsidRPr="00BB465B" w:rsidRDefault="00304CF1" w:rsidP="00304CF1">
            <w:pPr>
              <w:spacing w:line="360" w:lineRule="auto"/>
              <w:rPr>
                <w:rFonts w:ascii="楷体" w:eastAsia="楷体" w:hAnsi="楷体" w:cs="宋体"/>
                <w:sz w:val="24"/>
                <w:szCs w:val="24"/>
              </w:rPr>
            </w:pPr>
            <w:r w:rsidRPr="00BB465B">
              <w:rPr>
                <w:rFonts w:ascii="楷体" w:eastAsia="楷体" w:hAnsi="楷体" w:cs="宋体" w:hint="eastAsia"/>
                <w:sz w:val="24"/>
                <w:szCs w:val="24"/>
              </w:rPr>
              <w:t>三、过滤器生产流程：原材料检验-切割管材-组装-检验和调试设备-打包发货</w:t>
            </w:r>
          </w:p>
          <w:p w14:paraId="09353068" w14:textId="77777777" w:rsidR="00304CF1" w:rsidRPr="00BB465B" w:rsidRDefault="00304CF1" w:rsidP="00304CF1">
            <w:pPr>
              <w:pStyle w:val="ac"/>
              <w:ind w:firstLine="210"/>
            </w:pPr>
          </w:p>
          <w:p w14:paraId="588EBD27" w14:textId="77777777" w:rsidR="00304CF1" w:rsidRPr="00BB465B" w:rsidRDefault="00304CF1" w:rsidP="00304CF1">
            <w:pPr>
              <w:pStyle w:val="ac"/>
              <w:ind w:firstLine="240"/>
              <w:rPr>
                <w:rFonts w:ascii="楷体" w:eastAsia="楷体" w:hAnsi="楷体" w:cs="宋体"/>
                <w:sz w:val="24"/>
                <w:szCs w:val="24"/>
              </w:rPr>
            </w:pPr>
            <w:r w:rsidRPr="00BB465B">
              <w:rPr>
                <w:rFonts w:ascii="楷体" w:eastAsia="楷体" w:hAnsi="楷体" w:cs="宋体" w:hint="eastAsia"/>
                <w:sz w:val="24"/>
                <w:szCs w:val="24"/>
              </w:rPr>
              <w:t>操作简要说明：</w:t>
            </w:r>
          </w:p>
          <w:p w14:paraId="76FB63EC" w14:textId="77777777" w:rsidR="00304CF1" w:rsidRPr="00BB465B" w:rsidRDefault="00304CF1" w:rsidP="00304CF1">
            <w:pPr>
              <w:pStyle w:val="ac"/>
              <w:numPr>
                <w:ilvl w:val="0"/>
                <w:numId w:val="6"/>
              </w:numPr>
              <w:ind w:firstLine="240"/>
            </w:pPr>
            <w:r w:rsidRPr="00BB465B">
              <w:rPr>
                <w:rFonts w:ascii="楷体" w:eastAsia="楷体" w:hAnsi="楷体" w:cs="宋体" w:hint="eastAsia"/>
                <w:sz w:val="24"/>
                <w:szCs w:val="24"/>
              </w:rPr>
              <w:t>切割管材：使用车床切割即可。</w:t>
            </w:r>
          </w:p>
          <w:p w14:paraId="25353E03" w14:textId="285B0406" w:rsidR="00304CF1" w:rsidRPr="00BB465B" w:rsidRDefault="00304CF1" w:rsidP="00304CF1">
            <w:pPr>
              <w:pStyle w:val="ac"/>
              <w:numPr>
                <w:ilvl w:val="0"/>
                <w:numId w:val="6"/>
              </w:numPr>
              <w:ind w:firstLine="240"/>
            </w:pPr>
            <w:r w:rsidRPr="00BB465B">
              <w:rPr>
                <w:rFonts w:ascii="楷体" w:eastAsia="楷体" w:hAnsi="楷体" w:cs="宋体" w:hint="eastAsia"/>
                <w:sz w:val="24"/>
                <w:szCs w:val="24"/>
              </w:rPr>
              <w:t>组装：使用法兰、顶丝、滑块等将各部件组装起来。</w:t>
            </w:r>
          </w:p>
          <w:p w14:paraId="0698B483" w14:textId="77777777" w:rsidR="00304CF1" w:rsidRPr="00BB465B" w:rsidRDefault="00304CF1" w:rsidP="00304CF1">
            <w:pPr>
              <w:pStyle w:val="ac"/>
              <w:numPr>
                <w:ilvl w:val="0"/>
                <w:numId w:val="6"/>
              </w:numPr>
              <w:ind w:firstLine="240"/>
              <w:rPr>
                <w:rFonts w:ascii="楷体" w:eastAsia="楷体" w:hAnsi="楷体" w:cs="宋体"/>
                <w:sz w:val="24"/>
                <w:szCs w:val="24"/>
              </w:rPr>
            </w:pPr>
            <w:r w:rsidRPr="00BB465B">
              <w:rPr>
                <w:rFonts w:ascii="楷体" w:eastAsia="楷体" w:hAnsi="楷体" w:cs="宋体" w:hint="eastAsia"/>
                <w:sz w:val="24"/>
                <w:szCs w:val="24"/>
              </w:rPr>
              <w:t>检验：检验是否漏水，是否漏气，尺寸是否正确，结构是否符合图纸，各个接口是否均与客户的管路适配。</w:t>
            </w:r>
          </w:p>
          <w:p w14:paraId="2B51BAA4" w14:textId="77777777" w:rsidR="00304CF1" w:rsidRDefault="00304CF1" w:rsidP="00304CF1">
            <w:pPr>
              <w:pStyle w:val="ac"/>
              <w:ind w:firstLineChars="0" w:firstLine="0"/>
              <w:rPr>
                <w:rFonts w:ascii="楷体" w:eastAsia="楷体" w:hAnsi="楷体" w:cs="宋体"/>
                <w:sz w:val="24"/>
                <w:szCs w:val="24"/>
              </w:rPr>
            </w:pPr>
          </w:p>
          <w:p w14:paraId="7971F021" w14:textId="77777777" w:rsidR="00304CF1" w:rsidRDefault="00304CF1" w:rsidP="00304CF1">
            <w:pPr>
              <w:pStyle w:val="ac"/>
              <w:ind w:firstLineChars="0" w:firstLine="0"/>
              <w:rPr>
                <w:rFonts w:ascii="楷体" w:eastAsia="楷体" w:hAnsi="楷体" w:cs="宋体"/>
                <w:sz w:val="24"/>
                <w:szCs w:val="24"/>
              </w:rPr>
            </w:pPr>
            <w:r>
              <w:rPr>
                <w:rFonts w:ascii="楷体" w:eastAsia="楷体" w:hAnsi="楷体" w:cs="宋体" w:hint="eastAsia"/>
                <w:sz w:val="24"/>
                <w:szCs w:val="24"/>
              </w:rPr>
              <w:t>现场观察：</w:t>
            </w:r>
          </w:p>
          <w:p w14:paraId="231617ED" w14:textId="77777777" w:rsidR="00304CF1" w:rsidRDefault="00304CF1" w:rsidP="00304CF1">
            <w:pPr>
              <w:pStyle w:val="ac"/>
              <w:numPr>
                <w:ilvl w:val="0"/>
                <w:numId w:val="7"/>
              </w:numPr>
              <w:ind w:firstLine="240"/>
              <w:rPr>
                <w:rFonts w:ascii="楷体" w:eastAsia="楷体" w:hAnsi="楷体" w:cs="宋体"/>
                <w:sz w:val="24"/>
                <w:szCs w:val="24"/>
              </w:rPr>
            </w:pPr>
            <w:r>
              <w:rPr>
                <w:rFonts w:ascii="楷体" w:eastAsia="楷体" w:hAnsi="楷体" w:cs="宋体" w:hint="eastAsia"/>
                <w:sz w:val="24"/>
                <w:szCs w:val="24"/>
              </w:rPr>
              <w:t>生产部员工杨益坚对客户定制的过滤器进行管路适配性确认。以适配客户管路为合格。</w:t>
            </w:r>
          </w:p>
          <w:p w14:paraId="21A0B558" w14:textId="77777777" w:rsidR="00304CF1" w:rsidRDefault="00304CF1" w:rsidP="00304CF1">
            <w:pPr>
              <w:pStyle w:val="ac"/>
              <w:ind w:firstLineChars="0" w:firstLine="0"/>
              <w:rPr>
                <w:rFonts w:ascii="楷体" w:eastAsia="楷体" w:hAnsi="楷体" w:cs="宋体"/>
                <w:sz w:val="24"/>
                <w:szCs w:val="24"/>
              </w:rPr>
            </w:pPr>
            <w:r>
              <w:rPr>
                <w:rFonts w:ascii="楷体" w:eastAsia="楷体" w:hAnsi="楷体" w:cs="宋体"/>
                <w:noProof/>
                <w:sz w:val="24"/>
                <w:szCs w:val="24"/>
              </w:rPr>
              <w:lastRenderedPageBreak/>
              <w:drawing>
                <wp:inline distT="0" distB="0" distL="114300" distR="114300" wp14:anchorId="0A40FCCA" wp14:editId="7A2E7D10">
                  <wp:extent cx="3191510" cy="4255135"/>
                  <wp:effectExtent l="0" t="0" r="8890" b="12065"/>
                  <wp:docPr id="12" name="图片 12" descr="57c1a4329abbb8984a6f50d5164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7c1a4329abbb8984a6f50d51648115"/>
                          <pic:cNvPicPr>
                            <a:picLocks noChangeAspect="1"/>
                          </pic:cNvPicPr>
                        </pic:nvPicPr>
                        <pic:blipFill>
                          <a:blip r:embed="rId19"/>
                          <a:stretch>
                            <a:fillRect/>
                          </a:stretch>
                        </pic:blipFill>
                        <pic:spPr>
                          <a:xfrm>
                            <a:off x="0" y="0"/>
                            <a:ext cx="3191510" cy="4255135"/>
                          </a:xfrm>
                          <a:prstGeom prst="rect">
                            <a:avLst/>
                          </a:prstGeom>
                        </pic:spPr>
                      </pic:pic>
                    </a:graphicData>
                  </a:graphic>
                </wp:inline>
              </w:drawing>
            </w:r>
          </w:p>
          <w:p w14:paraId="2D59A712" w14:textId="77777777" w:rsidR="00304CF1" w:rsidRDefault="00304CF1" w:rsidP="00304CF1">
            <w:pPr>
              <w:pStyle w:val="ac"/>
              <w:numPr>
                <w:ilvl w:val="0"/>
                <w:numId w:val="7"/>
              </w:numPr>
              <w:ind w:firstLine="240"/>
              <w:rPr>
                <w:rFonts w:ascii="楷体" w:eastAsia="楷体" w:hAnsi="楷体" w:cs="宋体"/>
                <w:sz w:val="24"/>
                <w:szCs w:val="24"/>
              </w:rPr>
            </w:pPr>
            <w:r>
              <w:rPr>
                <w:rFonts w:ascii="楷体" w:eastAsia="楷体" w:hAnsi="楷体" w:cs="宋体" w:hint="eastAsia"/>
                <w:sz w:val="24"/>
                <w:szCs w:val="24"/>
              </w:rPr>
              <w:t>生产部员工史红光对客户定制的两种材质的过滤器进行漏斗内尺寸测量。以符合客户要求为合格。</w:t>
            </w:r>
          </w:p>
          <w:p w14:paraId="636B168F" w14:textId="77777777" w:rsidR="00304CF1" w:rsidRDefault="00304CF1" w:rsidP="00304CF1">
            <w:pPr>
              <w:pStyle w:val="ac"/>
              <w:ind w:firstLineChars="0" w:firstLine="0"/>
              <w:rPr>
                <w:rFonts w:ascii="楷体" w:eastAsia="楷体" w:hAnsi="楷体" w:cs="宋体"/>
                <w:sz w:val="24"/>
                <w:szCs w:val="24"/>
              </w:rPr>
            </w:pPr>
          </w:p>
          <w:p w14:paraId="1E4D4E8F" w14:textId="77777777" w:rsidR="00304CF1" w:rsidRDefault="00304CF1" w:rsidP="00304CF1">
            <w:pPr>
              <w:pStyle w:val="ac"/>
              <w:ind w:firstLineChars="0" w:firstLine="0"/>
              <w:rPr>
                <w:rFonts w:ascii="楷体" w:eastAsia="楷体" w:hAnsi="楷体" w:cs="宋体"/>
                <w:sz w:val="24"/>
                <w:szCs w:val="24"/>
              </w:rPr>
            </w:pPr>
            <w:r>
              <w:rPr>
                <w:rFonts w:ascii="楷体" w:eastAsia="楷体" w:hAnsi="楷体" w:cs="宋体"/>
                <w:noProof/>
                <w:sz w:val="24"/>
                <w:szCs w:val="24"/>
              </w:rPr>
              <w:lastRenderedPageBreak/>
              <w:drawing>
                <wp:inline distT="0" distB="0" distL="114300" distR="114300" wp14:anchorId="6480CB0B" wp14:editId="3BFA4521">
                  <wp:extent cx="2378710" cy="4228465"/>
                  <wp:effectExtent l="0" t="0" r="2540" b="635"/>
                  <wp:docPr id="13" name="图片 13" descr="ZA$J}XRSSIV~QA_DZM60H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ZA$J}XRSSIV~QA_DZM60HVG"/>
                          <pic:cNvPicPr>
                            <a:picLocks noChangeAspect="1"/>
                          </pic:cNvPicPr>
                        </pic:nvPicPr>
                        <pic:blipFill>
                          <a:blip r:embed="rId20"/>
                          <a:stretch>
                            <a:fillRect/>
                          </a:stretch>
                        </pic:blipFill>
                        <pic:spPr>
                          <a:xfrm>
                            <a:off x="0" y="0"/>
                            <a:ext cx="2378710" cy="4228465"/>
                          </a:xfrm>
                          <a:prstGeom prst="rect">
                            <a:avLst/>
                          </a:prstGeom>
                        </pic:spPr>
                      </pic:pic>
                    </a:graphicData>
                  </a:graphic>
                </wp:inline>
              </w:drawing>
            </w:r>
            <w:r>
              <w:rPr>
                <w:rFonts w:ascii="楷体" w:eastAsia="楷体" w:hAnsi="楷体" w:cs="宋体"/>
                <w:noProof/>
                <w:sz w:val="24"/>
                <w:szCs w:val="24"/>
              </w:rPr>
              <w:drawing>
                <wp:inline distT="0" distB="0" distL="114300" distR="114300" wp14:anchorId="0B3ADE8E" wp14:editId="6C789FB6">
                  <wp:extent cx="2343785" cy="4167505"/>
                  <wp:effectExtent l="0" t="0" r="18415" b="4445"/>
                  <wp:docPr id="14" name="图片 14" descr="N01}DJ~3VRUMN30%BDD$J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N01}DJ~3VRUMN30%BDD$JY3"/>
                          <pic:cNvPicPr>
                            <a:picLocks noChangeAspect="1"/>
                          </pic:cNvPicPr>
                        </pic:nvPicPr>
                        <pic:blipFill>
                          <a:blip r:embed="rId21"/>
                          <a:stretch>
                            <a:fillRect/>
                          </a:stretch>
                        </pic:blipFill>
                        <pic:spPr>
                          <a:xfrm>
                            <a:off x="0" y="0"/>
                            <a:ext cx="2343785" cy="4167505"/>
                          </a:xfrm>
                          <a:prstGeom prst="rect">
                            <a:avLst/>
                          </a:prstGeom>
                        </pic:spPr>
                      </pic:pic>
                    </a:graphicData>
                  </a:graphic>
                </wp:inline>
              </w:drawing>
            </w:r>
          </w:p>
          <w:p w14:paraId="16CB78ED" w14:textId="77777777" w:rsidR="00304CF1" w:rsidRDefault="00304CF1" w:rsidP="00304CF1">
            <w:pPr>
              <w:pStyle w:val="ac"/>
              <w:ind w:firstLineChars="0" w:firstLine="0"/>
            </w:pPr>
            <w:r>
              <w:rPr>
                <w:noProof/>
              </w:rPr>
              <w:lastRenderedPageBreak/>
              <w:drawing>
                <wp:inline distT="0" distB="0" distL="114300" distR="114300" wp14:anchorId="6A93F6CF" wp14:editId="49706067">
                  <wp:extent cx="3013710" cy="3574415"/>
                  <wp:effectExtent l="0" t="0" r="1524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2"/>
                          <a:stretch>
                            <a:fillRect/>
                          </a:stretch>
                        </pic:blipFill>
                        <pic:spPr>
                          <a:xfrm>
                            <a:off x="0" y="0"/>
                            <a:ext cx="3013710" cy="3574415"/>
                          </a:xfrm>
                          <a:prstGeom prst="rect">
                            <a:avLst/>
                          </a:prstGeom>
                          <a:noFill/>
                          <a:ln>
                            <a:noFill/>
                          </a:ln>
                        </pic:spPr>
                      </pic:pic>
                    </a:graphicData>
                  </a:graphic>
                </wp:inline>
              </w:drawing>
            </w:r>
          </w:p>
          <w:p w14:paraId="16EADFB0" w14:textId="77777777" w:rsidR="00304CF1" w:rsidRDefault="00304CF1" w:rsidP="00304CF1">
            <w:pPr>
              <w:pStyle w:val="ac"/>
              <w:ind w:firstLineChars="0" w:firstLine="0"/>
            </w:pPr>
          </w:p>
          <w:p w14:paraId="0C3F93F4" w14:textId="77777777" w:rsidR="00304CF1" w:rsidRDefault="00304CF1" w:rsidP="00F15268">
            <w:pPr>
              <w:spacing w:line="360" w:lineRule="auto"/>
              <w:jc w:val="left"/>
              <w:rPr>
                <w:rFonts w:ascii="楷体" w:eastAsia="楷体" w:hAnsi="楷体" w:cs="宋体"/>
                <w:sz w:val="24"/>
                <w:szCs w:val="24"/>
              </w:rPr>
            </w:pPr>
          </w:p>
          <w:p w14:paraId="19AA1FD4" w14:textId="5A29AF86" w:rsidR="005E3357" w:rsidRDefault="005E3357" w:rsidP="005E3357">
            <w:pPr>
              <w:spacing w:line="360" w:lineRule="auto"/>
              <w:ind w:firstLineChars="200" w:firstLine="480"/>
              <w:jc w:val="left"/>
              <w:rPr>
                <w:rFonts w:ascii="楷体" w:eastAsia="楷体" w:hAnsi="楷体" w:cs="宋体"/>
                <w:sz w:val="24"/>
                <w:szCs w:val="24"/>
              </w:rPr>
            </w:pPr>
            <w:r>
              <w:rPr>
                <w:rFonts w:ascii="楷体" w:eastAsia="楷体" w:hAnsi="楷体" w:cs="宋体" w:hint="eastAsia"/>
                <w:sz w:val="24"/>
                <w:szCs w:val="24"/>
              </w:rPr>
              <w:t>生产部门过程控制基本有效</w:t>
            </w:r>
            <w:r>
              <w:rPr>
                <w:rFonts w:ascii="楷体" w:eastAsia="楷体" w:hAnsi="楷体" w:cs="楷体" w:hint="eastAsia"/>
                <w:sz w:val="24"/>
                <w:szCs w:val="24"/>
              </w:rPr>
              <w:t>。</w:t>
            </w:r>
          </w:p>
        </w:tc>
        <w:tc>
          <w:tcPr>
            <w:tcW w:w="1585" w:type="dxa"/>
          </w:tcPr>
          <w:p w14:paraId="2E93D079" w14:textId="77777777" w:rsidR="005E3357" w:rsidRDefault="005E3357" w:rsidP="005E3357">
            <w:pPr>
              <w:spacing w:line="360" w:lineRule="auto"/>
            </w:pPr>
            <w:r>
              <w:rPr>
                <w:rFonts w:hint="eastAsia"/>
              </w:rPr>
              <w:lastRenderedPageBreak/>
              <w:t>符合</w:t>
            </w:r>
          </w:p>
          <w:p w14:paraId="77B17E3B" w14:textId="77777777" w:rsidR="005E3357" w:rsidRDefault="005E3357" w:rsidP="005E3357">
            <w:pPr>
              <w:pStyle w:val="ad"/>
              <w:rPr>
                <w:rFonts w:ascii="楷体" w:eastAsia="楷体" w:hAnsi="楷体"/>
                <w:sz w:val="24"/>
                <w:szCs w:val="24"/>
              </w:rPr>
            </w:pPr>
          </w:p>
          <w:p w14:paraId="6F449A30" w14:textId="77777777" w:rsidR="005E3357" w:rsidRDefault="005E3357" w:rsidP="005E3357">
            <w:pPr>
              <w:pStyle w:val="ad"/>
              <w:rPr>
                <w:rFonts w:ascii="楷体" w:eastAsia="楷体" w:hAnsi="楷体"/>
                <w:sz w:val="24"/>
                <w:szCs w:val="24"/>
              </w:rPr>
            </w:pPr>
          </w:p>
          <w:p w14:paraId="35DC0DE9" w14:textId="77777777" w:rsidR="005E3357" w:rsidRDefault="005E3357" w:rsidP="005E3357">
            <w:pPr>
              <w:pStyle w:val="ad"/>
              <w:rPr>
                <w:rFonts w:ascii="楷体" w:eastAsia="楷体" w:hAnsi="楷体"/>
                <w:sz w:val="24"/>
                <w:szCs w:val="24"/>
              </w:rPr>
            </w:pPr>
          </w:p>
          <w:p w14:paraId="560E81D4" w14:textId="77777777" w:rsidR="005E3357" w:rsidRDefault="005E3357" w:rsidP="005E3357">
            <w:pPr>
              <w:pStyle w:val="ad"/>
              <w:rPr>
                <w:rFonts w:ascii="楷体" w:eastAsia="楷体" w:hAnsi="楷体"/>
                <w:sz w:val="24"/>
                <w:szCs w:val="24"/>
              </w:rPr>
            </w:pPr>
          </w:p>
          <w:p w14:paraId="05978839" w14:textId="77777777" w:rsidR="005E3357" w:rsidRDefault="005E3357" w:rsidP="005E3357">
            <w:pPr>
              <w:pStyle w:val="ad"/>
              <w:rPr>
                <w:rFonts w:ascii="楷体" w:eastAsia="楷体" w:hAnsi="楷体"/>
                <w:sz w:val="24"/>
                <w:szCs w:val="24"/>
              </w:rPr>
            </w:pPr>
          </w:p>
          <w:p w14:paraId="21519CE5" w14:textId="77777777" w:rsidR="005E3357" w:rsidRDefault="005E3357" w:rsidP="005E3357">
            <w:pPr>
              <w:pStyle w:val="ad"/>
              <w:rPr>
                <w:rFonts w:ascii="楷体" w:eastAsia="楷体" w:hAnsi="楷体"/>
                <w:sz w:val="24"/>
                <w:szCs w:val="24"/>
              </w:rPr>
            </w:pPr>
          </w:p>
          <w:p w14:paraId="52FCBAC8" w14:textId="77777777" w:rsidR="005E3357" w:rsidRDefault="005E3357" w:rsidP="005E3357">
            <w:pPr>
              <w:pStyle w:val="ad"/>
              <w:rPr>
                <w:rFonts w:ascii="楷体" w:eastAsia="楷体" w:hAnsi="楷体"/>
                <w:sz w:val="24"/>
                <w:szCs w:val="24"/>
              </w:rPr>
            </w:pPr>
          </w:p>
          <w:p w14:paraId="44967056" w14:textId="77777777" w:rsidR="005E3357" w:rsidRDefault="005E3357" w:rsidP="005E3357">
            <w:pPr>
              <w:pStyle w:val="ad"/>
              <w:rPr>
                <w:rFonts w:ascii="楷体" w:eastAsia="楷体" w:hAnsi="楷体"/>
                <w:sz w:val="24"/>
                <w:szCs w:val="24"/>
              </w:rPr>
            </w:pPr>
          </w:p>
          <w:p w14:paraId="5A605960" w14:textId="77777777" w:rsidR="005E3357" w:rsidRDefault="005E3357" w:rsidP="005E3357">
            <w:pPr>
              <w:pStyle w:val="ad"/>
              <w:rPr>
                <w:rFonts w:ascii="楷体" w:eastAsia="楷体" w:hAnsi="楷体"/>
                <w:sz w:val="24"/>
                <w:szCs w:val="24"/>
              </w:rPr>
            </w:pPr>
          </w:p>
          <w:p w14:paraId="3D519250" w14:textId="77777777" w:rsidR="005E3357" w:rsidRDefault="005E3357" w:rsidP="005E3357">
            <w:pPr>
              <w:pStyle w:val="ad"/>
              <w:rPr>
                <w:rFonts w:ascii="楷体" w:eastAsia="楷体" w:hAnsi="楷体"/>
                <w:sz w:val="24"/>
                <w:szCs w:val="24"/>
              </w:rPr>
            </w:pPr>
          </w:p>
          <w:p w14:paraId="7D66EA1D" w14:textId="77777777" w:rsidR="005E3357" w:rsidRDefault="005E3357" w:rsidP="005E3357">
            <w:pPr>
              <w:pStyle w:val="ad"/>
              <w:rPr>
                <w:rFonts w:ascii="楷体" w:eastAsia="楷体" w:hAnsi="楷体"/>
                <w:sz w:val="24"/>
                <w:szCs w:val="24"/>
              </w:rPr>
            </w:pPr>
          </w:p>
          <w:p w14:paraId="70305FAE" w14:textId="77777777" w:rsidR="005E3357" w:rsidRDefault="005E3357" w:rsidP="005E3357">
            <w:pPr>
              <w:pStyle w:val="ad"/>
              <w:rPr>
                <w:rFonts w:ascii="楷体" w:eastAsia="楷体" w:hAnsi="楷体"/>
                <w:sz w:val="24"/>
                <w:szCs w:val="24"/>
              </w:rPr>
            </w:pPr>
          </w:p>
          <w:p w14:paraId="0AD38DE0" w14:textId="77777777" w:rsidR="005E3357" w:rsidRDefault="005E3357" w:rsidP="005E3357">
            <w:pPr>
              <w:pStyle w:val="ad"/>
              <w:rPr>
                <w:rFonts w:ascii="楷体" w:eastAsia="楷体" w:hAnsi="楷体"/>
                <w:sz w:val="24"/>
                <w:szCs w:val="24"/>
              </w:rPr>
            </w:pPr>
          </w:p>
          <w:p w14:paraId="70F680FF" w14:textId="77777777" w:rsidR="005E3357" w:rsidRDefault="005E3357" w:rsidP="005E3357">
            <w:pPr>
              <w:pStyle w:val="ad"/>
              <w:rPr>
                <w:rFonts w:ascii="楷体" w:eastAsia="楷体" w:hAnsi="楷体"/>
                <w:sz w:val="24"/>
                <w:szCs w:val="24"/>
              </w:rPr>
            </w:pPr>
          </w:p>
          <w:p w14:paraId="3BBFA070" w14:textId="77777777" w:rsidR="005E3357" w:rsidRDefault="005E3357" w:rsidP="005E3357">
            <w:pPr>
              <w:pStyle w:val="ad"/>
              <w:rPr>
                <w:rFonts w:ascii="楷体" w:eastAsia="楷体" w:hAnsi="楷体"/>
                <w:sz w:val="24"/>
                <w:szCs w:val="24"/>
              </w:rPr>
            </w:pPr>
          </w:p>
          <w:p w14:paraId="417AAE72" w14:textId="77777777" w:rsidR="005E3357" w:rsidRDefault="005E3357" w:rsidP="005E3357">
            <w:pPr>
              <w:pStyle w:val="ad"/>
              <w:rPr>
                <w:rFonts w:ascii="楷体" w:eastAsia="楷体" w:hAnsi="楷体"/>
                <w:sz w:val="24"/>
                <w:szCs w:val="24"/>
              </w:rPr>
            </w:pPr>
          </w:p>
          <w:p w14:paraId="1A832960" w14:textId="77777777" w:rsidR="005E3357" w:rsidRDefault="005E3357" w:rsidP="005E3357">
            <w:pPr>
              <w:pStyle w:val="ad"/>
              <w:rPr>
                <w:rFonts w:ascii="楷体" w:eastAsia="楷体" w:hAnsi="楷体"/>
                <w:sz w:val="24"/>
                <w:szCs w:val="24"/>
              </w:rPr>
            </w:pPr>
          </w:p>
          <w:p w14:paraId="34D7192C" w14:textId="77777777" w:rsidR="005E3357" w:rsidRDefault="005E3357" w:rsidP="005E3357">
            <w:pPr>
              <w:pStyle w:val="ad"/>
              <w:rPr>
                <w:rFonts w:ascii="楷体" w:eastAsia="楷体" w:hAnsi="楷体"/>
                <w:sz w:val="24"/>
                <w:szCs w:val="24"/>
              </w:rPr>
            </w:pPr>
          </w:p>
          <w:p w14:paraId="3AED89E5" w14:textId="77777777" w:rsidR="005E3357" w:rsidRDefault="005E3357" w:rsidP="005E3357">
            <w:pPr>
              <w:pStyle w:val="ad"/>
              <w:rPr>
                <w:rFonts w:ascii="楷体" w:eastAsia="楷体" w:hAnsi="楷体"/>
                <w:sz w:val="24"/>
                <w:szCs w:val="24"/>
              </w:rPr>
            </w:pPr>
          </w:p>
          <w:p w14:paraId="45CFF906" w14:textId="77777777" w:rsidR="005E3357" w:rsidRDefault="005E3357" w:rsidP="005E3357">
            <w:pPr>
              <w:pStyle w:val="ad"/>
              <w:rPr>
                <w:rFonts w:ascii="楷体" w:eastAsia="楷体" w:hAnsi="楷体"/>
                <w:sz w:val="24"/>
                <w:szCs w:val="24"/>
              </w:rPr>
            </w:pPr>
          </w:p>
          <w:p w14:paraId="5691250F" w14:textId="77777777" w:rsidR="005E3357" w:rsidRDefault="005E3357" w:rsidP="005E3357">
            <w:pPr>
              <w:pStyle w:val="ad"/>
              <w:rPr>
                <w:rFonts w:ascii="楷体" w:eastAsia="楷体" w:hAnsi="楷体"/>
                <w:sz w:val="24"/>
                <w:szCs w:val="24"/>
              </w:rPr>
            </w:pPr>
          </w:p>
          <w:p w14:paraId="19478E0A" w14:textId="77777777" w:rsidR="005E3357" w:rsidRDefault="005E3357" w:rsidP="005E3357">
            <w:pPr>
              <w:pStyle w:val="ad"/>
              <w:rPr>
                <w:rFonts w:ascii="楷体" w:eastAsia="楷体" w:hAnsi="楷体"/>
                <w:sz w:val="24"/>
                <w:szCs w:val="24"/>
              </w:rPr>
            </w:pPr>
          </w:p>
          <w:p w14:paraId="6920C416" w14:textId="77777777" w:rsidR="005E3357" w:rsidRDefault="005E3357" w:rsidP="005E3357">
            <w:pPr>
              <w:pStyle w:val="ad"/>
              <w:rPr>
                <w:rFonts w:ascii="楷体" w:eastAsia="楷体" w:hAnsi="楷体"/>
                <w:sz w:val="24"/>
                <w:szCs w:val="24"/>
              </w:rPr>
            </w:pPr>
          </w:p>
          <w:p w14:paraId="290F7183" w14:textId="77777777" w:rsidR="005E3357" w:rsidRDefault="005E3357" w:rsidP="005E3357">
            <w:pPr>
              <w:pStyle w:val="ad"/>
              <w:rPr>
                <w:rFonts w:ascii="楷体" w:eastAsia="楷体" w:hAnsi="楷体"/>
                <w:sz w:val="24"/>
                <w:szCs w:val="24"/>
              </w:rPr>
            </w:pPr>
          </w:p>
          <w:p w14:paraId="5082692F" w14:textId="77777777" w:rsidR="005E3357" w:rsidRDefault="005E3357" w:rsidP="005E3357">
            <w:pPr>
              <w:pStyle w:val="ad"/>
              <w:rPr>
                <w:rFonts w:ascii="楷体" w:eastAsia="楷体" w:hAnsi="楷体"/>
                <w:sz w:val="24"/>
                <w:szCs w:val="24"/>
              </w:rPr>
            </w:pPr>
          </w:p>
          <w:p w14:paraId="360A0B90" w14:textId="77777777" w:rsidR="005E3357" w:rsidRDefault="005E3357" w:rsidP="005E3357">
            <w:pPr>
              <w:pStyle w:val="ad"/>
              <w:rPr>
                <w:rFonts w:ascii="楷体" w:eastAsia="楷体" w:hAnsi="楷体"/>
                <w:sz w:val="24"/>
                <w:szCs w:val="24"/>
              </w:rPr>
            </w:pPr>
          </w:p>
          <w:p w14:paraId="3A6A64D6" w14:textId="77777777" w:rsidR="005E3357" w:rsidRDefault="005E3357" w:rsidP="005E3357">
            <w:pPr>
              <w:pStyle w:val="ad"/>
              <w:rPr>
                <w:rFonts w:ascii="楷体" w:eastAsia="楷体" w:hAnsi="楷体"/>
                <w:sz w:val="24"/>
                <w:szCs w:val="24"/>
              </w:rPr>
            </w:pPr>
          </w:p>
          <w:p w14:paraId="1EAB3133" w14:textId="77777777" w:rsidR="005E3357" w:rsidRDefault="005E3357" w:rsidP="005E3357">
            <w:pPr>
              <w:pStyle w:val="ad"/>
              <w:rPr>
                <w:rFonts w:ascii="楷体" w:eastAsia="楷体" w:hAnsi="楷体"/>
                <w:sz w:val="24"/>
                <w:szCs w:val="24"/>
              </w:rPr>
            </w:pPr>
          </w:p>
          <w:p w14:paraId="288B21A2" w14:textId="77777777" w:rsidR="005E3357" w:rsidRDefault="005E3357" w:rsidP="005E3357">
            <w:pPr>
              <w:pStyle w:val="ad"/>
              <w:rPr>
                <w:rFonts w:ascii="楷体" w:eastAsia="楷体" w:hAnsi="楷体"/>
                <w:sz w:val="24"/>
                <w:szCs w:val="24"/>
              </w:rPr>
            </w:pPr>
          </w:p>
          <w:p w14:paraId="7C960EDA" w14:textId="77777777" w:rsidR="005E3357" w:rsidRDefault="005E3357" w:rsidP="005E3357">
            <w:pPr>
              <w:pStyle w:val="ad"/>
              <w:rPr>
                <w:rFonts w:ascii="楷体" w:eastAsia="楷体" w:hAnsi="楷体"/>
                <w:sz w:val="24"/>
                <w:szCs w:val="24"/>
              </w:rPr>
            </w:pPr>
          </w:p>
          <w:p w14:paraId="23C4BA95" w14:textId="77777777" w:rsidR="005E3357" w:rsidRDefault="005E3357" w:rsidP="005E3357">
            <w:pPr>
              <w:pStyle w:val="ad"/>
              <w:rPr>
                <w:rFonts w:ascii="楷体" w:eastAsia="楷体" w:hAnsi="楷体"/>
                <w:sz w:val="24"/>
                <w:szCs w:val="24"/>
              </w:rPr>
            </w:pPr>
          </w:p>
          <w:p w14:paraId="4D36A37F" w14:textId="77777777" w:rsidR="005E3357" w:rsidRDefault="005E3357" w:rsidP="005E3357">
            <w:pPr>
              <w:pStyle w:val="ad"/>
              <w:rPr>
                <w:rFonts w:ascii="楷体" w:eastAsia="楷体" w:hAnsi="楷体"/>
                <w:sz w:val="24"/>
                <w:szCs w:val="24"/>
              </w:rPr>
            </w:pPr>
          </w:p>
          <w:p w14:paraId="442B0FE9" w14:textId="77777777" w:rsidR="005E3357" w:rsidRDefault="005E3357" w:rsidP="005E3357">
            <w:pPr>
              <w:pStyle w:val="ad"/>
              <w:rPr>
                <w:rFonts w:ascii="楷体" w:eastAsia="楷体" w:hAnsi="楷体"/>
                <w:sz w:val="24"/>
                <w:szCs w:val="24"/>
              </w:rPr>
            </w:pPr>
          </w:p>
          <w:p w14:paraId="430E3024" w14:textId="77777777" w:rsidR="005E3357" w:rsidRDefault="005E3357" w:rsidP="005E3357">
            <w:pPr>
              <w:pStyle w:val="ad"/>
              <w:rPr>
                <w:rFonts w:ascii="楷体" w:eastAsia="楷体" w:hAnsi="楷体"/>
                <w:sz w:val="24"/>
                <w:szCs w:val="24"/>
              </w:rPr>
            </w:pPr>
          </w:p>
          <w:p w14:paraId="1259AE65" w14:textId="77777777" w:rsidR="005E3357" w:rsidRDefault="005E3357" w:rsidP="005E3357">
            <w:pPr>
              <w:pStyle w:val="ad"/>
              <w:rPr>
                <w:rFonts w:ascii="楷体" w:eastAsia="楷体" w:hAnsi="楷体"/>
                <w:sz w:val="24"/>
                <w:szCs w:val="24"/>
              </w:rPr>
            </w:pPr>
          </w:p>
          <w:p w14:paraId="15841FF3" w14:textId="77777777" w:rsidR="005E3357" w:rsidRDefault="005E3357" w:rsidP="005E3357">
            <w:pPr>
              <w:pStyle w:val="ad"/>
              <w:rPr>
                <w:rFonts w:ascii="楷体" w:eastAsia="楷体" w:hAnsi="楷体"/>
                <w:sz w:val="24"/>
                <w:szCs w:val="24"/>
              </w:rPr>
            </w:pPr>
          </w:p>
          <w:p w14:paraId="08CA7D28" w14:textId="77777777" w:rsidR="005E3357" w:rsidRDefault="005E3357" w:rsidP="005E3357">
            <w:pPr>
              <w:pStyle w:val="ad"/>
              <w:rPr>
                <w:rFonts w:ascii="楷体" w:eastAsia="楷体" w:hAnsi="楷体"/>
                <w:sz w:val="24"/>
                <w:szCs w:val="24"/>
              </w:rPr>
            </w:pPr>
          </w:p>
          <w:p w14:paraId="5B300CC5" w14:textId="77777777" w:rsidR="005E3357" w:rsidRDefault="005E3357" w:rsidP="005E3357">
            <w:pPr>
              <w:pStyle w:val="ad"/>
              <w:rPr>
                <w:rFonts w:ascii="楷体" w:eastAsia="楷体" w:hAnsi="楷体"/>
                <w:sz w:val="24"/>
                <w:szCs w:val="24"/>
              </w:rPr>
            </w:pPr>
          </w:p>
          <w:p w14:paraId="5D66C5F8" w14:textId="77777777" w:rsidR="005E3357" w:rsidRDefault="005E3357" w:rsidP="005E3357">
            <w:pPr>
              <w:pStyle w:val="ad"/>
              <w:rPr>
                <w:rFonts w:ascii="楷体" w:eastAsia="楷体" w:hAnsi="楷体"/>
                <w:sz w:val="24"/>
                <w:szCs w:val="24"/>
              </w:rPr>
            </w:pPr>
          </w:p>
          <w:p w14:paraId="4AC5A438" w14:textId="77777777" w:rsidR="005E3357" w:rsidRDefault="005E3357" w:rsidP="005E3357">
            <w:pPr>
              <w:pStyle w:val="ad"/>
              <w:rPr>
                <w:rFonts w:ascii="楷体" w:eastAsia="楷体" w:hAnsi="楷体"/>
                <w:sz w:val="24"/>
                <w:szCs w:val="24"/>
              </w:rPr>
            </w:pPr>
          </w:p>
          <w:p w14:paraId="1B39CC1E" w14:textId="77777777" w:rsidR="005E3357" w:rsidRDefault="005E3357" w:rsidP="005E3357">
            <w:pPr>
              <w:pStyle w:val="ad"/>
              <w:rPr>
                <w:rFonts w:ascii="楷体" w:eastAsia="楷体" w:hAnsi="楷体"/>
                <w:sz w:val="24"/>
                <w:szCs w:val="24"/>
              </w:rPr>
            </w:pPr>
          </w:p>
          <w:p w14:paraId="13585139" w14:textId="77777777" w:rsidR="005E3357" w:rsidRDefault="005E3357" w:rsidP="005E3357">
            <w:pPr>
              <w:pStyle w:val="ad"/>
              <w:rPr>
                <w:rFonts w:ascii="楷体" w:eastAsia="楷体" w:hAnsi="楷体"/>
                <w:sz w:val="24"/>
                <w:szCs w:val="24"/>
              </w:rPr>
            </w:pPr>
          </w:p>
          <w:p w14:paraId="3E30C5A2" w14:textId="77777777" w:rsidR="005E3357" w:rsidRDefault="005E3357" w:rsidP="005E3357">
            <w:pPr>
              <w:pStyle w:val="ad"/>
              <w:rPr>
                <w:rFonts w:ascii="楷体" w:eastAsia="楷体" w:hAnsi="楷体"/>
                <w:sz w:val="24"/>
                <w:szCs w:val="24"/>
              </w:rPr>
            </w:pPr>
          </w:p>
          <w:p w14:paraId="701AAE17" w14:textId="77777777" w:rsidR="005E3357" w:rsidRDefault="005E3357" w:rsidP="005E3357">
            <w:pPr>
              <w:pStyle w:val="ad"/>
              <w:rPr>
                <w:rFonts w:ascii="楷体" w:eastAsia="楷体" w:hAnsi="楷体"/>
                <w:sz w:val="24"/>
                <w:szCs w:val="24"/>
              </w:rPr>
            </w:pPr>
          </w:p>
          <w:p w14:paraId="4A95AB2E" w14:textId="77777777" w:rsidR="005E3357" w:rsidRDefault="005E3357" w:rsidP="005E3357">
            <w:pPr>
              <w:pStyle w:val="ad"/>
              <w:rPr>
                <w:rFonts w:ascii="楷体" w:eastAsia="楷体" w:hAnsi="楷体"/>
                <w:sz w:val="24"/>
                <w:szCs w:val="24"/>
              </w:rPr>
            </w:pPr>
          </w:p>
          <w:p w14:paraId="6AD4E33E" w14:textId="77777777" w:rsidR="005E3357" w:rsidRDefault="005E3357" w:rsidP="005E3357">
            <w:pPr>
              <w:pStyle w:val="ad"/>
              <w:rPr>
                <w:rFonts w:ascii="楷体" w:eastAsia="楷体" w:hAnsi="楷体"/>
                <w:sz w:val="24"/>
                <w:szCs w:val="24"/>
              </w:rPr>
            </w:pPr>
          </w:p>
          <w:p w14:paraId="041EB212" w14:textId="77777777" w:rsidR="005E3357" w:rsidRDefault="005E3357" w:rsidP="005E3357">
            <w:pPr>
              <w:pStyle w:val="ad"/>
              <w:rPr>
                <w:rFonts w:ascii="楷体" w:eastAsia="楷体" w:hAnsi="楷体"/>
                <w:sz w:val="24"/>
                <w:szCs w:val="24"/>
              </w:rPr>
            </w:pPr>
          </w:p>
          <w:p w14:paraId="6B504681" w14:textId="5090BF06" w:rsidR="005E3357" w:rsidRDefault="005E3357" w:rsidP="005E3357">
            <w:pPr>
              <w:pStyle w:val="ad"/>
              <w:rPr>
                <w:rFonts w:ascii="楷体" w:eastAsia="楷体" w:hAnsi="楷体"/>
                <w:sz w:val="24"/>
                <w:szCs w:val="24"/>
              </w:rPr>
            </w:pPr>
          </w:p>
        </w:tc>
      </w:tr>
      <w:tr w:rsidR="005E3357" w14:paraId="722B6FA1" w14:textId="77777777">
        <w:trPr>
          <w:trHeight w:val="90"/>
        </w:trPr>
        <w:tc>
          <w:tcPr>
            <w:tcW w:w="1809" w:type="dxa"/>
          </w:tcPr>
          <w:p w14:paraId="7EEB19E8" w14:textId="77777777" w:rsidR="005E3357" w:rsidRDefault="005E3357" w:rsidP="005E3357">
            <w:pPr>
              <w:spacing w:line="360" w:lineRule="auto"/>
              <w:rPr>
                <w:rFonts w:ascii="楷体" w:eastAsia="楷体" w:hAnsi="楷体"/>
                <w:b/>
                <w:sz w:val="24"/>
                <w:szCs w:val="24"/>
              </w:rPr>
            </w:pPr>
            <w:r>
              <w:rPr>
                <w:rFonts w:ascii="楷体" w:eastAsia="楷体" w:hAnsi="楷体" w:cs="宋体" w:hint="eastAsia"/>
                <w:bCs/>
                <w:sz w:val="24"/>
                <w:szCs w:val="24"/>
              </w:rPr>
              <w:lastRenderedPageBreak/>
              <w:t>标识和</w:t>
            </w:r>
            <w:proofErr w:type="gramStart"/>
            <w:r>
              <w:rPr>
                <w:rFonts w:ascii="楷体" w:eastAsia="楷体" w:hAnsi="楷体" w:cs="宋体" w:hint="eastAsia"/>
                <w:bCs/>
                <w:sz w:val="24"/>
                <w:szCs w:val="24"/>
              </w:rPr>
              <w:t>可</w:t>
            </w:r>
            <w:proofErr w:type="gramEnd"/>
            <w:r>
              <w:rPr>
                <w:rFonts w:ascii="楷体" w:eastAsia="楷体" w:hAnsi="楷体" w:cs="宋体" w:hint="eastAsia"/>
                <w:bCs/>
                <w:sz w:val="24"/>
                <w:szCs w:val="24"/>
              </w:rPr>
              <w:t>追溯性</w:t>
            </w:r>
          </w:p>
        </w:tc>
        <w:tc>
          <w:tcPr>
            <w:tcW w:w="1311" w:type="dxa"/>
          </w:tcPr>
          <w:p w14:paraId="1C4DD55E" w14:textId="77777777" w:rsidR="005E3357" w:rsidRDefault="005E3357" w:rsidP="005E3357">
            <w:pPr>
              <w:spacing w:line="360" w:lineRule="auto"/>
              <w:rPr>
                <w:rFonts w:ascii="楷体" w:eastAsia="楷体" w:hAnsi="楷体" w:cs="宋体"/>
                <w:bCs/>
                <w:sz w:val="24"/>
                <w:szCs w:val="24"/>
              </w:rPr>
            </w:pPr>
            <w:r>
              <w:rPr>
                <w:rFonts w:ascii="楷体" w:eastAsia="楷体" w:hAnsi="楷体" w:cs="宋体" w:hint="eastAsia"/>
                <w:bCs/>
                <w:sz w:val="24"/>
                <w:szCs w:val="24"/>
              </w:rPr>
              <w:t>Q8.5.2</w:t>
            </w:r>
          </w:p>
          <w:p w14:paraId="70FF39E8" w14:textId="77777777" w:rsidR="005E3357" w:rsidRDefault="005E3357" w:rsidP="005E3357">
            <w:pPr>
              <w:spacing w:line="360" w:lineRule="auto"/>
              <w:rPr>
                <w:rFonts w:ascii="楷体" w:eastAsia="楷体" w:hAnsi="楷体"/>
                <w:b/>
                <w:sz w:val="24"/>
                <w:szCs w:val="24"/>
              </w:rPr>
            </w:pPr>
          </w:p>
        </w:tc>
        <w:tc>
          <w:tcPr>
            <w:tcW w:w="10004" w:type="dxa"/>
          </w:tcPr>
          <w:p w14:paraId="0A5D736B" w14:textId="77777777" w:rsidR="005E3357" w:rsidRPr="00BB465B" w:rsidRDefault="005E3357" w:rsidP="005E3357">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车间及仓库远程查看：</w:t>
            </w:r>
          </w:p>
          <w:p w14:paraId="29991BA0" w14:textId="77777777" w:rsidR="001E33BA" w:rsidRDefault="005E3357" w:rsidP="001E33BA">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原材料、过程产品、成品采用标签进行标识。抽查半成品和成品存放在车间内划定的区域内，符合要求。</w:t>
            </w:r>
          </w:p>
          <w:p w14:paraId="272BB9D5" w14:textId="71C5842B" w:rsidR="005E3357" w:rsidRPr="001E33BA" w:rsidRDefault="005E3357" w:rsidP="001E33BA">
            <w:pPr>
              <w:spacing w:line="360" w:lineRule="auto"/>
              <w:ind w:firstLineChars="200" w:firstLine="480"/>
              <w:rPr>
                <w:rFonts w:ascii="楷体" w:eastAsia="楷体" w:hAnsi="楷体" w:cs="宋体" w:hint="eastAsia"/>
                <w:b/>
                <w:bCs/>
                <w:sz w:val="24"/>
                <w:szCs w:val="24"/>
              </w:rPr>
            </w:pPr>
            <w:r w:rsidRPr="00BB465B">
              <w:rPr>
                <w:rFonts w:ascii="楷体" w:eastAsia="楷体" w:hAnsi="楷体" w:cs="宋体" w:hint="eastAsia"/>
                <w:sz w:val="24"/>
                <w:szCs w:val="24"/>
              </w:rPr>
              <w:lastRenderedPageBreak/>
              <w:t>各生产区域中设置：合格区</w:t>
            </w:r>
            <w:r w:rsidR="001E33BA">
              <w:rPr>
                <w:rFonts w:ascii="楷体" w:eastAsia="楷体" w:hAnsi="楷体" w:cs="宋体" w:hint="eastAsia"/>
                <w:sz w:val="24"/>
                <w:szCs w:val="24"/>
              </w:rPr>
              <w:t>、待检区、原料区、成品区 划分，</w:t>
            </w:r>
            <w:r w:rsidR="001E33BA" w:rsidRPr="001E33BA">
              <w:rPr>
                <w:rFonts w:ascii="楷体" w:eastAsia="楷体" w:hAnsi="楷体" w:cs="宋体" w:hint="eastAsia"/>
                <w:b/>
                <w:bCs/>
                <w:sz w:val="24"/>
                <w:szCs w:val="24"/>
              </w:rPr>
              <w:t>但</w:t>
            </w:r>
            <w:r w:rsidR="001E33BA" w:rsidRPr="001E33BA">
              <w:rPr>
                <w:rFonts w:ascii="楷体" w:eastAsia="楷体" w:hAnsi="楷体" w:cs="宋体" w:hint="eastAsia"/>
                <w:b/>
                <w:bCs/>
                <w:sz w:val="24"/>
                <w:szCs w:val="24"/>
              </w:rPr>
              <w:t>查看生产现场，未见不合格区域的划分。</w:t>
            </w:r>
          </w:p>
          <w:p w14:paraId="5384EE61" w14:textId="77777777" w:rsidR="005E3357" w:rsidRPr="00BB465B" w:rsidRDefault="005E3357" w:rsidP="005E3357">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追溯时机和方法等在文件中有规定，生产部负责组织实施，和部门负责人交谈：顾客在使用中一旦出现问题反馈到公司后，公司依据生产日期，通过生产日期可查至生产工序和操作者及供方等。</w:t>
            </w:r>
          </w:p>
          <w:p w14:paraId="2DB9DC73" w14:textId="77777777" w:rsidR="005E3357" w:rsidRPr="00BB465B" w:rsidRDefault="005E3357" w:rsidP="005E3357">
            <w:pPr>
              <w:spacing w:line="360" w:lineRule="auto"/>
              <w:ind w:firstLineChars="200" w:firstLine="480"/>
              <w:rPr>
                <w:rFonts w:ascii="楷体" w:eastAsia="楷体" w:hAnsi="楷体" w:cs="宋体"/>
                <w:sz w:val="24"/>
                <w:szCs w:val="24"/>
              </w:rPr>
            </w:pPr>
            <w:r w:rsidRPr="00BB465B">
              <w:rPr>
                <w:rFonts w:ascii="楷体" w:eastAsia="楷体" w:hAnsi="楷体" w:cs="宋体" w:hint="eastAsia"/>
                <w:sz w:val="24"/>
                <w:szCs w:val="24"/>
              </w:rPr>
              <w:t>体系运行以来追溯活动：未发生。</w:t>
            </w:r>
          </w:p>
          <w:p w14:paraId="4E4B001E" w14:textId="77777777" w:rsidR="005E3357" w:rsidRPr="00BB465B" w:rsidRDefault="005E3357" w:rsidP="005E3357">
            <w:pPr>
              <w:spacing w:line="360" w:lineRule="auto"/>
              <w:ind w:firstLineChars="200" w:firstLine="480"/>
              <w:rPr>
                <w:rFonts w:ascii="楷体" w:eastAsia="楷体" w:hAnsi="楷体" w:cs="宋体"/>
                <w:sz w:val="24"/>
                <w:szCs w:val="24"/>
              </w:rPr>
            </w:pPr>
            <w:proofErr w:type="gramStart"/>
            <w:r w:rsidRPr="00BB465B">
              <w:rPr>
                <w:rFonts w:ascii="楷体" w:eastAsia="楷体" w:hAnsi="楷体" w:cs="宋体" w:hint="eastAsia"/>
                <w:sz w:val="24"/>
                <w:szCs w:val="24"/>
              </w:rPr>
              <w:t>查各类</w:t>
            </w:r>
            <w:proofErr w:type="gramEnd"/>
            <w:r w:rsidRPr="00BB465B">
              <w:rPr>
                <w:rFonts w:ascii="楷体" w:eastAsia="楷体" w:hAnsi="楷体" w:cs="宋体" w:hint="eastAsia"/>
                <w:sz w:val="24"/>
                <w:szCs w:val="24"/>
              </w:rPr>
              <w:t>标识，做到清楚、合理，符合要求。</w:t>
            </w:r>
          </w:p>
          <w:p w14:paraId="2E505EA8" w14:textId="77777777" w:rsidR="005E3357" w:rsidRPr="00BB465B" w:rsidRDefault="005E3357" w:rsidP="005E3357">
            <w:pPr>
              <w:spacing w:line="360" w:lineRule="auto"/>
              <w:ind w:firstLineChars="200" w:firstLine="480"/>
              <w:rPr>
                <w:rFonts w:ascii="楷体" w:eastAsia="楷体" w:hAnsi="楷体"/>
                <w:b/>
                <w:sz w:val="24"/>
                <w:szCs w:val="24"/>
              </w:rPr>
            </w:pPr>
            <w:r w:rsidRPr="00BB465B">
              <w:rPr>
                <w:rFonts w:ascii="楷体" w:eastAsia="楷体" w:hAnsi="楷体" w:cs="宋体" w:hint="eastAsia"/>
                <w:sz w:val="24"/>
                <w:szCs w:val="24"/>
              </w:rPr>
              <w:t>未发现标识不当而造成混淆的情况。</w:t>
            </w:r>
          </w:p>
        </w:tc>
        <w:tc>
          <w:tcPr>
            <w:tcW w:w="1585" w:type="dxa"/>
          </w:tcPr>
          <w:p w14:paraId="5C4C321D" w14:textId="5BF7538A" w:rsidR="005E3357" w:rsidRDefault="00126F29" w:rsidP="005E3357">
            <w:pPr>
              <w:spacing w:line="360" w:lineRule="auto"/>
              <w:rPr>
                <w:rFonts w:ascii="楷体" w:eastAsia="楷体" w:hAnsi="楷体"/>
                <w:sz w:val="24"/>
                <w:szCs w:val="24"/>
              </w:rPr>
            </w:pPr>
            <w:r>
              <w:rPr>
                <w:rFonts w:ascii="楷体" w:eastAsia="楷体" w:hAnsi="楷体" w:hint="eastAsia"/>
                <w:sz w:val="24"/>
                <w:szCs w:val="24"/>
              </w:rPr>
              <w:lastRenderedPageBreak/>
              <w:t>N</w:t>
            </w:r>
          </w:p>
        </w:tc>
      </w:tr>
      <w:tr w:rsidR="005E3357" w14:paraId="1410ADC5" w14:textId="77777777">
        <w:trPr>
          <w:trHeight w:val="516"/>
        </w:trPr>
        <w:tc>
          <w:tcPr>
            <w:tcW w:w="1809" w:type="dxa"/>
            <w:vAlign w:val="center"/>
          </w:tcPr>
          <w:p w14:paraId="52BBDDD4" w14:textId="77777777" w:rsidR="005E3357" w:rsidRDefault="005E3357" w:rsidP="005E3357">
            <w:pPr>
              <w:spacing w:line="360" w:lineRule="auto"/>
              <w:rPr>
                <w:rFonts w:ascii="楷体" w:eastAsia="楷体" w:hAnsi="楷体" w:cs="宋体"/>
                <w:sz w:val="24"/>
                <w:szCs w:val="24"/>
              </w:rPr>
            </w:pPr>
            <w:r>
              <w:rPr>
                <w:rFonts w:ascii="楷体" w:eastAsia="楷体" w:hAnsi="楷体" w:cs="宋体" w:hint="eastAsia"/>
                <w:sz w:val="24"/>
                <w:szCs w:val="24"/>
              </w:rPr>
              <w:t>产品防护</w:t>
            </w:r>
          </w:p>
        </w:tc>
        <w:tc>
          <w:tcPr>
            <w:tcW w:w="1311" w:type="dxa"/>
            <w:vAlign w:val="center"/>
          </w:tcPr>
          <w:p w14:paraId="0C39FDBD" w14:textId="77777777" w:rsidR="005E3357" w:rsidRDefault="005E3357" w:rsidP="005E3357">
            <w:pPr>
              <w:spacing w:line="360" w:lineRule="auto"/>
              <w:rPr>
                <w:rFonts w:ascii="楷体" w:eastAsia="楷体" w:hAnsi="楷体" w:cs="宋体"/>
                <w:sz w:val="24"/>
                <w:szCs w:val="24"/>
              </w:rPr>
            </w:pPr>
            <w:r>
              <w:rPr>
                <w:rFonts w:ascii="楷体" w:eastAsia="楷体" w:hAnsi="楷体" w:cs="宋体" w:hint="eastAsia"/>
                <w:sz w:val="24"/>
                <w:szCs w:val="24"/>
              </w:rPr>
              <w:t>Q8.5.4</w:t>
            </w:r>
          </w:p>
        </w:tc>
        <w:tc>
          <w:tcPr>
            <w:tcW w:w="10004" w:type="dxa"/>
            <w:vAlign w:val="center"/>
          </w:tcPr>
          <w:p w14:paraId="27C7E878" w14:textId="77777777"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提供的《质量手册》中明确标识了搬运，贮存，包装，防护等方面的控制要求。</w:t>
            </w:r>
          </w:p>
          <w:p w14:paraId="3B2E0EE6" w14:textId="77777777"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1．标识：标识采用标签，标牌，区域，检验状态等形式控制。</w:t>
            </w:r>
          </w:p>
          <w:p w14:paraId="70FE5615" w14:textId="634D248E"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车间远程标识基本齐全，采用生产任务单，可追溯，操作工，检验员，控制基本有效。</w:t>
            </w:r>
          </w:p>
          <w:p w14:paraId="68395D3C" w14:textId="77777777"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2．搬运：使用人工搬运等。</w:t>
            </w:r>
          </w:p>
          <w:p w14:paraId="7BBABF81" w14:textId="0D36738F"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3．包装：</w:t>
            </w:r>
            <w:r w:rsidR="001E33BA">
              <w:rPr>
                <w:rFonts w:ascii="楷体" w:eastAsia="楷体" w:hAnsi="楷体" w:cs="宋体" w:hint="eastAsia"/>
                <w:sz w:val="24"/>
                <w:szCs w:val="24"/>
              </w:rPr>
              <w:t>木箱</w:t>
            </w:r>
            <w:r w:rsidRPr="00BB465B">
              <w:rPr>
                <w:rFonts w:ascii="楷体" w:eastAsia="楷体" w:hAnsi="楷体" w:cs="宋体" w:hint="eastAsia"/>
                <w:sz w:val="24"/>
                <w:szCs w:val="24"/>
              </w:rPr>
              <w:t xml:space="preserve">包装。                             </w:t>
            </w:r>
          </w:p>
          <w:p w14:paraId="4651A99B" w14:textId="77777777"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4．贮存：仓库通风、采光、照明设施良好，防潮，车间正在使用的原料及半成品按区域堆放、分区、分类存放，基本适宜。</w:t>
            </w:r>
          </w:p>
          <w:p w14:paraId="45E46EF5" w14:textId="77777777"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5．防护：在运输过程中用帆布</w:t>
            </w:r>
            <w:proofErr w:type="gramStart"/>
            <w:r w:rsidRPr="00BB465B">
              <w:rPr>
                <w:rFonts w:ascii="楷体" w:eastAsia="楷体" w:hAnsi="楷体" w:cs="宋体" w:hint="eastAsia"/>
                <w:sz w:val="24"/>
                <w:szCs w:val="24"/>
              </w:rPr>
              <w:t>篷</w:t>
            </w:r>
            <w:proofErr w:type="gramEnd"/>
            <w:r w:rsidRPr="00BB465B">
              <w:rPr>
                <w:rFonts w:ascii="楷体" w:eastAsia="楷体" w:hAnsi="楷体" w:cs="宋体" w:hint="eastAsia"/>
                <w:sz w:val="24"/>
                <w:szCs w:val="24"/>
              </w:rPr>
              <w:t>进行覆盖，防止雨淋。</w:t>
            </w:r>
          </w:p>
          <w:p w14:paraId="67818A10" w14:textId="77777777"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成品单独存放区域，入库时凭入库单入库，做好相应状态标识；出库</w:t>
            </w:r>
            <w:proofErr w:type="gramStart"/>
            <w:r w:rsidRPr="00BB465B">
              <w:rPr>
                <w:rFonts w:ascii="楷体" w:eastAsia="楷体" w:hAnsi="楷体" w:cs="宋体" w:hint="eastAsia"/>
                <w:sz w:val="24"/>
                <w:szCs w:val="24"/>
              </w:rPr>
              <w:t>时凭发货单</w:t>
            </w:r>
            <w:proofErr w:type="gramEnd"/>
            <w:r w:rsidRPr="00BB465B">
              <w:rPr>
                <w:rFonts w:ascii="楷体" w:eastAsia="楷体" w:hAnsi="楷体" w:cs="宋体" w:hint="eastAsia"/>
                <w:sz w:val="24"/>
                <w:szCs w:val="24"/>
              </w:rPr>
              <w:t>进行出库，及时销账，做到帐、卡、物相符。</w:t>
            </w:r>
          </w:p>
        </w:tc>
        <w:tc>
          <w:tcPr>
            <w:tcW w:w="1585" w:type="dxa"/>
          </w:tcPr>
          <w:p w14:paraId="6F9A7894" w14:textId="77777777" w:rsidR="005E3357" w:rsidRDefault="005E3357" w:rsidP="005E3357">
            <w:pPr>
              <w:spacing w:line="360" w:lineRule="auto"/>
              <w:rPr>
                <w:rFonts w:ascii="楷体" w:eastAsia="楷体" w:hAnsi="楷体"/>
                <w:sz w:val="24"/>
                <w:szCs w:val="24"/>
              </w:rPr>
            </w:pPr>
            <w:r>
              <w:rPr>
                <w:rFonts w:ascii="楷体" w:eastAsia="楷体" w:hAnsi="楷体" w:hint="eastAsia"/>
                <w:sz w:val="24"/>
                <w:szCs w:val="24"/>
              </w:rPr>
              <w:t>符合</w:t>
            </w:r>
          </w:p>
        </w:tc>
      </w:tr>
      <w:tr w:rsidR="005E3357" w14:paraId="2BA0C4BD" w14:textId="77777777">
        <w:trPr>
          <w:trHeight w:val="516"/>
        </w:trPr>
        <w:tc>
          <w:tcPr>
            <w:tcW w:w="1809" w:type="dxa"/>
          </w:tcPr>
          <w:p w14:paraId="5EE71689" w14:textId="77777777" w:rsidR="005E3357" w:rsidRDefault="005E3357" w:rsidP="005E3357">
            <w:pPr>
              <w:spacing w:line="360" w:lineRule="auto"/>
              <w:rPr>
                <w:rFonts w:ascii="楷体" w:eastAsia="楷体" w:hAnsi="楷体"/>
                <w:b/>
                <w:sz w:val="24"/>
                <w:szCs w:val="24"/>
              </w:rPr>
            </w:pPr>
            <w:r>
              <w:rPr>
                <w:rFonts w:ascii="楷体" w:eastAsia="楷体" w:hAnsi="楷体" w:hint="eastAsia"/>
                <w:bCs/>
                <w:sz w:val="24"/>
                <w:szCs w:val="24"/>
              </w:rPr>
              <w:t>变更控制</w:t>
            </w:r>
          </w:p>
        </w:tc>
        <w:tc>
          <w:tcPr>
            <w:tcW w:w="1311" w:type="dxa"/>
          </w:tcPr>
          <w:p w14:paraId="625879E8" w14:textId="77777777" w:rsidR="005E3357" w:rsidRDefault="005E3357" w:rsidP="005E3357">
            <w:pPr>
              <w:spacing w:line="360" w:lineRule="auto"/>
              <w:rPr>
                <w:rFonts w:ascii="楷体" w:eastAsia="楷体" w:hAnsi="楷体" w:cs="宋体"/>
                <w:bCs/>
                <w:sz w:val="24"/>
                <w:szCs w:val="24"/>
              </w:rPr>
            </w:pPr>
            <w:r>
              <w:rPr>
                <w:rFonts w:ascii="楷体" w:eastAsia="楷体" w:hAnsi="楷体" w:cs="宋体" w:hint="eastAsia"/>
                <w:bCs/>
                <w:sz w:val="24"/>
                <w:szCs w:val="24"/>
              </w:rPr>
              <w:t>Q8.5.6</w:t>
            </w:r>
          </w:p>
          <w:p w14:paraId="7749A7F3" w14:textId="77777777" w:rsidR="005E3357" w:rsidRDefault="005E3357" w:rsidP="005E3357">
            <w:pPr>
              <w:spacing w:line="360" w:lineRule="auto"/>
              <w:rPr>
                <w:rFonts w:ascii="楷体" w:eastAsia="楷体" w:hAnsi="楷体"/>
                <w:b/>
                <w:sz w:val="24"/>
                <w:szCs w:val="24"/>
              </w:rPr>
            </w:pPr>
          </w:p>
        </w:tc>
        <w:tc>
          <w:tcPr>
            <w:tcW w:w="10004" w:type="dxa"/>
          </w:tcPr>
          <w:p w14:paraId="5FBCF9FB" w14:textId="74B763B8"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lastRenderedPageBreak/>
              <w:t>对于生产过程的规格、数量、交付期更改，公司规定通过《生产任务单》的形式重新下达。</w:t>
            </w:r>
            <w:r w:rsidRPr="00BB465B">
              <w:rPr>
                <w:rFonts w:ascii="楷体" w:eastAsia="楷体" w:hAnsi="楷体" w:cs="宋体" w:hint="eastAsia"/>
                <w:sz w:val="24"/>
                <w:szCs w:val="24"/>
              </w:rPr>
              <w:lastRenderedPageBreak/>
              <w:t>生产过程的更改指令，若涉及到交付时间更改，均有对应的合同更改评审记录，本部门再次通过《生产任务单》下达。更改的生产指令由本部门负责人签发。</w:t>
            </w:r>
          </w:p>
          <w:p w14:paraId="6FCEF0D1" w14:textId="77777777" w:rsidR="005E3357" w:rsidRPr="00BB465B" w:rsidRDefault="005E3357" w:rsidP="005E3357">
            <w:pPr>
              <w:spacing w:line="360" w:lineRule="auto"/>
              <w:ind w:firstLine="421"/>
              <w:rPr>
                <w:rFonts w:ascii="楷体" w:eastAsia="楷体" w:hAnsi="楷体" w:cs="宋体"/>
                <w:sz w:val="24"/>
                <w:szCs w:val="24"/>
              </w:rPr>
            </w:pPr>
            <w:r w:rsidRPr="00BB465B">
              <w:rPr>
                <w:rFonts w:ascii="楷体" w:eastAsia="楷体" w:hAnsi="楷体" w:cs="宋体" w:hint="eastAsia"/>
                <w:sz w:val="24"/>
                <w:szCs w:val="24"/>
              </w:rPr>
              <w:t>目前无生产过程工艺的更改。</w:t>
            </w:r>
          </w:p>
        </w:tc>
        <w:tc>
          <w:tcPr>
            <w:tcW w:w="1585" w:type="dxa"/>
          </w:tcPr>
          <w:p w14:paraId="70F96B92" w14:textId="77777777" w:rsidR="005E3357" w:rsidRDefault="005E3357" w:rsidP="005E3357">
            <w:pPr>
              <w:spacing w:line="360" w:lineRule="auto"/>
              <w:rPr>
                <w:rFonts w:ascii="楷体" w:eastAsia="楷体" w:hAnsi="楷体"/>
                <w:sz w:val="24"/>
                <w:szCs w:val="24"/>
              </w:rPr>
            </w:pPr>
            <w:r>
              <w:rPr>
                <w:rFonts w:ascii="楷体" w:eastAsia="楷体" w:hAnsi="楷体" w:hint="eastAsia"/>
                <w:sz w:val="24"/>
                <w:szCs w:val="24"/>
              </w:rPr>
              <w:lastRenderedPageBreak/>
              <w:t>符合</w:t>
            </w:r>
          </w:p>
        </w:tc>
      </w:tr>
    </w:tbl>
    <w:p w14:paraId="6661BACE" w14:textId="77777777" w:rsidR="005728A5" w:rsidRDefault="00035585">
      <w:pPr>
        <w:rPr>
          <w:rFonts w:ascii="楷体" w:eastAsia="楷体" w:hAnsi="楷体"/>
        </w:rPr>
      </w:pPr>
      <w:r>
        <w:rPr>
          <w:rFonts w:ascii="楷体" w:eastAsia="楷体" w:hAnsi="楷体"/>
        </w:rPr>
        <w:ptab w:relativeTo="margin" w:alignment="center" w:leader="none"/>
      </w:r>
    </w:p>
    <w:p w14:paraId="4E48565D" w14:textId="77777777" w:rsidR="005728A5" w:rsidRDefault="00035585">
      <w:pPr>
        <w:pStyle w:val="a8"/>
        <w:rPr>
          <w:rFonts w:ascii="楷体" w:eastAsia="楷体" w:hAnsi="楷体"/>
        </w:rPr>
      </w:pPr>
      <w:r>
        <w:rPr>
          <w:rFonts w:ascii="楷体" w:eastAsia="楷体" w:hAnsi="楷体" w:hint="eastAsia"/>
        </w:rPr>
        <w:t>说明：不符合标注N</w:t>
      </w:r>
    </w:p>
    <w:p w14:paraId="48260C58" w14:textId="77777777" w:rsidR="005728A5" w:rsidRDefault="005728A5"/>
    <w:sectPr w:rsidR="005728A5">
      <w:headerReference w:type="default" r:id="rId23"/>
      <w:footerReference w:type="default" r:id="rId24"/>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FCBFD" w14:textId="77777777" w:rsidR="00144464" w:rsidRDefault="00144464">
      <w:r>
        <w:separator/>
      </w:r>
    </w:p>
  </w:endnote>
  <w:endnote w:type="continuationSeparator" w:id="0">
    <w:p w14:paraId="7239469D" w14:textId="77777777" w:rsidR="00144464" w:rsidRDefault="00144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楷体">
    <w:altName w:val="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EndPr/>
    <w:sdtContent>
      <w:sdt>
        <w:sdtPr>
          <w:id w:val="171357217"/>
        </w:sdtPr>
        <w:sdtEndPr/>
        <w:sdtContent>
          <w:p w14:paraId="44957481" w14:textId="77777777" w:rsidR="005728A5" w:rsidRDefault="00035585">
            <w:pPr>
              <w:pStyle w:val="a8"/>
              <w:jc w:val="center"/>
            </w:pP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w:t>
            </w:r>
            <w:r>
              <w:rPr>
                <w:b/>
                <w:sz w:val="24"/>
                <w:szCs w:val="24"/>
              </w:rPr>
              <w:fldChar w:fldCharType="end"/>
            </w:r>
          </w:p>
        </w:sdtContent>
      </w:sdt>
    </w:sdtContent>
  </w:sdt>
  <w:p w14:paraId="34A34A03" w14:textId="77777777" w:rsidR="005728A5" w:rsidRDefault="005728A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ABCFD" w14:textId="77777777" w:rsidR="00144464" w:rsidRDefault="00144464">
      <w:r>
        <w:separator/>
      </w:r>
    </w:p>
  </w:footnote>
  <w:footnote w:type="continuationSeparator" w:id="0">
    <w:p w14:paraId="04D01F2D" w14:textId="77777777" w:rsidR="00144464" w:rsidRDefault="00144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79F3" w14:textId="77777777" w:rsidR="005728A5" w:rsidRDefault="00035585">
    <w:pPr>
      <w:pStyle w:val="aa"/>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11C221AC" wp14:editId="5F9288CB">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1396AE43" wp14:editId="16A8040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14:paraId="46AE4EAA" w14:textId="77777777" w:rsidR="005728A5" w:rsidRDefault="00035585">
                          <w:pPr>
                            <w:rPr>
                              <w:sz w:val="18"/>
                              <w:szCs w:val="18"/>
                            </w:rPr>
                          </w:pPr>
                          <w:r>
                            <w:rPr>
                              <w:rFonts w:hint="eastAsia"/>
                              <w:sz w:val="18"/>
                              <w:szCs w:val="18"/>
                            </w:rPr>
                            <w:t>ISC-B-II-12(05</w:t>
                          </w:r>
                          <w:r>
                            <w:rPr>
                              <w:rFonts w:hint="eastAsia"/>
                              <w:sz w:val="18"/>
                              <w:szCs w:val="18"/>
                            </w:rPr>
                            <w:t>版）</w:t>
                          </w:r>
                        </w:p>
                      </w:txbxContent>
                    </wps:txbx>
                    <wps:bodyPr upright="1"/>
                  </wps:wsp>
                </a:graphicData>
              </a:graphic>
            </wp:anchor>
          </w:drawing>
        </mc:Choice>
        <mc:Fallback>
          <w:pict>
            <v:shapetype w14:anchorId="1396AE43" id="_x0000_t202" coordsize="21600,21600" o:spt="202" path="m,l,21600r21600,l21600,xe">
              <v:stroke joinstyle="miter"/>
              <v:path gradientshapeok="t" o:connecttype="rect"/>
            </v:shapetype>
            <v:shape id="文本框 1" o:spid="_x0000_s1026" type="#_x0000_t202" style="position:absolute;left:0;text-align:left;margin-left:620.4pt;margin-top:12.55pt;width:102.7pt;height:2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" stroked="f">
              <v:textbox>
                <w:txbxContent>
                  <w:p w14:paraId="46AE4EAA" w14:textId="77777777" w:rsidR="005728A5" w:rsidRDefault="00035585">
                    <w:pPr>
                      <w:rPr>
                        <w:sz w:val="18"/>
                        <w:szCs w:val="18"/>
                      </w:rPr>
                    </w:pPr>
                    <w:r>
                      <w:rPr>
                        <w:rFonts w:hint="eastAsia"/>
                        <w:sz w:val="18"/>
                        <w:szCs w:val="18"/>
                      </w:rPr>
                      <w:t>ISC-B-II-12(05</w:t>
                    </w:r>
                    <w:r>
                      <w:rPr>
                        <w:rFonts w:hint="eastAsia"/>
                        <w:sz w:val="18"/>
                        <w:szCs w:val="18"/>
                      </w:rPr>
                      <w:t>版）</w:t>
                    </w:r>
                  </w:p>
                </w:txbxContent>
              </v:textbox>
            </v:shape>
          </w:pict>
        </mc:Fallback>
      </mc:AlternateConten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6273592F" w14:textId="77777777" w:rsidR="005728A5" w:rsidRDefault="00035585">
    <w:pPr>
      <w:pStyle w:val="aa"/>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491CAE"/>
    <w:multiLevelType w:val="singleLevel"/>
    <w:tmpl w:val="87491CAE"/>
    <w:lvl w:ilvl="0">
      <w:start w:val="1"/>
      <w:numFmt w:val="decimal"/>
      <w:lvlText w:val="%1."/>
      <w:lvlJc w:val="left"/>
      <w:pPr>
        <w:ind w:left="425" w:hanging="425"/>
      </w:pPr>
      <w:rPr>
        <w:rFonts w:hint="default"/>
      </w:rPr>
    </w:lvl>
  </w:abstractNum>
  <w:abstractNum w:abstractNumId="1" w15:restartNumberingAfterBreak="0">
    <w:nsid w:val="EC8D4B92"/>
    <w:multiLevelType w:val="singleLevel"/>
    <w:tmpl w:val="EC8D4B92"/>
    <w:lvl w:ilvl="0">
      <w:start w:val="1"/>
      <w:numFmt w:val="decimal"/>
      <w:suff w:val="space"/>
      <w:lvlText w:val="%1."/>
      <w:lvlJc w:val="left"/>
    </w:lvl>
  </w:abstractNum>
  <w:abstractNum w:abstractNumId="2" w15:restartNumberingAfterBreak="0">
    <w:nsid w:val="FB4FAA19"/>
    <w:multiLevelType w:val="singleLevel"/>
    <w:tmpl w:val="FB4FAA19"/>
    <w:lvl w:ilvl="0">
      <w:start w:val="1"/>
      <w:numFmt w:val="decimal"/>
      <w:suff w:val="space"/>
      <w:lvlText w:val="%1."/>
      <w:lvlJc w:val="left"/>
    </w:lvl>
  </w:abstractNum>
  <w:abstractNum w:abstractNumId="3" w15:restartNumberingAfterBreak="0">
    <w:nsid w:val="33638A8C"/>
    <w:multiLevelType w:val="singleLevel"/>
    <w:tmpl w:val="33638A8C"/>
    <w:lvl w:ilvl="0">
      <w:start w:val="5"/>
      <w:numFmt w:val="decimal"/>
      <w:suff w:val="nothing"/>
      <w:lvlText w:val="%1、"/>
      <w:lvlJc w:val="left"/>
    </w:lvl>
  </w:abstractNum>
  <w:abstractNum w:abstractNumId="4" w15:restartNumberingAfterBreak="0">
    <w:nsid w:val="355548F3"/>
    <w:multiLevelType w:val="singleLevel"/>
    <w:tmpl w:val="355548F3"/>
    <w:lvl w:ilvl="0">
      <w:start w:val="1"/>
      <w:numFmt w:val="decimal"/>
      <w:suff w:val="space"/>
      <w:lvlText w:val="%1."/>
      <w:lvlJc w:val="left"/>
    </w:lvl>
  </w:abstractNum>
  <w:abstractNum w:abstractNumId="5" w15:restartNumberingAfterBreak="0">
    <w:nsid w:val="42D63E26"/>
    <w:multiLevelType w:val="hybridMultilevel"/>
    <w:tmpl w:val="DC74EA44"/>
    <w:lvl w:ilvl="0" w:tplc="48C043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2C67549"/>
    <w:multiLevelType w:val="hybridMultilevel"/>
    <w:tmpl w:val="5F525E50"/>
    <w:lvl w:ilvl="0" w:tplc="0088BA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94F1EB8"/>
    <w:multiLevelType w:val="hybridMultilevel"/>
    <w:tmpl w:val="5972F2BA"/>
    <w:lvl w:ilvl="0" w:tplc="615459BA">
      <w:start w:val="1"/>
      <w:numFmt w:val="decimal"/>
      <w:lvlText w:val="%1、"/>
      <w:lvlJc w:val="left"/>
      <w:pPr>
        <w:ind w:left="386" w:hanging="38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6"/>
  </w:num>
  <w:num w:numId="4">
    <w:abstractNumId w:val="7"/>
  </w:num>
  <w:num w:numId="5">
    <w:abstractNumId w:val="4"/>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28A5"/>
    <w:rsid w:val="00035585"/>
    <w:rsid w:val="00042337"/>
    <w:rsid w:val="00062FC5"/>
    <w:rsid w:val="000B50C5"/>
    <w:rsid w:val="0010071B"/>
    <w:rsid w:val="00100E64"/>
    <w:rsid w:val="00126F29"/>
    <w:rsid w:val="00132769"/>
    <w:rsid w:val="00144464"/>
    <w:rsid w:val="00156BDD"/>
    <w:rsid w:val="00173B77"/>
    <w:rsid w:val="00183FF7"/>
    <w:rsid w:val="001B3A7B"/>
    <w:rsid w:val="001E33BA"/>
    <w:rsid w:val="0021394C"/>
    <w:rsid w:val="00236AF7"/>
    <w:rsid w:val="0024188E"/>
    <w:rsid w:val="0025292C"/>
    <w:rsid w:val="002562E1"/>
    <w:rsid w:val="002B2946"/>
    <w:rsid w:val="002D074E"/>
    <w:rsid w:val="002F4D6F"/>
    <w:rsid w:val="00304CF1"/>
    <w:rsid w:val="00330E4B"/>
    <w:rsid w:val="00357A40"/>
    <w:rsid w:val="003C3572"/>
    <w:rsid w:val="003D6D9F"/>
    <w:rsid w:val="003E1AE6"/>
    <w:rsid w:val="003F546A"/>
    <w:rsid w:val="00481C94"/>
    <w:rsid w:val="00481D7C"/>
    <w:rsid w:val="00484324"/>
    <w:rsid w:val="004A028B"/>
    <w:rsid w:val="004B542E"/>
    <w:rsid w:val="004F098B"/>
    <w:rsid w:val="00504095"/>
    <w:rsid w:val="00517C06"/>
    <w:rsid w:val="00522B5F"/>
    <w:rsid w:val="005273DD"/>
    <w:rsid w:val="00547E50"/>
    <w:rsid w:val="005728A5"/>
    <w:rsid w:val="00576917"/>
    <w:rsid w:val="00594CD6"/>
    <w:rsid w:val="005B7A41"/>
    <w:rsid w:val="005D2A3B"/>
    <w:rsid w:val="005E0F2C"/>
    <w:rsid w:val="005E3357"/>
    <w:rsid w:val="005F2B9B"/>
    <w:rsid w:val="0060326C"/>
    <w:rsid w:val="0062108E"/>
    <w:rsid w:val="006566BC"/>
    <w:rsid w:val="00682FF6"/>
    <w:rsid w:val="006B2964"/>
    <w:rsid w:val="006C5A6B"/>
    <w:rsid w:val="006D75AA"/>
    <w:rsid w:val="0070665D"/>
    <w:rsid w:val="00772C6D"/>
    <w:rsid w:val="00787B37"/>
    <w:rsid w:val="007E19EB"/>
    <w:rsid w:val="007F2DE1"/>
    <w:rsid w:val="0088689B"/>
    <w:rsid w:val="00893CC5"/>
    <w:rsid w:val="008A7844"/>
    <w:rsid w:val="008B02B8"/>
    <w:rsid w:val="00914A56"/>
    <w:rsid w:val="00916A74"/>
    <w:rsid w:val="00923EEC"/>
    <w:rsid w:val="00945E3A"/>
    <w:rsid w:val="009529AB"/>
    <w:rsid w:val="009A7F7C"/>
    <w:rsid w:val="00A11E86"/>
    <w:rsid w:val="00A23368"/>
    <w:rsid w:val="00A27509"/>
    <w:rsid w:val="00A406E2"/>
    <w:rsid w:val="00A749A9"/>
    <w:rsid w:val="00A822BA"/>
    <w:rsid w:val="00A87DF8"/>
    <w:rsid w:val="00AA56F7"/>
    <w:rsid w:val="00AA6061"/>
    <w:rsid w:val="00AB52B5"/>
    <w:rsid w:val="00AF70A5"/>
    <w:rsid w:val="00B17E44"/>
    <w:rsid w:val="00B2319B"/>
    <w:rsid w:val="00B445E9"/>
    <w:rsid w:val="00B63C75"/>
    <w:rsid w:val="00B72799"/>
    <w:rsid w:val="00B7506A"/>
    <w:rsid w:val="00BB283B"/>
    <w:rsid w:val="00BB465B"/>
    <w:rsid w:val="00BB5955"/>
    <w:rsid w:val="00C049FE"/>
    <w:rsid w:val="00C14BEE"/>
    <w:rsid w:val="00C15842"/>
    <w:rsid w:val="00C36852"/>
    <w:rsid w:val="00C56C14"/>
    <w:rsid w:val="00CF162B"/>
    <w:rsid w:val="00D01C32"/>
    <w:rsid w:val="00D06121"/>
    <w:rsid w:val="00D368F1"/>
    <w:rsid w:val="00D5440E"/>
    <w:rsid w:val="00D57879"/>
    <w:rsid w:val="00DB61BE"/>
    <w:rsid w:val="00DC213A"/>
    <w:rsid w:val="00DD4A36"/>
    <w:rsid w:val="00E23AD1"/>
    <w:rsid w:val="00E25DF8"/>
    <w:rsid w:val="00E75867"/>
    <w:rsid w:val="00E76552"/>
    <w:rsid w:val="00EE26BE"/>
    <w:rsid w:val="00F03FD9"/>
    <w:rsid w:val="00F15268"/>
    <w:rsid w:val="00F90D20"/>
    <w:rsid w:val="00FA5FAB"/>
    <w:rsid w:val="00FE50EE"/>
    <w:rsid w:val="04816091"/>
    <w:rsid w:val="058B2465"/>
    <w:rsid w:val="069C6B7F"/>
    <w:rsid w:val="097332C3"/>
    <w:rsid w:val="0B381C97"/>
    <w:rsid w:val="0D8076EE"/>
    <w:rsid w:val="0FF6313B"/>
    <w:rsid w:val="136F226A"/>
    <w:rsid w:val="14E461B4"/>
    <w:rsid w:val="15B05F0E"/>
    <w:rsid w:val="16387421"/>
    <w:rsid w:val="197467ED"/>
    <w:rsid w:val="1AA84A11"/>
    <w:rsid w:val="1AD578BC"/>
    <w:rsid w:val="1B42043A"/>
    <w:rsid w:val="1BF26C9C"/>
    <w:rsid w:val="1E78376A"/>
    <w:rsid w:val="219E0181"/>
    <w:rsid w:val="21F44C2D"/>
    <w:rsid w:val="22913739"/>
    <w:rsid w:val="267A505B"/>
    <w:rsid w:val="27240D17"/>
    <w:rsid w:val="27753077"/>
    <w:rsid w:val="28076257"/>
    <w:rsid w:val="2A22715E"/>
    <w:rsid w:val="2B9D0E7C"/>
    <w:rsid w:val="2BD42737"/>
    <w:rsid w:val="2DCD72D4"/>
    <w:rsid w:val="2E744952"/>
    <w:rsid w:val="2F2749FE"/>
    <w:rsid w:val="307141C1"/>
    <w:rsid w:val="31A37303"/>
    <w:rsid w:val="32682A68"/>
    <w:rsid w:val="32EF0533"/>
    <w:rsid w:val="386617B4"/>
    <w:rsid w:val="39375256"/>
    <w:rsid w:val="3C200D0E"/>
    <w:rsid w:val="3F2C3B05"/>
    <w:rsid w:val="41DB35B4"/>
    <w:rsid w:val="41DD1CB3"/>
    <w:rsid w:val="41F556A9"/>
    <w:rsid w:val="42AE27C6"/>
    <w:rsid w:val="42E27DAE"/>
    <w:rsid w:val="42E34DFC"/>
    <w:rsid w:val="433727B5"/>
    <w:rsid w:val="44222800"/>
    <w:rsid w:val="44B466FB"/>
    <w:rsid w:val="49877D6A"/>
    <w:rsid w:val="49D356DA"/>
    <w:rsid w:val="4C7957B3"/>
    <w:rsid w:val="4E3A39FD"/>
    <w:rsid w:val="4F3F30A2"/>
    <w:rsid w:val="4F657182"/>
    <w:rsid w:val="4FE9009B"/>
    <w:rsid w:val="502072F3"/>
    <w:rsid w:val="50A25E9E"/>
    <w:rsid w:val="53EA4C3A"/>
    <w:rsid w:val="559B67EA"/>
    <w:rsid w:val="56D47068"/>
    <w:rsid w:val="56F41AB0"/>
    <w:rsid w:val="57BE7EF7"/>
    <w:rsid w:val="5B64736E"/>
    <w:rsid w:val="5BF154A0"/>
    <w:rsid w:val="61983AC9"/>
    <w:rsid w:val="644115AE"/>
    <w:rsid w:val="64811419"/>
    <w:rsid w:val="64B6329F"/>
    <w:rsid w:val="66C81968"/>
    <w:rsid w:val="6904786F"/>
    <w:rsid w:val="6B024363"/>
    <w:rsid w:val="6B3D44FB"/>
    <w:rsid w:val="6CE91E18"/>
    <w:rsid w:val="6EBB7B21"/>
    <w:rsid w:val="6F90531F"/>
    <w:rsid w:val="6FF032FA"/>
    <w:rsid w:val="70D938D2"/>
    <w:rsid w:val="72B612CD"/>
    <w:rsid w:val="74AB7EB0"/>
    <w:rsid w:val="773A7DA2"/>
    <w:rsid w:val="78BF0096"/>
    <w:rsid w:val="793C079E"/>
    <w:rsid w:val="79D02FF4"/>
    <w:rsid w:val="79D26C2E"/>
    <w:rsid w:val="7BEB7BB7"/>
    <w:rsid w:val="7E663E3C"/>
    <w:rsid w:val="7F7F32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C9D4A"/>
  <w15:docId w15:val="{391A630D-C32D-4FBA-81EF-564ABB788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Default"/>
    <w:qFormat/>
    <w:pPr>
      <w:widowControl w:val="0"/>
      <w:jc w:val="both"/>
    </w:pPr>
    <w:rPr>
      <w:rFonts w:ascii="Times New Roman" w:eastAsia="宋体" w:hAnsi="Times New Roman" w:cs="Times New Roman"/>
      <w:kern w:val="2"/>
      <w:sz w:val="21"/>
    </w:rPr>
  </w:style>
  <w:style w:type="paragraph" w:styleId="1">
    <w:name w:val="heading 1"/>
    <w:basedOn w:val="a"/>
    <w:next w:val="a"/>
    <w:qFormat/>
    <w:pPr>
      <w:keepNext/>
      <w:keepLines/>
      <w:spacing w:line="360" w:lineRule="auto"/>
      <w:jc w:val="center"/>
      <w:outlineLvl w:val="0"/>
    </w:pPr>
    <w:rPr>
      <w:rFonts w:ascii="Calibri" w:hAnsi="Calibri"/>
      <w:b/>
      <w:kern w:val="44"/>
      <w:sz w:val="44"/>
      <w:szCs w:val="22"/>
    </w:rPr>
  </w:style>
  <w:style w:type="paragraph" w:styleId="2">
    <w:name w:val="heading 2"/>
    <w:basedOn w:val="a"/>
    <w:next w:val="a"/>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pPr>
      <w:widowControl w:val="0"/>
      <w:autoSpaceDE w:val="0"/>
      <w:autoSpaceDN w:val="0"/>
      <w:ind w:firstLine="5120"/>
    </w:pPr>
    <w:rPr>
      <w:rFonts w:ascii="黑体" w:eastAsia="宋体" w:hAnsi="Times New Roman" w:cs="Times New Roman"/>
    </w:rPr>
  </w:style>
  <w:style w:type="paragraph" w:styleId="a3">
    <w:name w:val="Normal Indent"/>
    <w:basedOn w:val="a"/>
    <w:qFormat/>
    <w:pPr>
      <w:adjustRightInd w:val="0"/>
      <w:spacing w:line="360" w:lineRule="atLeast"/>
      <w:ind w:left="480"/>
      <w:textAlignment w:val="baseline"/>
    </w:pPr>
    <w:rPr>
      <w:kern w:val="0"/>
    </w:rPr>
  </w:style>
  <w:style w:type="paragraph" w:styleId="a4">
    <w:name w:val="Body Text"/>
    <w:basedOn w:val="a"/>
    <w:uiPriority w:val="99"/>
    <w:unhideWhenUsed/>
    <w:qFormat/>
    <w:pPr>
      <w:spacing w:after="120"/>
      <w:ind w:firstLineChars="200" w:firstLine="720"/>
    </w:pPr>
  </w:style>
  <w:style w:type="paragraph" w:styleId="a5">
    <w:name w:val="Body Text Indent"/>
    <w:basedOn w:val="a"/>
    <w:qFormat/>
    <w:pPr>
      <w:ind w:firstLineChars="200" w:firstLine="420"/>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nhideWhenUsed/>
    <w:qFormat/>
    <w:pPr>
      <w:pBdr>
        <w:bottom w:val="single" w:sz="6" w:space="1" w:color="auto"/>
      </w:pBdr>
      <w:tabs>
        <w:tab w:val="center" w:pos="4153"/>
        <w:tab w:val="right" w:pos="8306"/>
      </w:tabs>
      <w:snapToGrid w:val="0"/>
      <w:jc w:val="center"/>
    </w:pPr>
    <w:rPr>
      <w:sz w:val="18"/>
      <w:szCs w:val="18"/>
    </w:rPr>
  </w:style>
  <w:style w:type="paragraph" w:styleId="ac">
    <w:name w:val="Body Text First Indent"/>
    <w:basedOn w:val="a4"/>
    <w:qFormat/>
    <w:pPr>
      <w:ind w:firstLineChars="100" w:firstLine="420"/>
    </w:pPr>
  </w:style>
  <w:style w:type="paragraph" w:customStyle="1" w:styleId="ad">
    <w:name w:val="表格文字"/>
    <w:basedOn w:val="a"/>
    <w:qFormat/>
    <w:pPr>
      <w:spacing w:before="25" w:after="25"/>
    </w:pPr>
    <w:rPr>
      <w:bCs/>
      <w:spacing w:val="10"/>
    </w:rPr>
  </w:style>
  <w:style w:type="character" w:customStyle="1" w:styleId="ab">
    <w:name w:val="页眉 字符"/>
    <w:basedOn w:val="a0"/>
    <w:link w:val="aa"/>
    <w:uiPriority w:val="99"/>
    <w:qFormat/>
    <w:rPr>
      <w:rFonts w:ascii="Times New Roman" w:eastAsia="宋体" w:hAnsi="Times New Roman" w:cs="Times New Roman"/>
      <w:sz w:val="18"/>
      <w:szCs w:val="18"/>
    </w:rPr>
  </w:style>
  <w:style w:type="character" w:customStyle="1" w:styleId="a9">
    <w:name w:val="页脚 字符"/>
    <w:basedOn w:val="a0"/>
    <w:link w:val="a8"/>
    <w:uiPriority w:val="99"/>
    <w:qFormat/>
    <w:rPr>
      <w:rFonts w:ascii="Times New Roman" w:eastAsia="宋体" w:hAnsi="Times New Roman" w:cs="Times New Roman"/>
      <w:sz w:val="18"/>
      <w:szCs w:val="18"/>
    </w:rPr>
  </w:style>
  <w:style w:type="character" w:customStyle="1" w:styleId="a7">
    <w:name w:val="批注框文本 字符"/>
    <w:basedOn w:val="a0"/>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Style2">
    <w:name w:val="_Style 2"/>
    <w:basedOn w:val="a"/>
    <w:uiPriority w:val="34"/>
    <w:qFormat/>
    <w:pPr>
      <w:ind w:firstLineChars="200" w:firstLine="420"/>
    </w:pPr>
    <w:rPr>
      <w:rFonts w:ascii="Calibri" w:hAnsi="Calibri"/>
      <w:szCs w:val="22"/>
    </w:rPr>
  </w:style>
  <w:style w:type="table" w:styleId="ae">
    <w:name w:val="Table Grid"/>
    <w:basedOn w:val="a1"/>
    <w:uiPriority w:val="59"/>
    <w:rsid w:val="00A406E2"/>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rsid w:val="00E23AD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18</Pages>
  <Words>866</Words>
  <Characters>4940</Characters>
  <Application>Microsoft Office Word</Application>
  <DocSecurity>0</DocSecurity>
  <Lines>41</Lines>
  <Paragraphs>11</Paragraphs>
  <ScaleCrop>false</ScaleCrop>
  <Company/>
  <LinksUpToDate>false</LinksUpToDate>
  <CharactersWithSpaces>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李 宝花</cp:lastModifiedBy>
  <cp:revision>164</cp:revision>
  <dcterms:created xsi:type="dcterms:W3CDTF">2015-06-17T12:51:00Z</dcterms:created>
  <dcterms:modified xsi:type="dcterms:W3CDTF">2022-02-13T13:35:00Z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550A91D75FD74778A1E706BB961D85C0</vt:lpwstr>
  </property>
  <property fmtid="{D5CDD505-2E9C-101B-9397-08002B2CF9AE}" pid="3" name="KSOProductBuildVer">
    <vt:lpwstr>2052-11.1.0.11294</vt:lpwstr>
  </property>
</Properties>
</file>