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916BB1" w:rsidRDefault="005B7EF6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916BB1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916BB1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916BB1" w:rsidRDefault="005B7EF6" w:rsidP="00765F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096AA8" w:rsidRPr="00916BB1" w:rsidRDefault="005B7EF6" w:rsidP="00765F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916BB1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096AA8" w:rsidRPr="00916BB1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916BB1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</w:t>
            </w:r>
            <w:r w:rsidRPr="00916BB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办公室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主管领导</w:t>
            </w:r>
            <w:r w:rsidR="0041252E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765F18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闫成军</w:t>
            </w:r>
            <w:r w:rsidR="0041252E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陪同人员：</w:t>
            </w:r>
            <w:r w:rsidR="009823C0"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彭国印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916BB1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096AA8" w:rsidRPr="00916BB1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916BB1" w:rsidRDefault="005B7EF6" w:rsidP="00CD7FF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7426FB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  审核时间：20</w:t>
            </w:r>
            <w:r w:rsidR="00F43CDC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CD7F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CD7F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CD7F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760" w:type="dxa"/>
            <w:vMerge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096AA8" w:rsidRPr="00916BB1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D7FF1" w:rsidRPr="00B07E41" w:rsidRDefault="005B7EF6" w:rsidP="00CD7FF1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涉及标准条款：</w:t>
            </w:r>
            <w:r w:rsidR="00CD7FF1" w:rsidRPr="00B07E41">
              <w:rPr>
                <w:rFonts w:ascii="宋体" w:hAnsi="宋体" w:cs="Arial" w:hint="eastAsia"/>
                <w:szCs w:val="21"/>
              </w:rPr>
              <w:t>QMS: 5.3组织的岗位、职责和权限、6.2质量目标、</w:t>
            </w:r>
            <w:r w:rsidR="00CD7FF1">
              <w:rPr>
                <w:rFonts w:ascii="宋体" w:hAnsi="宋体" w:cs="Arial" w:hint="eastAsia"/>
                <w:szCs w:val="21"/>
              </w:rPr>
              <w:t>7.1.2人员、7.1.6组织知识、</w:t>
            </w:r>
            <w:r w:rsidR="00CD7FF1" w:rsidRPr="00B07E41">
              <w:rPr>
                <w:rFonts w:ascii="宋体" w:hAnsi="宋体" w:cs="Arial" w:hint="eastAsia"/>
                <w:szCs w:val="21"/>
              </w:rPr>
              <w:t>7.</w:t>
            </w:r>
            <w:r w:rsidR="00CD7FF1">
              <w:rPr>
                <w:rFonts w:ascii="宋体" w:hAnsi="宋体" w:cs="Arial" w:hint="eastAsia"/>
                <w:szCs w:val="21"/>
              </w:rPr>
              <w:t>2能力、7.3意识</w:t>
            </w:r>
            <w:r w:rsidR="00CD7FF1" w:rsidRPr="00B07E41">
              <w:rPr>
                <w:rFonts w:ascii="宋体" w:hAnsi="宋体" w:cs="Arial" w:hint="eastAsia"/>
                <w:spacing w:val="-6"/>
                <w:szCs w:val="21"/>
              </w:rPr>
              <w:t>、9.1.1监视、测量、分析和评价总则</w:t>
            </w:r>
            <w:r w:rsidR="00CD7FF1" w:rsidRPr="00B07E41">
              <w:rPr>
                <w:rFonts w:ascii="宋体" w:hAnsi="宋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CD7FF1" w:rsidRPr="00B07E41" w:rsidRDefault="00CD7FF1" w:rsidP="00CD7FF1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B07E41">
              <w:rPr>
                <w:rFonts w:ascii="宋体" w:hAnsi="宋体" w:cs="Arial" w:hint="eastAsia"/>
                <w:szCs w:val="21"/>
              </w:rPr>
              <w:t>E/OMS: 5.3组织的岗位、职责和权限、6.2.1环境/职业健康安全目标、6.2.2实现环境/职业健康安全目标措施的策划、7.</w:t>
            </w:r>
            <w:r>
              <w:rPr>
                <w:rFonts w:ascii="宋体" w:hAnsi="宋体" w:cs="Arial" w:hint="eastAsia"/>
                <w:szCs w:val="21"/>
              </w:rPr>
              <w:t>2能力、7.3意识</w:t>
            </w:r>
            <w:r w:rsidRPr="00B07E41">
              <w:rPr>
                <w:rFonts w:ascii="宋体" w:hAnsi="宋体" w:cs="Arial" w:hint="eastAsia"/>
                <w:szCs w:val="21"/>
              </w:rPr>
              <w:t>、9.2 内部审核、10.2不符合/事件和纠正措施，</w:t>
            </w:r>
          </w:p>
          <w:p w:rsidR="00096AA8" w:rsidRPr="00916BB1" w:rsidRDefault="00CD7FF1" w:rsidP="00CD7FF1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350D3">
              <w:rPr>
                <w:rFonts w:ascii="宋体" w:hAnsi="宋体" w:cs="Arial" w:hint="eastAsia"/>
                <w:szCs w:val="21"/>
              </w:rPr>
              <w:t>EOMS:6.1.2环境因素/危险源的辨识与评价、6.1.3合</w:t>
            </w:r>
            <w:proofErr w:type="gramStart"/>
            <w:r w:rsidRPr="00A350D3"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 w:rsidRPr="00A350D3">
              <w:rPr>
                <w:rFonts w:ascii="宋体" w:hAnsi="宋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A350D3"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 w:rsidRPr="00A350D3">
              <w:rPr>
                <w:rFonts w:ascii="宋体" w:hAnsi="宋体" w:cs="Arial" w:hint="eastAsia"/>
                <w:szCs w:val="21"/>
              </w:rPr>
              <w:t>性评价）、8.2应急准备和响应,</w:t>
            </w:r>
            <w:r w:rsidR="005B7EF6"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</w:tc>
        <w:tc>
          <w:tcPr>
            <w:tcW w:w="760" w:type="dxa"/>
            <w:vMerge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800"/>
        </w:trPr>
        <w:tc>
          <w:tcPr>
            <w:tcW w:w="1707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Q/E/O：5.3  </w:t>
            </w:r>
          </w:p>
        </w:tc>
        <w:tc>
          <w:tcPr>
            <w:tcW w:w="11223" w:type="dxa"/>
            <w:vAlign w:val="center"/>
          </w:tcPr>
          <w:p w:rsidR="007426FB" w:rsidRPr="00916BB1" w:rsidRDefault="007426FB" w:rsidP="00916BB1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编制的管理手册中确定了公司机构图，职能分配表，并在相关章节中明确了办公室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公司知识的识别更新传递；负责文件、记录的管理、控制；负责对环境因素和危险源进行识别和控制；负责体系运行检查、内审、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800"/>
        </w:trPr>
        <w:tc>
          <w:tcPr>
            <w:tcW w:w="1707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部门目标有5项，               考核情况（</w:t>
            </w:r>
            <w:r w:rsidR="001F2D6D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1F2D6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="001F2D6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培训计划完成率100%；      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培训合格率100%            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文件化信息受控率100%；    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固体废弃物有效处置率100%；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火灾发生率0                      100%；</w:t>
            </w:r>
          </w:p>
          <w:p w:rsidR="007426FB" w:rsidRDefault="007426FB" w:rsidP="00E90AB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FA7D3E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FA7D3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="00FA7D3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经查已完成。</w:t>
            </w:r>
          </w:p>
          <w:p w:rsidR="005A6577" w:rsidRPr="00916BB1" w:rsidRDefault="005A6577" w:rsidP="005A657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查“2021-2022年度环境目标、指标与管理方案一览表”，“2021-2022年度环境目标、指标与管理方案一览表”，针对环境、职业健康安全目标制定了管理方案，抽查火灾事故为0的管理方案，措施主要是：1加强电器设备的维护和保养；2加强对于易燃部位管理，杜绝火灾隐患；3确保应急通道畅通；4加强火灾安全意识。明确了责任人和完成期限，编制：闫成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审核：彭国彪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批准：赵广洋　　　　　　　　　　　日期：2021年7月9日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E47BFE">
        <w:trPr>
          <w:trHeight w:val="1952"/>
        </w:trPr>
        <w:tc>
          <w:tcPr>
            <w:tcW w:w="1707" w:type="dxa"/>
            <w:vAlign w:val="center"/>
          </w:tcPr>
          <w:p w:rsidR="00CD7FF1" w:rsidRPr="00CD7FF1" w:rsidRDefault="00CD7FF1" w:rsidP="003114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1019" w:type="dxa"/>
            <w:vAlign w:val="center"/>
          </w:tcPr>
          <w:p w:rsidR="00CD7FF1" w:rsidRPr="00CD7FF1" w:rsidRDefault="00CD7FF1" w:rsidP="003114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CD7FF1" w:rsidRPr="00CD7FF1" w:rsidRDefault="00CD7FF1" w:rsidP="003114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CD7FF1" w:rsidRPr="00CD7FF1" w:rsidRDefault="00CD7FF1" w:rsidP="003114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2、现场查看，企业无特殊作业人员。</w:t>
            </w:r>
          </w:p>
          <w:p w:rsidR="00CD7FF1" w:rsidRPr="00CD7FF1" w:rsidRDefault="00CD7FF1" w:rsidP="003114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3、组织通过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供销部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E47BFE">
        <w:trPr>
          <w:trHeight w:val="1952"/>
        </w:trPr>
        <w:tc>
          <w:tcPr>
            <w:tcW w:w="1707" w:type="dxa"/>
            <w:vAlign w:val="center"/>
          </w:tcPr>
          <w:p w:rsidR="00CD7FF1" w:rsidRPr="00CD7FF1" w:rsidRDefault="00CD7FF1" w:rsidP="003114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</w:tc>
        <w:tc>
          <w:tcPr>
            <w:tcW w:w="1019" w:type="dxa"/>
            <w:vAlign w:val="center"/>
          </w:tcPr>
          <w:p w:rsidR="00CD7FF1" w:rsidRPr="00CD7FF1" w:rsidRDefault="00CD7FF1" w:rsidP="003114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CD7FF1" w:rsidRDefault="00E90ABC" w:rsidP="00CD7FF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</w:t>
            </w:r>
            <w:r w:rsidR="00CD7FF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CD7FF1" w:rsidRPr="00CD7FF1" w:rsidRDefault="00E90ABC" w:rsidP="00CD7FF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企业知识包括：</w:t>
            </w:r>
            <w:r w:rsidR="00CD7FF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外部知识、专业知识、管理经验、教训。</w:t>
            </w:r>
          </w:p>
          <w:p w:rsidR="00CD7FF1" w:rsidRPr="00CD7FF1" w:rsidRDefault="00CD7FF1" w:rsidP="00CD7FF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达、专题培训等方式进行内部知识的获得、交流和更新等。</w:t>
            </w:r>
          </w:p>
          <w:p w:rsidR="00CD7FF1" w:rsidRPr="00CD7FF1" w:rsidRDefault="00CD7FF1" w:rsidP="003114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E47BFE">
        <w:trPr>
          <w:trHeight w:val="1952"/>
        </w:trPr>
        <w:tc>
          <w:tcPr>
            <w:tcW w:w="1707" w:type="dxa"/>
            <w:vAlign w:val="center"/>
          </w:tcPr>
          <w:p w:rsidR="00CD7FF1" w:rsidRPr="00CD7FF1" w:rsidRDefault="00CD7FF1" w:rsidP="003114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能力</w:t>
            </w:r>
          </w:p>
          <w:p w:rsidR="00CD7FF1" w:rsidRPr="00CD7FF1" w:rsidRDefault="00CD7FF1" w:rsidP="003114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  <w:vAlign w:val="center"/>
          </w:tcPr>
          <w:p w:rsidR="00CD7FF1" w:rsidRPr="00CD7FF1" w:rsidRDefault="00CD7FF1" w:rsidP="003114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QEO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7.2</w:t>
            </w:r>
          </w:p>
          <w:p w:rsidR="00CD7FF1" w:rsidRPr="00CD7FF1" w:rsidRDefault="00CD7FF1" w:rsidP="003114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 w:rsidR="00CD7FF1" w:rsidRPr="00CD7FF1" w:rsidRDefault="00CD7FF1" w:rsidP="003114EE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编制执行SDTS.CX06-2019《人力资源控制程序》，规定了人力资源配备、培训计划与实施，考核与认可等予以规定。</w:t>
            </w:r>
          </w:p>
          <w:p w:rsidR="00CD7FF1" w:rsidRPr="00CD7FF1" w:rsidRDefault="00CD7FF1" w:rsidP="003114EE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编制了0TS-002《岗位职责与任职要求》，对总经理、管代、各部门负责人、保管员、质检员、业务员、内审员等岗位规定了年龄、学历、工作经历、工作能力、培训等方面的任职要求及岗位职责。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CD7FF1" w:rsidRPr="00CD7FF1" w:rsidRDefault="00CD7FF1" w:rsidP="003114EE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CD7FF1" w:rsidRPr="00CD7FF1" w:rsidRDefault="00CD7FF1" w:rsidP="003114EE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查到《20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-202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年度培训计划》，编制</w:t>
            </w:r>
            <w:r w:rsidR="00C844B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闫成军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，批准赵广洋，日期20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.7.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日。培训内容涉及：标准、手册程序体系文件、相关法规、规章制度、岗位技能、应急预案、安全生产知识培训等。</w:t>
            </w:r>
          </w:p>
          <w:p w:rsidR="00CD7FF1" w:rsidRPr="00CD7FF1" w:rsidRDefault="00CD7FF1" w:rsidP="003114EE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查到：《培训记录》20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月1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0日进行检验</w:t>
            </w:r>
            <w:proofErr w:type="gramStart"/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员基础</w:t>
            </w:r>
            <w:proofErr w:type="gramEnd"/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培训，通过现场提问答辩对培训效果予以考核评价，考核合格，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563D21" w:rsidRP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彭国冲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D7FF1" w:rsidRDefault="00CD7FF1" w:rsidP="00563D21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另查到： 20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.9.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563D21" w:rsidRP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员工规章制度培训</w:t>
            </w:r>
            <w:r w:rsidR="00563D2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，通过现场提问答辩对培训效果予以考核评价，考核合格，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563D2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563D21" w:rsidRP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彭国彪</w:t>
            </w:r>
            <w:r w:rsidR="00563D2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651E9" w:rsidRPr="00CD7FF1" w:rsidRDefault="00A651E9" w:rsidP="003114EE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9D1BBA">
              <w:rPr>
                <w:rFonts w:ascii="方正仿宋简体" w:eastAsia="方正仿宋简体" w:hint="eastAsia"/>
                <w:b/>
              </w:rPr>
              <w:t>查公司</w:t>
            </w:r>
            <w:proofErr w:type="gramEnd"/>
            <w:r w:rsidRPr="009D1BBA">
              <w:rPr>
                <w:rFonts w:ascii="方正仿宋简体" w:eastAsia="方正仿宋简体" w:hint="eastAsia"/>
                <w:b/>
              </w:rPr>
              <w:t>的培训计划要求2021年</w:t>
            </w:r>
            <w:r>
              <w:rPr>
                <w:rFonts w:ascii="方正仿宋简体" w:eastAsia="方正仿宋简体" w:hint="eastAsia"/>
                <w:b/>
              </w:rPr>
              <w:t>10</w:t>
            </w:r>
            <w:r w:rsidRPr="009D1BBA">
              <w:rPr>
                <w:rFonts w:ascii="方正仿宋简体" w:eastAsia="方正仿宋简体" w:hint="eastAsia"/>
                <w:b/>
              </w:rPr>
              <w:t>月份需进行</w:t>
            </w:r>
            <w:r>
              <w:rPr>
                <w:rFonts w:ascii="方正仿宋简体" w:eastAsia="方正仿宋简体" w:hint="eastAsia"/>
                <w:b/>
              </w:rPr>
              <w:t>质量、环保、安全防护意识</w:t>
            </w:r>
            <w:r w:rsidRPr="009D1BBA">
              <w:rPr>
                <w:rFonts w:ascii="方正仿宋简体" w:eastAsia="方正仿宋简体" w:hint="eastAsia"/>
                <w:b/>
              </w:rPr>
              <w:t>培训，但是本次审核时未能提供相关培训证据，不符合策划要求</w:t>
            </w:r>
            <w:r w:rsidR="006434DF">
              <w:rPr>
                <w:rFonts w:ascii="方正仿宋简体" w:eastAsia="方正仿宋简体" w:hint="eastAsia"/>
                <w:b/>
              </w:rPr>
              <w:t>，开具了不符合报告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CD7FF1" w:rsidRPr="00CD7FF1" w:rsidRDefault="00CD7FF1" w:rsidP="003114EE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查到张静华、彭国印、王秀英等员工的三级安全教育记录卡，入厂后进行三级安全教育后才准许上岗。</w:t>
            </w:r>
          </w:p>
          <w:p w:rsidR="00563D21" w:rsidRPr="00CD7FF1" w:rsidRDefault="00563D21" w:rsidP="00563D2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查电工证，姓名李卫峰，证号T372901198901231816,有效期2019.8.19-2015.8.19日，发证机关菏泽市安监局。</w:t>
            </w:r>
          </w:p>
          <w:p w:rsidR="00CD7FF1" w:rsidRPr="00CD7FF1" w:rsidRDefault="00CD7FF1" w:rsidP="00CD7FF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D7FF1" w:rsidRPr="00CD7FF1" w:rsidRDefault="00CD7FF1" w:rsidP="00563D2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企业已对人力资源的管理、控制进行了策划，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但是未能严格执行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E47BFE">
        <w:trPr>
          <w:trHeight w:val="1101"/>
        </w:trPr>
        <w:tc>
          <w:tcPr>
            <w:tcW w:w="1707" w:type="dxa"/>
            <w:vAlign w:val="center"/>
          </w:tcPr>
          <w:p w:rsidR="00CD7FF1" w:rsidRPr="00916BB1" w:rsidRDefault="00CD7FF1" w:rsidP="00672D83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CD7FF1" w:rsidRPr="00916BB1" w:rsidRDefault="00CD7FF1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CD7FF1" w:rsidRPr="00916BB1" w:rsidRDefault="00CD7FF1" w:rsidP="00672D8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QMS  9.1.1</w:t>
            </w:r>
          </w:p>
          <w:p w:rsidR="00CD7FF1" w:rsidRPr="00916BB1" w:rsidRDefault="00CD7FF1" w:rsidP="00672D83">
            <w:pPr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CD7FF1" w:rsidRPr="00916BB1" w:rsidRDefault="00CD7FF1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E776C6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办公室负责对体系、过程的日常监测和质量目标完成情况进行统计分析</w:t>
            </w:r>
            <w:r w:rsidR="00E776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CD7FF1" w:rsidRPr="00916BB1" w:rsidRDefault="00E776C6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2021.9.30日办公室</w:t>
            </w:r>
            <w:r w:rsidR="00CD7FF1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对目标完成情况进行收集和统计分析，并制作目标完成情况统计表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供销部负责对供方业绩予以评价，对供方业绩实施了监视和测量；供销部对产品销售过程的监视和测量活动进行了策划和实施；</w:t>
            </w:r>
          </w:p>
          <w:p w:rsidR="00CD7FF1" w:rsidRPr="00916BB1" w:rsidRDefault="00CD7FF1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供销部对顾客满意度进行了定期评价和分析；</w:t>
            </w:r>
          </w:p>
          <w:p w:rsidR="00CD7FF1" w:rsidRDefault="00CD7FF1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CD7FF1" w:rsidRPr="004C5723" w:rsidRDefault="00CD7FF1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提供了巡查表，定期对各部门进行例行检查，主要是</w:t>
            </w:r>
            <w:r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整理、整顿方面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工作态度方面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设备管理方面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工作进度方面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安全方面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遵守操作规程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方面，抽查2021.</w:t>
            </w:r>
            <w:r w:rsidR="009E640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9E640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日检查结果正常，得分9</w:t>
            </w:r>
            <w:r w:rsidR="009E640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析评价的输入，并根据输出情况及时采取了相应措施并改进。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CC4C37">
        <w:trPr>
          <w:trHeight w:val="1810"/>
        </w:trPr>
        <w:tc>
          <w:tcPr>
            <w:tcW w:w="1707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019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保持了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《环境因素识别与评价控制程序SDTS.CX18-2019》、《危险源辩识风险评价控制程序SDTS.CX21-2019》。</w:t>
            </w:r>
            <w:r w:rsidRPr="00916BB1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办公室</w:t>
            </w:r>
            <w:r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作为环境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和职业健康安全管理体系的推进部门，主要负责识别评价相关的环境因素及危险源，</w:t>
            </w:r>
            <w:r w:rsidRPr="00916BB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询问识别：根据各部门识别及各生产、办公、销售过程环节识别，由办公室统一汇总。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查《环境因素识别评价汇总表》，识别考虑了正常、异常、紧急，过去、现在、未来三种时态，考虑了供方、客户等可施加影响的环境因素，能考虑</w:t>
            </w:r>
            <w:r w:rsidRPr="0004227F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水质分析检测仪器仪表的组装及销售的特点</w:t>
            </w:r>
            <w:r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。 </w:t>
            </w:r>
          </w:p>
          <w:p w:rsidR="00CD7FF1" w:rsidRPr="00916BB1" w:rsidRDefault="00CD7FF1" w:rsidP="000422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涉及</w:t>
            </w:r>
            <w:r w:rsidR="00CC4C37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的环境因素有办公活动中</w:t>
            </w:r>
            <w:r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水、电、纸张消耗、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生活垃圾排放、生活废水排放、</w:t>
            </w:r>
            <w:r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办公器械噪音排放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、办公废品排放、火灾事故发生等</w:t>
            </w:r>
            <w:r w:rsidR="00CC4C37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，无变化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CD7FF1" w:rsidRDefault="006B737A" w:rsidP="006B737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9DF1519" wp14:editId="0E393DBF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558800</wp:posOffset>
                  </wp:positionV>
                  <wp:extent cx="5626735" cy="22764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73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CC4C37" w:rsidRDefault="00CC4C37" w:rsidP="006B737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CC4C3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控制措施：固废分类存放、办公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危废交耗材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供应公司，垃圾由环卫部门拉走，日常检查，日常培训教育，消防配备消防器材等措施。</w:t>
            </w:r>
          </w:p>
          <w:p w:rsidR="00CD7FF1" w:rsidRPr="00916BB1" w:rsidRDefault="00CD7FF1" w:rsidP="00CC4C3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查《危险源辨识和风险评价一览表》，识别办公活动、采购销售、生产过程、检验过程中的危险源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能考虑</w:t>
            </w:r>
            <w:r w:rsidRPr="00160054"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水质分析检测仪器仪表的组装及销售的特点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涉及</w:t>
            </w:r>
            <w:r w:rsidR="00CC4C37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的危险源有办公活动过程中电脑辐射、</w:t>
            </w:r>
            <w:r w:rsidRPr="00352B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灭火器配置不合理、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触电、线路老化火灾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，外来人员安全措施不当造成的火灾和人身伤害等</w:t>
            </w:r>
            <w:r w:rsidR="00CC4C37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，没有变化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CD7FF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</w:t>
            </w:r>
            <w:r w:rsidR="00CC4C37" w:rsidRPr="00CC4C37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重大危险源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清单》，对识别的危险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源采取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D=LE/OC进行评价，评价出重大危险源，包括：火灾、人员伤害、触电事故等。</w:t>
            </w:r>
          </w:p>
          <w:p w:rsidR="00CC4C37" w:rsidRPr="00CC4C37" w:rsidRDefault="00CC4C37" w:rsidP="00CC4C3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7FD8E6" wp14:editId="10B0B744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59690</wp:posOffset>
                  </wp:positionV>
                  <wp:extent cx="6518910" cy="194119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910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4C37" w:rsidRDefault="00CC4C37" w:rsidP="00CC4C3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C4C37" w:rsidRPr="00916BB1" w:rsidRDefault="00CC4C37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经评价本部门重大危险源：触电、火灾事故的发生。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>
        <w:trPr>
          <w:trHeight w:val="1184"/>
        </w:trPr>
        <w:tc>
          <w:tcPr>
            <w:tcW w:w="1707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6.1.3</w:t>
            </w:r>
            <w:r w:rsidRPr="00916BB1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CD7FF1" w:rsidRPr="00916BB1" w:rsidRDefault="00CD7FF1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编制了《法律、法规和其他要求识别管理程序SDTS.CX02-2019》。</w:t>
            </w:r>
          </w:p>
          <w:p w:rsidR="00CD7FF1" w:rsidRPr="00916BB1" w:rsidRDefault="00CD7FF1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查《法律法规清单(环境)》、《职业健康安全法律法规和其他要求清单》，共识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别相关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法律法规环境：37项；</w:t>
            </w:r>
          </w:p>
          <w:p w:rsidR="00CD7FF1" w:rsidRPr="00916BB1" w:rsidRDefault="00CD7FF1" w:rsidP="00BE782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包括：《中华人民共和国环境保护法》、《中华人民共和国固体废弃物污染环境防治法》、《</w:t>
            </w:r>
            <w:r w:rsidR="00BE7829" w:rsidRPr="00BE782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中华人民共和国节约能源法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</w:t>
            </w:r>
            <w:r w:rsidRP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城市市容和环境卫生管理条例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、《中华人民共和国安全生产法》、《</w:t>
            </w:r>
            <w:r w:rsidR="00BE7829" w:rsidRPr="00BE782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工伤保险条例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、《</w:t>
            </w:r>
            <w:r w:rsidR="00BE7829" w:rsidRPr="00BE782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中华人民共和国环境噪声污染防治法</w:t>
            </w:r>
            <w:r w:rsidR="00BE782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</w:t>
            </w:r>
            <w:r w:rsidR="00BE7829" w:rsidRPr="00BE782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中华人民共和国清洁生产促进法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</w:t>
            </w:r>
            <w:r w:rsidRP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用人单位劳动防护用品管理规范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</w:t>
            </w:r>
            <w:r w:rsidRP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中华人民共和国道路交通安全法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</w:t>
            </w:r>
            <w:r w:rsidR="00BE7829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《山东省消防条例》、《山东省劳动保障监察条例》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等。已识别法律法规及其它要求的适用条款，能与环境因素、危险源向对应。</w:t>
            </w:r>
          </w:p>
          <w:p w:rsidR="00CD7FF1" w:rsidRPr="00916BB1" w:rsidRDefault="00CD7FF1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E47BFE">
        <w:trPr>
          <w:trHeight w:val="3653"/>
        </w:trPr>
        <w:tc>
          <w:tcPr>
            <w:tcW w:w="1707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措施的策划</w:t>
            </w:r>
          </w:p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EO：6.1.4</w:t>
            </w:r>
          </w:p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CD7FF1" w:rsidRPr="00916BB1" w:rsidRDefault="00CD7FF1" w:rsidP="00FC6F9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制定了《法律、法规和其他要求识别管理程序SDTS.CX02-2019》、《合规性评价程序SDTS.CX16-2019》、《绩效测量和监视程序SDTS.CX27-2019》，每年对公司适用的合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>
        <w:trPr>
          <w:trHeight w:val="1184"/>
        </w:trPr>
        <w:tc>
          <w:tcPr>
            <w:tcW w:w="1707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E/O：8.1</w:t>
            </w:r>
          </w:p>
        </w:tc>
        <w:tc>
          <w:tcPr>
            <w:tcW w:w="11223" w:type="dxa"/>
            <w:vAlign w:val="center"/>
          </w:tcPr>
          <w:p w:rsidR="00CD7FF1" w:rsidRPr="00916BB1" w:rsidRDefault="00DC3DB3" w:rsidP="00075AE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保持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</w:t>
            </w:r>
            <w:r w:rsidR="00CD7FF1" w:rsidRPr="00CA5E2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SDTS.CX25-2019</w:t>
            </w:r>
            <w:r w:rsidR="00CD7FF1" w:rsidRPr="00CA5E2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  <w:t>运行控制程序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《固体废弃物控制程序</w:t>
            </w:r>
            <w:r w:rsidR="00CD7FF1">
              <w:rPr>
                <w:rFonts w:ascii="宋体" w:hAnsi="宋体" w:hint="eastAsia"/>
                <w:sz w:val="24"/>
              </w:rPr>
              <w:t>SDTS</w:t>
            </w:r>
            <w:r w:rsidR="00CD7FF1" w:rsidRPr="004F786E">
              <w:rPr>
                <w:rFonts w:ascii="宋体" w:hAnsi="宋体" w:hint="eastAsia"/>
                <w:sz w:val="24"/>
              </w:rPr>
              <w:t>.CX19</w:t>
            </w:r>
            <w:r w:rsidR="00CD7FF1">
              <w:rPr>
                <w:rFonts w:ascii="宋体" w:hAnsi="宋体" w:hint="eastAsia"/>
                <w:sz w:val="24"/>
              </w:rPr>
              <w:t>-2019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》、《能源资源管理程序</w:t>
            </w:r>
            <w:r w:rsidR="00CD7FF1">
              <w:rPr>
                <w:rFonts w:ascii="宋体" w:hAnsi="宋体" w:hint="eastAsia"/>
                <w:sz w:val="24"/>
              </w:rPr>
              <w:t>SDTS.CX20-2019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》、《消防安全管理程序</w:t>
            </w:r>
            <w:r w:rsidR="00CD7FF1">
              <w:rPr>
                <w:rFonts w:ascii="宋体" w:hAnsi="宋体" w:hint="eastAsia"/>
                <w:sz w:val="24"/>
              </w:rPr>
              <w:t>SDTS.CX12-2019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》、《环境保护管理办法》、《节约能源资源管理办法》、《劳保、消防用品管理办法》、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</w:t>
            </w:r>
            <w:r w:rsidR="00CD7FF1" w:rsidRP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消防管理制度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《职工安全守则》、《火灾应急响应规范》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、《</w:t>
            </w:r>
            <w:r w:rsidR="00CD7FF1" w:rsidRP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安全生产检查制度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等环境与职业健康安全控制程序和管理制度。</w:t>
            </w:r>
          </w:p>
          <w:p w:rsidR="00CD7FF1" w:rsidRPr="00916BB1" w:rsidRDefault="00CD7FF1" w:rsidP="00075AE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bookmarkStart w:id="0" w:name="生产地址"/>
            <w:r w:rsidRPr="00916BB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公司位于菏泽市高新区万福办事处医疗器械产业园二号楼</w:t>
            </w:r>
            <w:bookmarkEnd w:id="0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，企业属于仪器仪表的组装项目，适用于环境影响登记表制度，2019年11月12日完成了环境影响登记表的备案，备案号20193717000200000134。</w:t>
            </w:r>
          </w:p>
          <w:p w:rsidR="00CD7FF1" w:rsidRPr="00916BB1" w:rsidRDefault="00CD7FF1" w:rsidP="00765F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四周是其他企业，无重大河流、名胜古迹、医院、学校等敏感区，根据体系运行的需要设置了车间、仓库、办公室。公司院内有停车位，厂区道路平稳、畅通，无遮挡物，厂区内有少量绿化带和树木，有分类垃圾桶。</w:t>
            </w:r>
          </w:p>
          <w:p w:rsidR="00CD7FF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办公室无工业废水外排，生活废水排入市政管道。</w:t>
            </w:r>
          </w:p>
          <w:p w:rsidR="00DC3DB3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办公室无废气</w:t>
            </w:r>
            <w:r w:rsidR="00DC3DB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排放。</w:t>
            </w:r>
          </w:p>
          <w:p w:rsidR="00CD7FF1" w:rsidRDefault="00DC3DB3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无噪声排放。</w:t>
            </w:r>
          </w:p>
          <w:p w:rsidR="00CD7FF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CD7FF1" w:rsidRPr="00916BB1" w:rsidRDefault="00CD7FF1" w:rsidP="007D3A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CD7FF1" w:rsidRPr="00916BB1" w:rsidRDefault="00CD7FF1" w:rsidP="007D3A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查到“废弃物处置统计表”，查20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6A133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="006A133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处理了废包装物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="006A133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kg、废办公用纸</w:t>
            </w:r>
            <w:r w:rsidR="006A133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kg，处理方式回收或废品收购站处理，处理人彭国顺。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按公司要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求人走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求人走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后电源切断。</w:t>
            </w:r>
            <w:r w:rsidR="006C5FF3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没有露电现象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发生。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定期发放的劳保用品有：手套、口罩、套袖、洗衣粉、卫生纸。</w:t>
            </w:r>
          </w:p>
          <w:p w:rsidR="00CD7FF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查见环保、职业健康安全财务支出明细，20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21.</w:t>
            </w:r>
            <w:r w:rsidR="00545C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.30日统计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支出约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万元。</w:t>
            </w:r>
          </w:p>
          <w:p w:rsidR="006B737A" w:rsidRPr="00916BB1" w:rsidRDefault="006B737A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为主要长期员工上社保和工伤保险，查到2021年12月交费证明。</w:t>
            </w:r>
            <w:bookmarkStart w:id="1" w:name="_GoBack"/>
            <w:bookmarkEnd w:id="1"/>
          </w:p>
          <w:p w:rsidR="006C5FF3" w:rsidRPr="00916BB1" w:rsidRDefault="006C5FF3" w:rsidP="006C5FF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现场未发现外来人员和临时人员来厂的情况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体系运行以来未发生过变更，对变更的一些注意事项和要求已明确。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D34513">
        <w:trPr>
          <w:trHeight w:val="6629"/>
        </w:trPr>
        <w:tc>
          <w:tcPr>
            <w:tcW w:w="1707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:rsidR="00CD7FF1" w:rsidRPr="00916BB1" w:rsidRDefault="00CD7FF1" w:rsidP="00185A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编制了《应急准备和响应控制程序SDTS.CX14-2019》，确定的紧急情况有：火灾、触电、人员伤亡等，提供了这几种紧急情况的《应急预案》。</w:t>
            </w:r>
          </w:p>
          <w:p w:rsidR="00CD7FF1" w:rsidRDefault="00CD7FF1" w:rsidP="00185AA7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查看火灾《应急预案》，其中包括目的、适用范围、职责、应急处理细则、演习、必备资料等，相关内容基本充分。编制：彭国冲，批准：赵广洋，2019年7月5日。</w:t>
            </w:r>
          </w:p>
          <w:p w:rsidR="00545CB4" w:rsidRPr="00545CB4" w:rsidRDefault="00CD7FF1" w:rsidP="00545CB4">
            <w:pPr>
              <w:pStyle w:val="a9"/>
              <w:spacing w:line="0" w:lineRule="atLeast"/>
              <w:ind w:firstLine="48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45C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提供“新型冠状肺炎疫情应急预案”，</w:t>
            </w:r>
            <w:r w:rsidR="00545CB4" w:rsidRPr="00545C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编制：彭国彪，批准：赵广洋     2021.7.1日。</w:t>
            </w:r>
          </w:p>
          <w:p w:rsidR="00CD7FF1" w:rsidRPr="00916BB1" w:rsidRDefault="00CD7FF1" w:rsidP="00185A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="00545C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545C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545C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赵广洋；演练时间：当日上午；参加部门和单位：办公室、生产部、质检部人员；演练类别：实际演练、部分预案；实际演练部分：灭火器使用，初期火灾扑灭。</w:t>
            </w:r>
          </w:p>
          <w:p w:rsidR="00CD7FF1" w:rsidRDefault="00CD7FF1" w:rsidP="00300CF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演练后对应急预案进行了评价，符合要求不需要修订，评价人彭国彪、闫成军、冯俊福、彭国冲、赵广洋。</w:t>
            </w:r>
          </w:p>
          <w:p w:rsidR="00545CB4" w:rsidRPr="00916BB1" w:rsidRDefault="00545CB4" w:rsidP="00545CB4">
            <w:pPr>
              <w:widowControl/>
              <w:snapToGrid w:val="0"/>
              <w:spacing w:line="360" w:lineRule="auto"/>
              <w:ind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45C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再查新型冠状肺炎疫情应急预案演练、效果评审，2021.7.1日进行了演练，经评审不需修订，上次审核不符合已关闭。</w:t>
            </w:r>
          </w:p>
          <w:p w:rsidR="00CD7FF1" w:rsidRPr="00916BB1" w:rsidRDefault="00CD7FF1" w:rsidP="00300CF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应急设施配置：在车间、仓库内、办公场所内配备了灭火器、消防栓等消防设施，均在有效期内，状态良好。</w:t>
            </w:r>
          </w:p>
          <w:p w:rsidR="00CD7FF1" w:rsidRPr="00916BB1" w:rsidRDefault="00CD7FF1" w:rsidP="00545CB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公司应急管理方面</w:t>
            </w:r>
            <w:r w:rsidR="00545C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基本符合要求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N</w:t>
            </w:r>
          </w:p>
        </w:tc>
      </w:tr>
      <w:tr w:rsidR="00CD7FF1" w:rsidRPr="00916BB1" w:rsidTr="00D34513">
        <w:trPr>
          <w:trHeight w:val="6346"/>
        </w:trPr>
        <w:tc>
          <w:tcPr>
            <w:tcW w:w="1707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:rsidR="00CD7FF1" w:rsidRPr="00916BB1" w:rsidRDefault="00CD7FF1" w:rsidP="00765F1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公司编制《绩效测量和监视程序SDTS.CX27-2019》，部门通过月度巡查考核对各部门进行监控。</w:t>
            </w:r>
          </w:p>
          <w:p w:rsidR="00CD7FF1" w:rsidRPr="00916BB1" w:rsidRDefault="00CD7FF1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查《质量、环境和职业健康安全目标指标考核表》，20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30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日办公室对环境、职业健康安全目标完成情况进行了检测，目标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能完成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，检查人：彭国彪、赵广洋。</w:t>
            </w:r>
          </w:p>
          <w:p w:rsidR="00CD7FF1" w:rsidRPr="00916BB1" w:rsidRDefault="00CD7FF1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查到20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30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日《管理方案监测表》，公司制定的管理方案措施大部分已完成，其余的将在年底完成，检查人：彭国彪、赵广洋、闫成军。</w:t>
            </w:r>
          </w:p>
          <w:p w:rsidR="00CD7FF1" w:rsidRPr="007A677D" w:rsidRDefault="00CD7FF1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提供《环境安全管理检查记录》，每月对各部门进行环境安全事项的例行检查，检查项目包括资源能源使用、固体废弃物管理、污水控制、噪声控制、消防设施管理、管理方案控制等。抽查2020.9.22日、202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22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日、2021.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.1</w:t>
            </w:r>
            <w:r w:rsidR="00A417D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日检查结果正常，检查人：彭国彪、赵广洋。</w:t>
            </w:r>
          </w:p>
          <w:p w:rsidR="00CD7FF1" w:rsidRPr="00916BB1" w:rsidRDefault="00A417D9" w:rsidP="00A417D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4、</w:t>
            </w:r>
            <w:r w:rsidR="00CD7FF1" w:rsidRP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提供《线路、消防器材检查记录》，每月对各部门进行线路和消防的例行检查。抽查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="00CD7FF1" w:rsidRP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21.</w:t>
            </w:r>
            <w:r w:rsidR="00545C6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 w:rsidR="00CD7FF1" w:rsidRP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="00545C6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="00CD7FF1" w:rsidRP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545C6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545C6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27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545C6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545C6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的检查记录，检查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结果：合格；</w:t>
            </w:r>
            <w:r w:rsidR="00CD7FF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</w:t>
            </w:r>
            <w:r w:rsidR="00CD7FF1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人：彭国彪、赵广洋。</w:t>
            </w:r>
          </w:p>
          <w:p w:rsidR="00CD7FF1" w:rsidRPr="00916BB1" w:rsidRDefault="00CD7FF1" w:rsidP="006F09A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5、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经交流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确认，公司无安全、环境检测设备。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、查到20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25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彭国印、赵广洋、王丽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等人的健康体检表，体检结果正常，体检单位菏泽市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高新区街道办事处社区卫生服务中心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、办公室主任负责员工健康的监视，员工每天进行考勤，上班开始后办公室主任会巡视有无员工缺席，如有生病需要请假，在考勤记录中予以登记，回来后销假登记。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、办公室主任定期到各部门巡查有无人身伤害和健康损害隐患。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>
        <w:trPr>
          <w:trHeight w:val="1100"/>
        </w:trPr>
        <w:tc>
          <w:tcPr>
            <w:tcW w:w="1707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公司制定了：《合规性评价程序SDTS.CX16-2019》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提供“环境符合性和合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性评价报告”、“职业健康安全法律法规符合性评价表”，经对公司适用的37个法律法规和其他要求进行评价，全部符合要求。评价结果表明，公司废弃物的排放符合国家法律法规要求，未发生环境事故; 公司经营活动符合国家环保等法律法规要求。</w:t>
            </w:r>
          </w:p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以上评价人：闫成军、彭国彪、赵广洋，</w:t>
            </w:r>
          </w:p>
          <w:p w:rsidR="00CD7FF1" w:rsidRPr="00916BB1" w:rsidRDefault="00CD7FF1" w:rsidP="00FB121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评价日期：20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="00FB121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  <w:r w:rsidR="00FB121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="00FB121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日。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D34513">
        <w:trPr>
          <w:trHeight w:val="676"/>
        </w:trPr>
        <w:tc>
          <w:tcPr>
            <w:tcW w:w="1707" w:type="dxa"/>
            <w:vAlign w:val="center"/>
          </w:tcPr>
          <w:p w:rsidR="00CD7FF1" w:rsidRPr="00916BB1" w:rsidRDefault="00CD7FF1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CD7FF1" w:rsidRPr="00916BB1" w:rsidRDefault="00CD7FF1" w:rsidP="00672D8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查看《内部审核程序》，经查基本符合要求。</w:t>
            </w:r>
          </w:p>
          <w:p w:rsidR="00CD7FF1" w:rsidRPr="00916BB1" w:rsidRDefault="00CD7FF1" w:rsidP="00916BB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查由赵广洋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签发《管理体系审核计划》 。定于20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0471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0471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04711">
              <w:rPr>
                <w:rFonts w:asciiTheme="minorEastAsia" w:eastAsiaTheme="minorEastAsia" w:hAnsiTheme="minorEastAsia" w:hint="eastAsia"/>
                <w:sz w:val="24"/>
                <w:szCs w:val="24"/>
              </w:rPr>
              <w:t>5-6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日开展内部审核，通知规定了内审的目的、依据、审核的主要内容、审核要求、审核组成员及审核时间安排等。审核组长：彭国彪，组员：彭国冲、闫成军、冯俊福 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与审核组长彭国彪交谈，对内审要求、程序、方法基本知道。经查内审员没有审核自己的工作。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查看内审记录，按计划 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0471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20471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04711">
              <w:rPr>
                <w:rFonts w:asciiTheme="minorEastAsia" w:eastAsiaTheme="minorEastAsia" w:hAnsiTheme="minorEastAsia" w:hint="eastAsia"/>
                <w:sz w:val="24"/>
                <w:szCs w:val="24"/>
              </w:rPr>
              <w:t>5-6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审检查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="00204711">
              <w:rPr>
                <w:rFonts w:asciiTheme="minorEastAsia" w:eastAsiaTheme="minorEastAsia" w:hAnsiTheme="minorEastAsia" w:hint="eastAsia"/>
                <w:sz w:val="24"/>
                <w:szCs w:val="24"/>
              </w:rPr>
              <w:t>项一般</w:t>
            </w:r>
            <w:proofErr w:type="gramEnd"/>
            <w:r w:rsidR="00204711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不符合项，涉及</w:t>
            </w:r>
            <w:r w:rsidR="00204711">
              <w:rPr>
                <w:rFonts w:ascii="宋体" w:hAnsi="宋体" w:hint="eastAsia"/>
                <w:bCs/>
                <w:sz w:val="24"/>
              </w:rPr>
              <w:t>办公室消防管理条款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，并开具了不符合报告。</w:t>
            </w:r>
          </w:p>
          <w:p w:rsidR="00CD7FF1" w:rsidRPr="00916BB1" w:rsidRDefault="00CD7FF1" w:rsidP="00916BB1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查不符合项报告：内审员描述了不符合事实（</w:t>
            </w:r>
            <w:r w:rsidR="00204711">
              <w:rPr>
                <w:rFonts w:ascii="宋体" w:hAnsi="宋体" w:hint="eastAsia"/>
                <w:bCs/>
                <w:sz w:val="24"/>
              </w:rPr>
              <w:t>办公室有2处灭火器无检查记录</w:t>
            </w:r>
            <w:r w:rsidRPr="00DF4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），责任部门负责人分析了原因，并制定实施了纠正措施，完成了整改，经内审员验证，达到了规定要求。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查看质量、环境/职业健康安全管理体系“内部审核报告”，描述了审核时间、审核目的、审核方式、审核依据、审核范围、审核概况、不合格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项及其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分布、审核结论，对管理体系的改进建议。结论：公司的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管理体系符合标准要求，体系运行有效。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审报告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443CA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443CAF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443CAF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由彭国彪拟稿，公司总经理赵广洋审批，经查其内容符合规定要求。</w:t>
            </w: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经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查内部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审核基本满足要求。</w:t>
            </w:r>
          </w:p>
          <w:p w:rsidR="00CD7FF1" w:rsidRDefault="00FB121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EF1A389" wp14:editId="071B9790">
                  <wp:simplePos x="0" y="0"/>
                  <wp:positionH relativeFrom="column">
                    <wp:posOffset>3319780</wp:posOffset>
                  </wp:positionH>
                  <wp:positionV relativeFrom="paragraph">
                    <wp:posOffset>210820</wp:posOffset>
                  </wp:positionV>
                  <wp:extent cx="3080385" cy="4364990"/>
                  <wp:effectExtent l="0" t="0" r="0" b="0"/>
                  <wp:wrapNone/>
                  <wp:docPr id="5" name="图片 5" descr="E:\360安全云盘同步版\国标联合审核\202201\山东拓水环保科技有限公司\新建文件夹\mmexport164120273020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山东拓水环保科技有限公司\新建文件夹\mmexport164120273020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85" cy="436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AA26C01" wp14:editId="14161A0A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210820</wp:posOffset>
                  </wp:positionV>
                  <wp:extent cx="2950210" cy="4283075"/>
                  <wp:effectExtent l="0" t="0" r="0" b="0"/>
                  <wp:wrapNone/>
                  <wp:docPr id="6" name="图片 6" descr="E:\360安全云盘同步版\国标联合审核\202201\山东拓水环保科技有限公司\新建文件夹\mmexport16412027303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1\山东拓水环保科技有限公司\新建文件夹\mmexport16412027303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428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7FF1" w:rsidRPr="00916BB1" w:rsidRDefault="00CD7FF1" w:rsidP="00672D8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>
        <w:trPr>
          <w:trHeight w:val="1100"/>
        </w:trPr>
        <w:tc>
          <w:tcPr>
            <w:tcW w:w="1707" w:type="dxa"/>
            <w:vAlign w:val="center"/>
          </w:tcPr>
          <w:p w:rsidR="00CD7FF1" w:rsidRPr="00916BB1" w:rsidRDefault="00CD7FF1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CD7FF1" w:rsidRPr="00916BB1" w:rsidRDefault="00CD7FF1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10.2  </w:t>
            </w:r>
          </w:p>
          <w:p w:rsidR="00CD7FF1" w:rsidRPr="00916BB1" w:rsidRDefault="00CD7FF1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编制的《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纠正预防措施控制程序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事故、事件控制程序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CD7FF1" w:rsidRPr="00916BB1" w:rsidRDefault="00CD7FF1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近一年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CD7FF1" w:rsidRPr="00916BB1" w:rsidRDefault="00CD7FF1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D7FF1" w:rsidRPr="00916BB1" w:rsidTr="00D34513">
        <w:trPr>
          <w:trHeight w:val="453"/>
        </w:trPr>
        <w:tc>
          <w:tcPr>
            <w:tcW w:w="1707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D7FF1" w:rsidRPr="00916BB1" w:rsidRDefault="00CD7FF1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CD7FF1" w:rsidRPr="00916BB1" w:rsidRDefault="00CD7FF1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96AA8" w:rsidRPr="00916BB1" w:rsidRDefault="005B7EF6">
      <w:pPr>
        <w:pStyle w:val="a6"/>
        <w:rPr>
          <w:rFonts w:asciiTheme="minorEastAsia" w:eastAsiaTheme="minorEastAsia" w:hAnsiTheme="minorEastAsia"/>
        </w:rPr>
      </w:pPr>
      <w:r w:rsidRPr="00916BB1">
        <w:rPr>
          <w:rFonts w:asciiTheme="minorEastAsia" w:eastAsiaTheme="minorEastAsia" w:hAnsiTheme="minorEastAsia" w:hint="eastAsia"/>
        </w:rPr>
        <w:t>说明：不符合标注N</w:t>
      </w:r>
    </w:p>
    <w:p w:rsidR="00096AA8" w:rsidRPr="00916BB1" w:rsidRDefault="00096AA8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</w:p>
    <w:p w:rsidR="00096AA8" w:rsidRPr="00916BB1" w:rsidRDefault="00096AA8">
      <w:pPr>
        <w:pStyle w:val="a6"/>
        <w:rPr>
          <w:rFonts w:asciiTheme="minorEastAsia" w:eastAsiaTheme="minorEastAsia" w:hAnsiTheme="minorEastAsia"/>
        </w:rPr>
      </w:pPr>
    </w:p>
    <w:sectPr w:rsidR="00096AA8" w:rsidRPr="00916BB1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61" w:rsidRDefault="00743961">
      <w:r>
        <w:separator/>
      </w:r>
    </w:p>
  </w:endnote>
  <w:endnote w:type="continuationSeparator" w:id="0">
    <w:p w:rsidR="00743961" w:rsidRDefault="007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96AA8" w:rsidRDefault="005B7EF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737A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737A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6AA8" w:rsidRDefault="00096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61" w:rsidRDefault="00743961">
      <w:r>
        <w:separator/>
      </w:r>
    </w:p>
  </w:footnote>
  <w:footnote w:type="continuationSeparator" w:id="0">
    <w:p w:rsidR="00743961" w:rsidRDefault="0074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8" w:rsidRDefault="00CA57D1" w:rsidP="00CA57D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CA57D1">
      <w:rPr>
        <w:rStyle w:val="CharChar1"/>
        <w:rFonts w:hint="default"/>
        <w:noProof/>
      </w:rPr>
      <w:drawing>
        <wp:anchor distT="0" distB="0" distL="114300" distR="114300" simplePos="0" relativeHeight="251663360" behindDoc="0" locked="0" layoutInCell="1" allowOverlap="1" wp14:anchorId="7C295C47" wp14:editId="59C61C48">
          <wp:simplePos x="0" y="0"/>
          <wp:positionH relativeFrom="column">
            <wp:posOffset>-2540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7EF6">
      <w:rPr>
        <w:rStyle w:val="CharChar1"/>
        <w:rFonts w:hint="default"/>
      </w:rPr>
      <w:t>北京国标联合认证有限公司</w:t>
    </w:r>
    <w:r w:rsidR="005B7EF6">
      <w:rPr>
        <w:rStyle w:val="CharChar1"/>
        <w:rFonts w:hint="default"/>
      </w:rPr>
      <w:tab/>
    </w:r>
    <w:r w:rsidR="005B7EF6">
      <w:rPr>
        <w:rStyle w:val="CharChar1"/>
        <w:rFonts w:hint="default"/>
      </w:rPr>
      <w:tab/>
    </w:r>
    <w:r w:rsidR="005B7EF6">
      <w:rPr>
        <w:rStyle w:val="CharChar1"/>
        <w:rFonts w:hint="default"/>
      </w:rPr>
      <w:tab/>
    </w:r>
  </w:p>
  <w:p w:rsidR="00096AA8" w:rsidRDefault="00743961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A57D1" w:rsidRDefault="00CA57D1" w:rsidP="00CA57D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96AA8" w:rsidRDefault="005B7EF6"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7EF6">
      <w:rPr>
        <w:rStyle w:val="CharChar1"/>
        <w:rFonts w:hint="default"/>
      </w:rPr>
      <w:t xml:space="preserve">        </w:t>
    </w:r>
    <w:r w:rsidR="005B7EF6">
      <w:rPr>
        <w:rStyle w:val="CharChar1"/>
        <w:rFonts w:hint="default"/>
        <w:w w:val="90"/>
      </w:rPr>
      <w:t xml:space="preserve">Beijing International </w:t>
    </w:r>
    <w:proofErr w:type="spellStart"/>
    <w:r w:rsidR="005B7EF6">
      <w:rPr>
        <w:rStyle w:val="CharChar1"/>
        <w:rFonts w:hint="default"/>
        <w:w w:val="90"/>
      </w:rPr>
      <w:t>Otandard</w:t>
    </w:r>
    <w:proofErr w:type="spellEnd"/>
    <w:r w:rsidR="005B7EF6">
      <w:rPr>
        <w:rStyle w:val="CharChar1"/>
        <w:rFonts w:hint="default"/>
        <w:w w:val="90"/>
      </w:rPr>
      <w:t xml:space="preserve"> united Certification </w:t>
    </w:r>
    <w:proofErr w:type="spellStart"/>
    <w:r w:rsidR="005B7EF6">
      <w:rPr>
        <w:rStyle w:val="CharChar1"/>
        <w:rFonts w:hint="default"/>
        <w:w w:val="90"/>
      </w:rPr>
      <w:t>Co.</w:t>
    </w:r>
    <w:proofErr w:type="gramStart"/>
    <w:r w:rsidR="005B7EF6">
      <w:rPr>
        <w:rStyle w:val="CharChar1"/>
        <w:rFonts w:hint="default"/>
        <w:w w:val="90"/>
      </w:rPr>
      <w:t>,Ltd</w:t>
    </w:r>
    <w:proofErr w:type="spellEnd"/>
    <w:proofErr w:type="gramEnd"/>
    <w:r w:rsidR="005B7EF6">
      <w:rPr>
        <w:rStyle w:val="CharChar1"/>
        <w:rFonts w:hint="default"/>
        <w:w w:val="90"/>
      </w:rPr>
      <w:t>.</w:t>
    </w:r>
    <w:r w:rsidR="005B7EF6">
      <w:rPr>
        <w:rStyle w:val="CharChar1"/>
        <w:rFonts w:hint="default"/>
        <w:w w:val="90"/>
        <w:szCs w:val="21"/>
      </w:rPr>
      <w:t xml:space="preserve">  </w:t>
    </w:r>
    <w:r w:rsidR="005B7EF6">
      <w:rPr>
        <w:rStyle w:val="CharChar1"/>
        <w:rFonts w:hint="default"/>
        <w:w w:val="90"/>
        <w:sz w:val="20"/>
      </w:rPr>
      <w:t xml:space="preserve"> </w:t>
    </w:r>
    <w:r w:rsidR="005B7EF6">
      <w:rPr>
        <w:rStyle w:val="CharChar1"/>
        <w:rFonts w:hint="default"/>
        <w:w w:val="90"/>
      </w:rPr>
      <w:t xml:space="preserve">                   </w:t>
    </w:r>
  </w:p>
  <w:p w:rsidR="00096AA8" w:rsidRDefault="00096A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30CDB"/>
    <w:rsid w:val="0003373A"/>
    <w:rsid w:val="0004227F"/>
    <w:rsid w:val="00065648"/>
    <w:rsid w:val="00075AE3"/>
    <w:rsid w:val="00092846"/>
    <w:rsid w:val="00096AA8"/>
    <w:rsid w:val="000A132C"/>
    <w:rsid w:val="000F5AF2"/>
    <w:rsid w:val="00102E7B"/>
    <w:rsid w:val="0011571A"/>
    <w:rsid w:val="00160054"/>
    <w:rsid w:val="001802DC"/>
    <w:rsid w:val="00185AA7"/>
    <w:rsid w:val="001A2D7F"/>
    <w:rsid w:val="001C60D1"/>
    <w:rsid w:val="001E40B4"/>
    <w:rsid w:val="001F2D6D"/>
    <w:rsid w:val="00204711"/>
    <w:rsid w:val="00213FC8"/>
    <w:rsid w:val="0023321E"/>
    <w:rsid w:val="00237C34"/>
    <w:rsid w:val="002A4C0C"/>
    <w:rsid w:val="002A6132"/>
    <w:rsid w:val="002C38F0"/>
    <w:rsid w:val="002D4025"/>
    <w:rsid w:val="002D5EC7"/>
    <w:rsid w:val="002F666E"/>
    <w:rsid w:val="00300CFD"/>
    <w:rsid w:val="003338FE"/>
    <w:rsid w:val="00337922"/>
    <w:rsid w:val="00340867"/>
    <w:rsid w:val="0034590A"/>
    <w:rsid w:val="00352B78"/>
    <w:rsid w:val="00380837"/>
    <w:rsid w:val="003A198A"/>
    <w:rsid w:val="003F78BC"/>
    <w:rsid w:val="004105D1"/>
    <w:rsid w:val="00410914"/>
    <w:rsid w:val="0041252E"/>
    <w:rsid w:val="0042049A"/>
    <w:rsid w:val="00427D4E"/>
    <w:rsid w:val="00432535"/>
    <w:rsid w:val="00440298"/>
    <w:rsid w:val="00443CAF"/>
    <w:rsid w:val="00475D30"/>
    <w:rsid w:val="004B3AF8"/>
    <w:rsid w:val="004C5723"/>
    <w:rsid w:val="004E6C5F"/>
    <w:rsid w:val="004F0EC9"/>
    <w:rsid w:val="004F33D0"/>
    <w:rsid w:val="004F4861"/>
    <w:rsid w:val="00536930"/>
    <w:rsid w:val="00545C64"/>
    <w:rsid w:val="00545CB4"/>
    <w:rsid w:val="00546B7E"/>
    <w:rsid w:val="005554FE"/>
    <w:rsid w:val="005622F4"/>
    <w:rsid w:val="00563D21"/>
    <w:rsid w:val="00564E53"/>
    <w:rsid w:val="00573464"/>
    <w:rsid w:val="00592CE1"/>
    <w:rsid w:val="005A6577"/>
    <w:rsid w:val="005B7EF6"/>
    <w:rsid w:val="005C3871"/>
    <w:rsid w:val="005E4D4D"/>
    <w:rsid w:val="006233B4"/>
    <w:rsid w:val="00627628"/>
    <w:rsid w:val="006434DF"/>
    <w:rsid w:val="00644FE2"/>
    <w:rsid w:val="00652698"/>
    <w:rsid w:val="0065288C"/>
    <w:rsid w:val="00653EB5"/>
    <w:rsid w:val="00660044"/>
    <w:rsid w:val="0067640C"/>
    <w:rsid w:val="00694ABF"/>
    <w:rsid w:val="006A133C"/>
    <w:rsid w:val="006A276F"/>
    <w:rsid w:val="006B737A"/>
    <w:rsid w:val="006C5FF3"/>
    <w:rsid w:val="006C66DF"/>
    <w:rsid w:val="006E678B"/>
    <w:rsid w:val="006F09AA"/>
    <w:rsid w:val="00723613"/>
    <w:rsid w:val="00724D5D"/>
    <w:rsid w:val="007426FB"/>
    <w:rsid w:val="00743961"/>
    <w:rsid w:val="0076186C"/>
    <w:rsid w:val="00765F18"/>
    <w:rsid w:val="00773ED3"/>
    <w:rsid w:val="007757F3"/>
    <w:rsid w:val="007849D2"/>
    <w:rsid w:val="007A677D"/>
    <w:rsid w:val="007C0478"/>
    <w:rsid w:val="007C52DC"/>
    <w:rsid w:val="007D3A75"/>
    <w:rsid w:val="007D64A3"/>
    <w:rsid w:val="007E6AEB"/>
    <w:rsid w:val="008014BB"/>
    <w:rsid w:val="008335FD"/>
    <w:rsid w:val="008631EF"/>
    <w:rsid w:val="00864944"/>
    <w:rsid w:val="00896C72"/>
    <w:rsid w:val="008973EE"/>
    <w:rsid w:val="008B31EA"/>
    <w:rsid w:val="00916BB1"/>
    <w:rsid w:val="0093213C"/>
    <w:rsid w:val="00933145"/>
    <w:rsid w:val="0093454F"/>
    <w:rsid w:val="00940AB8"/>
    <w:rsid w:val="00971600"/>
    <w:rsid w:val="00981BF7"/>
    <w:rsid w:val="009823C0"/>
    <w:rsid w:val="00996D57"/>
    <w:rsid w:val="009973B4"/>
    <w:rsid w:val="009C28C1"/>
    <w:rsid w:val="009E6406"/>
    <w:rsid w:val="009F7EED"/>
    <w:rsid w:val="00A12FE0"/>
    <w:rsid w:val="00A417D9"/>
    <w:rsid w:val="00A41E24"/>
    <w:rsid w:val="00A651E9"/>
    <w:rsid w:val="00AC27EA"/>
    <w:rsid w:val="00AF0AAB"/>
    <w:rsid w:val="00B25D5C"/>
    <w:rsid w:val="00B423E1"/>
    <w:rsid w:val="00B60917"/>
    <w:rsid w:val="00B72D01"/>
    <w:rsid w:val="00B80B16"/>
    <w:rsid w:val="00BB05BF"/>
    <w:rsid w:val="00BB738E"/>
    <w:rsid w:val="00BE7829"/>
    <w:rsid w:val="00BF597E"/>
    <w:rsid w:val="00C02311"/>
    <w:rsid w:val="00C042EE"/>
    <w:rsid w:val="00C15924"/>
    <w:rsid w:val="00C26AB5"/>
    <w:rsid w:val="00C35F7B"/>
    <w:rsid w:val="00C40890"/>
    <w:rsid w:val="00C51A36"/>
    <w:rsid w:val="00C55228"/>
    <w:rsid w:val="00C736E8"/>
    <w:rsid w:val="00C844B7"/>
    <w:rsid w:val="00C94DCA"/>
    <w:rsid w:val="00CA57D1"/>
    <w:rsid w:val="00CA5E2F"/>
    <w:rsid w:val="00CC4C37"/>
    <w:rsid w:val="00CD7FF1"/>
    <w:rsid w:val="00CE315A"/>
    <w:rsid w:val="00D06F59"/>
    <w:rsid w:val="00D07754"/>
    <w:rsid w:val="00D34513"/>
    <w:rsid w:val="00D66A20"/>
    <w:rsid w:val="00D8388C"/>
    <w:rsid w:val="00DC3DB3"/>
    <w:rsid w:val="00DE28A9"/>
    <w:rsid w:val="00DF407E"/>
    <w:rsid w:val="00E26EAD"/>
    <w:rsid w:val="00E47BFE"/>
    <w:rsid w:val="00E526D4"/>
    <w:rsid w:val="00E63E1D"/>
    <w:rsid w:val="00E776C6"/>
    <w:rsid w:val="00E90ABC"/>
    <w:rsid w:val="00EA2D26"/>
    <w:rsid w:val="00EB0164"/>
    <w:rsid w:val="00EB16FB"/>
    <w:rsid w:val="00EB4D5A"/>
    <w:rsid w:val="00ED0F62"/>
    <w:rsid w:val="00F01062"/>
    <w:rsid w:val="00F43CDC"/>
    <w:rsid w:val="00F61AF4"/>
    <w:rsid w:val="00F9329F"/>
    <w:rsid w:val="00FA7D3E"/>
    <w:rsid w:val="00FB1211"/>
    <w:rsid w:val="00FC329E"/>
    <w:rsid w:val="00FC6F92"/>
    <w:rsid w:val="00FE204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Body Text"/>
    <w:basedOn w:val="a"/>
    <w:link w:val="Char2"/>
    <w:uiPriority w:val="99"/>
    <w:semiHidden/>
    <w:unhideWhenUsed/>
    <w:rsid w:val="00545CB4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545CB4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14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227</cp:revision>
  <dcterms:created xsi:type="dcterms:W3CDTF">2015-06-17T12:51:00Z</dcterms:created>
  <dcterms:modified xsi:type="dcterms:W3CDTF">2022-02-27T12:29:00Z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