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10772-2024-Q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462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四川圣祥科技有限公司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余家龙</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余家龙</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4649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余家龙</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2023-N1QMS-2262293</w:t>
            </w:r>
          </w:p>
        </w:tc>
        <w:tc>
          <w:tcPr>
            <w:tcW w:w="3145" w:type="dxa"/>
            <w:vAlign w:val="center"/>
          </w:tcPr>
          <w:p w:rsidR="001F0A49">
            <w:pPr>
              <w:spacing w:line="360" w:lineRule="auto"/>
              <w:jc w:val="center"/>
            </w:pPr>
            <w:bookmarkStart w:id="4" w:name="_GoBack"/>
            <w:bookmarkEnd w:id="4"/>
            <w:r>
              <w:t>17.06.01,17.12.05,19.05.01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2025年08月01日上午至2025年08月01日下午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Q:电气化铁道用仪器仪表及电力电气用供电器材（金属构件）、接地棒验电器的生产（有国家专项许可要求的除外)</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绵阳市游仙区新桥镇同福村5社</w:t>
      </w:r>
    </w:p>
    <w:p w:rsidR="001F0A49">
      <w:pPr>
        <w:spacing w:line="360" w:lineRule="auto"/>
        <w:ind w:firstLine="420" w:firstLineChars="200"/>
      </w:pPr>
      <w:r>
        <w:rPr>
          <w:rFonts w:hint="eastAsia"/>
        </w:rPr>
        <w:t>办公地址：</w:t>
      </w:r>
      <w:r>
        <w:rPr>
          <w:rFonts w:hint="eastAsia"/>
        </w:rPr>
        <w:t>绵阳市游仙区新桥镇同福村5社</w:t>
      </w:r>
    </w:p>
    <w:p w:rsidR="001F0A49">
      <w:pPr>
        <w:spacing w:line="360" w:lineRule="auto"/>
        <w:ind w:firstLine="420" w:firstLineChars="200"/>
      </w:pPr>
      <w:r>
        <w:rPr>
          <w:rFonts w:hint="eastAsia"/>
        </w:rPr>
        <w:t>经营地址：</w:t>
      </w:r>
      <w:bookmarkStart w:id="13" w:name="生产地址"/>
      <w:bookmarkEnd w:id="13"/>
      <w:r>
        <w:rPr>
          <w:rFonts w:hint="eastAsia"/>
        </w:rPr>
        <w:t>绵阳市游仙区新桥镇同福村5社</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四川圣祥科技有限公司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572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