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10770-2023-HSE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7284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松原市众诚工程技术服务有限公司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HSE健康安全环境管理体系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孙博</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孙博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621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孙博</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ISC-340209-HSE</w:t>
            </w:r>
          </w:p>
        </w:tc>
        <w:tc>
          <w:tcPr>
            <w:tcW w:w="3145" w:type="dxa"/>
            <w:vAlign w:val="center"/>
          </w:tcPr>
          <w:p w:rsidR="00142F5C" w:rsidP="00772D33">
            <w:pPr>
              <w:spacing w:line="360" w:lineRule="exact"/>
              <w:jc w:val="center"/>
              <w:rPr>
                <w:szCs w:val="21"/>
              </w:rPr>
            </w:pPr>
            <w:r>
              <w:t>34A</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HSE健康安全环境管理体系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Q/SY 08002.1-2022 &amp; SY/T 6276-2014</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2025年12月15日上午至2025年12月15日下午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HSE:石油钻井服务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松原市经济技术开发区湛江路1699号</w:t>
      </w:r>
    </w:p>
    <w:p w:rsidR="001F0A49">
      <w:pPr>
        <w:spacing w:line="360" w:lineRule="auto"/>
        <w:ind w:firstLine="420" w:firstLineChars="200"/>
      </w:pPr>
      <w:r>
        <w:rPr>
          <w:rFonts w:hint="eastAsia"/>
        </w:rPr>
        <w:t>办公地址：</w:t>
      </w:r>
      <w:r>
        <w:rPr>
          <w:rFonts w:hint="eastAsia"/>
        </w:rPr>
        <w:t>松原市经济技术开发区湛江路1699号</w:t>
      </w:r>
    </w:p>
    <w:p w:rsidR="001F0A49">
      <w:pPr>
        <w:spacing w:line="360" w:lineRule="auto"/>
        <w:ind w:firstLine="420" w:firstLineChars="200"/>
      </w:pPr>
      <w:r>
        <w:rPr>
          <w:rFonts w:hint="eastAsia"/>
        </w:rPr>
        <w:t>经营地址：</w:t>
      </w:r>
      <w:bookmarkStart w:id="12" w:name="生产地址"/>
      <w:bookmarkEnd w:id="12"/>
      <w:r>
        <w:rPr>
          <w:rFonts w:hint="eastAsia"/>
        </w:rPr>
        <w:t>松原市经济技术开发区湛江路1699号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松原市众诚工程技术服务有限公司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4836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