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9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994"/>
        <w:gridCol w:w="745"/>
        <w:gridCol w:w="9254"/>
        <w:gridCol w:w="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2"/>
            <w:vAlign w:val="center"/>
          </w:tcPr>
          <w:p>
            <w:pPr>
              <w:rPr>
                <w:rFonts w:hint="default" w:eastAsia="宋体"/>
                <w:sz w:val="24"/>
                <w:szCs w:val="24"/>
                <w:lang w:val="en-US" w:eastAsia="zh-CN"/>
              </w:rPr>
            </w:pPr>
            <w:r>
              <w:rPr>
                <w:rFonts w:hint="eastAsia"/>
                <w:sz w:val="24"/>
                <w:szCs w:val="24"/>
              </w:rPr>
              <w:t>受审核部门：食品安全小组</w:t>
            </w:r>
            <w:r>
              <w:rPr>
                <w:rFonts w:hint="eastAsia"/>
                <w:sz w:val="24"/>
                <w:szCs w:val="24"/>
                <w:lang w:val="en-US" w:eastAsia="zh-CN"/>
              </w:rPr>
              <w:t>/研发中心</w:t>
            </w:r>
            <w:r>
              <w:rPr>
                <w:sz w:val="24"/>
                <w:szCs w:val="24"/>
              </w:rPr>
              <w:t xml:space="preserve">             </w:t>
            </w:r>
            <w:r>
              <w:rPr>
                <w:rFonts w:hint="eastAsia"/>
                <w:sz w:val="24"/>
                <w:szCs w:val="24"/>
              </w:rPr>
              <w:t>陪同人员：</w:t>
            </w:r>
            <w:r>
              <w:rPr>
                <w:rFonts w:hint="eastAsia"/>
                <w:sz w:val="24"/>
                <w:szCs w:val="24"/>
                <w:highlight w:val="none"/>
                <w:lang w:val="en-US" w:eastAsia="zh-CN"/>
              </w:rPr>
              <w:t>蒋宁宁</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4" w:type="dxa"/>
            <w:vMerge w:val="continue"/>
            <w:vAlign w:val="center"/>
          </w:tcPr>
          <w:p/>
        </w:tc>
        <w:tc>
          <w:tcPr>
            <w:tcW w:w="994" w:type="dxa"/>
            <w:vMerge w:val="continue"/>
            <w:vAlign w:val="center"/>
          </w:tcPr>
          <w:p/>
        </w:tc>
        <w:tc>
          <w:tcPr>
            <w:tcW w:w="9999" w:type="dxa"/>
            <w:gridSpan w:val="2"/>
            <w:vAlign w:val="center"/>
          </w:tcPr>
          <w:p>
            <w:pPr>
              <w:spacing w:before="120"/>
              <w:rPr>
                <w:rFonts w:hint="default" w:eastAsia="宋体"/>
                <w:lang w:val="en-US" w:eastAsia="zh-CN"/>
              </w:rPr>
            </w:pPr>
            <w:r>
              <w:rPr>
                <w:rFonts w:hint="eastAsia"/>
                <w:sz w:val="24"/>
                <w:szCs w:val="24"/>
              </w:rPr>
              <w:t>审核员：张静</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审核日期：202</w:t>
            </w:r>
            <w:r>
              <w:rPr>
                <w:rFonts w:hint="eastAsia"/>
                <w:sz w:val="24"/>
                <w:szCs w:val="24"/>
                <w:lang w:val="en-US" w:eastAsia="zh-CN"/>
              </w:rPr>
              <w:t>1</w:t>
            </w:r>
            <w:r>
              <w:rPr>
                <w:rFonts w:hint="eastAsia"/>
                <w:sz w:val="24"/>
                <w:szCs w:val="24"/>
              </w:rPr>
              <w:t>-1</w:t>
            </w:r>
            <w:r>
              <w:rPr>
                <w:rFonts w:hint="eastAsia"/>
                <w:sz w:val="24"/>
                <w:szCs w:val="24"/>
                <w:lang w:val="en-US" w:eastAsia="zh-CN"/>
              </w:rPr>
              <w:t>2</w:t>
            </w:r>
            <w:r>
              <w:rPr>
                <w:rFonts w:hint="eastAsia"/>
                <w:sz w:val="24"/>
                <w:szCs w:val="24"/>
              </w:rPr>
              <w:t>-</w:t>
            </w:r>
            <w:r>
              <w:rPr>
                <w:rFonts w:hint="eastAsia"/>
                <w:sz w:val="24"/>
                <w:szCs w:val="24"/>
                <w:lang w:val="en-US" w:eastAsia="zh-CN"/>
              </w:rPr>
              <w:t>25</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4" w:type="dxa"/>
            <w:vMerge w:val="continue"/>
            <w:vAlign w:val="center"/>
          </w:tcPr>
          <w:p/>
        </w:tc>
        <w:tc>
          <w:tcPr>
            <w:tcW w:w="994" w:type="dxa"/>
            <w:vMerge w:val="continue"/>
            <w:vAlign w:val="center"/>
          </w:tcPr>
          <w:p/>
        </w:tc>
        <w:tc>
          <w:tcPr>
            <w:tcW w:w="9999" w:type="dxa"/>
            <w:gridSpan w:val="2"/>
            <w:vAlign w:val="center"/>
          </w:tcPr>
          <w:p>
            <w:pPr>
              <w:autoSpaceDE w:val="0"/>
              <w:autoSpaceDN w:val="0"/>
              <w:adjustRightInd w:val="0"/>
              <w:jc w:val="left"/>
              <w:rPr>
                <w:bCs/>
                <w:strike/>
                <w:dstrike w:val="0"/>
                <w:sz w:val="18"/>
                <w:szCs w:val="18"/>
              </w:rPr>
            </w:pPr>
            <w:r>
              <w:rPr>
                <w:rFonts w:hint="eastAsia"/>
                <w:sz w:val="24"/>
                <w:szCs w:val="24"/>
              </w:rPr>
              <w:t>审核条款：</w:t>
            </w:r>
            <w:r>
              <w:rPr>
                <w:rFonts w:hint="eastAsia" w:cs="Arial"/>
                <w:bCs/>
                <w:strike w:val="0"/>
                <w:dstrike w:val="0"/>
                <w:sz w:val="18"/>
                <w:szCs w:val="18"/>
              </w:rPr>
              <w:t>FSMS:5</w:t>
            </w:r>
            <w:r>
              <w:rPr>
                <w:rFonts w:cs="Arial"/>
                <w:bCs/>
                <w:strike w:val="0"/>
                <w:dstrike w:val="0"/>
                <w:sz w:val="18"/>
                <w:szCs w:val="18"/>
              </w:rPr>
              <w:t>.3/</w:t>
            </w:r>
            <w:r>
              <w:rPr>
                <w:rFonts w:hint="eastAsia" w:cs="Arial"/>
                <w:bCs/>
                <w:strike w:val="0"/>
                <w:dstrike w:val="0"/>
                <w:sz w:val="18"/>
                <w:szCs w:val="18"/>
              </w:rPr>
              <w:t>7.1.5/</w:t>
            </w:r>
            <w:r>
              <w:rPr>
                <w:rFonts w:cs="Arial"/>
                <w:bCs/>
                <w:strike w:val="0"/>
                <w:dstrike w:val="0"/>
                <w:sz w:val="18"/>
                <w:szCs w:val="18"/>
              </w:rPr>
              <w:t>8.1/8.2/8.4/8.5/</w:t>
            </w:r>
            <w:r>
              <w:rPr>
                <w:rFonts w:hint="eastAsia" w:cs="Arial"/>
                <w:bCs/>
                <w:strike w:val="0"/>
                <w:dstrike w:val="0"/>
                <w:sz w:val="18"/>
                <w:szCs w:val="18"/>
                <w:lang w:val="en-US" w:eastAsia="zh-CN"/>
              </w:rPr>
              <w:t>8.6/</w:t>
            </w:r>
            <w:r>
              <w:rPr>
                <w:rFonts w:cs="Arial"/>
                <w:bCs/>
                <w:strike w:val="0"/>
                <w:dstrike w:val="0"/>
                <w:sz w:val="18"/>
                <w:szCs w:val="18"/>
              </w:rPr>
              <w:t>8.8</w:t>
            </w:r>
            <w:r>
              <w:rPr>
                <w:rFonts w:hint="eastAsia" w:cs="Arial"/>
                <w:bCs/>
                <w:strike w:val="0"/>
                <w:dstrike w:val="0"/>
                <w:sz w:val="18"/>
                <w:szCs w:val="18"/>
                <w:lang w:val="en-US" w:eastAsia="zh-CN"/>
              </w:rPr>
              <w:t xml:space="preserve">      </w:t>
            </w:r>
            <w:r>
              <w:rPr>
                <w:rFonts w:hint="eastAsia" w:cs="Arial"/>
                <w:bCs/>
                <w:strike/>
                <w:dstrike w:val="0"/>
                <w:sz w:val="18"/>
                <w:szCs w:val="18"/>
                <w:lang w:val="en-US" w:eastAsia="zh-CN"/>
              </w:rPr>
              <w:t xml:space="preserve"> </w:t>
            </w:r>
            <w:r>
              <w:rPr>
                <w:strike/>
                <w:dstrike w:val="0"/>
                <w:sz w:val="18"/>
                <w:szCs w:val="18"/>
              </w:rPr>
              <w:t>H:6.1/</w:t>
            </w:r>
            <w:r>
              <w:rPr>
                <w:bCs/>
                <w:strike/>
                <w:dstrike w:val="0"/>
                <w:sz w:val="18"/>
                <w:szCs w:val="18"/>
              </w:rPr>
              <w:t xml:space="preserve">6.3/6.4/6.7/6.8/ </w:t>
            </w:r>
            <w:r>
              <w:rPr>
                <w:strike/>
                <w:dstrike w:val="0"/>
                <w:sz w:val="18"/>
                <w:szCs w:val="18"/>
              </w:rPr>
              <w:t>7.1-7.9</w:t>
            </w:r>
          </w:p>
          <w:p>
            <w:pPr>
              <w:autoSpaceDE w:val="0"/>
              <w:autoSpaceDN w:val="0"/>
              <w:adjustRightInd w:val="0"/>
              <w:ind w:firstLine="1080" w:firstLineChars="600"/>
              <w:jc w:val="left"/>
              <w:rPr>
                <w:sz w:val="24"/>
                <w:szCs w:val="24"/>
              </w:rPr>
            </w:pPr>
            <w:r>
              <w:rPr>
                <w:bCs/>
                <w:strike/>
                <w:dstrike w:val="0"/>
                <w:sz w:val="18"/>
                <w:szCs w:val="18"/>
              </w:rPr>
              <w:t>GB14881:</w:t>
            </w:r>
            <w:r>
              <w:rPr>
                <w:strike/>
                <w:dstrike w:val="0"/>
                <w:sz w:val="18"/>
                <w:szCs w:val="18"/>
              </w:rPr>
              <w:t>3/4/5/6/8</w:t>
            </w:r>
            <w:r>
              <w:rPr>
                <w:rFonts w:hint="eastAsia"/>
                <w:strike/>
                <w:dstrike w:val="0"/>
                <w:sz w:val="18"/>
                <w:szCs w:val="18"/>
              </w:rPr>
              <w:t>/</w:t>
            </w:r>
            <w:r>
              <w:rPr>
                <w:strike/>
                <w:dstrike w:val="0"/>
                <w:sz w:val="18"/>
                <w:szCs w:val="18"/>
              </w:rPr>
              <w:t>9/11/13</w:t>
            </w:r>
            <w:r>
              <w:rPr>
                <w:rFonts w:hint="eastAsia"/>
                <w:strike/>
                <w:dstrike w:val="0"/>
                <w:sz w:val="18"/>
                <w:szCs w:val="18"/>
                <w:lang w:val="en-US" w:eastAsia="zh-CN"/>
              </w:rPr>
              <w:t xml:space="preserve">                </w:t>
            </w:r>
            <w:r>
              <w:rPr>
                <w:bCs/>
                <w:strike/>
                <w:dstrike w:val="0"/>
                <w:sz w:val="18"/>
                <w:szCs w:val="18"/>
              </w:rPr>
              <w:t>HACCP1.0</w:t>
            </w:r>
            <w:r>
              <w:rPr>
                <w:rFonts w:hint="eastAsia"/>
                <w:bCs/>
                <w:strike/>
                <w:dstrike w:val="0"/>
                <w:sz w:val="18"/>
                <w:szCs w:val="18"/>
              </w:rPr>
              <w:t>要求</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tcPr>
          <w:p>
            <w:r>
              <w:rPr>
                <w:rFonts w:hint="eastAsia"/>
              </w:rPr>
              <w:t>组织的角色、职责和权限</w:t>
            </w:r>
          </w:p>
        </w:tc>
        <w:tc>
          <w:tcPr>
            <w:tcW w:w="994" w:type="dxa"/>
            <w:vMerge w:val="restart"/>
          </w:tcPr>
          <w:p>
            <w:pPr>
              <w:rPr>
                <w:rFonts w:hint="eastAsia"/>
                <w:strike w:val="0"/>
              </w:rPr>
            </w:pPr>
            <w:r>
              <w:rPr>
                <w:rFonts w:hint="eastAsia"/>
                <w:strike w:val="0"/>
                <w:dstrike w:val="0"/>
              </w:rPr>
              <w:t>F5.3</w:t>
            </w:r>
          </w:p>
          <w:p>
            <w:pPr>
              <w:rPr>
                <w:strike/>
                <w:dstrike w:val="0"/>
              </w:rPr>
            </w:pPr>
            <w:r>
              <w:rPr>
                <w:rFonts w:hint="eastAsia"/>
                <w:strike/>
                <w:dstrike w:val="0"/>
                <w:lang w:val="en-US" w:eastAsia="zh-CN"/>
              </w:rPr>
              <w:t>H5.3.1</w:t>
            </w:r>
            <w:r>
              <w:rPr>
                <w:rFonts w:hint="eastAsia"/>
                <w:strike/>
                <w:dstrike w:val="0"/>
              </w:rPr>
              <w:t> </w:t>
            </w:r>
          </w:p>
          <w:p/>
        </w:tc>
        <w:tc>
          <w:tcPr>
            <w:tcW w:w="745" w:type="dxa"/>
          </w:tcPr>
          <w:p>
            <w:r>
              <w:rPr>
                <w:rFonts w:hint="eastAsia"/>
              </w:rPr>
              <w:t>文件名称</w:t>
            </w:r>
          </w:p>
        </w:tc>
        <w:tc>
          <w:tcPr>
            <w:tcW w:w="9254" w:type="dxa"/>
          </w:tcPr>
          <w:p>
            <w:r>
              <w:rPr>
                <w:rFonts w:hint="eastAsia"/>
              </w:rPr>
              <w:t>如：管理手册第5.3章</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rPr>
                <w:rFonts w:hint="eastAsia"/>
              </w:rPr>
              <w:t>有食品安全小组名单，包括了</w:t>
            </w:r>
            <w:r>
              <w:rPr>
                <w:rFonts w:hint="eastAsia"/>
                <w:b/>
                <w:bCs/>
                <w:u w:val="single"/>
                <w:lang w:val="en-US" w:eastAsia="zh-CN"/>
              </w:rPr>
              <w:t>生产中心</w:t>
            </w:r>
            <w:r>
              <w:rPr>
                <w:rFonts w:hint="eastAsia"/>
                <w:b/>
                <w:bCs/>
                <w:u w:val="single"/>
              </w:rPr>
              <w:t>、</w:t>
            </w:r>
            <w:r>
              <w:rPr>
                <w:rFonts w:hint="eastAsia"/>
                <w:b/>
                <w:bCs/>
                <w:u w:val="single"/>
                <w:lang w:val="en-US" w:eastAsia="zh-CN"/>
              </w:rPr>
              <w:t>研发中心、营销中心</w:t>
            </w:r>
            <w:r>
              <w:rPr>
                <w:rFonts w:hint="eastAsia"/>
                <w:b/>
                <w:bCs/>
                <w:u w:val="single"/>
              </w:rPr>
              <w:t>、</w:t>
            </w:r>
            <w:r>
              <w:rPr>
                <w:rFonts w:hint="eastAsia"/>
                <w:b/>
                <w:bCs/>
                <w:u w:val="single"/>
                <w:lang w:val="en-US" w:eastAsia="zh-CN"/>
              </w:rPr>
              <w:t>行政中心</w:t>
            </w:r>
            <w:r>
              <w:rPr>
                <w:rFonts w:hint="eastAsia"/>
              </w:rPr>
              <w:t>的人员</w:t>
            </w:r>
          </w:p>
          <w:p/>
          <w:p>
            <w:r>
              <w:rPr>
                <w:rFonts w:hint="eastAsia"/>
              </w:rPr>
              <w:t>公司在管理手册对食品安全小组的职责进行了规定，主要负责做好食品安全体系验证的策划、危害分析的预备步骤、危害分析、危害控制计划（HACCP计划和OPRP计划），对控制措施组合进行确认和验证、致敏物质管理、食品欺诈预防等。通过会议、文件、电子媒体等方式进行传达，询问食品安全小组成员王小静，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 xml:space="preserve"> 蒋宁宁女士 </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shd w:val="clear" w:color="auto" w:fill="auto"/>
          </w:tcPr>
          <w:p>
            <w:pPr>
              <w:rPr>
                <w:rFonts w:hint="eastAsia" w:eastAsia="宋体"/>
                <w:lang w:eastAsia="zh-CN"/>
              </w:rPr>
            </w:pPr>
            <w:r>
              <w:t>食品安全管理体系外部建立的要素</w:t>
            </w:r>
          </w:p>
        </w:tc>
        <w:tc>
          <w:tcPr>
            <w:tcW w:w="994" w:type="dxa"/>
            <w:vMerge w:val="restart"/>
            <w:shd w:val="clear" w:color="auto" w:fill="auto"/>
          </w:tcPr>
          <w:p>
            <w:r>
              <w:rPr>
                <w:rFonts w:hint="eastAsia"/>
                <w:strike w:val="0"/>
                <w:dstrike w:val="0"/>
                <w:color w:val="000000"/>
                <w:szCs w:val="21"/>
              </w:rPr>
              <w:t>F7.1.5</w:t>
            </w:r>
            <w:r>
              <w:rPr>
                <w:rFonts w:hint="eastAsia"/>
                <w:strike w:val="0"/>
                <w:color w:val="000000"/>
                <w:szCs w:val="21"/>
              </w:rPr>
              <w:t> </w:t>
            </w:r>
          </w:p>
        </w:tc>
        <w:tc>
          <w:tcPr>
            <w:tcW w:w="745" w:type="dxa"/>
            <w:shd w:val="clear" w:color="auto" w:fill="auto"/>
          </w:tcPr>
          <w:p>
            <w:r>
              <w:rPr>
                <w:rFonts w:hint="eastAsia"/>
              </w:rPr>
              <w:t>文件名称</w:t>
            </w:r>
          </w:p>
        </w:tc>
        <w:tc>
          <w:tcPr>
            <w:tcW w:w="9254" w:type="dxa"/>
            <w:shd w:val="clear" w:color="auto" w:fill="auto"/>
          </w:tcPr>
          <w:p>
            <w:r>
              <w:rPr>
                <w:rFonts w:hint="eastAsia"/>
              </w:rPr>
              <w:t>如：管理手册第</w:t>
            </w:r>
            <w:r>
              <w:rPr>
                <w:rFonts w:hint="eastAsia"/>
                <w:color w:val="000000"/>
                <w:szCs w:val="21"/>
              </w:rPr>
              <w:t>7.1.</w:t>
            </w:r>
            <w:r>
              <w:rPr>
                <w:rFonts w:hint="eastAsia"/>
                <w:color w:val="000000"/>
                <w:szCs w:val="21"/>
                <w:lang w:val="en-US" w:eastAsia="zh-CN"/>
              </w:rPr>
              <w:t>5</w:t>
            </w:r>
            <w:bookmarkStart w:id="0" w:name="_GoBack"/>
            <w:bookmarkEnd w:id="0"/>
            <w:r>
              <w:rPr>
                <w:rFonts w:hint="eastAsia"/>
              </w:rPr>
              <w:t>条款</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shd w:val="clear" w:color="auto" w:fill="auto"/>
          </w:tcPr>
          <w:p>
            <w:r>
              <w:rPr>
                <w:rFonts w:hint="eastAsia"/>
              </w:rPr>
              <w:t>运行策划和控制</w:t>
            </w:r>
          </w:p>
        </w:tc>
        <w:tc>
          <w:tcPr>
            <w:tcW w:w="994" w:type="dxa"/>
            <w:vMerge w:val="restart"/>
            <w:shd w:val="clear" w:color="auto" w:fill="auto"/>
          </w:tcPr>
          <w:p>
            <w:pPr>
              <w:rPr>
                <w:strike w:val="0"/>
                <w:dstrike w:val="0"/>
              </w:rPr>
            </w:pPr>
            <w:r>
              <w:rPr>
                <w:rFonts w:hint="eastAsia"/>
                <w:strike w:val="0"/>
                <w:dstrike w:val="0"/>
              </w:rPr>
              <w:t>F8.1</w:t>
            </w:r>
          </w:p>
          <w:p>
            <w:pPr>
              <w:rPr>
                <w:strike/>
                <w:dstrike w:val="0"/>
              </w:rPr>
            </w:pPr>
            <w:r>
              <w:rPr>
                <w:strike/>
                <w:dstrike w:val="0"/>
              </w:rPr>
              <w:t>H6.1</w:t>
            </w:r>
            <w:r>
              <w:rPr>
                <w:rFonts w:hint="eastAsia"/>
                <w:strike/>
                <w:dstrike w:val="0"/>
              </w:rPr>
              <w:t xml:space="preserve">  </w:t>
            </w:r>
          </w:p>
          <w:p>
            <w:r>
              <w:rPr>
                <w:rFonts w:hint="eastAsia"/>
                <w:strike/>
                <w:dstrike w:val="0"/>
              </w:rPr>
              <w:t>H</w:t>
            </w:r>
            <w:r>
              <w:rPr>
                <w:strike/>
                <w:dstrike w:val="0"/>
              </w:rPr>
              <w:t>7.1</w:t>
            </w:r>
          </w:p>
        </w:tc>
        <w:tc>
          <w:tcPr>
            <w:tcW w:w="745" w:type="dxa"/>
            <w:shd w:val="clear" w:color="auto" w:fill="auto"/>
          </w:tcPr>
          <w:p>
            <w:r>
              <w:rPr>
                <w:rFonts w:hint="eastAsia"/>
              </w:rPr>
              <w:t>文件名称</w:t>
            </w:r>
          </w:p>
        </w:tc>
        <w:tc>
          <w:tcPr>
            <w:tcW w:w="9254" w:type="dxa"/>
            <w:shd w:val="clear" w:color="auto" w:fill="auto"/>
          </w:tcPr>
          <w:p>
            <w:r>
              <w:rPr>
                <w:rFonts w:hint="eastAsia"/>
              </w:rPr>
              <w:t>如：手册8.1条款；《人力资源控制程序》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前提方案</w:t>
            </w:r>
            <w:r>
              <w:rPr>
                <w:rFonts w:hint="eastAsia"/>
                <w:color w:val="000000"/>
                <w:szCs w:val="21"/>
                <w:lang w:val="en-US" w:eastAsia="zh-CN"/>
              </w:rPr>
              <w:t>/GMP</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操作性前提方案</w:t>
            </w:r>
            <w:r>
              <w:rPr>
                <w:rFonts w:hint="eastAsia"/>
                <w:lang w:val="en-US" w:eastAsia="zh-CN"/>
              </w:rPr>
              <w:t>/SSOP</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highlight w:val="none"/>
                <w:u w:val="single"/>
                <w:lang w:val="en-US" w:eastAsia="zh-CN"/>
              </w:rPr>
              <w:t>成品运输</w:t>
            </w:r>
            <w:r>
              <w:rPr>
                <w:rFonts w:hint="eastAsia"/>
                <w:u w:val="single"/>
              </w:rPr>
              <w:t xml:space="preserve">           </w:t>
            </w:r>
            <w:r>
              <w:rPr>
                <w:rFonts w:hint="eastAsia"/>
              </w:rPr>
              <w:t>。</w:t>
            </w:r>
          </w:p>
          <w:p>
            <w:r>
              <w:rPr>
                <w:rFonts w:hint="eastAsia"/>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前提方案（PRP）</w:t>
            </w:r>
          </w:p>
        </w:tc>
        <w:tc>
          <w:tcPr>
            <w:tcW w:w="994" w:type="dxa"/>
            <w:vMerge w:val="restart"/>
          </w:tcPr>
          <w:p>
            <w:r>
              <w:rPr>
                <w:rFonts w:hint="eastAsia"/>
                <w:strike w:val="0"/>
                <w:dstrike w:val="0"/>
              </w:rPr>
              <w:t>F8.2</w:t>
            </w:r>
          </w:p>
          <w:p>
            <w:pPr>
              <w:rPr>
                <w:strike/>
                <w:dstrike w:val="0"/>
              </w:rPr>
            </w:pPr>
            <w:r>
              <w:rPr>
                <w:rFonts w:hint="eastAsia"/>
                <w:strike/>
                <w:dstrike w:val="0"/>
              </w:rPr>
              <w:t>H</w:t>
            </w:r>
            <w:r>
              <w:rPr>
                <w:strike/>
                <w:dstrike w:val="0"/>
              </w:rPr>
              <w:t>6.3</w:t>
            </w:r>
          </w:p>
          <w:p>
            <w:pPr>
              <w:rPr>
                <w:strike/>
                <w:dstrike w:val="0"/>
              </w:rPr>
            </w:pPr>
            <w:r>
              <w:rPr>
                <w:rFonts w:hint="eastAsia"/>
                <w:strike/>
                <w:dstrike w:val="0"/>
              </w:rPr>
              <w:t>H</w:t>
            </w:r>
            <w:r>
              <w:rPr>
                <w:strike/>
                <w:dstrike w:val="0"/>
              </w:rPr>
              <w:t>6.4</w:t>
            </w:r>
          </w:p>
          <w:p>
            <w:r>
              <w:rPr>
                <w:rFonts w:hint="eastAsia"/>
                <w:strike/>
                <w:dstrike w:val="0"/>
              </w:rPr>
              <w:t>G</w:t>
            </w:r>
            <w:r>
              <w:rPr>
                <w:strike/>
                <w:dstrike w:val="0"/>
              </w:rPr>
              <w:t>B14881:3/4/5/6/8</w:t>
            </w:r>
          </w:p>
        </w:tc>
        <w:tc>
          <w:tcPr>
            <w:tcW w:w="745" w:type="dxa"/>
          </w:tcPr>
          <w:p>
            <w:r>
              <w:rPr>
                <w:rFonts w:hint="eastAsia"/>
              </w:rPr>
              <w:t>文件名称</w:t>
            </w:r>
          </w:p>
        </w:tc>
        <w:tc>
          <w:tcPr>
            <w:tcW w:w="9254" w:type="dxa"/>
          </w:tcPr>
          <w:p>
            <w:r>
              <w:rPr>
                <w:rFonts w:hint="eastAsia"/>
              </w:rPr>
              <w:t>如：《前提方案》</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shd w:val="clear" w:color="auto" w:fill="auto"/>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u w:val="single"/>
              </w:rPr>
              <w:t xml:space="preserve">  </w:t>
            </w:r>
          </w:p>
          <w:p>
            <w:pPr>
              <w:pStyle w:val="14"/>
              <w:rPr>
                <w:rFonts w:hint="eastAsia" w:ascii="Times New Roman" w:hAnsi="Times New Roman" w:cs="Times New Roman"/>
                <w:color w:val="0000FF"/>
                <w:sz w:val="21"/>
                <w:szCs w:val="21"/>
                <w:u w:val="single"/>
              </w:rPr>
            </w:pPr>
            <w:r>
              <w:rPr>
                <w:rFonts w:hint="eastAsia"/>
                <w:color w:val="0000FF"/>
                <w:sz w:val="21"/>
                <w:szCs w:val="21"/>
              </w:rPr>
              <w:t xml:space="preserve">生产（卫生）规范1： </w:t>
            </w:r>
            <w:r>
              <w:rPr>
                <w:rFonts w:hint="eastAsia"/>
                <w:color w:val="000000"/>
                <w:sz w:val="21"/>
                <w:szCs w:val="21"/>
                <w:u w:val="single"/>
              </w:rPr>
              <w:t>饲料质量安全管理规范</w:t>
            </w:r>
            <w:r>
              <w:rPr>
                <w:rFonts w:hint="eastAsia"/>
                <w:color w:val="000000"/>
                <w:sz w:val="21"/>
                <w:szCs w:val="21"/>
                <w:u w:val="single"/>
                <w:lang w:eastAsia="zh-CN"/>
              </w:rPr>
              <w:t>（</w:t>
            </w:r>
            <w:r>
              <w:rPr>
                <w:rFonts w:hint="eastAsia"/>
                <w:color w:val="000000"/>
                <w:sz w:val="21"/>
                <w:szCs w:val="21"/>
                <w:u w:val="single"/>
              </w:rPr>
              <w:t>农业部令2014年第1号</w:t>
            </w:r>
            <w:r>
              <w:rPr>
                <w:rFonts w:hint="eastAsia"/>
                <w:color w:val="000000"/>
                <w:sz w:val="21"/>
                <w:szCs w:val="21"/>
                <w:u w:val="single"/>
                <w:lang w:eastAsia="zh-CN"/>
              </w:rPr>
              <w:t>）</w:t>
            </w:r>
          </w:p>
          <w:p>
            <w:pPr>
              <w:pStyle w:val="14"/>
              <w:rPr>
                <w:rFonts w:hint="default" w:ascii="Times New Roman" w:hAnsi="Times New Roman" w:eastAsia="宋体" w:cs="Times New Roman"/>
                <w:color w:val="0000FF"/>
                <w:sz w:val="21"/>
                <w:szCs w:val="21"/>
                <w:u w:val="single"/>
                <w:lang w:val="en-US" w:eastAsia="zh-CN"/>
              </w:rPr>
            </w:pPr>
            <w:r>
              <w:rPr>
                <w:rFonts w:hint="eastAsia"/>
                <w:color w:val="0000FF"/>
                <w:sz w:val="21"/>
                <w:szCs w:val="21"/>
              </w:rPr>
              <w:t xml:space="preserve">生产（卫生）规范2： </w:t>
            </w:r>
            <w:r>
              <w:rPr>
                <w:rFonts w:hint="eastAsia" w:cs="Times New Roman"/>
                <w:color w:val="0000FF"/>
                <w:sz w:val="21"/>
                <w:szCs w:val="21"/>
                <w:u w:val="single"/>
                <w:lang w:val="en-US" w:eastAsia="zh-CN"/>
              </w:rPr>
              <w:t xml:space="preserve">                                  </w:t>
            </w:r>
          </w:p>
          <w:p>
            <w:pPr>
              <w:pStyle w:val="14"/>
              <w:rPr>
                <w:rFonts w:hint="default" w:ascii="Times New Roman" w:hAnsi="Times New Roman" w:eastAsia="宋体" w:cs="Times New Roman"/>
                <w:color w:val="0000FF"/>
                <w:sz w:val="21"/>
                <w:szCs w:val="21"/>
                <w:u w:val="single"/>
                <w:lang w:val="en-US" w:eastAsia="zh-CN"/>
              </w:rPr>
            </w:pPr>
            <w:r>
              <w:rPr>
                <w:rFonts w:hint="eastAsia"/>
                <w:color w:val="0000FF"/>
                <w:sz w:val="21"/>
                <w:szCs w:val="21"/>
              </w:rPr>
              <w:t>生产（卫生）规范</w:t>
            </w:r>
            <w:r>
              <w:rPr>
                <w:rFonts w:hint="eastAsia"/>
                <w:color w:val="0000FF"/>
                <w:sz w:val="21"/>
                <w:szCs w:val="21"/>
                <w:lang w:val="en-US" w:eastAsia="zh-CN"/>
              </w:rPr>
              <w:t>3</w:t>
            </w:r>
            <w:r>
              <w:rPr>
                <w:rFonts w:hint="eastAsia"/>
                <w:color w:val="0000FF"/>
                <w:sz w:val="21"/>
                <w:szCs w:val="21"/>
              </w:rPr>
              <w:t>：</w:t>
            </w:r>
            <w:r>
              <w:rPr>
                <w:rFonts w:hint="eastAsia"/>
                <w:color w:val="0000FF"/>
                <w:sz w:val="21"/>
                <w:szCs w:val="21"/>
                <w:lang w:val="en-US" w:eastAsia="zh-CN"/>
              </w:rPr>
              <w:t xml:space="preserve"> </w:t>
            </w:r>
            <w:r>
              <w:rPr>
                <w:rFonts w:hint="eastAsia" w:cs="Times New Roman"/>
                <w:color w:val="0000FF"/>
                <w:sz w:val="21"/>
                <w:szCs w:val="21"/>
                <w:u w:val="single"/>
                <w:lang w:val="en-US" w:eastAsia="zh-CN"/>
              </w:rPr>
              <w:t xml:space="preserve">                                       </w:t>
            </w:r>
          </w:p>
          <w:p>
            <w:pPr>
              <w:rPr>
                <w:u w:val="single"/>
              </w:rPr>
            </w:pPr>
            <w:r>
              <w:rPr>
                <w:rFonts w:hint="eastAsia"/>
                <w:color w:val="0000FF"/>
                <w:sz w:val="21"/>
                <w:szCs w:val="21"/>
                <w:lang w:val="en-US" w:eastAsia="zh-CN"/>
              </w:rPr>
              <w:t xml:space="preserve"> </w:t>
            </w: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w:t>
            </w:r>
            <w:r>
              <w:rPr>
                <w:rFonts w:hint="eastAsia"/>
                <w:highlight w:val="none"/>
                <w:u w:val="single"/>
              </w:rPr>
              <w:t>20</w:t>
            </w:r>
            <w:r>
              <w:rPr>
                <w:highlight w:val="none"/>
                <w:u w:val="single"/>
              </w:rPr>
              <w:t>2</w:t>
            </w:r>
            <w:r>
              <w:rPr>
                <w:rFonts w:hint="eastAsia"/>
                <w:highlight w:val="none"/>
                <w:u w:val="single"/>
                <w:lang w:val="en-US" w:eastAsia="zh-CN"/>
              </w:rPr>
              <w:t>1</w:t>
            </w:r>
            <w:r>
              <w:rPr>
                <w:rFonts w:hint="eastAsia"/>
                <w:highlight w:val="none"/>
                <w:u w:val="single"/>
              </w:rPr>
              <w:t>年</w:t>
            </w:r>
            <w:r>
              <w:rPr>
                <w:rFonts w:hint="eastAsia"/>
                <w:highlight w:val="none"/>
                <w:u w:val="single"/>
                <w:lang w:val="en-US" w:eastAsia="zh-CN"/>
              </w:rPr>
              <w:t>6</w:t>
            </w:r>
            <w:r>
              <w:rPr>
                <w:rFonts w:hint="eastAsia"/>
                <w:highlight w:val="none"/>
                <w:u w:val="single"/>
              </w:rPr>
              <w:t>月</w:t>
            </w:r>
            <w:r>
              <w:rPr>
                <w:rFonts w:hint="eastAsia"/>
                <w:highlight w:val="none"/>
                <w:u w:val="single"/>
                <w:lang w:val="en-US" w:eastAsia="zh-CN"/>
              </w:rPr>
              <w:t>1</w:t>
            </w:r>
            <w:r>
              <w:rPr>
                <w:rFonts w:hint="eastAsia"/>
                <w:highlight w:val="none"/>
                <w:u w:val="single"/>
              </w:rPr>
              <w:t xml:space="preserve">日 </w:t>
            </w:r>
            <w:r>
              <w:rPr>
                <w:rFonts w:hint="eastAsia"/>
                <w:u w:val="single"/>
              </w:rPr>
              <w:t xml:space="preserve">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实施危害分析的预备步骤</w:t>
            </w:r>
          </w:p>
          <w:p/>
        </w:tc>
        <w:tc>
          <w:tcPr>
            <w:tcW w:w="994" w:type="dxa"/>
            <w:vMerge w:val="restart"/>
            <w:shd w:val="clear" w:color="auto" w:fill="auto"/>
          </w:tcPr>
          <w:p>
            <w:pPr>
              <w:rPr>
                <w:strike w:val="0"/>
                <w:dstrike w:val="0"/>
              </w:rPr>
            </w:pPr>
            <w:r>
              <w:rPr>
                <w:rFonts w:hint="eastAsia"/>
                <w:strike w:val="0"/>
                <w:dstrike w:val="0"/>
              </w:rPr>
              <w:t>F8.5.1</w:t>
            </w:r>
          </w:p>
          <w:p>
            <w:r>
              <w:rPr>
                <w:rFonts w:hint="eastAsia"/>
                <w:strike/>
                <w:dstrike w:val="0"/>
              </w:rPr>
              <w:t>H</w:t>
            </w:r>
            <w:r>
              <w:rPr>
                <w:strike/>
                <w:dstrike w:val="0"/>
              </w:rPr>
              <w:t>7.2</w:t>
            </w:r>
          </w:p>
        </w:tc>
        <w:tc>
          <w:tcPr>
            <w:tcW w:w="745" w:type="dxa"/>
            <w:shd w:val="clear" w:color="auto" w:fill="auto"/>
          </w:tcPr>
          <w:p>
            <w:r>
              <w:rPr>
                <w:rFonts w:hint="eastAsia"/>
              </w:rPr>
              <w:t>文件名称</w:t>
            </w:r>
          </w:p>
        </w:tc>
        <w:tc>
          <w:tcPr>
            <w:tcW w:w="9254" w:type="dxa"/>
            <w:shd w:val="clear" w:color="auto" w:fill="auto"/>
          </w:tcPr>
          <w:p>
            <w:r>
              <w:rPr>
                <w:rFonts w:hint="eastAsia"/>
              </w:rPr>
              <w:t>如：《危害分析和危害控制计划控制程序》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highlight w:val="cyan"/>
                <w:u w:val="single"/>
              </w:rPr>
            </w:pPr>
            <w:r>
              <w:rPr>
                <w:rFonts w:hint="eastAsia"/>
              </w:rPr>
              <w:t>原材料：</w:t>
            </w:r>
            <w:r>
              <w:rPr>
                <w:rFonts w:hint="eastAsia"/>
                <w:highlight w:val="none"/>
                <w:u w:val="single"/>
                <w:lang w:val="en-US" w:eastAsia="zh-CN"/>
              </w:rPr>
              <w:t>鸡肉粉、</w:t>
            </w:r>
            <w:r>
              <w:rPr>
                <w:rFonts w:hint="eastAsia" w:ascii="Times New Roman" w:hAnsi="Times New Roman" w:eastAsia="宋体" w:cs="Times New Roman"/>
                <w:highlight w:val="none"/>
                <w:u w:val="single"/>
                <w:lang w:val="en-US" w:eastAsia="zh-CN"/>
              </w:rPr>
              <w:t>玉米淀粉渣</w:t>
            </w:r>
            <w:r>
              <w:rPr>
                <w:rFonts w:hint="eastAsia"/>
                <w:highlight w:val="none"/>
                <w:u w:val="single"/>
                <w:lang w:val="en-US" w:eastAsia="zh-CN"/>
              </w:rPr>
              <w:t>、</w:t>
            </w:r>
            <w:r>
              <w:rPr>
                <w:rFonts w:hint="eastAsia" w:ascii="Times New Roman" w:hAnsi="Times New Roman" w:eastAsia="宋体" w:cs="Times New Roman"/>
                <w:highlight w:val="none"/>
                <w:u w:val="single"/>
                <w:lang w:val="en-US" w:eastAsia="zh-CN"/>
              </w:rPr>
              <w:t>次粉</w:t>
            </w:r>
            <w:r>
              <w:rPr>
                <w:rFonts w:hint="eastAsia" w:ascii="宋体" w:hAnsi="宋体" w:eastAsia="宋体" w:cs="宋体"/>
                <w:color w:val="000000"/>
                <w:sz w:val="24"/>
                <w:szCs w:val="24"/>
                <w:u w:val="single"/>
                <w:lang w:val="en-US" w:eastAsia="zh-CN"/>
              </w:rPr>
              <w:t>、</w:t>
            </w:r>
            <w:r>
              <w:rPr>
                <w:rFonts w:hint="eastAsia"/>
                <w:highlight w:val="none"/>
                <w:u w:val="single"/>
                <w:lang w:val="en-US" w:eastAsia="zh-CN"/>
              </w:rPr>
              <w:t>淀粉渣、鸡水解膏、水、</w:t>
            </w:r>
            <w:r>
              <w:rPr>
                <w:rFonts w:hint="eastAsia"/>
                <w:highlight w:val="none"/>
                <w:u w:val="single"/>
              </w:rPr>
              <w:t xml:space="preserve">  </w:t>
            </w:r>
          </w:p>
          <w:p>
            <w:pPr>
              <w:rPr>
                <w:u w:val="single"/>
              </w:rPr>
            </w:pPr>
            <w:r>
              <w:rPr>
                <w:rFonts w:hint="eastAsia"/>
              </w:rPr>
              <w:t>食品添加剂：</w:t>
            </w:r>
            <w:r>
              <w:rPr>
                <w:rFonts w:hint="eastAsia"/>
                <w:u w:val="single"/>
              </w:rPr>
              <w:t xml:space="preserve">    </w:t>
            </w:r>
            <w:r>
              <w:rPr>
                <w:rFonts w:hint="eastAsia" w:ascii="宋体" w:hAnsi="宋体"/>
                <w:w w:val="100"/>
                <w:sz w:val="21"/>
                <w:u w:val="single"/>
                <w:lang w:val="en-US" w:eastAsia="zh-CN"/>
              </w:rPr>
              <w:t>营养补充剂（赖氨酸、牛磺酸）</w:t>
            </w:r>
            <w:r>
              <w:rPr>
                <w:rFonts w:hint="eastAsia"/>
                <w:highlight w:val="none"/>
                <w:u w:val="single"/>
              </w:rPr>
              <w:t xml:space="preserve">  </w:t>
            </w:r>
            <w:r>
              <w:rPr>
                <w:rFonts w:hint="eastAsia"/>
                <w:u w:val="single"/>
              </w:rPr>
              <w:t xml:space="preserve"> </w:t>
            </w:r>
          </w:p>
          <w:p>
            <w:pPr>
              <w:rPr>
                <w:highlight w:val="cyan"/>
                <w:u w:val="single"/>
              </w:rPr>
            </w:pPr>
            <w:r>
              <w:rPr>
                <w:rFonts w:hint="eastAsia"/>
              </w:rPr>
              <w:t>辅助材料：</w:t>
            </w:r>
            <w:r>
              <w:rPr>
                <w:rFonts w:hint="eastAsia"/>
                <w:highlight w:val="none"/>
                <w:u w:val="single"/>
              </w:rPr>
              <w:t>调味</w:t>
            </w:r>
            <w:r>
              <w:rPr>
                <w:rFonts w:hint="eastAsia"/>
                <w:highlight w:val="none"/>
                <w:u w:val="single"/>
                <w:lang w:val="en-US" w:eastAsia="zh-CN"/>
              </w:rPr>
              <w:t>剂</w:t>
            </w:r>
            <w:r>
              <w:rPr>
                <w:rFonts w:hint="eastAsia"/>
                <w:highlight w:val="none"/>
                <w:u w:val="single"/>
              </w:rPr>
              <w:t xml:space="preserve">、   </w:t>
            </w:r>
          </w:p>
          <w:p>
            <w:pPr>
              <w:rPr>
                <w:rFonts w:hint="default"/>
                <w:highlight w:val="none"/>
                <w:u w:val="single"/>
                <w:lang w:val="en-US"/>
              </w:rPr>
            </w:pPr>
            <w:r>
              <w:rPr>
                <w:rFonts w:hint="eastAsia"/>
              </w:rPr>
              <w:t>包装材料</w:t>
            </w:r>
            <w:r>
              <w:rPr>
                <w:rFonts w:hint="eastAsia"/>
                <w:highlight w:val="none"/>
              </w:rPr>
              <w:t>：</w:t>
            </w:r>
            <w:r>
              <w:rPr>
                <w:rFonts w:hint="eastAsia"/>
                <w:highlight w:val="none"/>
                <w:u w:val="single"/>
                <w:lang w:val="en-US" w:eastAsia="zh-CN"/>
              </w:rPr>
              <w:t>塑料袋、纸箱</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猫粮、犬粮</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ascii="宋体" w:hAnsi="宋体"/>
              </w:rPr>
              <w:t xml:space="preserve"> </w:t>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highlight w:val="none"/>
                <w:u w:val="single"/>
                <w:lang w:val="en-US" w:eastAsia="zh-CN"/>
              </w:rPr>
              <w:t>批发</w:t>
            </w:r>
            <w:r>
              <w:rPr>
                <w:rFonts w:hint="eastAsia"/>
                <w:u w:val="single"/>
              </w:rPr>
              <w:t xml:space="preserve">   </w:t>
            </w:r>
          </w:p>
          <w:p/>
          <w:p>
            <w:pPr>
              <w:rPr>
                <w:rFonts w:hint="default" w:eastAsia="宋体"/>
                <w:lang w:val="en-US" w:eastAsia="zh-CN"/>
              </w:rPr>
            </w:pPr>
            <w:r>
              <w:rPr>
                <w:rFonts w:hint="eastAsia"/>
              </w:rPr>
              <w:t>确定已知特别容易受到特定食品安全危害</w:t>
            </w:r>
            <w:r>
              <w:rPr>
                <w:rFonts w:hint="eastAsia"/>
                <w:highlight w:val="none"/>
              </w:rPr>
              <w:t>易感的消费群体/使用者：</w:t>
            </w:r>
            <w:r>
              <w:rPr>
                <w:rFonts w:hint="eastAsia"/>
                <w:highlight w:val="none"/>
                <w:lang w:eastAsia="zh-CN"/>
              </w:rPr>
              <w:t>——</w:t>
            </w:r>
            <w:r>
              <w:rPr>
                <w:rFonts w:hint="eastAsia"/>
                <w:highlight w:val="none"/>
                <w:lang w:val="en-US" w:eastAsia="zh-CN"/>
              </w:rPr>
              <w:t>不涉及</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w:t>
            </w:r>
            <w:r>
              <w:rPr>
                <w:rFonts w:hint="eastAsia"/>
                <w:szCs w:val="21"/>
                <w:highlight w:val="none"/>
                <w:u w:val="single"/>
              </w:rPr>
              <w:t xml:space="preserve"> 20</w:t>
            </w:r>
            <w:r>
              <w:rPr>
                <w:szCs w:val="21"/>
                <w:highlight w:val="none"/>
                <w:u w:val="single"/>
              </w:rPr>
              <w:t>2</w:t>
            </w:r>
            <w:r>
              <w:rPr>
                <w:rFonts w:hint="eastAsia"/>
                <w:szCs w:val="21"/>
                <w:highlight w:val="none"/>
                <w:u w:val="single"/>
                <w:lang w:val="en-US" w:eastAsia="zh-CN"/>
              </w:rPr>
              <w:t>1</w:t>
            </w:r>
            <w:r>
              <w:rPr>
                <w:rFonts w:hint="eastAsia"/>
                <w:szCs w:val="21"/>
                <w:highlight w:val="none"/>
                <w:u w:val="single"/>
              </w:rPr>
              <w:t>年</w:t>
            </w:r>
            <w:r>
              <w:rPr>
                <w:rFonts w:hint="eastAsia"/>
                <w:szCs w:val="21"/>
                <w:highlight w:val="none"/>
                <w:u w:val="single"/>
                <w:lang w:val="en-US" w:eastAsia="zh-CN"/>
              </w:rPr>
              <w:t>6</w:t>
            </w:r>
            <w:r>
              <w:rPr>
                <w:rFonts w:hint="eastAsia"/>
                <w:szCs w:val="21"/>
                <w:highlight w:val="none"/>
                <w:u w:val="single"/>
              </w:rPr>
              <w:t>月</w:t>
            </w:r>
            <w:r>
              <w:rPr>
                <w:rFonts w:hint="eastAsia"/>
                <w:szCs w:val="21"/>
                <w:highlight w:val="none"/>
                <w:u w:val="single"/>
                <w:lang w:val="en-US" w:eastAsia="zh-CN"/>
              </w:rPr>
              <w:t>1</w:t>
            </w:r>
            <w:r>
              <w:rPr>
                <w:rFonts w:hint="eastAsia"/>
                <w:szCs w:val="21"/>
                <w:highlight w:val="none"/>
                <w:u w:val="single"/>
              </w:rPr>
              <w:t>日</w:t>
            </w:r>
            <w:r>
              <w:rPr>
                <w:rFonts w:hint="eastAsia"/>
              </w:rPr>
              <w:t>在现场确认了流程图的准确性。</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14" w:type="dxa"/>
            <w:vMerge w:val="continue"/>
            <w:shd w:val="clear" w:color="auto" w:fill="auto"/>
          </w:tcPr>
          <w:p/>
        </w:tc>
        <w:tc>
          <w:tcPr>
            <w:tcW w:w="994" w:type="dxa"/>
            <w:shd w:val="clear" w:color="auto" w:fill="auto"/>
          </w:tcPr>
          <w:p/>
        </w:tc>
        <w:tc>
          <w:tcPr>
            <w:tcW w:w="745" w:type="dxa"/>
            <w:shd w:val="clear" w:color="auto" w:fill="auto"/>
          </w:tcPr>
          <w:p/>
        </w:tc>
        <w:tc>
          <w:tcPr>
            <w:tcW w:w="925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ind w:firstLine="632" w:firstLineChars="300"/>
              <w:rPr>
                <w:rFonts w:hint="default" w:eastAsia="宋体"/>
                <w:b/>
                <w:bCs/>
                <w:highlight w:val="cyan"/>
                <w:lang w:val="en-US" w:eastAsia="zh-CN"/>
              </w:rPr>
            </w:pPr>
            <w:r>
              <w:rPr>
                <w:rFonts w:hint="eastAsia"/>
                <w:b/>
                <w:bCs/>
              </w:rPr>
              <w:t>——</w:t>
            </w:r>
            <w:r>
              <w:rPr>
                <w:rFonts w:hint="eastAsia"/>
                <w:b/>
                <w:bCs/>
                <w:lang w:val="en-US" w:eastAsia="zh-CN"/>
              </w:rPr>
              <w:t>挡鼠板、捕鼠器</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highlight w:val="none"/>
                <w:u w:val="single"/>
                <w:lang w:val="en-US" w:eastAsia="zh-CN"/>
              </w:rPr>
              <w:t>8</w:t>
            </w:r>
            <w:r>
              <w:rPr>
                <w:rFonts w:hint="eastAsia"/>
                <w:highlight w:val="none"/>
                <w:u w:val="single"/>
              </w:rPr>
              <w:t>:00-1</w:t>
            </w:r>
            <w:r>
              <w:rPr>
                <w:rFonts w:hint="eastAsia"/>
                <w:highlight w:val="none"/>
                <w:u w:val="single"/>
                <w:lang w:val="en-US" w:eastAsia="zh-CN"/>
              </w:rPr>
              <w:t>7</w:t>
            </w:r>
            <w:r>
              <w:rPr>
                <w:rFonts w:hint="eastAsia"/>
                <w:highlight w:val="none"/>
                <w:u w:val="single"/>
              </w:rPr>
              <w:t>:</w:t>
            </w:r>
            <w:r>
              <w:rPr>
                <w:highlight w:val="none"/>
                <w:u w:val="single"/>
              </w:rPr>
              <w:t>3</w:t>
            </w:r>
            <w:r>
              <w:rPr>
                <w:rFonts w:hint="eastAsia"/>
                <w:highlight w:val="none"/>
                <w:u w:val="single"/>
              </w:rPr>
              <w:t xml:space="preserve">0  </w:t>
            </w:r>
            <w:r>
              <w:rPr>
                <w:rFonts w:hint="eastAsia"/>
                <w:u w:val="single"/>
              </w:rPr>
              <w:t xml:space="preserve">                       </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tcPr>
          <w:p>
            <w:r>
              <w:rPr>
                <w:rFonts w:hint="eastAsia"/>
              </w:rPr>
              <w:t>撤回/召回</w:t>
            </w:r>
          </w:p>
          <w:p/>
        </w:tc>
        <w:tc>
          <w:tcPr>
            <w:tcW w:w="994" w:type="dxa"/>
            <w:vMerge w:val="restart"/>
          </w:tcPr>
          <w:p>
            <w:pPr>
              <w:rPr>
                <w:strike/>
                <w:dstrike w:val="0"/>
              </w:rPr>
            </w:pPr>
            <w:r>
              <w:rPr>
                <w:rFonts w:hint="eastAsia"/>
                <w:strike/>
                <w:dstrike w:val="0"/>
              </w:rPr>
              <w:t>F</w:t>
            </w:r>
            <w:r>
              <w:rPr>
                <w:strike/>
                <w:dstrike w:val="0"/>
              </w:rPr>
              <w:t>8.4</w:t>
            </w:r>
          </w:p>
          <w:p>
            <w:r>
              <w:rPr>
                <w:rFonts w:hint="eastAsia"/>
              </w:rPr>
              <w:t>H6.7</w:t>
            </w:r>
          </w:p>
          <w:p>
            <w:r>
              <w:rPr>
                <w:rFonts w:hint="eastAsia"/>
              </w:rPr>
              <w:t>G</w:t>
            </w:r>
            <w:r>
              <w:t>B14881:11</w:t>
            </w:r>
          </w:p>
        </w:tc>
        <w:tc>
          <w:tcPr>
            <w:tcW w:w="745" w:type="dxa"/>
          </w:tcPr>
          <w:p>
            <w:r>
              <w:rPr>
                <w:rFonts w:hint="eastAsia"/>
              </w:rPr>
              <w:t>文件名称</w:t>
            </w:r>
          </w:p>
        </w:tc>
        <w:tc>
          <w:tcPr>
            <w:tcW w:w="9277" w:type="dxa"/>
            <w:gridSpan w:val="2"/>
          </w:tcPr>
          <w:p>
            <w:pPr>
              <w:spacing w:line="480" w:lineRule="exact"/>
            </w:pPr>
            <w:r>
              <w:rPr>
                <w:rFonts w:hint="eastAsia"/>
              </w:rPr>
              <w:t>如：</w:t>
            </w:r>
            <w:r>
              <w:rPr>
                <w:rFonts w:hint="eastAsia"/>
              </w:rPr>
              <w:sym w:font="Wingdings" w:char="00FE"/>
            </w:r>
            <w:r>
              <w:rPr>
                <w:rFonts w:hint="eastAsia"/>
              </w:rPr>
              <w:t>《产品召回控制程序》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r>
              <w:rPr>
                <w:rFonts w:hint="eastAsia"/>
              </w:rPr>
              <w:t>有权决定撤回/召回人员：</w:t>
            </w:r>
            <w:r>
              <w:rPr>
                <w:rFonts w:hint="eastAsia"/>
                <w:u w:val="single"/>
              </w:rPr>
              <w:t xml:space="preserve">    </w:t>
            </w:r>
            <w:r>
              <w:rPr>
                <w:rFonts w:hint="eastAsia"/>
                <w:highlight w:val="none"/>
                <w:u w:val="single"/>
                <w:lang w:val="en-US" w:eastAsia="zh-CN"/>
              </w:rPr>
              <w:t>蒋宁宁女士</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行政中心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营销中心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营销中心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pPr>
                    <w:rPr>
                      <w:rFonts w:hint="eastAsia" w:eastAsia="宋体"/>
                      <w:highlight w:val="none"/>
                      <w:lang w:eastAsia="zh-CN"/>
                    </w:rPr>
                  </w:pPr>
                  <w:r>
                    <w:rPr>
                      <w:rFonts w:hint="eastAsia"/>
                      <w:highlight w:val="none"/>
                      <w:lang w:val="en-US" w:eastAsia="zh-CN"/>
                    </w:rPr>
                    <w:t>生产中心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pPr>
                    <w:rPr>
                      <w:rFonts w:hint="eastAsia" w:eastAsia="宋体"/>
                      <w:highlight w:val="none"/>
                      <w:lang w:eastAsia="zh-CN"/>
                    </w:rPr>
                  </w:pPr>
                  <w:r>
                    <w:rPr>
                      <w:rFonts w:hint="eastAsia"/>
                      <w:highlight w:val="none"/>
                      <w:lang w:val="en-US" w:eastAsia="zh-CN"/>
                    </w:rPr>
                    <w:t>生产中心</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pPr>
                    <w:rPr>
                      <w:highlight w:val="none"/>
                    </w:rPr>
                  </w:pPr>
                  <w:r>
                    <w:rPr>
                      <w:rFonts w:hint="eastAsia"/>
                      <w:highlight w:val="none"/>
                    </w:rP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highlight w:val="none"/>
                    </w:rPr>
                  </w:pPr>
                  <w:r>
                    <w:rPr>
                      <w:rFonts w:hint="eastAsia"/>
                      <w:highlight w:val="none"/>
                    </w:rPr>
                    <w:t>撤回日期</w:t>
                  </w:r>
                </w:p>
              </w:tc>
              <w:tc>
                <w:tcPr>
                  <w:tcW w:w="1290" w:type="dxa"/>
                  <w:shd w:val="clear" w:color="auto" w:fill="auto"/>
                </w:tcPr>
                <w:p>
                  <w:pPr>
                    <w:rPr>
                      <w:highlight w:val="none"/>
                    </w:rPr>
                  </w:pPr>
                  <w:r>
                    <w:rPr>
                      <w:rFonts w:hint="eastAsia"/>
                      <w:highlight w:val="none"/>
                    </w:rPr>
                    <w:t>性质</w:t>
                  </w:r>
                </w:p>
              </w:tc>
              <w:tc>
                <w:tcPr>
                  <w:tcW w:w="2310" w:type="dxa"/>
                  <w:shd w:val="clear" w:color="auto" w:fill="auto"/>
                </w:tcPr>
                <w:p>
                  <w:pPr>
                    <w:rPr>
                      <w:highlight w:val="none"/>
                    </w:rPr>
                  </w:pPr>
                  <w:r>
                    <w:rPr>
                      <w:rFonts w:hint="eastAsia"/>
                      <w:highlight w:val="none"/>
                    </w:rPr>
                    <w:t>撤回原因</w:t>
                  </w:r>
                </w:p>
              </w:tc>
              <w:tc>
                <w:tcPr>
                  <w:tcW w:w="1550" w:type="dxa"/>
                  <w:shd w:val="clear" w:color="auto" w:fill="auto"/>
                </w:tcPr>
                <w:p>
                  <w:pPr>
                    <w:rPr>
                      <w:highlight w:val="none"/>
                    </w:rPr>
                  </w:pPr>
                  <w:r>
                    <w:rPr>
                      <w:rFonts w:hint="eastAsia"/>
                      <w:highlight w:val="none"/>
                    </w:rPr>
                    <w:t>撤回范围</w:t>
                  </w:r>
                </w:p>
              </w:tc>
              <w:tc>
                <w:tcPr>
                  <w:tcW w:w="1285" w:type="dxa"/>
                  <w:shd w:val="clear" w:color="auto" w:fill="auto"/>
                </w:tcPr>
                <w:p>
                  <w:pPr>
                    <w:rPr>
                      <w:highlight w:val="none"/>
                    </w:rPr>
                  </w:pPr>
                  <w:r>
                    <w:rPr>
                      <w:rFonts w:hint="eastAsia"/>
                      <w:highlight w:val="none"/>
                    </w:rPr>
                    <w:t>撤回结果</w:t>
                  </w:r>
                </w:p>
              </w:tc>
              <w:tc>
                <w:tcPr>
                  <w:tcW w:w="1433"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eastAsia="宋体"/>
                      <w:highlight w:val="none"/>
                      <w:lang w:val="en-US" w:eastAsia="zh-CN"/>
                    </w:rPr>
                  </w:pPr>
                  <w:r>
                    <w:rPr>
                      <w:rFonts w:hint="eastAsia"/>
                      <w:highlight w:val="none"/>
                    </w:rPr>
                    <w:t>20</w:t>
                  </w:r>
                  <w:r>
                    <w:rPr>
                      <w:highlight w:val="none"/>
                    </w:rPr>
                    <w:t>2</w:t>
                  </w:r>
                  <w:r>
                    <w:rPr>
                      <w:rFonts w:hint="eastAsia"/>
                      <w:highlight w:val="none"/>
                      <w:lang w:val="en-US" w:eastAsia="zh-CN"/>
                    </w:rPr>
                    <w:t>1</w:t>
                  </w:r>
                  <w:r>
                    <w:rPr>
                      <w:highlight w:val="none"/>
                    </w:rPr>
                    <w:t>.</w:t>
                  </w:r>
                  <w:r>
                    <w:rPr>
                      <w:rFonts w:hint="eastAsia"/>
                      <w:highlight w:val="none"/>
                      <w:lang w:val="en-US" w:eastAsia="zh-CN"/>
                    </w:rPr>
                    <w:t>8</w:t>
                  </w:r>
                  <w:r>
                    <w:rPr>
                      <w:highlight w:val="none"/>
                    </w:rPr>
                    <w:t>.</w:t>
                  </w:r>
                  <w:r>
                    <w:rPr>
                      <w:rFonts w:hint="eastAsia"/>
                      <w:highlight w:val="none"/>
                      <w:lang w:val="en-US" w:eastAsia="zh-CN"/>
                    </w:rPr>
                    <w:t>11</w:t>
                  </w:r>
                </w:p>
              </w:tc>
              <w:tc>
                <w:tcPr>
                  <w:tcW w:w="1290" w:type="dxa"/>
                  <w:shd w:val="clear" w:color="auto" w:fill="auto"/>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2310" w:type="dxa"/>
                  <w:shd w:val="clear" w:color="auto" w:fill="auto"/>
                </w:tcPr>
                <w:p>
                  <w:pPr>
                    <w:rPr>
                      <w:rFonts w:hint="default" w:eastAsia="宋体"/>
                      <w:highlight w:val="none"/>
                      <w:lang w:val="en-US" w:eastAsia="zh-CN"/>
                    </w:rPr>
                  </w:pPr>
                  <w:r>
                    <w:rPr>
                      <w:rFonts w:hint="eastAsia"/>
                      <w:highlight w:val="none"/>
                      <w:lang w:val="en-US" w:eastAsia="zh-CN"/>
                    </w:rPr>
                    <w:t>20210715犬粮黄曲霉毒素超标</w:t>
                  </w:r>
                </w:p>
              </w:tc>
              <w:tc>
                <w:tcPr>
                  <w:tcW w:w="1550" w:type="dxa"/>
                  <w:shd w:val="clear" w:color="auto" w:fill="auto"/>
                </w:tcPr>
                <w:p>
                  <w:pPr>
                    <w:rPr>
                      <w:rFonts w:hint="eastAsia"/>
                      <w:highlight w:val="none"/>
                      <w:lang w:val="en-US" w:eastAsia="zh-CN"/>
                    </w:rPr>
                  </w:pPr>
                  <w:r>
                    <w:rPr>
                      <w:rFonts w:hint="eastAsia"/>
                      <w:highlight w:val="none"/>
                      <w:lang w:val="en-US" w:eastAsia="zh-CN"/>
                    </w:rPr>
                    <w:t>经销商</w:t>
                  </w:r>
                </w:p>
                <w:p>
                  <w:pPr>
                    <w:rPr>
                      <w:rFonts w:hint="default"/>
                      <w:highlight w:val="none"/>
                      <w:lang w:val="en-US" w:eastAsia="zh-CN"/>
                    </w:rPr>
                  </w:pPr>
                  <w:r>
                    <w:rPr>
                      <w:rFonts w:hint="eastAsia"/>
                      <w:highlight w:val="none"/>
                      <w:lang w:val="en-US" w:eastAsia="zh-CN"/>
                    </w:rPr>
                    <w:t>少量库存</w:t>
                  </w:r>
                </w:p>
              </w:tc>
              <w:tc>
                <w:tcPr>
                  <w:tcW w:w="1285" w:type="dxa"/>
                  <w:shd w:val="clear" w:color="auto" w:fill="auto"/>
                </w:tcPr>
                <w:p>
                  <w:pPr>
                    <w:rPr>
                      <w:highlight w:val="none"/>
                    </w:rPr>
                  </w:pPr>
                  <w:r>
                    <w:rPr>
                      <w:rFonts w:hint="eastAsia"/>
                      <w:highlight w:val="none"/>
                      <w:lang w:val="en-US" w:eastAsia="zh-CN"/>
                    </w:rPr>
                    <w:t>已全部撤回</w:t>
                  </w:r>
                </w:p>
              </w:tc>
              <w:tc>
                <w:tcPr>
                  <w:tcW w:w="1433"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shd w:val="clear" w:color="auto" w:fill="auto"/>
                </w:tcPr>
                <w:p/>
              </w:tc>
              <w:tc>
                <w:tcPr>
                  <w:tcW w:w="1550"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shd w:val="clear" w:color="auto" w:fill="auto"/>
                </w:tcPr>
                <w:p/>
              </w:tc>
              <w:tc>
                <w:tcPr>
                  <w:tcW w:w="1550"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见《不安全产品召回演练记录》，并向最高管理者报告， 作为管理评审的输入。</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应急预案</w:t>
            </w:r>
          </w:p>
        </w:tc>
        <w:tc>
          <w:tcPr>
            <w:tcW w:w="994" w:type="dxa"/>
            <w:vMerge w:val="restart"/>
          </w:tcPr>
          <w:p>
            <w:pPr>
              <w:rPr>
                <w:strike/>
                <w:dstrike w:val="0"/>
              </w:rPr>
            </w:pPr>
            <w:r>
              <w:rPr>
                <w:strike/>
                <w:dstrike w:val="0"/>
              </w:rPr>
              <w:t>F8.4</w:t>
            </w:r>
          </w:p>
          <w:p>
            <w:r>
              <w:t>H6.8</w:t>
            </w:r>
          </w:p>
        </w:tc>
        <w:tc>
          <w:tcPr>
            <w:tcW w:w="745" w:type="dxa"/>
          </w:tcPr>
          <w:p>
            <w:r>
              <w:rPr>
                <w:rFonts w:hint="eastAsia"/>
              </w:rPr>
              <w:t>文件名称</w:t>
            </w:r>
          </w:p>
        </w:tc>
        <w:tc>
          <w:tcPr>
            <w:tcW w:w="9277"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68"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sym w:font="Wingdings" w:char="00FE"/>
            </w:r>
            <w:r>
              <w:rPr>
                <w:rFonts w:hint="eastAsia"/>
              </w:rPr>
              <w:t>符合</w:t>
            </w:r>
          </w:p>
          <w:p>
            <w:pPr>
              <w:rPr>
                <w:rFonts w:hint="eastAsia"/>
              </w:rPr>
            </w:pPr>
            <w:r>
              <w:rPr>
                <w:color w:val="auto"/>
              </w:rPr>
              <w:sym w:font="Wingdings" w:char="00A8"/>
            </w:r>
            <w:r>
              <w:rPr>
                <w:rFonts w:hint="eastAsia"/>
                <w:color w:val="auto"/>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r>
              <w:rPr>
                <w:rFonts w:hint="eastAsia"/>
              </w:rPr>
              <w:t>可能影响食品安全事故和/或紧急情况的示例包括：</w:t>
            </w:r>
          </w:p>
          <w:p>
            <w:pPr>
              <w:rPr>
                <w:highlight w:val="none"/>
              </w:rPr>
            </w:pPr>
            <w:r>
              <w:rPr>
                <w:rFonts w:hint="eastAsia"/>
                <w:highlight w:val="none"/>
              </w:rPr>
              <w:sym w:font="Wingdings" w:char="00FE"/>
            </w:r>
            <w:r>
              <w:rPr>
                <w:rFonts w:hint="eastAsia"/>
                <w:highlight w:val="none"/>
              </w:rPr>
              <w:t xml:space="preserve">自然灾害 </w:t>
            </w:r>
            <w:r>
              <w:rPr>
                <w:highlight w:val="none"/>
              </w:rPr>
              <w:t xml:space="preserve">       </w:t>
            </w:r>
            <w:r>
              <w:rPr>
                <w:rFonts w:hint="eastAsia"/>
                <w:highlight w:val="none"/>
              </w:rPr>
              <w:sym w:font="Wingdings" w:char="00A8"/>
            </w:r>
            <w:r>
              <w:rPr>
                <w:rFonts w:hint="eastAsia"/>
                <w:highlight w:val="none"/>
              </w:rPr>
              <w:t xml:space="preserve">环境事故 </w:t>
            </w:r>
            <w:r>
              <w:rPr>
                <w:highlight w:val="none"/>
              </w:rPr>
              <w:t xml:space="preserve">     </w:t>
            </w:r>
            <w:r>
              <w:rPr>
                <w:rFonts w:hint="eastAsia"/>
                <w:highlight w:val="none"/>
              </w:rPr>
              <w:sym w:font="Wingdings" w:char="00A8"/>
            </w:r>
            <w:r>
              <w:rPr>
                <w:rFonts w:hint="eastAsia"/>
                <w:highlight w:val="none"/>
              </w:rPr>
              <w:t xml:space="preserve">生物恐怖主义 </w:t>
            </w:r>
            <w:r>
              <w:rPr>
                <w:highlight w:val="none"/>
              </w:rPr>
              <w:t xml:space="preserve">    </w:t>
            </w:r>
            <w:r>
              <w:rPr>
                <w:rFonts w:hint="eastAsia"/>
                <w:highlight w:val="none"/>
              </w:rPr>
              <w:sym w:font="Wingdings" w:char="00A8"/>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食品中毒</w:t>
            </w:r>
          </w:p>
          <w:p>
            <w:pPr>
              <w:rPr>
                <w:highlight w:val="none"/>
              </w:rPr>
            </w:pP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A8"/>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rPr>
                <w:highlight w:val="cyan"/>
              </w:rPr>
            </w:pPr>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rFonts w:hint="eastAsia"/>
                <w:color w:val="auto"/>
                <w:u w:val="single"/>
                <w:lang w:val="en-US" w:eastAsia="zh-CN"/>
              </w:rPr>
              <w:t>2021-9-17</w:t>
            </w:r>
            <w:r>
              <w:rPr>
                <w:color w:val="auto"/>
                <w:u w:val="single"/>
              </w:rPr>
              <w:t xml:space="preserve">  </w:t>
            </w:r>
            <w:r>
              <w:rPr>
                <w:u w:val="single"/>
              </w:rPr>
              <w:t xml:space="preserve">  </w:t>
            </w:r>
            <w:r>
              <w:rPr>
                <w:rFonts w:hint="eastAsia"/>
                <w:u w:val="single"/>
                <w:lang w:val="en-US" w:eastAsia="zh-CN"/>
              </w:rPr>
              <w:t>火灾</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火灾应急演练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eastAsia"/>
                    </w:rPr>
                  </w:pP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食物中毒应急演练</w:t>
                  </w: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w:t>
            </w:r>
            <w:r>
              <w:rPr>
                <w:rFonts w:hint="eastAsia"/>
                <w:highlight w:val="none"/>
                <w:u w:val="single"/>
              </w:rPr>
              <w:t xml:space="preserve"> 2</w:t>
            </w:r>
            <w:r>
              <w:rPr>
                <w:highlight w:val="none"/>
                <w:u w:val="single"/>
              </w:rPr>
              <w:t>02</w:t>
            </w:r>
            <w:r>
              <w:rPr>
                <w:rFonts w:hint="eastAsia"/>
                <w:highlight w:val="none"/>
                <w:u w:val="single"/>
                <w:lang w:val="en-US" w:eastAsia="zh-CN"/>
              </w:rPr>
              <w:t>1</w:t>
            </w:r>
            <w:r>
              <w:rPr>
                <w:highlight w:val="none"/>
                <w:u w:val="single"/>
              </w:rPr>
              <w:t>.</w:t>
            </w:r>
            <w:r>
              <w:rPr>
                <w:rFonts w:hint="eastAsia"/>
                <w:highlight w:val="none"/>
                <w:u w:val="single"/>
                <w:lang w:val="en-US" w:eastAsia="zh-CN"/>
              </w:rPr>
              <w:t>11</w:t>
            </w:r>
            <w:r>
              <w:rPr>
                <w:highlight w:val="none"/>
                <w:u w:val="single"/>
              </w:rPr>
              <w:t>.</w:t>
            </w:r>
            <w:r>
              <w:rPr>
                <w:rFonts w:hint="eastAsia"/>
                <w:highlight w:val="none"/>
                <w:u w:val="single"/>
                <w:lang w:val="en-US" w:eastAsia="zh-CN"/>
              </w:rPr>
              <w:t>24</w:t>
            </w:r>
            <w:r>
              <w:rPr>
                <w:rFonts w:hint="eastAsia"/>
                <w:highlight w:val="none"/>
                <w:u w:val="single"/>
              </w:rPr>
              <w:t xml:space="preserve">   </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危害分析</w:t>
            </w:r>
          </w:p>
        </w:tc>
        <w:tc>
          <w:tcPr>
            <w:tcW w:w="994" w:type="dxa"/>
            <w:vMerge w:val="restart"/>
            <w:shd w:val="clear" w:color="auto" w:fill="auto"/>
          </w:tcPr>
          <w:p>
            <w:pPr>
              <w:rPr>
                <w:strike/>
                <w:dstrike w:val="0"/>
              </w:rPr>
            </w:pPr>
            <w:r>
              <w:rPr>
                <w:rFonts w:hint="eastAsia"/>
                <w:strike/>
                <w:dstrike w:val="0"/>
              </w:rPr>
              <w:t>F8.5.2</w:t>
            </w:r>
          </w:p>
          <w:p>
            <w:r>
              <w:rPr>
                <w:rFonts w:hint="eastAsia"/>
              </w:rPr>
              <w:t>H</w:t>
            </w:r>
            <w:r>
              <w:t>7.3</w:t>
            </w:r>
          </w:p>
          <w:p>
            <w:r>
              <w:rPr>
                <w:rFonts w:hint="eastAsia"/>
              </w:rPr>
              <w:t>G</w:t>
            </w:r>
            <w:r>
              <w:t>B14881:8/13</w:t>
            </w: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FE"/>
            </w:r>
            <w:r>
              <w:rPr>
                <w:rFonts w:hint="eastAsia"/>
              </w:rPr>
              <w:t xml:space="preserve"> 《危害控制计划书（HACCP/OPRP 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lang w:val="en-US" w:eastAsia="zh-CN"/>
              </w:rPr>
              <w:t xml:space="preserve">1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r>
              <w:rPr>
                <w:rFonts w:hint="eastAsia"/>
                <w:highlight w:val="none"/>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highlight w:val="none"/>
              </w:rPr>
            </w:pPr>
            <w:r>
              <w:rPr>
                <w:rFonts w:hint="eastAsia"/>
              </w:rPr>
              <w:t>物理危害</w:t>
            </w:r>
            <w:r>
              <w:rPr>
                <w:rFonts w:hint="eastAsia"/>
                <w:highlight w:val="none"/>
              </w:rPr>
              <w:t>：</w:t>
            </w:r>
            <w:r>
              <w:rPr>
                <w:rFonts w:hint="eastAsia"/>
                <w:highlight w:val="none"/>
              </w:rPr>
              <w:sym w:font="Wingdings" w:char="00FE"/>
            </w:r>
            <w:r>
              <w:rPr>
                <w:rFonts w:hint="eastAsia"/>
                <w:highlight w:val="none"/>
              </w:rPr>
              <w:t xml:space="preserve">金属屑  </w:t>
            </w:r>
            <w:r>
              <w:rPr>
                <w:rFonts w:hint="eastAsia"/>
                <w:highlight w:val="none"/>
              </w:rPr>
              <w:sym w:font="Wingdings" w:char="00FE"/>
            </w:r>
            <w:r>
              <w:rPr>
                <w:rFonts w:hint="eastAsia"/>
                <w:highlight w:val="none"/>
              </w:rPr>
              <w:t xml:space="preserve">玻璃渣  </w:t>
            </w:r>
            <w:r>
              <w:rPr>
                <w:rFonts w:hint="eastAsia"/>
                <w:highlight w:val="none"/>
              </w:rPr>
              <w:sym w:font="Wingdings" w:char="00FE"/>
            </w:r>
            <w:r>
              <w:rPr>
                <w:rFonts w:hint="eastAsia"/>
                <w:highlight w:val="none"/>
              </w:rPr>
              <w:t xml:space="preserve">碎石  </w:t>
            </w:r>
            <w:r>
              <w:rPr>
                <w:rFonts w:hint="eastAsia"/>
                <w:highlight w:val="none"/>
              </w:rPr>
              <w:sym w:font="Wingdings" w:char="00FE"/>
            </w:r>
            <w:r>
              <w:rPr>
                <w:rFonts w:hint="eastAsia"/>
                <w:highlight w:val="none"/>
              </w:rPr>
              <w:t xml:space="preserve">沙子 </w:t>
            </w:r>
            <w:r>
              <w:rPr>
                <w:highlight w:val="none"/>
              </w:rPr>
              <w:t xml:space="preserve"> </w:t>
            </w:r>
            <w:r>
              <w:rPr>
                <w:rFonts w:hint="eastAsia"/>
                <w:highlight w:val="none"/>
              </w:rPr>
              <w:sym w:font="Wingdings" w:char="00FE"/>
            </w:r>
            <w:r>
              <w:rPr>
                <w:rFonts w:hint="eastAsia"/>
                <w:highlight w:val="none"/>
              </w:rPr>
              <w:t>其他异物（毛发</w:t>
            </w:r>
            <w:r>
              <w:rPr>
                <w:rFonts w:hint="eastAsia"/>
                <w:highlight w:val="none"/>
                <w:lang w:eastAsia="zh-CN"/>
              </w:rPr>
              <w:t>、</w:t>
            </w:r>
            <w:r>
              <w:rPr>
                <w:rFonts w:hint="eastAsia"/>
                <w:highlight w:val="none"/>
                <w:lang w:val="en-US" w:eastAsia="zh-CN"/>
              </w:rPr>
              <w:t>骨渣</w:t>
            </w:r>
            <w:r>
              <w:rPr>
                <w:rFonts w:hint="eastAsia"/>
                <w:highlight w:val="none"/>
              </w:rPr>
              <w:t>）</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5"/>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US" w:eastAsia="zh-CN"/>
                    </w:rPr>
                  </w:pPr>
                  <w:r>
                    <w:rPr>
                      <w:rFonts w:hint="eastAsia"/>
                      <w:bCs/>
                      <w:lang w:val="en-US" w:eastAsia="zh-CN"/>
                    </w:rPr>
                    <w:t>鸡肉粉</w:t>
                  </w:r>
                </w:p>
              </w:tc>
              <w:tc>
                <w:tcPr>
                  <w:tcW w:w="2905" w:type="dxa"/>
                  <w:shd w:val="clear" w:color="auto" w:fill="auto"/>
                  <w:vAlign w:val="top"/>
                </w:tcPr>
                <w:p>
                  <w:pPr>
                    <w:jc w:val="both"/>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 xml:space="preserve">重金属 </w:t>
                  </w:r>
                </w:p>
                <w:p>
                  <w:pPr>
                    <w:autoSpaceDE w:val="0"/>
                    <w:autoSpaceDN w:val="0"/>
                    <w:adjustRightInd w:val="0"/>
                    <w:jc w:val="both"/>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both"/>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ascii="Times New Roman" w:hAnsi="Times New Roman" w:eastAsia="宋体" w:cs="Times New Roman"/>
                      <w:bCs/>
                      <w:lang w:val="en-US" w:eastAsia="zh-CN"/>
                    </w:rPr>
                    <w:t>玉米淀粉渣</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eastAsia="宋体"/>
                      <w:bCs/>
                      <w:lang w:eastAsia="zh-CN"/>
                    </w:rPr>
                  </w:pPr>
                  <w:r>
                    <w:rPr>
                      <w:rFonts w:hint="eastAsia"/>
                    </w:rPr>
                    <w:sym w:font="Wingdings" w:char="00FE"/>
                  </w:r>
                  <w:r>
                    <w:rPr>
                      <w:rFonts w:hint="eastAsia"/>
                      <w:bCs/>
                    </w:rPr>
                    <w:t>向供方索取检测报告</w:t>
                  </w:r>
                  <w:r>
                    <w:rPr>
                      <w:rFonts w:hint="eastAsia"/>
                      <w:bCs/>
                      <w:lang w:eastAsia="zh-CN"/>
                    </w:rPr>
                    <w:t>（</w:t>
                  </w:r>
                  <w:r>
                    <w:rPr>
                      <w:rFonts w:hint="eastAsia"/>
                      <w:bCs/>
                      <w:lang w:val="en-US" w:eastAsia="zh-CN"/>
                    </w:rPr>
                    <w:t>农残检测</w:t>
                  </w:r>
                  <w:r>
                    <w:rPr>
                      <w:rFonts w:hint="eastAsia"/>
                      <w:bCs/>
                      <w:lang w:eastAsia="zh-CN"/>
                    </w:rPr>
                    <w:t>）</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305" w:type="dxa"/>
                  <w:shd w:val="clear" w:color="auto" w:fill="auto"/>
                </w:tcPr>
                <w:p>
                  <w:pPr>
                    <w:autoSpaceDE w:val="0"/>
                    <w:autoSpaceDN w:val="0"/>
                    <w:adjustRightInd w:val="0"/>
                    <w:jc w:val="left"/>
                    <w:rPr>
                      <w:bCs/>
                      <w:lang w:val="en-GB"/>
                    </w:rPr>
                  </w:pPr>
                  <w:r>
                    <w:rPr>
                      <w:rFonts w:hint="eastAsia"/>
                      <w:bCs/>
                      <w:lang w:val="en-US" w:eastAsia="zh-CN"/>
                    </w:rPr>
                    <w:t>次粉</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rFonts w:hint="eastAsia" w:eastAsia="宋体"/>
                      <w:bCs/>
                      <w:lang w:val="en-US" w:eastAsia="zh-CN"/>
                    </w:rPr>
                  </w:pPr>
                  <w:r>
                    <w:rPr>
                      <w:rFonts w:hint="eastAsia"/>
                      <w:bCs/>
                      <w:lang w:val="en-US" w:eastAsia="zh-CN"/>
                    </w:rPr>
                    <w:t>玉米</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ascii="Times New Roman" w:hAnsi="Times New Roman" w:eastAsia="宋体" w:cs="Times New Roman"/>
                      <w:bCs/>
                      <w:lang w:val="en-US" w:eastAsia="zh-CN"/>
                    </w:rPr>
                    <w:t>鸡水解膏</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tcPr>
                <w:p>
                  <w:pPr>
                    <w:autoSpaceDE w:val="0"/>
                    <w:autoSpaceDN w:val="0"/>
                    <w:adjustRightInd w:val="0"/>
                    <w:jc w:val="left"/>
                    <w:rPr>
                      <w:rFonts w:hint="eastAsia" w:eastAsia="宋体"/>
                      <w:bCs/>
                      <w:lang w:eastAsia="zh-CN"/>
                    </w:rPr>
                  </w:pPr>
                  <w:r>
                    <w:rPr>
                      <w:rFonts w:hint="eastAsia"/>
                      <w:bCs/>
                    </w:rPr>
                    <w:t>水</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bCs/>
                      <w:lang w:val="en-GB"/>
                    </w:rPr>
                  </w:pPr>
                  <w:r>
                    <w:rPr>
                      <w:rFonts w:hint="eastAsia"/>
                    </w:rPr>
                    <w:sym w:font="Wingdings" w:char="00A8"/>
                  </w:r>
                  <w:r>
                    <w:t xml:space="preserve"> </w:t>
                  </w:r>
                  <w:r>
                    <w:rPr>
                      <w:rFonts w:hint="eastAsia"/>
                    </w:rPr>
                    <w:t>漂白剂</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bCs/>
                      <w:lang w:val="en-GB"/>
                    </w:rPr>
                    <w:t>调味品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牛磺酸（添加剂）</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内包材（塑料袋）</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A8"/>
                  </w:r>
                  <w:r>
                    <w:rPr>
                      <w:rFonts w:hint="eastAsia"/>
                    </w:rPr>
                    <w:t>清洁剂残留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Cs/>
                      <w:lang w:val="en-GB" w:eastAsia="zh-CN"/>
                    </w:rPr>
                  </w:pPr>
                  <w:r>
                    <w:rPr>
                      <w:rFonts w:hint="eastAsia"/>
                      <w:bCs/>
                      <w:lang w:val="en-US" w:eastAsia="zh-CN"/>
                    </w:rPr>
                    <w:t>猫粮</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lang w:val="en-GB" w:eastAsia="zh-CN" w:bidi="ar-SA"/>
                    </w:rPr>
                  </w:pPr>
                  <w:r>
                    <w:rPr>
                      <w:rFonts w:hint="eastAsia"/>
                      <w:bCs/>
                      <w:lang w:val="en-US" w:eastAsia="zh-CN"/>
                    </w:rPr>
                    <w:t>犬粮</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lang w:val="en-US" w:eastAsia="zh-CN"/>
              </w:rPr>
              <w:t>饲料</w:t>
            </w:r>
            <w:r>
              <w:rPr>
                <w:rFonts w:hint="eastAsia"/>
              </w:rPr>
              <w:t xml:space="preserve">添加剂 </w:t>
            </w:r>
            <w:r>
              <w:rPr>
                <w:rFonts w:hint="eastAsia"/>
              </w:rPr>
              <w:sym w:font="Wingdings" w:char="00FE"/>
            </w:r>
            <w:r>
              <w:rPr>
                <w:rFonts w:hint="eastAsia"/>
              </w:rPr>
              <w:t xml:space="preserve">加工用水/冰/蒸汽 </w:t>
            </w:r>
            <w:r>
              <w:rPr>
                <w:rFonts w:hint="eastAsia"/>
              </w:rPr>
              <w:sym w:font="Wingdings" w:char="00A8"/>
            </w:r>
            <w:r>
              <w:rPr>
                <w:rFonts w:hint="eastAsia"/>
              </w:rPr>
              <w:t xml:space="preserve">接触面  </w:t>
            </w:r>
            <w:r>
              <w:rPr>
                <w:rFonts w:hint="eastAsia"/>
              </w:rPr>
              <w:sym w:font="Wingdings" w:char="00A8"/>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虫害、</w:t>
            </w:r>
            <w:r>
              <w:rPr>
                <w:rFonts w:hint="eastAsia"/>
                <w:u w:val="single"/>
                <w:lang w:val="en-US" w:eastAsia="zh-CN"/>
              </w:rPr>
              <w:t>霉变</w:t>
            </w:r>
            <w:r>
              <w:rPr>
                <w:rFonts w:hint="eastAsia"/>
                <w:u w:val="single"/>
              </w:rPr>
              <w:t xml:space="preserve">、微生物繁殖                </w:t>
            </w:r>
          </w:p>
          <w:p>
            <w:pPr>
              <w:rPr>
                <w:u w:val="single"/>
              </w:rPr>
            </w:pPr>
            <w:r>
              <w:rPr>
                <w:rFonts w:hint="eastAsia"/>
              </w:rPr>
              <w:sym w:font="Wingdings" w:char="00FE"/>
            </w:r>
            <w:r>
              <w:rPr>
                <w:rFonts w:hint="eastAsia"/>
              </w:rPr>
              <w:t>储存过程：</w:t>
            </w:r>
            <w:r>
              <w:rPr>
                <w:rFonts w:hint="eastAsia"/>
                <w:u w:val="single"/>
              </w:rPr>
              <w:t xml:space="preserve">    虫害、发霉</w:t>
            </w:r>
            <w:r>
              <w:rPr>
                <w:rFonts w:hint="eastAsia"/>
                <w:u w:val="single"/>
                <w:lang w:eastAsia="zh-CN"/>
              </w:rPr>
              <w:t>、</w:t>
            </w:r>
            <w:r>
              <w:rPr>
                <w:rFonts w:hint="eastAsia"/>
                <w:u w:val="single"/>
              </w:rPr>
              <w:t xml:space="preserve">微生物繁殖                </w:t>
            </w:r>
          </w:p>
          <w:p>
            <w:pPr>
              <w:rPr>
                <w:u w:val="single"/>
              </w:rPr>
            </w:pPr>
            <w:r>
              <w:rPr>
                <w:rFonts w:hint="eastAsia"/>
              </w:rPr>
              <w:sym w:font="Wingdings" w:char="00FE"/>
            </w:r>
            <w:r>
              <w:rPr>
                <w:rFonts w:hint="eastAsia"/>
                <w:lang w:val="en-US" w:eastAsia="zh-CN"/>
              </w:rPr>
              <w:t>运输</w:t>
            </w:r>
            <w:r>
              <w:rPr>
                <w:rFonts w:hint="eastAsia"/>
              </w:rPr>
              <w:t>过程：</w:t>
            </w:r>
            <w:r>
              <w:rPr>
                <w:rFonts w:hint="eastAsia"/>
                <w:u w:val="single"/>
              </w:rPr>
              <w:t xml:space="preserve">   </w:t>
            </w:r>
            <w:r>
              <w:rPr>
                <w:rFonts w:hint="eastAsia"/>
                <w:u w:val="single"/>
                <w:lang w:val="en-US" w:eastAsia="zh-CN"/>
              </w:rPr>
              <w:t xml:space="preserve"> </w:t>
            </w:r>
            <w:r>
              <w:rPr>
                <w:rFonts w:hint="eastAsia"/>
                <w:u w:val="single"/>
              </w:rPr>
              <w:t xml:space="preserve">微生物繁殖                 </w:t>
            </w:r>
          </w:p>
          <w:p>
            <w:r>
              <w:rPr>
                <w:rFonts w:hint="eastAsia"/>
              </w:rPr>
              <w:sym w:font="Wingdings" w:char="00A8"/>
            </w:r>
            <w:r>
              <w:t xml:space="preserve"> </w:t>
            </w:r>
          </w:p>
          <w:p/>
          <w:p>
            <w:pPr>
              <w:rPr>
                <w:color w:val="FF0000"/>
              </w:rPr>
            </w:pPr>
            <w:r>
              <w:rPr>
                <w:rFonts w:hint="eastAsia"/>
              </w:rPr>
              <w:t>组织确定了所识别最终产品的每种食品安全危害的可接受水平。</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bottom"/>
                </w:tcPr>
                <w:p>
                  <w:pPr>
                    <w:rPr>
                      <w:rFonts w:hint="eastAsia"/>
                      <w:bCs/>
                    </w:rPr>
                  </w:pPr>
                  <w:r>
                    <w:rPr>
                      <w:rFonts w:hint="eastAsia"/>
                      <w:bCs/>
                    </w:rPr>
                    <w:t>无杂质无霉变，按各自相关的执行标准执行</w:t>
                  </w:r>
                </w:p>
              </w:tc>
              <w:tc>
                <w:tcPr>
                  <w:tcW w:w="2751" w:type="dxa"/>
                  <w:shd w:val="clear" w:color="auto" w:fill="auto"/>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highlight w:val="none"/>
                      <w:lang w:val="en-US" w:eastAsia="zh-CN"/>
                    </w:rPr>
                  </w:pPr>
                  <w:r>
                    <w:rPr>
                      <w:rFonts w:hint="eastAsia"/>
                      <w:bCs/>
                      <w:highlight w:val="none"/>
                      <w:lang w:val="en-US" w:eastAsia="zh-CN"/>
                    </w:rPr>
                    <w:t>员工的手</w:t>
                  </w:r>
                </w:p>
              </w:tc>
              <w:tc>
                <w:tcPr>
                  <w:tcW w:w="3787" w:type="dxa"/>
                  <w:shd w:val="clear" w:color="auto" w:fill="auto"/>
                  <w:vAlign w:val="bottom"/>
                </w:tcPr>
                <w:p>
                  <w:pPr>
                    <w:rPr>
                      <w:rFonts w:hint="default" w:eastAsia="宋体"/>
                      <w:bCs/>
                      <w:highlight w:val="none"/>
                      <w:lang w:val="en-US" w:eastAsia="zh-CN"/>
                    </w:rPr>
                  </w:pPr>
                  <w:r>
                    <w:rPr>
                      <w:rFonts w:hint="eastAsia"/>
                      <w:bCs/>
                      <w:highlight w:val="none"/>
                      <w:lang w:val="en-US" w:eastAsia="zh-CN"/>
                    </w:rPr>
                    <w:t>——不涉及</w:t>
                  </w:r>
                </w:p>
              </w:tc>
              <w:tc>
                <w:tcPr>
                  <w:tcW w:w="2751"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bottom"/>
                </w:tcPr>
                <w:p>
                  <w:pPr>
                    <w:rPr>
                      <w:bCs/>
                    </w:rPr>
                  </w:pPr>
                  <w:r>
                    <w:rPr>
                      <w:rFonts w:hint="eastAsia"/>
                      <w:bCs/>
                    </w:rPr>
                    <w:t>目视洁净</w:t>
                  </w:r>
                </w:p>
              </w:tc>
              <w:tc>
                <w:tcPr>
                  <w:tcW w:w="2751" w:type="dxa"/>
                  <w:shd w:val="clear" w:color="auto" w:fill="auto"/>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bottom"/>
                </w:tcPr>
                <w:p>
                  <w:pPr>
                    <w:pStyle w:val="14"/>
                    <w:ind w:left="0" w:leftChars="0" w:firstLine="0" w:firstLineChars="0"/>
                    <w:rPr>
                      <w:rFonts w:hint="eastAsia" w:ascii="Times New Roman" w:hAnsi="Times New Roman" w:eastAsia="宋体" w:cs="Times New Roman"/>
                      <w:i w:val="0"/>
                      <w:iCs w:val="0"/>
                      <w:caps w:val="0"/>
                      <w:color w:val="000000"/>
                      <w:spacing w:val="0"/>
                      <w:sz w:val="21"/>
                      <w:szCs w:val="21"/>
                      <w:u w:val="single"/>
                      <w:shd w:val="clear" w:color="auto" w:fill="FFFFFF"/>
                    </w:rPr>
                  </w:pPr>
                  <w:r>
                    <w:rPr>
                      <w:rFonts w:hint="eastAsia" w:ascii="Times New Roman" w:hAnsi="Times New Roman" w:eastAsia="宋体" w:cs="Times New Roman"/>
                      <w:i w:val="0"/>
                      <w:iCs w:val="0"/>
                      <w:caps w:val="0"/>
                      <w:color w:val="000000"/>
                      <w:spacing w:val="0"/>
                      <w:sz w:val="21"/>
                      <w:szCs w:val="21"/>
                      <w:u w:val="single"/>
                      <w:shd w:val="clear" w:color="auto" w:fill="FFFFFF"/>
                    </w:rPr>
                    <w:t>GB/T 31216-2014全价宠物食品 犬粮</w:t>
                  </w:r>
                </w:p>
                <w:p>
                  <w:pPr>
                    <w:pStyle w:val="14"/>
                    <w:ind w:left="0" w:leftChars="0" w:firstLine="0" w:firstLineChars="0"/>
                    <w:rPr>
                      <w:rFonts w:hint="eastAsia" w:eastAsia="宋体"/>
                      <w:color w:val="000000"/>
                      <w:sz w:val="21"/>
                      <w:szCs w:val="21"/>
                      <w:u w:val="single"/>
                      <w:lang w:eastAsia="zh-CN"/>
                    </w:rPr>
                  </w:pPr>
                  <w:r>
                    <w:rPr>
                      <w:rFonts w:hint="eastAsia" w:ascii="Times New Roman" w:hAnsi="Times New Roman" w:eastAsia="宋体" w:cs="Times New Roman"/>
                      <w:i w:val="0"/>
                      <w:iCs w:val="0"/>
                      <w:caps w:val="0"/>
                      <w:color w:val="000000"/>
                      <w:spacing w:val="0"/>
                      <w:sz w:val="21"/>
                      <w:szCs w:val="21"/>
                      <w:u w:val="single"/>
                      <w:shd w:val="clear" w:color="auto" w:fill="FFFFFF"/>
                    </w:rPr>
                    <w:t>GB/T 3121</w:t>
                  </w:r>
                  <w:r>
                    <w:rPr>
                      <w:rFonts w:hint="eastAsia" w:ascii="Times New Roman" w:hAnsi="Times New Roman" w:eastAsia="宋体" w:cs="Times New Roman"/>
                      <w:i w:val="0"/>
                      <w:iCs w:val="0"/>
                      <w:caps w:val="0"/>
                      <w:color w:val="000000"/>
                      <w:spacing w:val="0"/>
                      <w:sz w:val="21"/>
                      <w:szCs w:val="21"/>
                      <w:u w:val="single"/>
                      <w:shd w:val="clear" w:color="auto" w:fill="FFFFFF"/>
                      <w:lang w:val="en-US" w:eastAsia="zh-CN"/>
                    </w:rPr>
                    <w:t>7</w:t>
                  </w:r>
                  <w:r>
                    <w:rPr>
                      <w:rFonts w:hint="eastAsia" w:ascii="Times New Roman" w:hAnsi="Times New Roman" w:eastAsia="宋体" w:cs="Times New Roman"/>
                      <w:i w:val="0"/>
                      <w:iCs w:val="0"/>
                      <w:caps w:val="0"/>
                      <w:color w:val="000000"/>
                      <w:spacing w:val="0"/>
                      <w:sz w:val="21"/>
                      <w:szCs w:val="21"/>
                      <w:u w:val="single"/>
                      <w:shd w:val="clear" w:color="auto" w:fill="FFFFFF"/>
                    </w:rPr>
                    <w:t>-2014全价宠物食品 猫粮</w:t>
                  </w:r>
                </w:p>
                <w:p>
                  <w:pPr>
                    <w:pStyle w:val="14"/>
                    <w:ind w:left="0" w:leftChars="0" w:firstLine="0" w:firstLineChars="0"/>
                    <w:rPr>
                      <w:rFonts w:hint="eastAsia" w:ascii="Times New Roman" w:hAnsi="Times New Roman" w:eastAsia="宋体" w:cs="Times New Roman"/>
                      <w:i w:val="0"/>
                      <w:iCs w:val="0"/>
                      <w:caps w:val="0"/>
                      <w:color w:val="000000"/>
                      <w:spacing w:val="0"/>
                      <w:sz w:val="21"/>
                      <w:szCs w:val="21"/>
                      <w:u w:val="single"/>
                      <w:shd w:val="clear" w:color="auto" w:fill="FFFFFF"/>
                      <w:lang w:val="en-US" w:eastAsia="zh-CN"/>
                    </w:rPr>
                  </w:pP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14" w:type="dxa"/>
            <w:shd w:val="clear" w:color="auto" w:fill="auto"/>
          </w:tcPr>
          <w:p>
            <w:r>
              <w:rPr>
                <w:rFonts w:hint="eastAsia"/>
              </w:rPr>
              <w:t>控制措施组合的确认</w:t>
            </w:r>
          </w:p>
          <w:p/>
        </w:tc>
        <w:tc>
          <w:tcPr>
            <w:tcW w:w="994" w:type="dxa"/>
            <w:shd w:val="clear" w:color="auto" w:fill="auto"/>
          </w:tcPr>
          <w:p>
            <w:pPr>
              <w:rPr>
                <w:strike w:val="0"/>
                <w:dstrike w:val="0"/>
                <w:u w:val="none"/>
              </w:rPr>
            </w:pPr>
            <w:r>
              <w:rPr>
                <w:rFonts w:hint="eastAsia"/>
                <w:strike w:val="0"/>
                <w:dstrike w:val="0"/>
                <w:u w:val="none"/>
              </w:rPr>
              <w:t>F8.5.3</w:t>
            </w:r>
          </w:p>
          <w:p>
            <w:pPr>
              <w:rPr>
                <w:strike w:val="0"/>
                <w:u w:val="none"/>
              </w:rPr>
            </w:pPr>
            <w:r>
              <w:rPr>
                <w:rFonts w:hint="eastAsia"/>
                <w:strike/>
                <w:dstrike w:val="0"/>
                <w:u w:val="none"/>
              </w:rPr>
              <w:t>H</w:t>
            </w:r>
            <w:r>
              <w:rPr>
                <w:strike/>
                <w:dstrike w:val="0"/>
                <w:u w:val="none"/>
              </w:rPr>
              <w:t>7.3.3</w:t>
            </w:r>
          </w:p>
        </w:tc>
        <w:tc>
          <w:tcPr>
            <w:tcW w:w="745" w:type="dxa"/>
            <w:shd w:val="clear" w:color="auto" w:fill="auto"/>
          </w:tcPr>
          <w:p/>
        </w:tc>
        <w:tc>
          <w:tcPr>
            <w:tcW w:w="9254" w:type="dxa"/>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检验报告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27"/>
              <w:gridCol w:w="1065"/>
              <w:gridCol w:w="2142"/>
              <w:gridCol w:w="140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r>
                    <w:rPr>
                      <w:rFonts w:hint="eastAsia"/>
                      <w:lang w:val="en-US" w:eastAsia="zh-CN"/>
                    </w:rPr>
                    <w:t>检测</w:t>
                  </w:r>
                  <w:r>
                    <w:rPr>
                      <w:rFonts w:hint="eastAsia"/>
                    </w:rPr>
                    <w:t>日期</w:t>
                  </w:r>
                </w:p>
              </w:tc>
              <w:tc>
                <w:tcPr>
                  <w:tcW w:w="1127" w:type="dxa"/>
                </w:tcPr>
                <w:p>
                  <w:r>
                    <w:rPr>
                      <w:rFonts w:hint="eastAsia"/>
                    </w:rPr>
                    <w:t>样品名称/批次</w:t>
                  </w:r>
                </w:p>
              </w:tc>
              <w:tc>
                <w:tcPr>
                  <w:tcW w:w="1065" w:type="dxa"/>
                </w:tcPr>
                <w:p>
                  <w:r>
                    <w:rPr>
                      <w:rFonts w:hint="eastAsia"/>
                    </w:rPr>
                    <w:t>送检方式</w:t>
                  </w:r>
                </w:p>
              </w:tc>
              <w:tc>
                <w:tcPr>
                  <w:tcW w:w="2142" w:type="dxa"/>
                </w:tcPr>
                <w:p>
                  <w:r>
                    <w:rPr>
                      <w:rFonts w:hint="eastAsia"/>
                      <w:b/>
                      <w:bCs/>
                    </w:rPr>
                    <w:t>报告编号</w:t>
                  </w:r>
                </w:p>
              </w:tc>
              <w:tc>
                <w:tcPr>
                  <w:tcW w:w="1403"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rPr>
                      <w:rFonts w:hint="default" w:eastAsia="宋体"/>
                      <w:lang w:val="en-US" w:eastAsia="zh-CN"/>
                    </w:rPr>
                  </w:pP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26</w:t>
                  </w:r>
                </w:p>
              </w:tc>
              <w:tc>
                <w:tcPr>
                  <w:tcW w:w="1127" w:type="dxa"/>
                </w:tcPr>
                <w:p>
                  <w:r>
                    <w:rPr>
                      <w:rFonts w:hint="eastAsia"/>
                      <w:b/>
                      <w:bCs/>
                      <w:color w:val="000000"/>
                      <w:sz w:val="21"/>
                      <w:szCs w:val="21"/>
                      <w:lang w:val="en-US" w:eastAsia="zh-CN"/>
                    </w:rPr>
                    <w:t>猫粮</w:t>
                  </w:r>
                </w:p>
              </w:tc>
              <w:tc>
                <w:tcPr>
                  <w:tcW w:w="106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2142" w:type="dxa"/>
                </w:tcPr>
                <w:p>
                  <w:pPr>
                    <w:pStyle w:val="14"/>
                    <w:ind w:left="0" w:leftChars="0" w:firstLine="0" w:firstLineChars="0"/>
                    <w:rPr>
                      <w:rFonts w:hint="default" w:eastAsia="宋体"/>
                      <w:color w:val="000000"/>
                      <w:sz w:val="21"/>
                      <w:szCs w:val="21"/>
                      <w:u w:val="single"/>
                      <w:lang w:val="en-US" w:eastAsia="zh-CN"/>
                    </w:rPr>
                  </w:pPr>
                  <w:r>
                    <w:rPr>
                      <w:rFonts w:hint="eastAsia"/>
                      <w:color w:val="000000"/>
                      <w:sz w:val="21"/>
                      <w:szCs w:val="21"/>
                      <w:u w:val="single"/>
                      <w:lang w:val="en-US" w:eastAsia="zh-CN"/>
                    </w:rPr>
                    <w:t>No.XN-20211012004</w:t>
                  </w:r>
                </w:p>
                <w:p/>
              </w:tc>
              <w:tc>
                <w:tcPr>
                  <w:tcW w:w="1403" w:type="dxa"/>
                  <w:vAlign w:val="top"/>
                </w:tcPr>
                <w:p>
                  <w:r>
                    <w:rPr>
                      <w:rFonts w:hint="eastAsia"/>
                      <w:color w:val="000000"/>
                      <w:sz w:val="21"/>
                      <w:szCs w:val="21"/>
                      <w:u w:val="single"/>
                      <w:lang w:val="en-US" w:eastAsia="zh-CN"/>
                    </w:rPr>
                    <w:t>2021-10-28</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09</w:t>
                  </w:r>
                </w:p>
              </w:tc>
              <w:tc>
                <w:tcPr>
                  <w:tcW w:w="1127" w:type="dxa"/>
                </w:tcPr>
                <w:p>
                  <w:r>
                    <w:rPr>
                      <w:rFonts w:hint="eastAsia"/>
                      <w:b/>
                      <w:bCs/>
                      <w:color w:val="000000"/>
                      <w:sz w:val="21"/>
                      <w:szCs w:val="21"/>
                      <w:lang w:val="en-US" w:eastAsia="zh-CN"/>
                    </w:rPr>
                    <w:t xml:space="preserve">犬粮 </w:t>
                  </w:r>
                </w:p>
              </w:tc>
              <w:tc>
                <w:tcPr>
                  <w:tcW w:w="106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2142" w:type="dxa"/>
                </w:tcPr>
                <w:p>
                  <w:pPr>
                    <w:rPr>
                      <w:rFonts w:hint="default"/>
                      <w:highlight w:val="none"/>
                      <w:lang w:val="en-US"/>
                    </w:rPr>
                  </w:pPr>
                  <w:r>
                    <w:rPr>
                      <w:rFonts w:hint="eastAsia"/>
                      <w:color w:val="000000"/>
                      <w:sz w:val="21"/>
                      <w:szCs w:val="21"/>
                      <w:u w:val="single"/>
                      <w:lang w:val="en-US" w:eastAsia="zh-CN"/>
                    </w:rPr>
                    <w:t>No.XN-20211012005</w:t>
                  </w:r>
                </w:p>
              </w:tc>
              <w:tc>
                <w:tcPr>
                  <w:tcW w:w="1403" w:type="dxa"/>
                  <w:vAlign w:val="top"/>
                </w:tcPr>
                <w:p>
                  <w:r>
                    <w:rPr>
                      <w:rFonts w:hint="eastAsia"/>
                      <w:color w:val="000000"/>
                      <w:sz w:val="21"/>
                      <w:szCs w:val="21"/>
                      <w:u w:val="single"/>
                      <w:lang w:val="en-US" w:eastAsia="zh-CN"/>
                    </w:rPr>
                    <w:t>2021-10-28</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pPr>
                    <w:rPr>
                      <w:rFonts w:hint="default"/>
                      <w:lang w:val="en-US"/>
                    </w:rPr>
                  </w:pPr>
                </w:p>
              </w:tc>
              <w:tc>
                <w:tcPr>
                  <w:tcW w:w="1127" w:type="dxa"/>
                </w:tcPr>
                <w:p/>
              </w:tc>
              <w:tc>
                <w:tcPr>
                  <w:tcW w:w="1065" w:type="dxa"/>
                </w:tcPr>
                <w:p/>
              </w:tc>
              <w:tc>
                <w:tcPr>
                  <w:tcW w:w="2142" w:type="dxa"/>
                </w:tcPr>
                <w:p>
                  <w:pPr>
                    <w:rPr>
                      <w:rFonts w:hint="default"/>
                      <w:lang w:val="en-US"/>
                    </w:rPr>
                  </w:pPr>
                </w:p>
              </w:tc>
              <w:tc>
                <w:tcPr>
                  <w:tcW w:w="1403" w:type="dxa"/>
                  <w:vAlign w:val="top"/>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tc>
              <w:tc>
                <w:tcPr>
                  <w:tcW w:w="1127" w:type="dxa"/>
                </w:tcPr>
                <w:p>
                  <w:pPr>
                    <w:rPr>
                      <w:rFonts w:hint="eastAsia" w:eastAsia="宋体"/>
                      <w:lang w:eastAsia="zh-CN"/>
                    </w:rPr>
                  </w:pPr>
                </w:p>
              </w:tc>
              <w:tc>
                <w:tcPr>
                  <w:tcW w:w="1065" w:type="dxa"/>
                  <w:vAlign w:val="top"/>
                </w:tcPr>
                <w:p>
                  <w:pPr>
                    <w:rPr>
                      <w:rFonts w:ascii="Times New Roman" w:hAnsi="Times New Roman" w:eastAsia="宋体" w:cs="Times New Roman"/>
                      <w:kern w:val="2"/>
                      <w:sz w:val="21"/>
                      <w:lang w:val="en-US" w:eastAsia="zh-CN" w:bidi="ar-SA"/>
                    </w:rPr>
                  </w:pPr>
                </w:p>
              </w:tc>
              <w:tc>
                <w:tcPr>
                  <w:tcW w:w="2142" w:type="dxa"/>
                  <w:vAlign w:val="top"/>
                </w:tcPr>
                <w:p>
                  <w:pPr>
                    <w:rPr>
                      <w:rFonts w:hint="default" w:ascii="Times New Roman" w:hAnsi="Times New Roman" w:eastAsia="宋体" w:cs="Times New Roman"/>
                      <w:kern w:val="2"/>
                      <w:sz w:val="21"/>
                      <w:highlight w:val="none"/>
                      <w:lang w:val="en-US" w:eastAsia="zh-CN" w:bidi="ar-SA"/>
                    </w:rPr>
                  </w:pPr>
                </w:p>
              </w:tc>
              <w:tc>
                <w:tcPr>
                  <w:tcW w:w="1403" w:type="dxa"/>
                  <w:vAlign w:val="top"/>
                </w:tcPr>
                <w:p/>
              </w:tc>
              <w:tc>
                <w:tcPr>
                  <w:tcW w:w="2046" w:type="dxa"/>
                </w:tcPr>
                <w:p/>
              </w:tc>
            </w:tr>
          </w:tbl>
          <w:p>
            <w:r>
              <w:rPr>
                <w:rFonts w:hint="eastAsia"/>
                <w:lang w:val="en-US" w:eastAsia="zh-CN"/>
              </w:rPr>
              <w:t>注：上述成品型式检验单位：</w:t>
            </w:r>
            <w:r>
              <w:rPr>
                <w:rFonts w:hint="eastAsia"/>
                <w:b/>
                <w:bCs/>
                <w:strike w:val="0"/>
                <w:dstrike w:val="0"/>
                <w:u w:val="single"/>
                <w:lang w:val="en-US" w:eastAsia="zh-CN"/>
              </w:rPr>
              <w:t>必维信诺（山东）检测技术有限公司</w:t>
            </w:r>
          </w:p>
          <w:p>
            <w:r>
              <w:rPr>
                <w:rFonts w:hint="eastAsia"/>
              </w:rPr>
              <w:t>当确认结果表明上述不能被证实时，组织应对控制措施和（或） 其组合进行修改和重新评估。</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成品预期用途</w:t>
                  </w:r>
                </w:p>
              </w:tc>
              <w:tc>
                <w:tcPr>
                  <w:tcW w:w="4200" w:type="dxa"/>
                </w:tcPr>
                <w:p>
                  <w:r>
                    <w:rPr>
                      <w:rFonts w:hint="eastAsia"/>
                    </w:rPr>
                    <w:t>——</w:t>
                  </w:r>
                </w:p>
              </w:tc>
              <w:tc>
                <w:tcPr>
                  <w:tcW w:w="2589" w:type="dxa"/>
                </w:tcPr>
                <w:p/>
              </w:tc>
            </w:tr>
          </w:tbl>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有《PRP</w:t>
            </w:r>
            <w:r>
              <w:rPr>
                <w:rFonts w:hint="eastAsia" w:ascii="宋体" w:hAnsi="宋体"/>
                <w:b/>
                <w:bCs/>
                <w:szCs w:val="21"/>
                <w:highlight w:val="none"/>
                <w:u w:val="single"/>
                <w:lang w:val="en-US" w:eastAsia="zh-CN"/>
              </w:rPr>
              <w:t>确认</w:t>
            </w:r>
            <w:r>
              <w:rPr>
                <w:rFonts w:hint="eastAsia" w:ascii="宋体" w:hAnsi="宋体"/>
                <w:b/>
                <w:bCs/>
                <w:szCs w:val="21"/>
                <w:highlight w:val="none"/>
                <w:u w:val="single"/>
              </w:rPr>
              <w:t>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-0</w:t>
            </w:r>
            <w:r>
              <w:rPr>
                <w:rFonts w:hint="eastAsia" w:ascii="宋体" w:hAnsi="宋体"/>
                <w:b/>
                <w:bCs/>
                <w:szCs w:val="21"/>
                <w:highlight w:val="none"/>
                <w:u w:val="single"/>
                <w:lang w:val="en-US" w:eastAsia="zh-CN"/>
              </w:rPr>
              <w:t>6</w:t>
            </w:r>
            <w:r>
              <w:rPr>
                <w:rFonts w:hint="eastAsia" w:ascii="宋体" w:hAnsi="宋体"/>
                <w:b/>
                <w:bCs/>
                <w:szCs w:val="21"/>
                <w:highlight w:val="none"/>
                <w:u w:val="single"/>
              </w:rPr>
              <w:t>-</w:t>
            </w:r>
            <w:r>
              <w:rPr>
                <w:rFonts w:hint="eastAsia" w:ascii="宋体" w:hAnsi="宋体"/>
                <w:b/>
                <w:bCs/>
                <w:szCs w:val="21"/>
                <w:highlight w:val="none"/>
                <w:u w:val="single"/>
                <w:lang w:val="en-US" w:eastAsia="zh-CN"/>
              </w:rPr>
              <w:t>10</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HACCP</w:t>
            </w:r>
            <w:r>
              <w:rPr>
                <w:rFonts w:hint="eastAsia" w:ascii="宋体" w:hAnsi="宋体"/>
                <w:b/>
                <w:bCs/>
                <w:szCs w:val="21"/>
                <w:highlight w:val="none"/>
                <w:u w:val="single"/>
              </w:rPr>
              <w:t>计划</w:t>
            </w:r>
            <w:r>
              <w:rPr>
                <w:rFonts w:hint="eastAsia" w:ascii="宋体" w:hAnsi="宋体"/>
                <w:b/>
                <w:bCs/>
                <w:szCs w:val="21"/>
                <w:highlight w:val="none"/>
                <w:u w:val="single"/>
                <w:lang w:val="en-US" w:eastAsia="zh-CN"/>
              </w:rPr>
              <w:t>确认</w:t>
            </w:r>
            <w:r>
              <w:rPr>
                <w:rFonts w:hint="eastAsia" w:ascii="宋体" w:hAnsi="宋体"/>
                <w:b/>
                <w:bCs/>
                <w:szCs w:val="21"/>
                <w:highlight w:val="none"/>
                <w:u w:val="single"/>
              </w:rPr>
              <w:t>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06</w:t>
            </w:r>
            <w:r>
              <w:rPr>
                <w:rFonts w:hint="eastAsia" w:ascii="宋体" w:hAnsi="宋体"/>
                <w:b/>
                <w:bCs/>
                <w:szCs w:val="21"/>
                <w:highlight w:val="none"/>
                <w:u w:val="single"/>
              </w:rPr>
              <w:t>-</w:t>
            </w:r>
            <w:r>
              <w:rPr>
                <w:rFonts w:hint="eastAsia" w:ascii="宋体" w:hAnsi="宋体"/>
                <w:b/>
                <w:bCs/>
                <w:szCs w:val="21"/>
                <w:highlight w:val="none"/>
                <w:u w:val="single"/>
                <w:lang w:val="en-US" w:eastAsia="zh-CN"/>
              </w:rPr>
              <w:t>10</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cyan"/>
                <w:u w:val="single"/>
              </w:rPr>
            </w:pP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pPr>
              <w:jc w:val="left"/>
            </w:pPr>
            <w:r>
              <w:rPr>
                <w:rFonts w:hint="eastAsia"/>
              </w:rPr>
              <w:t>危害控制计划 (HACCP/OPRP 计划)</w:t>
            </w:r>
          </w:p>
        </w:tc>
        <w:tc>
          <w:tcPr>
            <w:tcW w:w="994" w:type="dxa"/>
            <w:vMerge w:val="restart"/>
            <w:shd w:val="clear" w:color="auto" w:fill="auto"/>
          </w:tcPr>
          <w:p>
            <w:pPr>
              <w:rPr>
                <w:strike w:val="0"/>
                <w:dstrike w:val="0"/>
              </w:rPr>
            </w:pPr>
            <w:r>
              <w:rPr>
                <w:rFonts w:hint="eastAsia"/>
                <w:strike w:val="0"/>
                <w:dstrike w:val="0"/>
              </w:rPr>
              <w:t>F8.5.4</w:t>
            </w:r>
          </w:p>
          <w:p>
            <w:pPr>
              <w:rPr>
                <w:strike/>
                <w:dstrike w:val="0"/>
              </w:rPr>
            </w:pPr>
            <w:r>
              <w:rPr>
                <w:rFonts w:hint="eastAsia"/>
                <w:strike/>
                <w:dstrike w:val="0"/>
              </w:rPr>
              <w:t>H</w:t>
            </w:r>
            <w:r>
              <w:rPr>
                <w:strike/>
                <w:dstrike w:val="0"/>
              </w:rPr>
              <w:t>7.4</w:t>
            </w:r>
          </w:p>
          <w:p>
            <w:pPr>
              <w:rPr>
                <w:strike/>
                <w:dstrike w:val="0"/>
              </w:rPr>
            </w:pPr>
            <w:r>
              <w:rPr>
                <w:rFonts w:hint="eastAsia"/>
                <w:strike/>
                <w:dstrike w:val="0"/>
              </w:rPr>
              <w:t>H</w:t>
            </w:r>
            <w:r>
              <w:rPr>
                <w:strike/>
                <w:dstrike w:val="0"/>
              </w:rPr>
              <w:t>7.5</w:t>
            </w:r>
          </w:p>
          <w:p>
            <w:pPr>
              <w:rPr>
                <w:strike/>
                <w:dstrike w:val="0"/>
              </w:rPr>
            </w:pPr>
            <w:r>
              <w:rPr>
                <w:rFonts w:hint="eastAsia"/>
                <w:strike/>
                <w:dstrike w:val="0"/>
              </w:rPr>
              <w:t>H</w:t>
            </w:r>
            <w:r>
              <w:rPr>
                <w:strike/>
                <w:dstrike w:val="0"/>
              </w:rPr>
              <w:t>7.6</w:t>
            </w:r>
          </w:p>
          <w:p>
            <w:pPr>
              <w:rPr>
                <w:strike w:val="0"/>
              </w:rPr>
            </w:pPr>
            <w:r>
              <w:rPr>
                <w:strike/>
                <w:dstrike w:val="0"/>
              </w:rPr>
              <w:t>H7.9</w:t>
            </w:r>
          </w:p>
        </w:tc>
        <w:tc>
          <w:tcPr>
            <w:tcW w:w="745" w:type="dxa"/>
            <w:shd w:val="clear" w:color="auto" w:fill="auto"/>
          </w:tcPr>
          <w:p>
            <w:r>
              <w:rPr>
                <w:rFonts w:hint="eastAsia"/>
              </w:rPr>
              <w:t>文件名称</w:t>
            </w:r>
          </w:p>
        </w:tc>
        <w:tc>
          <w:tcPr>
            <w:tcW w:w="9254" w:type="dxa"/>
            <w:shd w:val="clear" w:color="auto" w:fill="auto"/>
          </w:tcPr>
          <w:p>
            <w:r>
              <w:rPr>
                <w:rFonts w:hint="eastAsia"/>
              </w:rPr>
              <w:t>如：《危害控制计划 (HACCP/OPRP 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spacing w:before="240" w:after="120"/>
            </w:pPr>
            <w:r>
              <w:rPr>
                <w:rFonts w:hint="eastAsia" w:ascii="宋体" w:hAnsi="宋体" w:cs="宋体"/>
              </w:rPr>
              <w:t>OPRP计划</w:t>
            </w:r>
          </w:p>
          <w:tbl>
            <w:tblPr>
              <w:tblStyle w:val="5"/>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9"/>
              <w:gridCol w:w="1063"/>
              <w:gridCol w:w="1429"/>
              <w:gridCol w:w="1931"/>
              <w:gridCol w:w="1576"/>
              <w:gridCol w:w="87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6" w:hRule="atLeast"/>
                <w:tblHeader/>
              </w:trPr>
              <w:tc>
                <w:tcPr>
                  <w:tcW w:w="719" w:type="dxa"/>
                  <w:shd w:val="clear" w:color="auto" w:fill="auto"/>
                </w:tcPr>
                <w:p>
                  <w:pPr>
                    <w:pStyle w:val="13"/>
                    <w:rPr>
                      <w:lang w:eastAsia="zh-CN"/>
                    </w:rPr>
                  </w:pPr>
                  <w:r>
                    <w:rPr>
                      <w:rFonts w:hint="eastAsia"/>
                      <w:lang w:eastAsia="zh-CN"/>
                    </w:rPr>
                    <w:t>序号</w:t>
                  </w:r>
                </w:p>
              </w:tc>
              <w:tc>
                <w:tcPr>
                  <w:tcW w:w="1063" w:type="dxa"/>
                  <w:shd w:val="clear" w:color="auto" w:fill="auto"/>
                </w:tcPr>
                <w:p>
                  <w:pPr>
                    <w:pStyle w:val="13"/>
                    <w:rPr>
                      <w:lang w:eastAsia="zh-CN"/>
                    </w:rPr>
                  </w:pPr>
                  <w:r>
                    <w:rPr>
                      <w:rFonts w:hint="eastAsia"/>
                      <w:lang w:eastAsia="zh-CN"/>
                    </w:rPr>
                    <w:t xml:space="preserve"> 过程步骤</w:t>
                  </w:r>
                </w:p>
              </w:tc>
              <w:tc>
                <w:tcPr>
                  <w:tcW w:w="1429" w:type="dxa"/>
                  <w:shd w:val="clear" w:color="auto" w:fill="auto"/>
                </w:tcPr>
                <w:p>
                  <w:pPr>
                    <w:pStyle w:val="13"/>
                    <w:rPr>
                      <w:lang w:eastAsia="zh-CN"/>
                    </w:rPr>
                  </w:pPr>
                  <w:r>
                    <w:rPr>
                      <w:rFonts w:hint="eastAsia"/>
                      <w:lang w:val="en-US" w:eastAsia="zh-CN"/>
                    </w:rPr>
                    <w:t>食品安全</w:t>
                  </w:r>
                  <w:r>
                    <w:rPr>
                      <w:rFonts w:hint="eastAsia"/>
                      <w:lang w:eastAsia="zh-CN"/>
                    </w:rPr>
                    <w:t>危害</w:t>
                  </w:r>
                </w:p>
              </w:tc>
              <w:tc>
                <w:tcPr>
                  <w:tcW w:w="1931" w:type="dxa"/>
                  <w:shd w:val="clear" w:color="auto" w:fill="auto"/>
                </w:tcPr>
                <w:p>
                  <w:pPr>
                    <w:pStyle w:val="13"/>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pPr>
                    <w:pStyle w:val="13"/>
                    <w:rPr>
                      <w:lang w:eastAsia="zh-CN"/>
                    </w:rPr>
                  </w:pPr>
                  <w:r>
                    <w:rPr>
                      <w:rFonts w:hint="eastAsia"/>
                      <w:lang w:eastAsia="zh-CN"/>
                    </w:rPr>
                    <w:t>监控程序</w:t>
                  </w:r>
                </w:p>
              </w:tc>
              <w:tc>
                <w:tcPr>
                  <w:tcW w:w="870" w:type="dxa"/>
                  <w:shd w:val="clear" w:color="auto" w:fill="auto"/>
                </w:tcPr>
                <w:p>
                  <w:pPr>
                    <w:pStyle w:val="13"/>
                    <w:jc w:val="both"/>
                    <w:rPr>
                      <w:lang w:val="en-US" w:eastAsia="zh-CN"/>
                    </w:rPr>
                  </w:pPr>
                  <w:r>
                    <w:rPr>
                      <w:rFonts w:hint="eastAsia"/>
                      <w:lang w:val="en-US" w:eastAsia="zh-CN"/>
                    </w:rPr>
                    <w:t>责任人</w:t>
                  </w:r>
                </w:p>
              </w:tc>
              <w:tc>
                <w:tcPr>
                  <w:tcW w:w="1296" w:type="dxa"/>
                  <w:shd w:val="clear" w:color="auto" w:fill="auto"/>
                </w:tcPr>
                <w:p>
                  <w:pPr>
                    <w:pStyle w:val="13"/>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7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ascii="宋体" w:hAnsi="宋体" w:cs="宋体"/>
                      <w:b/>
                      <w:kern w:val="0"/>
                      <w:sz w:val="18"/>
                      <w:szCs w:val="18"/>
                    </w:rPr>
                    <w:t>OPRP</w:t>
                  </w:r>
                  <w:r>
                    <w:rPr>
                      <w:rFonts w:ascii="宋体" w:hAnsi="宋体" w:cs="宋体"/>
                      <w:b/>
                      <w:kern w:val="0"/>
                      <w:sz w:val="18"/>
                      <w:szCs w:val="18"/>
                    </w:rPr>
                    <w:t>1</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220" w:lineRule="exact"/>
                    <w:textAlignment w:val="baseline"/>
                    <w:rPr>
                      <w:rFonts w:hint="default" w:ascii="仿宋_GB2312" w:hAnsi="Times New Roman" w:eastAsia="宋体" w:cs="宋体"/>
                      <w:b/>
                      <w:kern w:val="0"/>
                      <w:sz w:val="18"/>
                      <w:szCs w:val="18"/>
                      <w:lang w:val="en-US" w:eastAsia="zh-CN" w:bidi="ar-SA"/>
                    </w:rPr>
                  </w:pPr>
                  <w:r>
                    <w:rPr>
                      <w:rFonts w:hint="eastAsia" w:cs="宋体"/>
                      <w:b/>
                      <w:kern w:val="0"/>
                      <w:sz w:val="18"/>
                      <w:szCs w:val="18"/>
                      <w:lang w:val="en-US" w:eastAsia="zh-CN"/>
                    </w:rPr>
                    <w:t>原料接收</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微生物、</w:t>
                  </w:r>
                  <w:r>
                    <w:rPr>
                      <w:rFonts w:hint="eastAsia"/>
                      <w:sz w:val="18"/>
                      <w:szCs w:val="18"/>
                      <w:lang w:val="en-US" w:eastAsia="zh-CN"/>
                    </w:rPr>
                    <w:t>黄曲霉毒素、重金属</w:t>
                  </w:r>
                  <w:r>
                    <w:rPr>
                      <w:rFonts w:hint="eastAsia"/>
                      <w:sz w:val="18"/>
                      <w:szCs w:val="18"/>
                    </w:rPr>
                    <w:t>；</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top"/>
                </w:tcPr>
                <w:p>
                  <w:pPr>
                    <w:autoSpaceDE/>
                    <w:autoSpaceDN/>
                    <w:snapToGrid/>
                    <w:spacing w:before="0" w:after="0" w:line="240" w:lineRule="auto"/>
                    <w:ind w:left="0" w:firstLine="0"/>
                    <w:jc w:val="both"/>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向供方索取合格的检测报告</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w w:val="100"/>
                      <w:sz w:val="21"/>
                      <w:lang w:val="en-US" w:eastAsia="zh-CN"/>
                    </w:rPr>
                  </w:pPr>
                  <w:r>
                    <w:rPr>
                      <w:rFonts w:hint="eastAsia" w:ascii="宋体" w:hAnsi="宋体" w:eastAsia="宋体"/>
                      <w:w w:val="100"/>
                      <w:sz w:val="21"/>
                      <w:lang w:eastAsia="zh-CN"/>
                    </w:rPr>
                    <w:t>每</w:t>
                  </w:r>
                  <w:r>
                    <w:rPr>
                      <w:rFonts w:hint="eastAsia" w:ascii="宋体" w:hAnsi="宋体"/>
                      <w:w w:val="100"/>
                      <w:sz w:val="21"/>
                      <w:lang w:val="en-US" w:eastAsia="zh-CN"/>
                    </w:rPr>
                    <w:t>批索取出厂检测报告；</w:t>
                  </w:r>
                </w:p>
                <w:p>
                  <w:pPr>
                    <w:jc w:val="left"/>
                    <w:rPr>
                      <w:rFonts w:hint="default" w:ascii="宋体" w:hAnsi="宋体"/>
                      <w:w w:val="100"/>
                      <w:sz w:val="21"/>
                      <w:lang w:val="en-US" w:eastAsia="zh-CN"/>
                    </w:rPr>
                  </w:pPr>
                  <w:r>
                    <w:rPr>
                      <w:rFonts w:hint="eastAsia" w:ascii="宋体" w:hAnsi="宋体"/>
                      <w:w w:val="100"/>
                      <w:sz w:val="21"/>
                      <w:lang w:val="en-US" w:eastAsia="zh-CN"/>
                    </w:rPr>
                    <w:t>每年索取第三方检测报告</w:t>
                  </w:r>
                </w:p>
              </w:tc>
              <w:tc>
                <w:tcPr>
                  <w:tcW w:w="87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bCs/>
                      <w:kern w:val="2"/>
                      <w:sz w:val="18"/>
                      <w:szCs w:val="18"/>
                      <w:lang w:val="en-US" w:eastAsia="zh-CN" w:bidi="ar-SA"/>
                    </w:rPr>
                  </w:pPr>
                  <w:r>
                    <w:rPr>
                      <w:rFonts w:hint="eastAsia" w:ascii="宋体" w:hAnsi="宋体"/>
                      <w:w w:val="100"/>
                      <w:sz w:val="21"/>
                      <w:lang w:val="en-US" w:eastAsia="zh-CN"/>
                    </w:rPr>
                    <w:t>供应链中心</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bCs/>
                      <w:kern w:val="2"/>
                      <w:sz w:val="18"/>
                      <w:szCs w:val="18"/>
                      <w:lang w:val="en-US" w:eastAsia="zh-CN" w:bidi="ar-SA"/>
                    </w:rPr>
                  </w:pPr>
                  <w:r>
                    <w:rPr>
                      <w:rFonts w:hint="eastAsia" w:ascii="宋体" w:hAnsi="宋体"/>
                      <w:w w:val="100"/>
                      <w:sz w:val="21"/>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2"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kern w:val="0"/>
                      <w:sz w:val="18"/>
                      <w:szCs w:val="18"/>
                      <w:lang w:eastAsia="zh-CN"/>
                    </w:rPr>
                  </w:pPr>
                  <w:r>
                    <w:rPr>
                      <w:rFonts w:hint="eastAsia" w:ascii="宋体" w:hAnsi="宋体" w:cs="宋体"/>
                      <w:b/>
                      <w:kern w:val="0"/>
                      <w:sz w:val="18"/>
                      <w:szCs w:val="18"/>
                    </w:rPr>
                    <w:t>O</w:t>
                  </w:r>
                  <w:r>
                    <w:rPr>
                      <w:rFonts w:ascii="宋体" w:hAnsi="宋体" w:cs="宋体"/>
                      <w:b/>
                      <w:kern w:val="0"/>
                      <w:sz w:val="18"/>
                      <w:szCs w:val="18"/>
                    </w:rPr>
                    <w:t>PRP</w:t>
                  </w:r>
                  <w:r>
                    <w:rPr>
                      <w:rFonts w:hint="eastAsia" w:ascii="宋体" w:hAnsi="宋体" w:cs="宋体"/>
                      <w:b/>
                      <w:kern w:val="0"/>
                      <w:sz w:val="18"/>
                      <w:szCs w:val="18"/>
                      <w:lang w:val="en-US" w:eastAsia="zh-CN"/>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仿宋_GB2312" w:eastAsia="宋体" w:cs="宋体"/>
                      <w:b/>
                      <w:kern w:val="0"/>
                      <w:sz w:val="18"/>
                      <w:szCs w:val="18"/>
                      <w:lang w:val="en-US" w:eastAsia="zh-CN"/>
                    </w:rPr>
                  </w:pPr>
                  <w:r>
                    <w:rPr>
                      <w:rFonts w:hint="eastAsia" w:ascii="仿宋_GB2312" w:cs="宋体"/>
                      <w:b/>
                      <w:kern w:val="0"/>
                      <w:sz w:val="18"/>
                      <w:szCs w:val="18"/>
                      <w:lang w:val="en-US" w:eastAsia="zh-CN"/>
                    </w:rPr>
                    <w:t>水的检测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kern w:val="2"/>
                      <w:sz w:val="18"/>
                      <w:szCs w:val="18"/>
                      <w:lang w:val="en-US" w:eastAsia="zh-CN" w:bidi="ar-SA"/>
                    </w:rPr>
                  </w:pPr>
                  <w:r>
                    <w:rPr>
                      <w:rFonts w:hint="eastAsia"/>
                      <w:sz w:val="18"/>
                      <w:szCs w:val="18"/>
                    </w:rPr>
                    <w:t>微生物、</w:t>
                  </w:r>
                  <w:r>
                    <w:rPr>
                      <w:rFonts w:hint="eastAsia"/>
                      <w:sz w:val="18"/>
                      <w:szCs w:val="18"/>
                      <w:lang w:val="en-US" w:eastAsia="zh-CN"/>
                    </w:rPr>
                    <w:t>重金属</w:t>
                  </w:r>
                </w:p>
              </w:tc>
              <w:tc>
                <w:tcPr>
                  <w:tcW w:w="1931"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default" w:eastAsia="宋体"/>
                      <w:sz w:val="18"/>
                      <w:szCs w:val="18"/>
                      <w:lang w:val="en-US" w:eastAsia="zh-CN"/>
                    </w:rPr>
                  </w:pPr>
                  <w:r>
                    <w:rPr>
                      <w:rFonts w:hint="eastAsia"/>
                      <w:sz w:val="18"/>
                      <w:szCs w:val="18"/>
                      <w:lang w:val="en-US" w:eastAsia="zh-CN"/>
                    </w:rPr>
                    <w:t>GB5749-2006</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spacing w:before="0" w:after="0" w:line="240" w:lineRule="auto"/>
                    <w:ind w:left="0" w:leftChars="0" w:firstLine="0" w:firstLineChars="0"/>
                    <w:jc w:val="both"/>
                    <w:rPr>
                      <w:rFonts w:hint="eastAsia" w:ascii="宋体" w:hAnsi="宋体" w:eastAsia="宋体" w:cs="Times New Roman"/>
                      <w:w w:val="100"/>
                      <w:kern w:val="2"/>
                      <w:sz w:val="18"/>
                      <w:lang w:val="en-US" w:eastAsia="zh-CN" w:bidi="ar-SA"/>
                    </w:rPr>
                  </w:pPr>
                  <w:r>
                    <w:rPr>
                      <w:rFonts w:hint="eastAsia"/>
                      <w:sz w:val="18"/>
                      <w:szCs w:val="18"/>
                      <w:lang w:val="en-US" w:eastAsia="zh-CN"/>
                    </w:rPr>
                    <w:t>复核第三方检测报告</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spacing w:before="0" w:after="0" w:line="240" w:lineRule="atLeast"/>
                    <w:ind w:left="0" w:leftChars="0" w:firstLine="0" w:firstLineChars="0"/>
                    <w:jc w:val="both"/>
                    <w:rPr>
                      <w:rFonts w:hint="default" w:ascii="宋体" w:hAnsi="宋体" w:eastAsia="宋体" w:cs="Times New Roman"/>
                      <w:w w:val="100"/>
                      <w:kern w:val="2"/>
                      <w:sz w:val="21"/>
                      <w:lang w:val="en-US" w:eastAsia="zh-CN" w:bidi="ar-SA"/>
                    </w:rPr>
                  </w:pPr>
                  <w:r>
                    <w:rPr>
                      <w:rFonts w:hint="eastAsia" w:ascii="宋体" w:hAnsi="宋体" w:cs="Times New Roman"/>
                      <w:w w:val="100"/>
                      <w:kern w:val="2"/>
                      <w:sz w:val="21"/>
                      <w:lang w:val="en-US" w:eastAsia="zh-CN" w:bidi="ar-SA"/>
                    </w:rPr>
                    <w:t>生产部</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spacing w:before="0" w:after="0" w:line="240" w:lineRule="auto"/>
                    <w:ind w:left="0" w:leftChars="0" w:firstLine="0" w:firstLineChars="0"/>
                    <w:jc w:val="both"/>
                    <w:rPr>
                      <w:rFonts w:hint="eastAsia" w:ascii="宋体" w:hAnsi="宋体" w:eastAsia="宋体" w:cs="Times New Roman"/>
                      <w:w w:val="100"/>
                      <w:kern w:val="2"/>
                      <w:sz w:val="18"/>
                      <w:lang w:val="en-US" w:eastAsia="zh-CN" w:bidi="ar-SA"/>
                    </w:rPr>
                  </w:pPr>
                  <w:r>
                    <w:rPr>
                      <w:rFonts w:hint="eastAsia" w:ascii="宋体" w:hAnsi="宋体"/>
                      <w:w w:val="100"/>
                      <w:sz w:val="21"/>
                      <w:lang w:val="en-US" w:eastAsia="zh-CN"/>
                    </w:rPr>
                    <w:t>检测报告</w:t>
                  </w:r>
                </w:p>
              </w:tc>
            </w:tr>
          </w:tbl>
          <w:p>
            <w:pPr>
              <w:spacing w:before="240" w:after="120"/>
              <w:rPr>
                <w:lang w:val="en-GB"/>
              </w:rPr>
            </w:pPr>
            <w:r>
              <w:rPr>
                <w:rFonts w:hint="eastAsia" w:ascii="宋体" w:hAnsi="宋体" w:cs="宋体"/>
                <w:lang w:val="en-GB"/>
              </w:rPr>
              <w:t>HACCP计划1</w:t>
            </w:r>
          </w:p>
          <w:tbl>
            <w:tblPr>
              <w:tblStyle w:val="5"/>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871"/>
              <w:gridCol w:w="1662"/>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eastAsia="zh-CN"/>
                    </w:rPr>
                    <w:t>序号</w:t>
                  </w:r>
                </w:p>
              </w:tc>
              <w:tc>
                <w:tcPr>
                  <w:tcW w:w="871"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eastAsia="zh-CN"/>
                    </w:rPr>
                    <w:t>过程步骤</w:t>
                  </w:r>
                </w:p>
              </w:tc>
              <w:tc>
                <w:tcPr>
                  <w:tcW w:w="1662"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val="en-US" w:eastAsia="zh-CN"/>
                    </w:rPr>
                    <w:t>食品安全</w:t>
                  </w:r>
                  <w:r>
                    <w:rPr>
                      <w:rFonts w:hint="eastAsia"/>
                      <w:lang w:eastAsia="zh-CN"/>
                    </w:rPr>
                    <w:t>危害</w:t>
                  </w:r>
                </w:p>
              </w:tc>
              <w:tc>
                <w:tcPr>
                  <w:tcW w:w="1310" w:type="dxa"/>
                  <w:shd w:val="clear" w:color="auto" w:fill="auto"/>
                </w:tcPr>
                <w:p>
                  <w:pPr>
                    <w:pStyle w:val="13"/>
                    <w:rPr>
                      <w:lang w:val="fr-FR" w:eastAsia="zh-CN"/>
                    </w:rPr>
                  </w:pPr>
                  <w:r>
                    <w:rPr>
                      <w:rFonts w:hint="eastAsia"/>
                      <w:lang w:val="fr-FR" w:eastAsia="zh-CN"/>
                    </w:rPr>
                    <w:t xml:space="preserve"> </w:t>
                  </w:r>
                </w:p>
                <w:p>
                  <w:pPr>
                    <w:pStyle w:val="13"/>
                    <w:rPr>
                      <w:lang w:val="fr-FR" w:eastAsia="zh-CN"/>
                    </w:rPr>
                  </w:pPr>
                  <w:r>
                    <w:rPr>
                      <w:rFonts w:hint="eastAsia"/>
                      <w:lang w:val="fr-FR" w:eastAsia="zh-CN"/>
                    </w:rPr>
                    <w:t>关键限值</w:t>
                  </w:r>
                </w:p>
              </w:tc>
              <w:tc>
                <w:tcPr>
                  <w:tcW w:w="1820" w:type="dxa"/>
                  <w:shd w:val="clear" w:color="auto" w:fill="auto"/>
                </w:tcPr>
                <w:p>
                  <w:pPr>
                    <w:pStyle w:val="13"/>
                    <w:rPr>
                      <w:lang w:eastAsia="zh-CN"/>
                    </w:rPr>
                  </w:pPr>
                  <w:r>
                    <w:rPr>
                      <w:rFonts w:hint="eastAsia"/>
                      <w:lang w:eastAsia="zh-CN"/>
                    </w:rPr>
                    <w:t xml:space="preserve"> </w:t>
                  </w:r>
                </w:p>
                <w:p>
                  <w:pPr>
                    <w:pStyle w:val="13"/>
                    <w:rPr>
                      <w:lang w:val="fr-FR" w:eastAsia="zh-CN"/>
                    </w:rPr>
                  </w:pPr>
                  <w:r>
                    <w:rPr>
                      <w:rFonts w:hint="eastAsia"/>
                      <w:lang w:eastAsia="zh-CN"/>
                    </w:rPr>
                    <w:t>监控程序</w:t>
                  </w:r>
                </w:p>
              </w:tc>
              <w:tc>
                <w:tcPr>
                  <w:tcW w:w="1080" w:type="dxa"/>
                  <w:shd w:val="clear" w:color="auto" w:fill="auto"/>
                </w:tcPr>
                <w:p>
                  <w:pPr>
                    <w:pStyle w:val="13"/>
                    <w:rPr>
                      <w:lang w:val="en-US" w:eastAsia="zh-CN"/>
                    </w:rPr>
                  </w:pPr>
                  <w:r>
                    <w:rPr>
                      <w:rFonts w:hint="eastAsia"/>
                      <w:lang w:val="en-US" w:eastAsia="zh-CN"/>
                    </w:rPr>
                    <w:t>责任人</w:t>
                  </w:r>
                </w:p>
              </w:tc>
              <w:tc>
                <w:tcPr>
                  <w:tcW w:w="1530" w:type="dxa"/>
                  <w:shd w:val="clear" w:color="auto" w:fill="auto"/>
                </w:tcPr>
                <w:p>
                  <w:pPr>
                    <w:pStyle w:val="13"/>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871" w:type="dxa"/>
                  <w:tcBorders>
                    <w:top w:val="single" w:color="auto" w:sz="4" w:space="0"/>
                    <w:left w:val="single" w:color="auto" w:sz="4" w:space="0"/>
                    <w:bottom w:val="single" w:color="auto" w:sz="4" w:space="0"/>
                    <w:right w:val="single" w:color="auto" w:sz="4" w:space="0"/>
                  </w:tcBorders>
                  <w:shd w:val="clear" w:color="auto" w:fill="auto"/>
                </w:tcPr>
                <w:p>
                  <w:pPr>
                    <w:autoSpaceDE/>
                    <w:autoSpaceDN/>
                    <w:snapToGrid w:val="0"/>
                    <w:spacing w:before="0" w:after="0" w:line="240" w:lineRule="auto"/>
                    <w:ind w:left="0" w:firstLine="0"/>
                    <w:jc w:val="left"/>
                    <w:rPr>
                      <w:rFonts w:hint="eastAsia" w:eastAsia="宋体"/>
                      <w:lang w:val="fr-FR" w:eastAsia="zh-CN"/>
                    </w:rPr>
                  </w:pPr>
                  <w:r>
                    <w:rPr>
                      <w:rFonts w:hint="eastAsia" w:ascii="宋体" w:hAnsi="宋体"/>
                      <w:w w:val="100"/>
                      <w:sz w:val="18"/>
                      <w:lang w:val="en-US" w:eastAsia="zh-CN"/>
                    </w:rPr>
                    <w:t>烘干</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autoSpaceDE/>
                    <w:autoSpaceDN/>
                    <w:snapToGrid w:val="0"/>
                    <w:spacing w:before="0" w:after="0" w:line="240" w:lineRule="auto"/>
                    <w:ind w:left="0" w:firstLine="0"/>
                    <w:jc w:val="both"/>
                    <w:rPr>
                      <w:rFonts w:ascii="宋体" w:hAnsi="宋体" w:eastAsia="宋体"/>
                      <w:w w:val="100"/>
                      <w:sz w:val="18"/>
                    </w:rPr>
                  </w:pPr>
                  <w:r>
                    <w:rPr>
                      <w:rFonts w:hint="eastAsia" w:ascii="宋体" w:hAnsi="宋体"/>
                      <w:w w:val="100"/>
                      <w:sz w:val="18"/>
                      <w:lang w:val="en-US" w:eastAsia="zh-CN"/>
                    </w:rPr>
                    <w:t>有害</w:t>
                  </w:r>
                  <w:r>
                    <w:rPr>
                      <w:rFonts w:ascii="宋体" w:hAnsi="宋体" w:eastAsia="宋体"/>
                      <w:w w:val="100"/>
                      <w:sz w:val="18"/>
                    </w:rPr>
                    <w:t>生物性危害：</w:t>
                  </w:r>
                </w:p>
                <w:p>
                  <w:pPr>
                    <w:jc w:val="left"/>
                    <w:rPr>
                      <w:rFonts w:hint="default" w:eastAsia="宋体"/>
                      <w:lang w:val="en-US" w:eastAsia="zh-CN"/>
                    </w:rPr>
                  </w:pPr>
                  <w:r>
                    <w:rPr>
                      <w:rFonts w:hint="eastAsia" w:ascii="宋体" w:hAnsi="宋体" w:eastAsia="宋体" w:cs="Times New Roman"/>
                      <w:w w:val="100"/>
                      <w:sz w:val="18"/>
                      <w:lang w:val="en-US" w:eastAsia="zh-CN"/>
                    </w:rPr>
                    <w:t>沙门氏菌、细菌总数</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lang w:val="en-US" w:eastAsia="zh-CN"/>
                    </w:rPr>
                  </w:pPr>
                  <w:r>
                    <w:rPr>
                      <w:rFonts w:hint="eastAsia"/>
                      <w:lang w:val="en-US" w:eastAsia="zh-CN"/>
                    </w:rPr>
                    <w:t>上层温度120±10℃</w:t>
                  </w:r>
                </w:p>
                <w:p>
                  <w:pPr>
                    <w:jc w:val="left"/>
                    <w:rPr>
                      <w:rFonts w:hint="default" w:eastAsia="宋体"/>
                      <w:lang w:val="en-US" w:eastAsia="zh-CN"/>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cs="宋体"/>
                      <w:kern w:val="0"/>
                      <w:szCs w:val="22"/>
                    </w:rPr>
                    <w:t>每次</w:t>
                  </w:r>
                  <w:r>
                    <w:rPr>
                      <w:rFonts w:hint="eastAsia" w:cs="宋体"/>
                      <w:kern w:val="0"/>
                      <w:szCs w:val="22"/>
                      <w:lang w:val="en-US" w:eastAsia="zh-CN"/>
                    </w:rPr>
                    <w:t>烘干</w:t>
                  </w:r>
                  <w:r>
                    <w:rPr>
                      <w:rFonts w:hint="eastAsia" w:cs="宋体"/>
                      <w:kern w:val="0"/>
                      <w:szCs w:val="22"/>
                    </w:rPr>
                    <w:t>时</w:t>
                  </w:r>
                  <w:r>
                    <w:rPr>
                      <w:rFonts w:hint="eastAsia" w:cs="宋体"/>
                      <w:kern w:val="0"/>
                      <w:szCs w:val="22"/>
                      <w:lang w:val="en-US" w:eastAsia="zh-CN"/>
                    </w:rPr>
                    <w:t>观察温度</w:t>
                  </w:r>
                  <w:r>
                    <w:rPr>
                      <w:rFonts w:hint="eastAsia" w:cs="宋体"/>
                      <w:kern w:val="0"/>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ascii="宋体" w:hAnsi="宋体" w:eastAsia="宋体"/>
                      <w:w w:val="100"/>
                      <w:sz w:val="18"/>
                    </w:rPr>
                    <w:t>操作工</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en-US" w:eastAsia="zh-CN"/>
                    </w:rPr>
                  </w:pPr>
                  <w:r>
                    <w:rPr>
                      <w:rFonts w:ascii="宋体" w:hAnsi="宋体" w:eastAsia="宋体"/>
                      <w:w w:val="100"/>
                      <w:sz w:val="18"/>
                    </w:rPr>
                    <w:t>《</w:t>
                  </w:r>
                  <w:r>
                    <w:rPr>
                      <w:rFonts w:hint="eastAsia" w:ascii="宋体" w:hAnsi="宋体"/>
                      <w:w w:val="100"/>
                      <w:sz w:val="18"/>
                      <w:lang w:val="en-US" w:eastAsia="zh-CN"/>
                    </w:rPr>
                    <w:t>温度监控</w:t>
                  </w:r>
                  <w:r>
                    <w:rPr>
                      <w:rFonts w:ascii="宋体" w:hAnsi="宋体" w:eastAsia="宋体"/>
                      <w:w w:val="100"/>
                      <w:sz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center"/>
                    <w:rPr>
                      <w:rFonts w:ascii="宋体" w:hAnsi="宋体" w:eastAsia="宋体" w:cs="Times New Roman"/>
                      <w:w w:val="100"/>
                      <w:kern w:val="2"/>
                      <w:sz w:val="18"/>
                      <w:lang w:val="fr-FR" w:eastAsia="zh-CN" w:bidi="ar-SA"/>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both"/>
                    <w:rPr>
                      <w:rFonts w:ascii="宋体" w:hAnsi="宋体" w:eastAsia="宋体" w:cs="Times New Roman"/>
                      <w:w w:val="100"/>
                      <w:kern w:val="2"/>
                      <w:sz w:val="18"/>
                      <w:lang w:val="fr-FR"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both"/>
                    <w:rPr>
                      <w:rFonts w:ascii="宋体" w:hAnsi="宋体" w:eastAsia="宋体" w:cs="Times New Roman"/>
                      <w:w w:val="100"/>
                      <w:kern w:val="2"/>
                      <w:sz w:val="18"/>
                      <w:lang w:val="fr-FR" w:eastAsia="zh-CN" w:bidi="ar-SA"/>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en-US" w:eastAsia="zh-CN"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sz w:val="18"/>
                      <w:szCs w:val="18"/>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center"/>
                    <w:rPr>
                      <w:rFonts w:hint="eastAsia" w:ascii="宋体" w:hAnsi="宋体" w:eastAsia="宋体" w:cs="Times New Roman"/>
                      <w:w w:val="100"/>
                      <w:kern w:val="2"/>
                      <w:sz w:val="18"/>
                      <w:lang w:val="en-US" w:eastAsia="zh-CN" w:bidi="ar-SA"/>
                    </w:rPr>
                  </w:pP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both"/>
                    <w:rPr>
                      <w:rFonts w:hint="eastAsia" w:ascii="宋体" w:hAnsi="宋体" w:eastAsia="宋体" w:cs="Times New Roman"/>
                      <w:w w:val="100"/>
                      <w:kern w:val="2"/>
                      <w:sz w:val="18"/>
                      <w:lang w:val="fr-FR"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both"/>
                    <w:rPr>
                      <w:rFonts w:hint="eastAsia" w:ascii="宋体" w:hAnsi="宋体" w:eastAsia="宋体" w:cs="Times New Roman"/>
                      <w:w w:val="100"/>
                      <w:kern w:val="2"/>
                      <w:sz w:val="18"/>
                      <w:lang w:val="en-US" w:eastAsia="zh-CN" w:bidi="ar-SA"/>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cs="宋体"/>
                      <w:kern w:val="0"/>
                      <w:szCs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autoSpaceDN/>
                    <w:snapToGrid w:val="0"/>
                    <w:spacing w:before="0" w:after="0" w:line="240" w:lineRule="auto"/>
                    <w:ind w:left="0" w:leftChars="0" w:firstLine="0" w:firstLineChars="0"/>
                    <w:jc w:val="both"/>
                    <w:rPr>
                      <w:rFonts w:hint="eastAsia" w:ascii="宋体" w:hAnsi="宋体" w:eastAsia="宋体" w:cs="Times New Roman"/>
                      <w:w w:val="100"/>
                      <w:kern w:val="2"/>
                      <w:sz w:val="18"/>
                      <w:lang w:val="en-US" w:eastAsia="zh-CN"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rPr>
                  </w:p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14" w:type="dxa"/>
            <w:vMerge w:val="continue"/>
            <w:shd w:val="clear" w:color="auto" w:fill="auto"/>
          </w:tcPr>
          <w:p/>
        </w:tc>
        <w:tc>
          <w:tcPr>
            <w:tcW w:w="994" w:type="dxa"/>
            <w:shd w:val="clear" w:color="auto" w:fill="auto"/>
          </w:tcPr>
          <w:p>
            <w:pPr>
              <w:rPr>
                <w:strike w:val="0"/>
                <w:dstrike w:val="0"/>
              </w:rPr>
            </w:pPr>
            <w:r>
              <w:rPr>
                <w:rFonts w:hint="eastAsia"/>
                <w:strike w:val="0"/>
                <w:dstrike w:val="0"/>
                <w:lang w:val="en-US" w:eastAsia="zh-CN"/>
              </w:rPr>
              <w:t>F</w:t>
            </w:r>
            <w:r>
              <w:rPr>
                <w:rFonts w:hint="eastAsia"/>
                <w:strike w:val="0"/>
                <w:dstrike w:val="0"/>
              </w:rPr>
              <w:t>8.5.4.4 超出关键限值或行动限值采取的措施</w:t>
            </w:r>
          </w:p>
          <w:p>
            <w:pPr>
              <w:rPr>
                <w:strike/>
                <w:dstrike w:val="0"/>
              </w:rPr>
            </w:pPr>
            <w:r>
              <w:rPr>
                <w:rFonts w:hint="eastAsia"/>
                <w:strike/>
                <w:dstrike w:val="0"/>
              </w:rPr>
              <w:t>H</w:t>
            </w:r>
            <w:r>
              <w:rPr>
                <w:strike/>
                <w:dstrike w:val="0"/>
              </w:rPr>
              <w:t>7.7</w:t>
            </w:r>
          </w:p>
          <w:p/>
        </w:tc>
        <w:tc>
          <w:tcPr>
            <w:tcW w:w="745" w:type="dxa"/>
            <w:shd w:val="clear" w:color="auto" w:fill="auto"/>
          </w:tcPr>
          <w:p/>
        </w:tc>
        <w:tc>
          <w:tcPr>
            <w:tcW w:w="9254" w:type="dxa"/>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w:t>
            </w:r>
            <w:r>
              <w:rPr>
                <w:rFonts w:hint="eastAsia"/>
                <w:highlight w:val="none"/>
              </w:rPr>
              <w:t xml:space="preserve">发生超出行动限值或行动限值的情况  </w:t>
            </w:r>
            <w:r>
              <w:rPr>
                <w:rFonts w:hint="eastAsia"/>
              </w:rPr>
              <w:t xml:space="preserve">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14" w:type="dxa"/>
            <w:vMerge w:val="continue"/>
            <w:shd w:val="clear" w:color="auto" w:fill="auto"/>
          </w:tcPr>
          <w:p/>
        </w:tc>
        <w:tc>
          <w:tcPr>
            <w:tcW w:w="994" w:type="dxa"/>
            <w:shd w:val="clear" w:color="auto" w:fill="auto"/>
          </w:tcPr>
          <w:p>
            <w:pPr>
              <w:rPr>
                <w:strike w:val="0"/>
                <w:dstrike w:val="0"/>
              </w:rPr>
            </w:pPr>
            <w:r>
              <w:rPr>
                <w:rFonts w:hint="eastAsia"/>
                <w:strike w:val="0"/>
                <w:dstrike w:val="0"/>
                <w:lang w:val="en-US" w:eastAsia="zh-CN"/>
              </w:rPr>
              <w:t>F</w:t>
            </w:r>
            <w:r>
              <w:rPr>
                <w:rFonts w:hint="eastAsia"/>
                <w:strike w:val="0"/>
                <w:dstrike w:val="0"/>
              </w:rPr>
              <w:t>8.5.4.5实施危害控制计划</w:t>
            </w:r>
          </w:p>
          <w:p/>
        </w:tc>
        <w:tc>
          <w:tcPr>
            <w:tcW w:w="745" w:type="dxa"/>
            <w:shd w:val="clear" w:color="auto" w:fill="auto"/>
          </w:tcPr>
          <w:p>
            <w:r>
              <w:rPr>
                <w:rFonts w:hint="eastAsia"/>
              </w:rPr>
              <w:t>现场查看</w:t>
            </w:r>
          </w:p>
        </w:tc>
        <w:tc>
          <w:tcPr>
            <w:tcW w:w="9254" w:type="dxa"/>
            <w:shd w:val="clear" w:color="auto" w:fill="auto"/>
          </w:tcPr>
          <w:p>
            <w:pPr>
              <w:rPr>
                <w:rFonts w:hint="default" w:eastAsia="宋体"/>
                <w:highlight w:val="none"/>
                <w:lang w:val="en-US" w:eastAsia="zh-CN"/>
              </w:rPr>
            </w:pPr>
            <w:r>
              <w:rPr>
                <w:rFonts w:hint="eastAsia"/>
              </w:rPr>
              <w:t>OPRP的实施情况：</w:t>
            </w:r>
            <w:r>
              <w:rPr>
                <w:rFonts w:hint="eastAsia"/>
                <w:lang w:val="en-US" w:eastAsia="zh-CN"/>
              </w:rPr>
              <w:t>见供应链中心审核记录</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PRP和危害控制计划文件的更新</w:t>
            </w:r>
          </w:p>
        </w:tc>
        <w:tc>
          <w:tcPr>
            <w:tcW w:w="994" w:type="dxa"/>
            <w:vMerge w:val="restart"/>
            <w:shd w:val="clear" w:color="auto" w:fill="auto"/>
          </w:tcPr>
          <w:p>
            <w:pPr>
              <w:rPr>
                <w:strike w:val="0"/>
                <w:dstrike w:val="0"/>
                <w:highlight w:val="none"/>
              </w:rPr>
            </w:pPr>
            <w:r>
              <w:rPr>
                <w:rFonts w:hint="eastAsia"/>
                <w:strike w:val="0"/>
                <w:dstrike w:val="0"/>
                <w:highlight w:val="none"/>
              </w:rPr>
              <w:t>F8. 6</w:t>
            </w:r>
          </w:p>
          <w:p>
            <w:pPr>
              <w:rPr>
                <w:strike w:val="0"/>
              </w:rPr>
            </w:pP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A8"/>
            </w:r>
            <w:r>
              <w:rPr>
                <w:rFonts w:hint="eastAsia"/>
              </w:rPr>
              <w:t>《更新控制程序》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pPr>
              <w:rPr>
                <w:strike w:val="0"/>
                <w:highlight w:val="cyan"/>
              </w:rPr>
            </w:pPr>
            <w:r>
              <w:rPr>
                <w:rFonts w:hint="eastAsia"/>
                <w:strike w:val="0"/>
                <w:dstrike w:val="0"/>
                <w:highlight w:val="none"/>
              </w:rPr>
              <w:t>F8.8.1</w:t>
            </w:r>
          </w:p>
          <w:p>
            <w:pPr>
              <w:rPr>
                <w:strike/>
                <w:dstrike w:val="0"/>
              </w:rPr>
            </w:pPr>
            <w:r>
              <w:rPr>
                <w:rFonts w:hint="eastAsia"/>
                <w:strike/>
                <w:dstrike w:val="0"/>
              </w:rPr>
              <w:t>H</w:t>
            </w:r>
            <w:r>
              <w:rPr>
                <w:strike/>
                <w:dstrike w:val="0"/>
              </w:rPr>
              <w:t>7.8</w:t>
            </w:r>
          </w:p>
          <w:p>
            <w:r>
              <w:rPr>
                <w:rFonts w:hint="eastAsia"/>
                <w:strike/>
                <w:dstrike w:val="0"/>
              </w:rPr>
              <w:t>G</w:t>
            </w:r>
            <w:r>
              <w:rPr>
                <w:strike/>
                <w:dstrike w:val="0"/>
              </w:rPr>
              <w:t>B14881:9</w:t>
            </w:r>
          </w:p>
        </w:tc>
        <w:tc>
          <w:tcPr>
            <w:tcW w:w="745" w:type="dxa"/>
            <w:shd w:val="clear" w:color="auto" w:fill="auto"/>
          </w:tcPr>
          <w:p>
            <w:r>
              <w:rPr>
                <w:rFonts w:hint="eastAsia"/>
              </w:rPr>
              <w:t>文件名称</w:t>
            </w:r>
          </w:p>
        </w:tc>
        <w:tc>
          <w:tcPr>
            <w:tcW w:w="9254"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《确认、验证结果评价与分析控制程序》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rPr>
                <w:highlight w:val="none"/>
              </w:rPr>
            </w:pPr>
            <w:r>
              <w:rPr>
                <w:rFonts w:hint="eastAsia"/>
                <w:highlight w:val="none"/>
              </w:rPr>
              <w:t>组织建立、实施和保持验证活动。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79"/>
              <w:gridCol w:w="1951"/>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highlight w:val="none"/>
                    </w:rPr>
                  </w:pPr>
                  <w:r>
                    <w:rPr>
                      <w:rFonts w:hint="eastAsia"/>
                      <w:szCs w:val="21"/>
                      <w:highlight w:val="none"/>
                    </w:rPr>
                    <w:t>目的</w:t>
                  </w:r>
                </w:p>
              </w:tc>
              <w:tc>
                <w:tcPr>
                  <w:tcW w:w="1479" w:type="dxa"/>
                </w:tcPr>
                <w:p>
                  <w:pPr>
                    <w:rPr>
                      <w:szCs w:val="21"/>
                      <w:highlight w:val="none"/>
                    </w:rPr>
                  </w:pPr>
                  <w:r>
                    <w:rPr>
                      <w:rFonts w:hint="eastAsia"/>
                      <w:szCs w:val="21"/>
                      <w:highlight w:val="none"/>
                    </w:rPr>
                    <w:t>方法</w:t>
                  </w:r>
                </w:p>
              </w:tc>
              <w:tc>
                <w:tcPr>
                  <w:tcW w:w="1951" w:type="dxa"/>
                </w:tcPr>
                <w:p>
                  <w:pPr>
                    <w:rPr>
                      <w:szCs w:val="21"/>
                      <w:highlight w:val="none"/>
                    </w:rPr>
                  </w:pPr>
                  <w:r>
                    <w:rPr>
                      <w:rFonts w:hint="eastAsia"/>
                      <w:szCs w:val="21"/>
                      <w:highlight w:val="none"/>
                    </w:rPr>
                    <w:t>频次</w:t>
                  </w:r>
                </w:p>
              </w:tc>
              <w:tc>
                <w:tcPr>
                  <w:tcW w:w="1809" w:type="dxa"/>
                </w:tcPr>
                <w:p>
                  <w:pPr>
                    <w:rPr>
                      <w:szCs w:val="21"/>
                      <w:highlight w:val="none"/>
                    </w:rPr>
                  </w:pPr>
                  <w:r>
                    <w:rPr>
                      <w:rFonts w:hint="eastAsia"/>
                      <w:szCs w:val="21"/>
                      <w:highlight w:val="none"/>
                    </w:rPr>
                    <w:t>职责</w:t>
                  </w:r>
                </w:p>
              </w:tc>
              <w:tc>
                <w:tcPr>
                  <w:tcW w:w="1809" w:type="dxa"/>
                </w:tcPr>
                <w:p>
                  <w:pPr>
                    <w:rPr>
                      <w:szCs w:val="21"/>
                      <w:highlight w:val="none"/>
                    </w:rPr>
                  </w:pPr>
                  <w:r>
                    <w:rPr>
                      <w:rFonts w:hint="eastAsia"/>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highlight w:val="none"/>
                    </w:rPr>
                  </w:pPr>
                  <w:r>
                    <w:rPr>
                      <w:rFonts w:hint="eastAsia"/>
                      <w:szCs w:val="21"/>
                      <w:highlight w:val="none"/>
                    </w:rPr>
                    <w:t>PRP</w:t>
                  </w:r>
                  <w:r>
                    <w:rPr>
                      <w:rFonts w:hint="eastAsia"/>
                      <w:szCs w:val="21"/>
                      <w:highlight w:val="none"/>
                      <w:lang w:val="en-US" w:eastAsia="zh-CN"/>
                    </w:rPr>
                    <w:t>/SSOP</w:t>
                  </w:r>
                  <w:r>
                    <w:rPr>
                      <w:rFonts w:hint="eastAsia"/>
                      <w:szCs w:val="21"/>
                      <w:highlight w:val="none"/>
                    </w:rPr>
                    <w:t>已实施且有效</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首次运行或变更后重新运行时，每年至少进行一次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highlight w:val="none"/>
                    </w:rPr>
                  </w:pPr>
                  <w:r>
                    <w:rPr>
                      <w:rFonts w:hint="eastAsia"/>
                      <w:szCs w:val="21"/>
                      <w:highlight w:val="none"/>
                    </w:rPr>
                    <w:t>危害控制计划实施有效</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每年至少进行一次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危害水平在确定的可接受水平之内</w:t>
                  </w:r>
                </w:p>
              </w:tc>
              <w:tc>
                <w:tcPr>
                  <w:tcW w:w="1479" w:type="dxa"/>
                </w:tcPr>
                <w:p>
                  <w:pPr>
                    <w:rPr>
                      <w:szCs w:val="21"/>
                      <w:highlight w:val="none"/>
                    </w:rPr>
                  </w:pPr>
                  <w:r>
                    <w:rPr>
                      <w:rFonts w:hint="eastAsia"/>
                      <w:szCs w:val="21"/>
                      <w:highlight w:val="none"/>
                    </w:rPr>
                    <w:t>自行检查</w:t>
                  </w:r>
                </w:p>
                <w:p>
                  <w:pPr>
                    <w:rPr>
                      <w:szCs w:val="21"/>
                      <w:highlight w:val="none"/>
                    </w:rPr>
                  </w:pPr>
                  <w:r>
                    <w:rPr>
                      <w:rFonts w:hint="eastAsia"/>
                      <w:szCs w:val="21"/>
                      <w:highlight w:val="none"/>
                    </w:rPr>
                    <w:t>外部送检</w:t>
                  </w:r>
                </w:p>
              </w:tc>
              <w:tc>
                <w:tcPr>
                  <w:tcW w:w="1951" w:type="dxa"/>
                </w:tcPr>
                <w:p>
                  <w:pPr>
                    <w:rPr>
                      <w:szCs w:val="21"/>
                      <w:highlight w:val="none"/>
                    </w:rPr>
                  </w:pPr>
                  <w:r>
                    <w:rPr>
                      <w:rFonts w:hint="eastAsia"/>
                      <w:szCs w:val="21"/>
                      <w:highlight w:val="none"/>
                    </w:rPr>
                    <w:t>每年一次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危害分析输入的更新</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首次运行或变更后重新运行时和不超过六个月的时间间隔进行</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组织确定的其他措施得以实施且有效</w:t>
                  </w:r>
                </w:p>
              </w:tc>
              <w:tc>
                <w:tcPr>
                  <w:tcW w:w="1479" w:type="dxa"/>
                </w:tcPr>
                <w:p>
                  <w:pPr>
                    <w:rPr>
                      <w:szCs w:val="21"/>
                      <w:highlight w:val="none"/>
                    </w:rPr>
                  </w:pPr>
                  <w:r>
                    <w:rPr>
                      <w:rFonts w:hint="eastAsia"/>
                      <w:szCs w:val="21"/>
                      <w:highlight w:val="none"/>
                    </w:rPr>
                    <w:t>——</w:t>
                  </w:r>
                </w:p>
              </w:tc>
              <w:tc>
                <w:tcPr>
                  <w:tcW w:w="1951" w:type="dxa"/>
                </w:tcPr>
                <w:p>
                  <w:pPr>
                    <w:rPr>
                      <w:szCs w:val="21"/>
                      <w:highlight w:val="none"/>
                    </w:rPr>
                  </w:pPr>
                </w:p>
              </w:tc>
              <w:tc>
                <w:tcPr>
                  <w:tcW w:w="1809" w:type="dxa"/>
                </w:tcPr>
                <w:p>
                  <w:pPr>
                    <w:rPr>
                      <w:szCs w:val="21"/>
                      <w:highlight w:val="none"/>
                    </w:rPr>
                  </w:pP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bl>
          <w:p>
            <w:pPr>
              <w:rPr>
                <w:highlight w:val="none"/>
              </w:rPr>
            </w:pPr>
          </w:p>
          <w:p>
            <w:pPr>
              <w:rPr>
                <w:highlight w:val="none"/>
              </w:rPr>
            </w:pPr>
            <w:r>
              <w:rPr>
                <w:rFonts w:hint="eastAsia"/>
                <w:highlight w:val="none"/>
              </w:rPr>
              <w:t>组织应确保验证活动不是由负责同一活动监控的人员进行的。</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p>
            <w:pPr>
              <w:rPr>
                <w:rFonts w:hint="default" w:eastAsia="宋体"/>
                <w:highlight w:val="none"/>
                <w:lang w:val="en-US" w:eastAsia="zh-CN"/>
              </w:rPr>
            </w:pPr>
            <w:r>
              <w:rPr>
                <w:rFonts w:hint="eastAsia"/>
                <w:highlight w:val="none"/>
              </w:rPr>
              <w:t>见《验证记录》和《检验报告》</w:t>
            </w:r>
            <w:r>
              <w:rPr>
                <w:rFonts w:hint="eastAsia"/>
                <w:b/>
                <w:bCs/>
                <w:highlight w:val="none"/>
                <w:lang w:eastAsia="zh-CN"/>
              </w:rPr>
              <w:t>——</w:t>
            </w:r>
            <w:r>
              <w:rPr>
                <w:rFonts w:hint="eastAsia"/>
                <w:b/>
                <w:bCs/>
                <w:highlight w:val="none"/>
                <w:lang w:val="en-US" w:eastAsia="zh-CN"/>
              </w:rPr>
              <w:t>不涉及</w:t>
            </w:r>
          </w:p>
          <w:p>
            <w:pPr>
              <w:rPr>
                <w:highlight w:val="none"/>
                <w:u w:val="single"/>
              </w:rPr>
            </w:pPr>
            <w:r>
              <w:rPr>
                <w:rFonts w:hint="eastAsia"/>
                <w:highlight w:val="none"/>
              </w:rPr>
              <w:t>抽取作业环境（人员、空气、工器具、接触面等）检验相关记录名称：</w:t>
            </w:r>
            <w:r>
              <w:rPr>
                <w:rFonts w:hint="eastAsia"/>
                <w:highlight w:val="none"/>
                <w:u w:val="single"/>
              </w:rPr>
              <w:t xml:space="preserve">《    </w:t>
            </w:r>
            <w:r>
              <w:rPr>
                <w:rFonts w:hint="eastAsia"/>
                <w:highlight w:val="none"/>
                <w:u w:val="single"/>
                <w:lang w:val="en-US" w:eastAsia="zh-CN"/>
              </w:rPr>
              <w:t>检验报告</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38"/>
              <w:gridCol w:w="1065"/>
              <w:gridCol w:w="176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rFonts w:hint="eastAsia"/>
                      <w:highlight w:val="none"/>
                    </w:rPr>
                    <w:t>日期</w:t>
                  </w:r>
                </w:p>
              </w:tc>
              <w:tc>
                <w:tcPr>
                  <w:tcW w:w="1838" w:type="dxa"/>
                </w:tcPr>
                <w:p>
                  <w:pPr>
                    <w:rPr>
                      <w:highlight w:val="none"/>
                    </w:rPr>
                  </w:pPr>
                  <w:r>
                    <w:rPr>
                      <w:rFonts w:hint="eastAsia"/>
                      <w:highlight w:val="none"/>
                    </w:rPr>
                    <w:t>样品名称</w:t>
                  </w:r>
                </w:p>
              </w:tc>
              <w:tc>
                <w:tcPr>
                  <w:tcW w:w="1065" w:type="dxa"/>
                </w:tcPr>
                <w:p>
                  <w:pPr>
                    <w:rPr>
                      <w:highlight w:val="none"/>
                    </w:rPr>
                  </w:pPr>
                  <w:r>
                    <w:rPr>
                      <w:rFonts w:hint="eastAsia"/>
                      <w:highlight w:val="none"/>
                    </w:rPr>
                    <w:t>抽样比例</w:t>
                  </w:r>
                </w:p>
              </w:tc>
              <w:tc>
                <w:tcPr>
                  <w:tcW w:w="1761"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83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人员的手</w:t>
                  </w:r>
                </w:p>
              </w:tc>
              <w:tc>
                <w:tcPr>
                  <w:tcW w:w="1065"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sz w:val="18"/>
                      <w:szCs w:val="18"/>
                      <w:highlight w:val="none"/>
                      <w14:textFill>
                        <w14:solidFill>
                          <w14:schemeClr w14:val="tx1"/>
                        </w14:solidFill>
                      </w14:textFill>
                    </w:rPr>
                    <w:t>每</w:t>
                  </w:r>
                  <w:r>
                    <w:rPr>
                      <w:rFonts w:hint="eastAsia"/>
                      <w:color w:val="000000" w:themeColor="text1"/>
                      <w:sz w:val="18"/>
                      <w:szCs w:val="18"/>
                      <w:highlight w:val="none"/>
                      <w:lang w:val="en-US" w:eastAsia="zh-CN"/>
                      <w14:textFill>
                        <w14:solidFill>
                          <w14:schemeClr w14:val="tx1"/>
                        </w14:solidFill>
                      </w14:textFill>
                    </w:rPr>
                    <w:t>月</w:t>
                  </w:r>
                  <w:r>
                    <w:rPr>
                      <w:rFonts w:hint="eastAsia"/>
                      <w:color w:val="000000" w:themeColor="text1"/>
                      <w:sz w:val="18"/>
                      <w:szCs w:val="18"/>
                      <w:highlight w:val="none"/>
                      <w14:textFill>
                        <w14:solidFill>
                          <w14:schemeClr w14:val="tx1"/>
                        </w14:solidFill>
                      </w14:textFill>
                    </w:rPr>
                    <w:t>一次，</w:t>
                  </w:r>
                  <w:r>
                    <w:rPr>
                      <w:rFonts w:hint="eastAsia"/>
                      <w:color w:val="000000" w:themeColor="text1"/>
                      <w:sz w:val="18"/>
                      <w:szCs w:val="18"/>
                      <w:highlight w:val="none"/>
                      <w:lang w:val="en-US" w:eastAsia="zh-CN"/>
                      <w14:textFill>
                        <w14:solidFill>
                          <w14:schemeClr w14:val="tx1"/>
                        </w14:solidFill>
                      </w14:textFill>
                    </w:rPr>
                    <w:t>自检</w:t>
                  </w:r>
                </w:p>
              </w:tc>
              <w:tc>
                <w:tcPr>
                  <w:tcW w:w="1761" w:type="dxa"/>
                  <w:vAlign w:val="top"/>
                </w:tcPr>
                <w:p>
                  <w:pPr>
                    <w:rPr>
                      <w:rFonts w:hint="default" w:ascii="Times New Roman" w:hAnsi="Times New Roman" w:eastAsia="宋体" w:cs="Times New Roman"/>
                      <w:kern w:val="2"/>
                      <w:sz w:val="21"/>
                      <w:highlight w:val="cyan"/>
                      <w:lang w:val="en-US" w:eastAsia="zh-CN" w:bidi="ar-SA"/>
                    </w:rPr>
                  </w:pPr>
                  <w:r>
                    <w:rPr>
                      <w:rFonts w:hint="eastAsia" w:cs="Times New Roman"/>
                      <w:kern w:val="2"/>
                      <w:sz w:val="21"/>
                      <w:highlight w:val="none"/>
                      <w:lang w:val="en-US" w:eastAsia="zh-CN" w:bidi="ar-SA"/>
                    </w:rPr>
                    <w:t>菌落总数</w:t>
                  </w:r>
                </w:p>
              </w:tc>
              <w:tc>
                <w:tcPr>
                  <w:tcW w:w="156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 xml:space="preserve">      cfu/cm</w:t>
                  </w:r>
                  <w:r>
                    <w:rPr>
                      <w:rFonts w:hint="eastAsia" w:cs="Times New Roman"/>
                      <w:kern w:val="2"/>
                      <w:sz w:val="21"/>
                      <w:highlight w:val="none"/>
                      <w:vertAlign w:val="superscript"/>
                      <w:lang w:val="en-US" w:eastAsia="zh-CN" w:bidi="ar-SA"/>
                    </w:rPr>
                    <w:t>2</w:t>
                  </w:r>
                </w:p>
              </w:tc>
              <w:tc>
                <w:tcPr>
                  <w:tcW w:w="2046" w:type="dxa"/>
                </w:tcPr>
                <w:p>
                  <w:pPr>
                    <w:rPr>
                      <w:highlight w:val="none"/>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top"/>
                </w:tcPr>
                <w:p>
                  <w:pPr>
                    <w:rPr>
                      <w:rFonts w:hint="default" w:eastAsia="宋体"/>
                      <w:highlight w:val="none"/>
                      <w:lang w:val="en-US" w:eastAsia="zh-CN"/>
                    </w:rPr>
                  </w:pPr>
                </w:p>
              </w:tc>
              <w:tc>
                <w:tcPr>
                  <w:tcW w:w="183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车间空气</w:t>
                  </w:r>
                </w:p>
              </w:tc>
              <w:tc>
                <w:tcPr>
                  <w:tcW w:w="1065"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sz w:val="18"/>
                      <w:szCs w:val="18"/>
                      <w:highlight w:val="none"/>
                      <w14:textFill>
                        <w14:solidFill>
                          <w14:schemeClr w14:val="tx1"/>
                        </w14:solidFill>
                      </w14:textFill>
                    </w:rPr>
                    <w:t>每</w:t>
                  </w:r>
                  <w:r>
                    <w:rPr>
                      <w:rFonts w:hint="eastAsia"/>
                      <w:color w:val="000000" w:themeColor="text1"/>
                      <w:sz w:val="18"/>
                      <w:szCs w:val="18"/>
                      <w:highlight w:val="none"/>
                      <w:lang w:val="en-US" w:eastAsia="zh-CN"/>
                      <w14:textFill>
                        <w14:solidFill>
                          <w14:schemeClr w14:val="tx1"/>
                        </w14:solidFill>
                      </w14:textFill>
                    </w:rPr>
                    <w:t>月</w:t>
                  </w:r>
                  <w:r>
                    <w:rPr>
                      <w:rFonts w:hint="eastAsia"/>
                      <w:color w:val="000000" w:themeColor="text1"/>
                      <w:sz w:val="18"/>
                      <w:szCs w:val="18"/>
                      <w:highlight w:val="none"/>
                      <w14:textFill>
                        <w14:solidFill>
                          <w14:schemeClr w14:val="tx1"/>
                        </w14:solidFill>
                      </w14:textFill>
                    </w:rPr>
                    <w:t>一次，</w:t>
                  </w:r>
                  <w:r>
                    <w:rPr>
                      <w:rFonts w:hint="eastAsia"/>
                      <w:color w:val="000000" w:themeColor="text1"/>
                      <w:sz w:val="18"/>
                      <w:szCs w:val="18"/>
                      <w:highlight w:val="none"/>
                      <w:lang w:val="en-US" w:eastAsia="zh-CN"/>
                      <w14:textFill>
                        <w14:solidFill>
                          <w14:schemeClr w14:val="tx1"/>
                        </w14:solidFill>
                      </w14:textFill>
                    </w:rPr>
                    <w:t>自检</w:t>
                  </w:r>
                </w:p>
              </w:tc>
              <w:tc>
                <w:tcPr>
                  <w:tcW w:w="1761" w:type="dxa"/>
                </w:tcPr>
                <w:p>
                  <w:pPr>
                    <w:rPr>
                      <w:highlight w:val="cyan"/>
                    </w:rPr>
                  </w:pPr>
                  <w:r>
                    <w:rPr>
                      <w:rFonts w:hint="eastAsia" w:cs="Times New Roman"/>
                      <w:kern w:val="2"/>
                      <w:sz w:val="21"/>
                      <w:highlight w:val="none"/>
                      <w:lang w:val="en-US" w:eastAsia="zh-CN" w:bidi="ar-SA"/>
                    </w:rPr>
                    <w:t>菌落总数</w:t>
                  </w:r>
                </w:p>
              </w:tc>
              <w:tc>
                <w:tcPr>
                  <w:tcW w:w="1566" w:type="dxa"/>
                </w:tcPr>
                <w:p>
                  <w:pPr>
                    <w:rPr>
                      <w:rFonts w:hint="default" w:eastAsia="宋体"/>
                      <w:highlight w:val="none"/>
                      <w:lang w:val="en-US" w:eastAsia="zh-CN"/>
                    </w:rPr>
                  </w:pPr>
                  <w:r>
                    <w:rPr>
                      <w:rFonts w:hint="eastAsia"/>
                      <w:highlight w:val="none"/>
                      <w:lang w:val="en-US" w:eastAsia="zh-CN"/>
                    </w:rPr>
                    <w:t xml:space="preserve">      </w:t>
                  </w:r>
                  <w:r>
                    <w:rPr>
                      <w:rFonts w:hint="eastAsia" w:cs="Times New Roman"/>
                      <w:kern w:val="2"/>
                      <w:sz w:val="21"/>
                      <w:highlight w:val="none"/>
                      <w:lang w:val="en-US" w:eastAsia="zh-CN" w:bidi="ar-SA"/>
                    </w:rPr>
                    <w:t>cfu/cm</w:t>
                  </w:r>
                  <w:r>
                    <w:rPr>
                      <w:rFonts w:hint="eastAsia" w:cs="Times New Roman"/>
                      <w:kern w:val="2"/>
                      <w:sz w:val="21"/>
                      <w:highlight w:val="none"/>
                      <w:vertAlign w:val="superscript"/>
                      <w:lang w:val="en-US" w:eastAsia="zh-CN" w:bidi="ar-SA"/>
                    </w:rPr>
                    <w:t>2</w:t>
                  </w:r>
                </w:p>
              </w:tc>
              <w:tc>
                <w:tcPr>
                  <w:tcW w:w="2046" w:type="dxa"/>
                </w:tcPr>
                <w:p>
                  <w:pPr>
                    <w:rPr>
                      <w:highlight w:val="none"/>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eastAsia="宋体"/>
                      <w:highlight w:val="none"/>
                      <w:lang w:val="en-US" w:eastAsia="zh-CN"/>
                    </w:rPr>
                  </w:pPr>
                </w:p>
              </w:tc>
              <w:tc>
                <w:tcPr>
                  <w:tcW w:w="183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工器具</w:t>
                  </w:r>
                </w:p>
              </w:tc>
              <w:tc>
                <w:tcPr>
                  <w:tcW w:w="1065" w:type="dxa"/>
                  <w:vAlign w:val="top"/>
                </w:tcPr>
                <w:p>
                  <w:pPr>
                    <w:rPr>
                      <w:highlight w:val="none"/>
                    </w:rPr>
                  </w:pPr>
                  <w:r>
                    <w:rPr>
                      <w:rFonts w:hint="eastAsia"/>
                      <w:color w:val="000000" w:themeColor="text1"/>
                      <w:sz w:val="18"/>
                      <w:szCs w:val="18"/>
                      <w:highlight w:val="none"/>
                      <w14:textFill>
                        <w14:solidFill>
                          <w14:schemeClr w14:val="tx1"/>
                        </w14:solidFill>
                      </w14:textFill>
                    </w:rPr>
                    <w:t>每</w:t>
                  </w:r>
                  <w:r>
                    <w:rPr>
                      <w:rFonts w:hint="eastAsia"/>
                      <w:color w:val="000000" w:themeColor="text1"/>
                      <w:sz w:val="18"/>
                      <w:szCs w:val="18"/>
                      <w:highlight w:val="none"/>
                      <w:lang w:val="en-US" w:eastAsia="zh-CN"/>
                      <w14:textFill>
                        <w14:solidFill>
                          <w14:schemeClr w14:val="tx1"/>
                        </w14:solidFill>
                      </w14:textFill>
                    </w:rPr>
                    <w:t>月</w:t>
                  </w:r>
                  <w:r>
                    <w:rPr>
                      <w:rFonts w:hint="eastAsia"/>
                      <w:color w:val="000000" w:themeColor="text1"/>
                      <w:sz w:val="18"/>
                      <w:szCs w:val="18"/>
                      <w:highlight w:val="none"/>
                      <w14:textFill>
                        <w14:solidFill>
                          <w14:schemeClr w14:val="tx1"/>
                        </w14:solidFill>
                      </w14:textFill>
                    </w:rPr>
                    <w:t>一次，</w:t>
                  </w:r>
                  <w:r>
                    <w:rPr>
                      <w:rFonts w:hint="eastAsia"/>
                      <w:color w:val="000000" w:themeColor="text1"/>
                      <w:sz w:val="18"/>
                      <w:szCs w:val="18"/>
                      <w:highlight w:val="none"/>
                      <w:lang w:val="en-US" w:eastAsia="zh-CN"/>
                      <w14:textFill>
                        <w14:solidFill>
                          <w14:schemeClr w14:val="tx1"/>
                        </w14:solidFill>
                      </w14:textFill>
                    </w:rPr>
                    <w:t>自检</w:t>
                  </w:r>
                </w:p>
              </w:tc>
              <w:tc>
                <w:tcPr>
                  <w:tcW w:w="1761" w:type="dxa"/>
                </w:tcPr>
                <w:p>
                  <w:pPr>
                    <w:rPr>
                      <w:highlight w:val="none"/>
                    </w:rPr>
                  </w:pPr>
                  <w:r>
                    <w:rPr>
                      <w:rFonts w:hint="eastAsia" w:cs="Times New Roman"/>
                      <w:kern w:val="2"/>
                      <w:sz w:val="21"/>
                      <w:highlight w:val="none"/>
                      <w:lang w:val="en-US" w:eastAsia="zh-CN" w:bidi="ar-SA"/>
                    </w:rPr>
                    <w:t>菌落总数</w:t>
                  </w:r>
                </w:p>
              </w:tc>
              <w:tc>
                <w:tcPr>
                  <w:tcW w:w="1566" w:type="dxa"/>
                </w:tcPr>
                <w:p>
                  <w:pPr>
                    <w:rPr>
                      <w:rFonts w:hint="eastAsia"/>
                      <w:highlight w:val="none"/>
                    </w:rPr>
                  </w:pPr>
                  <w:r>
                    <w:rPr>
                      <w:rFonts w:hint="eastAsia" w:cs="Times New Roman"/>
                      <w:kern w:val="2"/>
                      <w:sz w:val="21"/>
                      <w:highlight w:val="none"/>
                      <w:lang w:val="en-US" w:eastAsia="zh-CN" w:bidi="ar-SA"/>
                    </w:rPr>
                    <w:t xml:space="preserve">      cfu/cm</w:t>
                  </w:r>
                  <w:r>
                    <w:rPr>
                      <w:rFonts w:hint="eastAsia" w:cs="Times New Roman"/>
                      <w:kern w:val="2"/>
                      <w:sz w:val="21"/>
                      <w:highlight w:val="none"/>
                      <w:vertAlign w:val="superscript"/>
                      <w:lang w:val="en-US" w:eastAsia="zh-CN" w:bidi="ar-SA"/>
                    </w:rPr>
                    <w:t>2</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highlight w:val="none"/>
                      <w:lang w:val="en-US" w:eastAsia="zh-CN"/>
                    </w:rPr>
                  </w:pPr>
                </w:p>
              </w:tc>
              <w:tc>
                <w:tcPr>
                  <w:tcW w:w="183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接触面</w:t>
                  </w:r>
                </w:p>
              </w:tc>
              <w:tc>
                <w:tcPr>
                  <w:tcW w:w="1065" w:type="dxa"/>
                  <w:vAlign w:val="top"/>
                </w:tcPr>
                <w:p>
                  <w:pPr>
                    <w:rPr>
                      <w:highlight w:val="none"/>
                    </w:rPr>
                  </w:pPr>
                  <w:r>
                    <w:rPr>
                      <w:rFonts w:hint="eastAsia"/>
                      <w:color w:val="000000" w:themeColor="text1"/>
                      <w:sz w:val="18"/>
                      <w:szCs w:val="18"/>
                      <w:highlight w:val="none"/>
                      <w14:textFill>
                        <w14:solidFill>
                          <w14:schemeClr w14:val="tx1"/>
                        </w14:solidFill>
                      </w14:textFill>
                    </w:rPr>
                    <w:t>每</w:t>
                  </w:r>
                  <w:r>
                    <w:rPr>
                      <w:rFonts w:hint="eastAsia"/>
                      <w:color w:val="000000" w:themeColor="text1"/>
                      <w:sz w:val="18"/>
                      <w:szCs w:val="18"/>
                      <w:highlight w:val="none"/>
                      <w:lang w:val="en-US" w:eastAsia="zh-CN"/>
                      <w14:textFill>
                        <w14:solidFill>
                          <w14:schemeClr w14:val="tx1"/>
                        </w14:solidFill>
                      </w14:textFill>
                    </w:rPr>
                    <w:t>月</w:t>
                  </w:r>
                  <w:r>
                    <w:rPr>
                      <w:rFonts w:hint="eastAsia"/>
                      <w:color w:val="000000" w:themeColor="text1"/>
                      <w:sz w:val="18"/>
                      <w:szCs w:val="18"/>
                      <w:highlight w:val="none"/>
                      <w14:textFill>
                        <w14:solidFill>
                          <w14:schemeClr w14:val="tx1"/>
                        </w14:solidFill>
                      </w14:textFill>
                    </w:rPr>
                    <w:t>一次，</w:t>
                  </w:r>
                  <w:r>
                    <w:rPr>
                      <w:rFonts w:hint="eastAsia"/>
                      <w:color w:val="000000" w:themeColor="text1"/>
                      <w:sz w:val="18"/>
                      <w:szCs w:val="18"/>
                      <w:highlight w:val="none"/>
                      <w:lang w:val="en-US" w:eastAsia="zh-CN"/>
                      <w14:textFill>
                        <w14:solidFill>
                          <w14:schemeClr w14:val="tx1"/>
                        </w14:solidFill>
                      </w14:textFill>
                    </w:rPr>
                    <w:t>自检</w:t>
                  </w:r>
                </w:p>
              </w:tc>
              <w:tc>
                <w:tcPr>
                  <w:tcW w:w="1761" w:type="dxa"/>
                </w:tcPr>
                <w:p>
                  <w:pPr>
                    <w:rPr>
                      <w:highlight w:val="none"/>
                    </w:rPr>
                  </w:pPr>
                  <w:r>
                    <w:rPr>
                      <w:rFonts w:hint="eastAsia" w:cs="Times New Roman"/>
                      <w:kern w:val="2"/>
                      <w:sz w:val="21"/>
                      <w:highlight w:val="none"/>
                      <w:lang w:val="en-US" w:eastAsia="zh-CN" w:bidi="ar-SA"/>
                    </w:rPr>
                    <w:t>菌落总数</w:t>
                  </w:r>
                </w:p>
              </w:tc>
              <w:tc>
                <w:tcPr>
                  <w:tcW w:w="1566" w:type="dxa"/>
                </w:tcPr>
                <w:p>
                  <w:pPr>
                    <w:rPr>
                      <w:rFonts w:hint="eastAsia"/>
                      <w:highlight w:val="none"/>
                    </w:rPr>
                  </w:pPr>
                  <w:r>
                    <w:rPr>
                      <w:rFonts w:hint="eastAsia" w:cs="Times New Roman"/>
                      <w:kern w:val="2"/>
                      <w:sz w:val="21"/>
                      <w:highlight w:val="none"/>
                      <w:lang w:val="en-US" w:eastAsia="zh-CN" w:bidi="ar-SA"/>
                    </w:rPr>
                    <w:t xml:space="preserve">      cfu/cm</w:t>
                  </w:r>
                  <w:r>
                    <w:rPr>
                      <w:rFonts w:hint="eastAsia" w:cs="Times New Roman"/>
                      <w:kern w:val="2"/>
                      <w:sz w:val="21"/>
                      <w:highlight w:val="none"/>
                      <w:vertAlign w:val="superscript"/>
                      <w:lang w:val="en-US" w:eastAsia="zh-CN" w:bidi="ar-SA"/>
                    </w:rPr>
                    <w:t>2</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highlight w:val="none"/>
                      <w:lang w:val="en-US" w:eastAsia="zh-CN"/>
                    </w:rPr>
                  </w:pPr>
                </w:p>
              </w:tc>
              <w:tc>
                <w:tcPr>
                  <w:tcW w:w="1838" w:type="dxa"/>
                  <w:vAlign w:val="top"/>
                </w:tcPr>
                <w:p>
                  <w:pPr>
                    <w:rPr>
                      <w:rFonts w:hint="default"/>
                      <w:highlight w:val="none"/>
                      <w:lang w:val="en-US" w:eastAsia="zh-CN"/>
                    </w:rPr>
                  </w:pPr>
                  <w:r>
                    <w:rPr>
                      <w:rFonts w:hint="eastAsia"/>
                      <w:highlight w:val="none"/>
                      <w:lang w:val="en-US" w:eastAsia="zh-CN"/>
                    </w:rPr>
                    <w:t>工作服</w:t>
                  </w:r>
                </w:p>
              </w:tc>
              <w:tc>
                <w:tcPr>
                  <w:tcW w:w="1065" w:type="dxa"/>
                  <w:vAlign w:val="top"/>
                </w:tcPr>
                <w:p>
                  <w:pPr>
                    <w:rPr>
                      <w:rFonts w:hint="eastAsia" w:ascii="Times New Roman" w:hAnsi="Times New Roman" w:eastAsia="宋体" w:cs="Times New Roman"/>
                      <w:kern w:val="2"/>
                      <w:sz w:val="21"/>
                      <w:highlight w:val="none"/>
                      <w:lang w:val="en-US" w:eastAsia="zh-CN" w:bidi="ar-SA"/>
                    </w:rPr>
                  </w:pPr>
                  <w:r>
                    <w:rPr>
                      <w:rFonts w:hint="eastAsia"/>
                      <w:color w:val="000000" w:themeColor="text1"/>
                      <w:sz w:val="18"/>
                      <w:szCs w:val="18"/>
                      <w:highlight w:val="none"/>
                      <w14:textFill>
                        <w14:solidFill>
                          <w14:schemeClr w14:val="tx1"/>
                        </w14:solidFill>
                      </w14:textFill>
                    </w:rPr>
                    <w:t>每</w:t>
                  </w:r>
                  <w:r>
                    <w:rPr>
                      <w:rFonts w:hint="eastAsia"/>
                      <w:color w:val="000000" w:themeColor="text1"/>
                      <w:sz w:val="18"/>
                      <w:szCs w:val="18"/>
                      <w:highlight w:val="none"/>
                      <w:lang w:val="en-US" w:eastAsia="zh-CN"/>
                      <w14:textFill>
                        <w14:solidFill>
                          <w14:schemeClr w14:val="tx1"/>
                        </w14:solidFill>
                      </w14:textFill>
                    </w:rPr>
                    <w:t>月</w:t>
                  </w:r>
                  <w:r>
                    <w:rPr>
                      <w:rFonts w:hint="eastAsia"/>
                      <w:color w:val="000000" w:themeColor="text1"/>
                      <w:sz w:val="18"/>
                      <w:szCs w:val="18"/>
                      <w:highlight w:val="none"/>
                      <w14:textFill>
                        <w14:solidFill>
                          <w14:schemeClr w14:val="tx1"/>
                        </w14:solidFill>
                      </w14:textFill>
                    </w:rPr>
                    <w:t>一次，</w:t>
                  </w:r>
                  <w:r>
                    <w:rPr>
                      <w:rFonts w:hint="eastAsia"/>
                      <w:color w:val="000000" w:themeColor="text1"/>
                      <w:sz w:val="18"/>
                      <w:szCs w:val="18"/>
                      <w:highlight w:val="none"/>
                      <w:lang w:val="en-US" w:eastAsia="zh-CN"/>
                      <w14:textFill>
                        <w14:solidFill>
                          <w14:schemeClr w14:val="tx1"/>
                        </w14:solidFill>
                      </w14:textFill>
                    </w:rPr>
                    <w:t>自检</w:t>
                  </w:r>
                </w:p>
              </w:tc>
              <w:tc>
                <w:tcPr>
                  <w:tcW w:w="1761"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菌落总数</w:t>
                  </w:r>
                </w:p>
              </w:tc>
              <w:tc>
                <w:tcPr>
                  <w:tcW w:w="1566" w:type="dxa"/>
                </w:tcPr>
                <w:p>
                  <w:pPr>
                    <w:rPr>
                      <w:rFonts w:hint="eastAsia"/>
                      <w:highlight w:val="none"/>
                    </w:rPr>
                  </w:pPr>
                  <w:r>
                    <w:rPr>
                      <w:rFonts w:hint="eastAsia" w:cs="Times New Roman"/>
                      <w:kern w:val="2"/>
                      <w:sz w:val="21"/>
                      <w:highlight w:val="none"/>
                      <w:lang w:val="en-US" w:eastAsia="zh-CN" w:bidi="ar-SA"/>
                    </w:rPr>
                    <w:t xml:space="preserve">      cfu/cm</w:t>
                  </w:r>
                  <w:r>
                    <w:rPr>
                      <w:rFonts w:hint="eastAsia" w:cs="Times New Roman"/>
                      <w:kern w:val="2"/>
                      <w:sz w:val="21"/>
                      <w:highlight w:val="none"/>
                      <w:vertAlign w:val="superscript"/>
                      <w:lang w:val="en-US" w:eastAsia="zh-CN" w:bidi="ar-SA"/>
                    </w:rPr>
                    <w:t>2</w:t>
                  </w:r>
                </w:p>
              </w:tc>
              <w:tc>
                <w:tcPr>
                  <w:tcW w:w="2046" w:type="dxa"/>
                  <w:vAlign w:val="top"/>
                </w:tcPr>
                <w:p>
                  <w:pPr>
                    <w:rPr>
                      <w:rFonts w:hint="eastAsia"/>
                      <w:color w:val="000000"/>
                      <w:szCs w:val="21"/>
                      <w:highlight w:val="none"/>
                      <w:lang w:eastAsia="zh-CN"/>
                    </w:rPr>
                  </w:pPr>
                  <w:r>
                    <w:rPr>
                      <w:rFonts w:hint="eastAsia"/>
                      <w:color w:val="000000"/>
                      <w:szCs w:val="21"/>
                      <w:highlight w:val="none"/>
                      <w:lang w:eastAsia="zh-CN"/>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highlight w:val="none"/>
              </w:rPr>
            </w:pPr>
          </w:p>
          <w:p>
            <w:pPr>
              <w:rPr>
                <w:highlight w:val="none"/>
              </w:rPr>
            </w:pPr>
          </w:p>
          <w:p>
            <w:pPr>
              <w:rPr>
                <w:highlight w:val="none"/>
                <w:u w:val="single"/>
              </w:rPr>
            </w:pPr>
            <w:r>
              <w:rPr>
                <w:rFonts w:hint="eastAsia"/>
                <w:highlight w:val="none"/>
              </w:rPr>
              <w:t>抽取生产用水、蒸汽、冰</w:t>
            </w:r>
            <w:r>
              <w:rPr>
                <w:rFonts w:hint="eastAsia"/>
                <w:b/>
                <w:bCs/>
                <w:highlight w:val="none"/>
              </w:rPr>
              <w:t>检验</w:t>
            </w:r>
            <w:r>
              <w:rPr>
                <w:rFonts w:hint="eastAsia"/>
                <w:highlight w:val="none"/>
              </w:rPr>
              <w:t>相关记录名称：</w:t>
            </w:r>
            <w:r>
              <w:rPr>
                <w:rFonts w:hint="eastAsia"/>
                <w:highlight w:val="none"/>
                <w:u w:val="single"/>
              </w:rPr>
              <w:t>《    水的检测报告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19"/>
              <w:gridCol w:w="906"/>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highlight w:val="none"/>
                    </w:rPr>
                  </w:pPr>
                  <w:r>
                    <w:rPr>
                      <w:rFonts w:hint="eastAsia"/>
                      <w:sz w:val="18"/>
                      <w:szCs w:val="18"/>
                      <w:highlight w:val="none"/>
                    </w:rPr>
                    <w:t>日期</w:t>
                  </w:r>
                </w:p>
              </w:tc>
              <w:tc>
                <w:tcPr>
                  <w:tcW w:w="2319" w:type="dxa"/>
                </w:tcPr>
                <w:p>
                  <w:pPr>
                    <w:rPr>
                      <w:sz w:val="18"/>
                      <w:szCs w:val="18"/>
                      <w:highlight w:val="none"/>
                    </w:rPr>
                  </w:pPr>
                  <w:r>
                    <w:rPr>
                      <w:rFonts w:hint="eastAsia"/>
                      <w:sz w:val="18"/>
                      <w:szCs w:val="18"/>
                      <w:highlight w:val="none"/>
                    </w:rPr>
                    <w:t>成品名称/批次</w:t>
                  </w:r>
                </w:p>
              </w:tc>
              <w:tc>
                <w:tcPr>
                  <w:tcW w:w="906" w:type="dxa"/>
                </w:tcPr>
                <w:p>
                  <w:pPr>
                    <w:rPr>
                      <w:sz w:val="18"/>
                      <w:szCs w:val="18"/>
                      <w:highlight w:val="none"/>
                    </w:rPr>
                  </w:pPr>
                  <w:r>
                    <w:rPr>
                      <w:rFonts w:hint="eastAsia"/>
                      <w:sz w:val="18"/>
                      <w:szCs w:val="18"/>
                      <w:highlight w:val="none"/>
                    </w:rPr>
                    <w:t>抽样比例</w:t>
                  </w:r>
                </w:p>
              </w:tc>
              <w:tc>
                <w:tcPr>
                  <w:tcW w:w="1952" w:type="dxa"/>
                </w:tcPr>
                <w:p>
                  <w:pPr>
                    <w:rPr>
                      <w:sz w:val="18"/>
                      <w:szCs w:val="18"/>
                      <w:highlight w:val="none"/>
                    </w:rPr>
                  </w:pPr>
                  <w:r>
                    <w:rPr>
                      <w:rFonts w:hint="eastAsia"/>
                      <w:b/>
                      <w:bCs/>
                      <w:sz w:val="18"/>
                      <w:szCs w:val="18"/>
                      <w:highlight w:val="none"/>
                    </w:rPr>
                    <w:t>关键特性</w:t>
                  </w:r>
                  <w:r>
                    <w:rPr>
                      <w:rFonts w:hint="eastAsia"/>
                      <w:sz w:val="18"/>
                      <w:szCs w:val="18"/>
                      <w:highlight w:val="none"/>
                    </w:rPr>
                    <w:t>要求</w:t>
                  </w:r>
                </w:p>
              </w:tc>
              <w:tc>
                <w:tcPr>
                  <w:tcW w:w="2138" w:type="dxa"/>
                </w:tcPr>
                <w:p>
                  <w:pPr>
                    <w:rPr>
                      <w:sz w:val="18"/>
                      <w:szCs w:val="18"/>
                      <w:highlight w:val="none"/>
                    </w:rPr>
                  </w:pPr>
                  <w:r>
                    <w:rPr>
                      <w:rFonts w:hint="eastAsia"/>
                      <w:sz w:val="18"/>
                      <w:szCs w:val="18"/>
                      <w:highlight w:val="none"/>
                    </w:rPr>
                    <w:t>实测结果</w:t>
                  </w:r>
                </w:p>
              </w:tc>
              <w:tc>
                <w:tcPr>
                  <w:tcW w:w="961" w:type="dxa"/>
                </w:tcPr>
                <w:p>
                  <w:pPr>
                    <w:rPr>
                      <w:sz w:val="18"/>
                      <w:szCs w:val="18"/>
                      <w:highlight w:val="none"/>
                    </w:rPr>
                  </w:pPr>
                  <w:r>
                    <w:rPr>
                      <w:rFonts w:hint="eastAsia"/>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sz w:val="18"/>
                      <w:szCs w:val="18"/>
                      <w:highlight w:val="none"/>
                      <w:lang w:eastAsia="zh-CN"/>
                    </w:rPr>
                  </w:pPr>
                  <w:r>
                    <w:rPr>
                      <w:rFonts w:hint="eastAsia"/>
                      <w:sz w:val="18"/>
                      <w:szCs w:val="18"/>
                      <w:highlight w:val="none"/>
                    </w:rPr>
                    <w:t>202</w:t>
                  </w:r>
                  <w:r>
                    <w:rPr>
                      <w:rFonts w:hint="eastAsia"/>
                      <w:sz w:val="18"/>
                      <w:szCs w:val="18"/>
                      <w:highlight w:val="none"/>
                      <w:lang w:val="en-US" w:eastAsia="zh-CN"/>
                    </w:rPr>
                    <w:t>1</w:t>
                  </w:r>
                  <w:r>
                    <w:rPr>
                      <w:rFonts w:hint="eastAsia"/>
                      <w:sz w:val="18"/>
                      <w:szCs w:val="18"/>
                      <w:highlight w:val="none"/>
                    </w:rPr>
                    <w:t>-</w:t>
                  </w:r>
                  <w:r>
                    <w:rPr>
                      <w:rFonts w:hint="eastAsia"/>
                      <w:sz w:val="18"/>
                      <w:szCs w:val="18"/>
                      <w:highlight w:val="none"/>
                      <w:lang w:val="en-US" w:eastAsia="zh-CN"/>
                    </w:rPr>
                    <w:t>1</w:t>
                  </w:r>
                  <w:r>
                    <w:rPr>
                      <w:rFonts w:hint="eastAsia"/>
                      <w:sz w:val="18"/>
                      <w:szCs w:val="18"/>
                      <w:highlight w:val="none"/>
                    </w:rPr>
                    <w:t>0-2</w:t>
                  </w:r>
                  <w:r>
                    <w:rPr>
                      <w:rFonts w:hint="eastAsia"/>
                      <w:sz w:val="18"/>
                      <w:szCs w:val="18"/>
                      <w:highlight w:val="none"/>
                      <w:lang w:val="en-US" w:eastAsia="zh-CN"/>
                    </w:rPr>
                    <w:t>9</w:t>
                  </w:r>
                </w:p>
              </w:tc>
              <w:tc>
                <w:tcPr>
                  <w:tcW w:w="2319" w:type="dxa"/>
                </w:tcPr>
                <w:p>
                  <w:pPr>
                    <w:rPr>
                      <w:sz w:val="18"/>
                      <w:szCs w:val="18"/>
                      <w:highlight w:val="none"/>
                    </w:rPr>
                  </w:pPr>
                  <w:r>
                    <w:rPr>
                      <w:rFonts w:hint="eastAsia"/>
                      <w:color w:val="000000" w:themeColor="text1"/>
                      <w:sz w:val="18"/>
                      <w:szCs w:val="18"/>
                      <w:highlight w:val="none"/>
                      <w14:textFill>
                        <w14:solidFill>
                          <w14:schemeClr w14:val="tx1"/>
                        </w14:solidFill>
                      </w14:textFill>
                    </w:rPr>
                    <w:t>水源为城市用水，委托</w:t>
                  </w:r>
                  <w:r>
                    <w:rPr>
                      <w:rFonts w:hint="eastAsia"/>
                      <w:b/>
                      <w:bCs/>
                      <w:strike w:val="0"/>
                      <w:dstrike w:val="0"/>
                      <w:u w:val="single"/>
                      <w:lang w:val="en-US" w:eastAsia="zh-CN"/>
                    </w:rPr>
                    <w:t>必维信诺（山东）检测技术有限公司</w:t>
                  </w:r>
                  <w:r>
                    <w:rPr>
                      <w:rFonts w:hint="eastAsia"/>
                      <w:color w:val="000000" w:themeColor="text1"/>
                      <w:sz w:val="18"/>
                      <w:szCs w:val="18"/>
                      <w:highlight w:val="none"/>
                      <w14:textFill>
                        <w14:solidFill>
                          <w14:schemeClr w14:val="tx1"/>
                        </w14:solidFill>
                      </w14:textFill>
                    </w:rPr>
                    <w:t>，报告编号</w:t>
                  </w:r>
                  <w:r>
                    <w:rPr>
                      <w:rFonts w:hint="eastAsia"/>
                      <w:color w:val="000000"/>
                      <w:sz w:val="21"/>
                      <w:szCs w:val="21"/>
                      <w:u w:val="single"/>
                      <w:lang w:val="en-US" w:eastAsia="zh-CN"/>
                    </w:rPr>
                    <w:t>No.XN-20211012006</w:t>
                  </w:r>
                  <w:r>
                    <w:rPr>
                      <w:rFonts w:hint="eastAsia"/>
                      <w:color w:val="000000" w:themeColor="text1"/>
                      <w:sz w:val="18"/>
                      <w:szCs w:val="18"/>
                      <w:highlight w:val="none"/>
                      <w14:textFill>
                        <w14:solidFill>
                          <w14:schemeClr w14:val="tx1"/>
                        </w14:solidFill>
                      </w14:textFill>
                    </w:rPr>
                    <w:t>，报告日期2</w:t>
                  </w:r>
                  <w:r>
                    <w:rPr>
                      <w:color w:val="000000" w:themeColor="text1"/>
                      <w:sz w:val="18"/>
                      <w:szCs w:val="18"/>
                      <w:highlight w:val="none"/>
                      <w14:textFill>
                        <w14:solidFill>
                          <w14:schemeClr w14:val="tx1"/>
                        </w14:solidFill>
                      </w14:textFill>
                    </w:rPr>
                    <w:t>02</w:t>
                  </w:r>
                  <w:r>
                    <w:rPr>
                      <w:rFonts w:hint="eastAsia"/>
                      <w:color w:val="000000" w:themeColor="text1"/>
                      <w:sz w:val="18"/>
                      <w:szCs w:val="18"/>
                      <w:highlight w:val="none"/>
                      <w:lang w:val="en-US" w:eastAsia="zh-CN"/>
                      <w14:textFill>
                        <w14:solidFill>
                          <w14:schemeClr w14:val="tx1"/>
                        </w14:solidFill>
                      </w14:textFill>
                    </w:rPr>
                    <w:t>11</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29</w:t>
                  </w:r>
                  <w:r>
                    <w:rPr>
                      <w:rFonts w:hint="eastAsia"/>
                      <w:color w:val="000000" w:themeColor="text1"/>
                      <w:sz w:val="18"/>
                      <w:szCs w:val="18"/>
                      <w:highlight w:val="none"/>
                      <w14:textFill>
                        <w14:solidFill>
                          <w14:schemeClr w14:val="tx1"/>
                        </w14:solidFill>
                      </w14:textFill>
                    </w:rPr>
                    <w:t>，共检测了</w:t>
                  </w:r>
                  <w:r>
                    <w:rPr>
                      <w:rFonts w:hint="eastAsia"/>
                      <w:color w:val="000000" w:themeColor="text1"/>
                      <w:sz w:val="18"/>
                      <w:szCs w:val="18"/>
                      <w:highlight w:val="none"/>
                      <w:lang w:val="en-US" w:eastAsia="zh-CN"/>
                      <w14:textFill>
                        <w14:solidFill>
                          <w14:schemeClr w14:val="tx1"/>
                        </w14:solidFill>
                      </w14:textFill>
                    </w:rPr>
                    <w:t>38</w:t>
                  </w:r>
                  <w:r>
                    <w:rPr>
                      <w:rFonts w:hint="eastAsia"/>
                      <w:color w:val="000000" w:themeColor="text1"/>
                      <w:sz w:val="18"/>
                      <w:szCs w:val="18"/>
                      <w:highlight w:val="none"/>
                      <w14:textFill>
                        <w14:solidFill>
                          <w14:schemeClr w14:val="tx1"/>
                        </w14:solidFill>
                      </w14:textFill>
                    </w:rPr>
                    <w:t>项，包括了感观，重金属，有害微生物等，结论，符合G</w:t>
                  </w:r>
                  <w:r>
                    <w:rPr>
                      <w:color w:val="000000" w:themeColor="text1"/>
                      <w:sz w:val="18"/>
                      <w:szCs w:val="18"/>
                      <w:highlight w:val="none"/>
                      <w14:textFill>
                        <w14:solidFill>
                          <w14:schemeClr w14:val="tx1"/>
                        </w14:solidFill>
                      </w14:textFill>
                    </w:rPr>
                    <w:t>B5749</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2006</w:t>
                  </w:r>
                  <w:r>
                    <w:rPr>
                      <w:rFonts w:hint="eastAsia"/>
                      <w:color w:val="000000" w:themeColor="text1"/>
                      <w:sz w:val="18"/>
                      <w:szCs w:val="18"/>
                      <w:highlight w:val="none"/>
                      <w14:textFill>
                        <w14:solidFill>
                          <w14:schemeClr w14:val="tx1"/>
                        </w14:solidFill>
                      </w14:textFill>
                    </w:rPr>
                    <w:t>的常规检测要求</w:t>
                  </w:r>
                </w:p>
              </w:tc>
              <w:tc>
                <w:tcPr>
                  <w:tcW w:w="906" w:type="dxa"/>
                </w:tcPr>
                <w:p>
                  <w:pPr>
                    <w:rPr>
                      <w:sz w:val="18"/>
                      <w:szCs w:val="18"/>
                      <w:highlight w:val="none"/>
                    </w:rPr>
                  </w:pPr>
                  <w:r>
                    <w:rPr>
                      <w:rFonts w:hint="eastAsia"/>
                      <w:color w:val="000000" w:themeColor="text1"/>
                      <w:sz w:val="18"/>
                      <w:szCs w:val="18"/>
                      <w:highlight w:val="none"/>
                      <w14:textFill>
                        <w14:solidFill>
                          <w14:schemeClr w14:val="tx1"/>
                        </w14:solidFill>
                      </w14:textFill>
                    </w:rPr>
                    <w:t>每年两次，第三方检测</w:t>
                  </w:r>
                </w:p>
              </w:tc>
              <w:tc>
                <w:tcPr>
                  <w:tcW w:w="1952" w:type="dxa"/>
                </w:tcPr>
                <w:p>
                  <w:pPr>
                    <w:rPr>
                      <w:sz w:val="18"/>
                      <w:szCs w:val="18"/>
                      <w:highlight w:val="none"/>
                    </w:rPr>
                  </w:pPr>
                  <w:r>
                    <w:rPr>
                      <w:rFonts w:hint="eastAsia"/>
                      <w:color w:val="000000" w:themeColor="text1"/>
                      <w:sz w:val="18"/>
                      <w:szCs w:val="18"/>
                      <w:highlight w:val="none"/>
                      <w14:textFill>
                        <w14:solidFill>
                          <w14:schemeClr w14:val="tx1"/>
                        </w14:solidFill>
                      </w14:textFill>
                    </w:rPr>
                    <w:t>检测项目：总大肠菌群不得检出、菌落总数≤</w:t>
                  </w:r>
                  <w:r>
                    <w:rPr>
                      <w:color w:val="000000" w:themeColor="text1"/>
                      <w:sz w:val="18"/>
                      <w:szCs w:val="18"/>
                      <w:highlight w:val="none"/>
                      <w14:textFill>
                        <w14:solidFill>
                          <w14:schemeClr w14:val="tx1"/>
                        </w14:solidFill>
                      </w14:textFill>
                    </w:rPr>
                    <w:t>100 CFU/</w:t>
                  </w:r>
                  <w:r>
                    <w:rPr>
                      <w:rFonts w:hint="eastAsia"/>
                      <w:color w:val="000000" w:themeColor="text1"/>
                      <w:sz w:val="18"/>
                      <w:szCs w:val="18"/>
                      <w:highlight w:val="none"/>
                      <w14:textFill>
                        <w14:solidFill>
                          <w14:schemeClr w14:val="tx1"/>
                        </w14:solidFill>
                      </w14:textFill>
                    </w:rPr>
                    <w:t>m</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、砷≤10</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、镉≤5</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铅</w:t>
                  </w:r>
                  <w:r>
                    <w:rPr>
                      <w:rFonts w:hint="eastAsia"/>
                      <w:color w:val="000000" w:themeColor="text1"/>
                      <w:sz w:val="18"/>
                      <w:szCs w:val="18"/>
                      <w:highlight w:val="none"/>
                      <w14:textFill>
                        <w14:solidFill>
                          <w14:schemeClr w14:val="tx1"/>
                        </w14:solidFill>
                      </w14:textFill>
                    </w:rPr>
                    <w:t>≤0</w:t>
                  </w: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01</w:t>
                  </w:r>
                  <w:r>
                    <w:rPr>
                      <w:color w:val="000000" w:themeColor="text1"/>
                      <w:sz w:val="18"/>
                      <w:szCs w:val="18"/>
                      <w:highlight w:val="none"/>
                      <w14:textFill>
                        <w14:solidFill>
                          <w14:schemeClr w14:val="tx1"/>
                        </w14:solidFill>
                      </w14:textFill>
                    </w:rPr>
                    <w:t>mg/L</w:t>
                  </w:r>
                  <w:r>
                    <w:rPr>
                      <w:rFonts w:hint="eastAsia"/>
                      <w:color w:val="000000" w:themeColor="text1"/>
                      <w:sz w:val="18"/>
                      <w:szCs w:val="18"/>
                      <w:highlight w:val="none"/>
                      <w14:textFill>
                        <w14:solidFill>
                          <w14:schemeClr w14:val="tx1"/>
                        </w14:solidFill>
                      </w14:textFill>
                    </w:rPr>
                    <w:t>、锰≤0</w:t>
                  </w: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1</w:t>
                  </w:r>
                  <w:r>
                    <w:rPr>
                      <w:color w:val="000000" w:themeColor="text1"/>
                      <w:sz w:val="18"/>
                      <w:szCs w:val="18"/>
                      <w:highlight w:val="none"/>
                      <w14:textFill>
                        <w14:solidFill>
                          <w14:schemeClr w14:val="tx1"/>
                        </w14:solidFill>
                      </w14:textFill>
                    </w:rPr>
                    <w:t xml:space="preserve"> mg/L</w:t>
                  </w:r>
                </w:p>
              </w:tc>
              <w:tc>
                <w:tcPr>
                  <w:tcW w:w="2138" w:type="dxa"/>
                </w:tcPr>
                <w:p>
                  <w:pPr>
                    <w:rPr>
                      <w:sz w:val="18"/>
                      <w:szCs w:val="18"/>
                      <w:highlight w:val="none"/>
                    </w:rPr>
                  </w:pPr>
                  <w:r>
                    <w:rPr>
                      <w:rFonts w:hint="eastAsia"/>
                      <w:color w:val="000000" w:themeColor="text1"/>
                      <w:sz w:val="18"/>
                      <w:szCs w:val="18"/>
                      <w:highlight w:val="none"/>
                      <w14:textFill>
                        <w14:solidFill>
                          <w14:schemeClr w14:val="tx1"/>
                        </w14:solidFill>
                      </w14:textFill>
                    </w:rPr>
                    <w:t>总大肠菌群未检出、菌落总数50</w:t>
                  </w:r>
                  <w:r>
                    <w:rPr>
                      <w:color w:val="000000" w:themeColor="text1"/>
                      <w:sz w:val="18"/>
                      <w:szCs w:val="18"/>
                      <w:highlight w:val="none"/>
                      <w14:textFill>
                        <w14:solidFill>
                          <w14:schemeClr w14:val="tx1"/>
                        </w14:solidFill>
                      </w14:textFill>
                    </w:rPr>
                    <w:t>CFU/</w:t>
                  </w:r>
                  <w:r>
                    <w:rPr>
                      <w:rFonts w:hint="eastAsia"/>
                      <w:color w:val="000000" w:themeColor="text1"/>
                      <w:sz w:val="18"/>
                      <w:szCs w:val="18"/>
                      <w:highlight w:val="none"/>
                      <w14:textFill>
                        <w14:solidFill>
                          <w14:schemeClr w14:val="tx1"/>
                        </w14:solidFill>
                      </w14:textFill>
                    </w:rPr>
                    <w:t>m</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、砷＜1</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、镉＜0.5</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lang w:val="en-US" w:eastAsia="zh-CN"/>
                      <w14:textFill>
                        <w14:solidFill>
                          <w14:schemeClr w14:val="tx1"/>
                        </w14:solidFill>
                      </w14:textFill>
                    </w:rPr>
                    <w:t>铅</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01</w:t>
                  </w:r>
                  <w:r>
                    <w:rPr>
                      <w:rFonts w:hint="eastAsia"/>
                      <w:color w:val="000000" w:themeColor="text1"/>
                      <w:sz w:val="18"/>
                      <w:szCs w:val="18"/>
                      <w:highlight w:val="none"/>
                      <w14:textFill>
                        <w14:solidFill>
                          <w14:schemeClr w14:val="tx1"/>
                        </w14:solidFill>
                      </w14:textFill>
                    </w:rPr>
                    <w:t>mg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、锰＜</w:t>
                  </w:r>
                  <w:r>
                    <w:rPr>
                      <w:color w:val="000000" w:themeColor="text1"/>
                      <w:sz w:val="18"/>
                      <w:szCs w:val="18"/>
                      <w:highlight w:val="none"/>
                      <w14:textFill>
                        <w14:solidFill>
                          <w14:schemeClr w14:val="tx1"/>
                        </w14:solidFill>
                      </w14:textFill>
                    </w:rPr>
                    <w:t>0.</w:t>
                  </w:r>
                  <w:r>
                    <w:rPr>
                      <w:rFonts w:hint="eastAsia"/>
                      <w:color w:val="000000" w:themeColor="text1"/>
                      <w:sz w:val="18"/>
                      <w:szCs w:val="18"/>
                      <w:highlight w:val="none"/>
                      <w14:textFill>
                        <w14:solidFill>
                          <w14:schemeClr w14:val="tx1"/>
                        </w14:solidFill>
                      </w14:textFill>
                    </w:rPr>
                    <w:t>1</w:t>
                  </w:r>
                  <w:r>
                    <w:rPr>
                      <w:color w:val="000000" w:themeColor="text1"/>
                      <w:sz w:val="18"/>
                      <w:szCs w:val="18"/>
                      <w:highlight w:val="none"/>
                      <w14:textFill>
                        <w14:solidFill>
                          <w14:schemeClr w14:val="tx1"/>
                        </w14:solidFill>
                      </w14:textFill>
                    </w:rPr>
                    <w:t xml:space="preserve"> mg/L</w:t>
                  </w:r>
                </w:p>
              </w:tc>
              <w:tc>
                <w:tcPr>
                  <w:tcW w:w="961" w:type="dxa"/>
                </w:tcPr>
                <w:p>
                  <w:pPr>
                    <w:rPr>
                      <w:color w:val="000000" w:themeColor="text1"/>
                      <w:sz w:val="18"/>
                      <w:szCs w:val="18"/>
                      <w:highlight w:val="none"/>
                      <w14:textFill>
                        <w14:solidFill>
                          <w14:schemeClr w14:val="tx1"/>
                        </w14:solidFill>
                      </w14:textFill>
                    </w:rPr>
                  </w:pPr>
                  <w:r>
                    <w:rPr>
                      <w:rFonts w:hint="eastAsia"/>
                      <w:highlight w:val="none"/>
                    </w:rPr>
                    <w:sym w:font="Wingdings" w:char="00FE"/>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Pr>
              <w:rPr>
                <w:highlight w:val="none"/>
              </w:rPr>
            </w:pPr>
          </w:p>
          <w:p>
            <w:pPr>
              <w:rPr>
                <w:rFonts w:hint="eastAsia" w:ascii="宋体" w:hAnsi="宋体"/>
                <w:szCs w:val="21"/>
                <w:highlight w:val="none"/>
              </w:rPr>
            </w:pPr>
            <w:r>
              <w:rPr>
                <w:rFonts w:hint="eastAsia" w:ascii="宋体" w:hAnsi="宋体"/>
                <w:szCs w:val="21"/>
                <w:highlight w:val="none"/>
              </w:rPr>
              <w:t>当体系验证是基于终产品的测试，且测试的样品不符合食品安全危害的可接受水平时，受影响批次的产品应按照潜在不安全产品处置。</w:t>
            </w:r>
          </w:p>
          <w:p>
            <w:pPr>
              <w:rPr>
                <w:rFonts w:hint="eastAsia" w:ascii="宋体" w:hAnsi="宋体"/>
                <w:szCs w:val="21"/>
                <w:highlight w:val="none"/>
              </w:rPr>
            </w:pPr>
          </w:p>
          <w:p>
            <w:pPr>
              <w:rPr>
                <w:highlight w:val="none"/>
              </w:rPr>
            </w:pPr>
            <w:r>
              <w:rPr>
                <w:rFonts w:hint="eastAsia" w:ascii="宋体" w:hAnsi="宋体"/>
                <w:b/>
                <w:bCs/>
                <w:szCs w:val="21"/>
                <w:highlight w:val="none"/>
                <w:u w:val="single"/>
                <w:lang w:val="en-US" w:eastAsia="zh-CN"/>
              </w:rPr>
              <w:t>体系建立以来，</w:t>
            </w:r>
            <w:r>
              <w:rPr>
                <w:rFonts w:hint="eastAsia" w:ascii="宋体" w:hAnsi="宋体"/>
                <w:b/>
                <w:bCs/>
                <w:szCs w:val="21"/>
                <w:highlight w:val="none"/>
                <w:u w:val="single"/>
              </w:rPr>
              <w:t>未发现不安全产品</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验证活动结果的分析</w:t>
            </w:r>
          </w:p>
        </w:tc>
        <w:tc>
          <w:tcPr>
            <w:tcW w:w="994" w:type="dxa"/>
            <w:vMerge w:val="restart"/>
            <w:shd w:val="clear" w:color="auto" w:fill="auto"/>
          </w:tcPr>
          <w:p>
            <w:pPr>
              <w:rPr>
                <w:strike/>
                <w:dstrike w:val="0"/>
                <w:highlight w:val="none"/>
              </w:rPr>
            </w:pPr>
            <w:r>
              <w:rPr>
                <w:rFonts w:hint="eastAsia"/>
                <w:strike/>
                <w:dstrike w:val="0"/>
                <w:highlight w:val="none"/>
              </w:rPr>
              <w:t>F8.8.2</w:t>
            </w:r>
          </w:p>
          <w:p>
            <w:r>
              <w:rPr>
                <w:rFonts w:hint="eastAsia"/>
              </w:rPr>
              <w:t>H</w:t>
            </w:r>
            <w:r>
              <w:t>7.8</w:t>
            </w:r>
          </w:p>
        </w:tc>
        <w:tc>
          <w:tcPr>
            <w:tcW w:w="745" w:type="dxa"/>
            <w:shd w:val="clear" w:color="auto" w:fill="auto"/>
          </w:tcPr>
          <w:p>
            <w:r>
              <w:rPr>
                <w:rFonts w:hint="eastAsia"/>
              </w:rPr>
              <w:t>文件名称</w:t>
            </w:r>
          </w:p>
        </w:tc>
        <w:tc>
          <w:tcPr>
            <w:tcW w:w="9254" w:type="dxa"/>
            <w:shd w:val="clear" w:color="auto" w:fill="auto"/>
          </w:tcPr>
          <w:p>
            <w:r>
              <w:rPr>
                <w:rFonts w:hint="eastAsia"/>
              </w:rPr>
              <w:t>如：《确认、验证结果评价与分析控制程序》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有《PRP/</w:t>
            </w:r>
            <w:r>
              <w:rPr>
                <w:rFonts w:ascii="宋体" w:hAnsi="宋体"/>
                <w:b/>
                <w:bCs/>
                <w:szCs w:val="21"/>
                <w:highlight w:val="none"/>
                <w:u w:val="single"/>
              </w:rPr>
              <w:t>GMP</w:t>
            </w:r>
            <w:r>
              <w:rPr>
                <w:rFonts w:hint="eastAsia" w:ascii="宋体" w:hAnsi="宋体"/>
                <w:b/>
                <w:bCs/>
                <w:szCs w:val="21"/>
                <w:highlight w:val="none"/>
                <w:u w:val="single"/>
              </w:rPr>
              <w:t>验证记录表》，202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11</w:t>
            </w:r>
            <w:r>
              <w:rPr>
                <w:rFonts w:hint="eastAsia" w:ascii="宋体" w:hAnsi="宋体"/>
                <w:b/>
                <w:bCs/>
                <w:szCs w:val="21"/>
                <w:highlight w:val="none"/>
                <w:u w:val="single"/>
              </w:rPr>
              <w:t>-</w:t>
            </w:r>
            <w:r>
              <w:rPr>
                <w:rFonts w:hint="eastAsia" w:ascii="宋体" w:hAnsi="宋体"/>
                <w:b/>
                <w:bCs/>
                <w:szCs w:val="21"/>
                <w:highlight w:val="none"/>
                <w:u w:val="single"/>
                <w:lang w:val="en-US" w:eastAsia="zh-CN"/>
              </w:rPr>
              <w:t>16</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《危害控制计划验证记录表》，202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11</w:t>
            </w:r>
            <w:r>
              <w:rPr>
                <w:rFonts w:hint="eastAsia" w:ascii="宋体" w:hAnsi="宋体"/>
                <w:b/>
                <w:bCs/>
                <w:szCs w:val="21"/>
                <w:highlight w:val="none"/>
                <w:u w:val="single"/>
              </w:rPr>
              <w:t>-</w:t>
            </w:r>
            <w:r>
              <w:rPr>
                <w:rFonts w:hint="eastAsia" w:ascii="宋体" w:hAnsi="宋体"/>
                <w:b/>
                <w:bCs/>
                <w:szCs w:val="21"/>
                <w:highlight w:val="none"/>
                <w:u w:val="single"/>
                <w:lang w:val="en-US" w:eastAsia="zh-CN"/>
              </w:rPr>
              <w:t>16</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ascii="宋体" w:hAnsi="宋体"/>
                <w:b/>
                <w:bCs/>
                <w:szCs w:val="21"/>
                <w:highlight w:val="none"/>
                <w:u w:val="single"/>
              </w:rPr>
            </w:pPr>
            <w:r>
              <w:rPr>
                <w:rFonts w:hint="eastAsia" w:ascii="宋体" w:hAnsi="宋体"/>
                <w:b/>
                <w:bCs/>
                <w:szCs w:val="21"/>
                <w:highlight w:val="none"/>
                <w:u w:val="single"/>
              </w:rPr>
              <w:t>《验证活动结果分析报告》，202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11</w:t>
            </w:r>
            <w:r>
              <w:rPr>
                <w:rFonts w:hint="eastAsia" w:ascii="宋体" w:hAnsi="宋体"/>
                <w:b/>
                <w:bCs/>
                <w:szCs w:val="21"/>
                <w:highlight w:val="none"/>
                <w:u w:val="single"/>
              </w:rPr>
              <w:t>-1</w:t>
            </w:r>
            <w:r>
              <w:rPr>
                <w:rFonts w:hint="eastAsia" w:ascii="宋体" w:hAnsi="宋体"/>
                <w:b/>
                <w:bCs/>
                <w:szCs w:val="21"/>
                <w:highlight w:val="none"/>
                <w:u w:val="single"/>
                <w:lang w:val="en-US" w:eastAsia="zh-CN"/>
              </w:rPr>
              <w:t>6</w:t>
            </w:r>
            <w:r>
              <w:rPr>
                <w:rFonts w:hint="eastAsia" w:ascii="宋体" w:hAnsi="宋体"/>
                <w:b/>
                <w:bCs/>
                <w:szCs w:val="21"/>
                <w:highlight w:val="none"/>
                <w:u w:val="single"/>
              </w:rPr>
              <w:t>，结论：控制有效。</w:t>
            </w:r>
          </w:p>
          <w:p/>
        </w:tc>
        <w:tc>
          <w:tcPr>
            <w:tcW w:w="1591" w:type="dxa"/>
            <w:gridSpan w:val="2"/>
            <w:vMerge w:val="continue"/>
            <w:shd w:val="clear" w:color="auto" w:fill="auto"/>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4985"/>
    <w:rsid w:val="00015B07"/>
    <w:rsid w:val="000237F6"/>
    <w:rsid w:val="0003373A"/>
    <w:rsid w:val="00036635"/>
    <w:rsid w:val="000400E2"/>
    <w:rsid w:val="000622D8"/>
    <w:rsid w:val="00062E46"/>
    <w:rsid w:val="000B11D3"/>
    <w:rsid w:val="000D09A6"/>
    <w:rsid w:val="000E1F1C"/>
    <w:rsid w:val="000E6B21"/>
    <w:rsid w:val="001126B5"/>
    <w:rsid w:val="001607F2"/>
    <w:rsid w:val="00170956"/>
    <w:rsid w:val="001A2D7F"/>
    <w:rsid w:val="0021056A"/>
    <w:rsid w:val="00215F05"/>
    <w:rsid w:val="00220A06"/>
    <w:rsid w:val="00233780"/>
    <w:rsid w:val="00242527"/>
    <w:rsid w:val="00290D09"/>
    <w:rsid w:val="002939AD"/>
    <w:rsid w:val="002A5E14"/>
    <w:rsid w:val="002D4C9E"/>
    <w:rsid w:val="002F7437"/>
    <w:rsid w:val="003108C2"/>
    <w:rsid w:val="00314AF6"/>
    <w:rsid w:val="0031701E"/>
    <w:rsid w:val="00337922"/>
    <w:rsid w:val="00340867"/>
    <w:rsid w:val="00353F23"/>
    <w:rsid w:val="00366301"/>
    <w:rsid w:val="00380837"/>
    <w:rsid w:val="0039133C"/>
    <w:rsid w:val="003A198A"/>
    <w:rsid w:val="003E385C"/>
    <w:rsid w:val="00410914"/>
    <w:rsid w:val="004177C7"/>
    <w:rsid w:val="00426F73"/>
    <w:rsid w:val="0043137D"/>
    <w:rsid w:val="004411C2"/>
    <w:rsid w:val="004422D7"/>
    <w:rsid w:val="00451891"/>
    <w:rsid w:val="004724DC"/>
    <w:rsid w:val="0048201E"/>
    <w:rsid w:val="00490BC4"/>
    <w:rsid w:val="004A59B4"/>
    <w:rsid w:val="004B2CE4"/>
    <w:rsid w:val="004B6333"/>
    <w:rsid w:val="004E1076"/>
    <w:rsid w:val="00536930"/>
    <w:rsid w:val="00553344"/>
    <w:rsid w:val="00553CEA"/>
    <w:rsid w:val="00564E53"/>
    <w:rsid w:val="0057642C"/>
    <w:rsid w:val="005841E5"/>
    <w:rsid w:val="005A00DD"/>
    <w:rsid w:val="005C424C"/>
    <w:rsid w:val="005D3198"/>
    <w:rsid w:val="005D5659"/>
    <w:rsid w:val="005D6AF7"/>
    <w:rsid w:val="005E3DEA"/>
    <w:rsid w:val="005F0482"/>
    <w:rsid w:val="00600C20"/>
    <w:rsid w:val="00607FA7"/>
    <w:rsid w:val="00644FE2"/>
    <w:rsid w:val="0067640C"/>
    <w:rsid w:val="006E678B"/>
    <w:rsid w:val="006E7B1D"/>
    <w:rsid w:val="00721965"/>
    <w:rsid w:val="00721C3C"/>
    <w:rsid w:val="00771660"/>
    <w:rsid w:val="00771DF7"/>
    <w:rsid w:val="007757F3"/>
    <w:rsid w:val="007A4776"/>
    <w:rsid w:val="007B0B22"/>
    <w:rsid w:val="007C1B48"/>
    <w:rsid w:val="007E3B15"/>
    <w:rsid w:val="007E6AEB"/>
    <w:rsid w:val="00821DDE"/>
    <w:rsid w:val="00821F87"/>
    <w:rsid w:val="00822941"/>
    <w:rsid w:val="00846448"/>
    <w:rsid w:val="00854C63"/>
    <w:rsid w:val="008733FE"/>
    <w:rsid w:val="008973EE"/>
    <w:rsid w:val="008B522C"/>
    <w:rsid w:val="008C4943"/>
    <w:rsid w:val="008F4053"/>
    <w:rsid w:val="008F43C8"/>
    <w:rsid w:val="00913015"/>
    <w:rsid w:val="009211BC"/>
    <w:rsid w:val="0092531B"/>
    <w:rsid w:val="00931203"/>
    <w:rsid w:val="009420A7"/>
    <w:rsid w:val="00971600"/>
    <w:rsid w:val="009973B4"/>
    <w:rsid w:val="009B1692"/>
    <w:rsid w:val="009C28C1"/>
    <w:rsid w:val="009F7EED"/>
    <w:rsid w:val="00A236BC"/>
    <w:rsid w:val="00A521F0"/>
    <w:rsid w:val="00A80636"/>
    <w:rsid w:val="00A87338"/>
    <w:rsid w:val="00AB4939"/>
    <w:rsid w:val="00AE46F3"/>
    <w:rsid w:val="00AF0AAB"/>
    <w:rsid w:val="00B924FB"/>
    <w:rsid w:val="00BF597E"/>
    <w:rsid w:val="00C1211D"/>
    <w:rsid w:val="00C16083"/>
    <w:rsid w:val="00C26678"/>
    <w:rsid w:val="00C51A36"/>
    <w:rsid w:val="00C55228"/>
    <w:rsid w:val="00C63768"/>
    <w:rsid w:val="00C72A05"/>
    <w:rsid w:val="00C77034"/>
    <w:rsid w:val="00CE315A"/>
    <w:rsid w:val="00D06F59"/>
    <w:rsid w:val="00D128EF"/>
    <w:rsid w:val="00D523F5"/>
    <w:rsid w:val="00D60E7C"/>
    <w:rsid w:val="00D8388C"/>
    <w:rsid w:val="00DB35A9"/>
    <w:rsid w:val="00DC3A48"/>
    <w:rsid w:val="00DE28CC"/>
    <w:rsid w:val="00DF1100"/>
    <w:rsid w:val="00E10A4B"/>
    <w:rsid w:val="00E233A0"/>
    <w:rsid w:val="00E261AE"/>
    <w:rsid w:val="00E43FFD"/>
    <w:rsid w:val="00E6224C"/>
    <w:rsid w:val="00E63724"/>
    <w:rsid w:val="00E94435"/>
    <w:rsid w:val="00E95A08"/>
    <w:rsid w:val="00EA0B69"/>
    <w:rsid w:val="00EA37D1"/>
    <w:rsid w:val="00EB0164"/>
    <w:rsid w:val="00EB0D95"/>
    <w:rsid w:val="00EB11E7"/>
    <w:rsid w:val="00ED0F62"/>
    <w:rsid w:val="00F20015"/>
    <w:rsid w:val="00F450D7"/>
    <w:rsid w:val="00F4538A"/>
    <w:rsid w:val="00F51DFC"/>
    <w:rsid w:val="00F62E34"/>
    <w:rsid w:val="00FC47BD"/>
    <w:rsid w:val="00FE0DBA"/>
    <w:rsid w:val="00FF1027"/>
    <w:rsid w:val="01260C71"/>
    <w:rsid w:val="0148246F"/>
    <w:rsid w:val="01B97AED"/>
    <w:rsid w:val="01BB3069"/>
    <w:rsid w:val="01CE4435"/>
    <w:rsid w:val="01E27364"/>
    <w:rsid w:val="01F72228"/>
    <w:rsid w:val="02203F02"/>
    <w:rsid w:val="0228580F"/>
    <w:rsid w:val="026A697D"/>
    <w:rsid w:val="028120F9"/>
    <w:rsid w:val="02A93B2F"/>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D9190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7C30E7"/>
    <w:rsid w:val="0A8371C4"/>
    <w:rsid w:val="0A904067"/>
    <w:rsid w:val="0ACA6ED2"/>
    <w:rsid w:val="0AEF4D8D"/>
    <w:rsid w:val="0B0C5CAD"/>
    <w:rsid w:val="0B10795D"/>
    <w:rsid w:val="0B3A4AAA"/>
    <w:rsid w:val="0B4D2BD0"/>
    <w:rsid w:val="0B8E28C6"/>
    <w:rsid w:val="0BC0236B"/>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012A6"/>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46BF1"/>
    <w:rsid w:val="13EB79B2"/>
    <w:rsid w:val="13F05B29"/>
    <w:rsid w:val="13FF2186"/>
    <w:rsid w:val="142B1883"/>
    <w:rsid w:val="145B46D3"/>
    <w:rsid w:val="14642D75"/>
    <w:rsid w:val="146C2856"/>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5F71BF"/>
    <w:rsid w:val="197008AF"/>
    <w:rsid w:val="19746F33"/>
    <w:rsid w:val="197E61C1"/>
    <w:rsid w:val="198F29B9"/>
    <w:rsid w:val="19A86669"/>
    <w:rsid w:val="19C75256"/>
    <w:rsid w:val="19D74BC7"/>
    <w:rsid w:val="19D961EB"/>
    <w:rsid w:val="19E36F77"/>
    <w:rsid w:val="19FD49DB"/>
    <w:rsid w:val="1A041A8F"/>
    <w:rsid w:val="1A0822F2"/>
    <w:rsid w:val="1A1C7E74"/>
    <w:rsid w:val="1A274382"/>
    <w:rsid w:val="1A301C0B"/>
    <w:rsid w:val="1A3A675E"/>
    <w:rsid w:val="1A546A4C"/>
    <w:rsid w:val="1A5A2E45"/>
    <w:rsid w:val="1A6C3FF9"/>
    <w:rsid w:val="1A996190"/>
    <w:rsid w:val="1AAF33A8"/>
    <w:rsid w:val="1AB42370"/>
    <w:rsid w:val="1ACF1254"/>
    <w:rsid w:val="1AE83DAE"/>
    <w:rsid w:val="1AED5B63"/>
    <w:rsid w:val="1AEF6627"/>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308C9"/>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A457B2"/>
    <w:rsid w:val="30A51997"/>
    <w:rsid w:val="30C1548B"/>
    <w:rsid w:val="30C36ECA"/>
    <w:rsid w:val="30C71DD4"/>
    <w:rsid w:val="30D974AD"/>
    <w:rsid w:val="30DC7CB1"/>
    <w:rsid w:val="30ED30CC"/>
    <w:rsid w:val="31064141"/>
    <w:rsid w:val="31182852"/>
    <w:rsid w:val="31575F83"/>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F6051E"/>
    <w:rsid w:val="380178E9"/>
    <w:rsid w:val="38363F4B"/>
    <w:rsid w:val="38486FBF"/>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3FFD3C4F"/>
    <w:rsid w:val="403F19EE"/>
    <w:rsid w:val="40571F31"/>
    <w:rsid w:val="40760623"/>
    <w:rsid w:val="408B7234"/>
    <w:rsid w:val="40E27AF7"/>
    <w:rsid w:val="40F80D82"/>
    <w:rsid w:val="410251EC"/>
    <w:rsid w:val="410C3893"/>
    <w:rsid w:val="41336BAB"/>
    <w:rsid w:val="41342A6B"/>
    <w:rsid w:val="413D2B71"/>
    <w:rsid w:val="414C7183"/>
    <w:rsid w:val="41523250"/>
    <w:rsid w:val="418D501C"/>
    <w:rsid w:val="41A46610"/>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801E10"/>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9543A4"/>
    <w:rsid w:val="48DA35BF"/>
    <w:rsid w:val="48ED577E"/>
    <w:rsid w:val="48FB3C39"/>
    <w:rsid w:val="495D1E4B"/>
    <w:rsid w:val="49912790"/>
    <w:rsid w:val="49924247"/>
    <w:rsid w:val="49C0281D"/>
    <w:rsid w:val="49E278CF"/>
    <w:rsid w:val="49E3211A"/>
    <w:rsid w:val="49E449BF"/>
    <w:rsid w:val="49E82D09"/>
    <w:rsid w:val="49EC77B8"/>
    <w:rsid w:val="49ED5B1C"/>
    <w:rsid w:val="4A8218F1"/>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554FB0"/>
    <w:rsid w:val="4E555CAF"/>
    <w:rsid w:val="4E64232B"/>
    <w:rsid w:val="4E6C5E44"/>
    <w:rsid w:val="4E732061"/>
    <w:rsid w:val="4E7774D0"/>
    <w:rsid w:val="4EAA463D"/>
    <w:rsid w:val="4F594843"/>
    <w:rsid w:val="4F88590D"/>
    <w:rsid w:val="503C3BCC"/>
    <w:rsid w:val="50C41CF1"/>
    <w:rsid w:val="50DE068A"/>
    <w:rsid w:val="51217DA6"/>
    <w:rsid w:val="51294703"/>
    <w:rsid w:val="51425A27"/>
    <w:rsid w:val="5158757E"/>
    <w:rsid w:val="51791222"/>
    <w:rsid w:val="51E071CC"/>
    <w:rsid w:val="521A311C"/>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6C63ED"/>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180CB4"/>
    <w:rsid w:val="592802C2"/>
    <w:rsid w:val="59367F2A"/>
    <w:rsid w:val="595B0B5E"/>
    <w:rsid w:val="59623A6F"/>
    <w:rsid w:val="596D1AD9"/>
    <w:rsid w:val="5978735A"/>
    <w:rsid w:val="599424C5"/>
    <w:rsid w:val="59C95F43"/>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57894"/>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646A3"/>
    <w:rsid w:val="6A176492"/>
    <w:rsid w:val="6A287F98"/>
    <w:rsid w:val="6A617707"/>
    <w:rsid w:val="6A657B3D"/>
    <w:rsid w:val="6A886720"/>
    <w:rsid w:val="6AB40496"/>
    <w:rsid w:val="6ABD1D5E"/>
    <w:rsid w:val="6AC0289E"/>
    <w:rsid w:val="6AF33939"/>
    <w:rsid w:val="6AFC54A4"/>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86F4C"/>
    <w:rsid w:val="6F2E7208"/>
    <w:rsid w:val="6F435405"/>
    <w:rsid w:val="6F4810D8"/>
    <w:rsid w:val="6F6D2BAA"/>
    <w:rsid w:val="6F7C3054"/>
    <w:rsid w:val="6F9A4A47"/>
    <w:rsid w:val="6FAA684D"/>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C93EC4"/>
    <w:rsid w:val="73D74043"/>
    <w:rsid w:val="73E67F55"/>
    <w:rsid w:val="74103E55"/>
    <w:rsid w:val="7432542B"/>
    <w:rsid w:val="74456E15"/>
    <w:rsid w:val="745B622A"/>
    <w:rsid w:val="74886648"/>
    <w:rsid w:val="753E2D2E"/>
    <w:rsid w:val="753F2F7D"/>
    <w:rsid w:val="756A43E3"/>
    <w:rsid w:val="759A1EE8"/>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B7597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D432C"/>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87004B"/>
    <w:rsid w:val="7DA65D72"/>
    <w:rsid w:val="7DE208A3"/>
    <w:rsid w:val="7DFE7906"/>
    <w:rsid w:val="7E0A78B3"/>
    <w:rsid w:val="7E2912F3"/>
    <w:rsid w:val="7E6305EF"/>
    <w:rsid w:val="7E88784E"/>
    <w:rsid w:val="7E8D50F9"/>
    <w:rsid w:val="7EBA6AA6"/>
    <w:rsid w:val="7ED713AA"/>
    <w:rsid w:val="7EDA5201"/>
    <w:rsid w:val="7EEE63E6"/>
    <w:rsid w:val="7F541664"/>
    <w:rsid w:val="7F5737FE"/>
    <w:rsid w:val="7F697999"/>
    <w:rsid w:val="7F9026D0"/>
    <w:rsid w:val="7F984417"/>
    <w:rsid w:val="7FDB730C"/>
    <w:rsid w:val="7FDC7239"/>
    <w:rsid w:val="7FE41A2D"/>
    <w:rsid w:val="7FF91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4">
    <w:name w:val="List Paragraph"/>
    <w:basedOn w:val="1"/>
    <w:qFormat/>
    <w:uiPriority w:val="99"/>
    <w:pPr>
      <w:ind w:firstLine="420" w:firstLineChars="200"/>
    </w:p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2107</Words>
  <Characters>12016</Characters>
  <Lines>100</Lines>
  <Paragraphs>28</Paragraphs>
  <TotalTime>10</TotalTime>
  <ScaleCrop>false</ScaleCrop>
  <LinksUpToDate>false</LinksUpToDate>
  <CharactersWithSpaces>14095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2020-11-28T13:18:00Z</dcterms:created>
  <dc:creator>微软用户</dc:creator>
  <cp:lastModifiedBy>ASUS</cp:lastModifiedBy>
  <dcterms:modified xsi:type="dcterms:W3CDTF">2022-01-04T05:19:28Z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9FF0DAC0E53C4CC6B9F705988C3EFC7D</vt:lpwstr>
  </property>
</Properties>
</file>