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1135" cy="7559675"/>
            <wp:effectExtent l="0" t="0" r="12065" b="9525"/>
            <wp:docPr id="1" name="图片 1" descr="新文档 2022-01-02 14.58.0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02 14.58.05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河北博景路桥工程有限公司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OHSMS管理体系自</w:t>
      </w:r>
      <w:r>
        <w:rPr>
          <w:rFonts w:hint="eastAsia"/>
          <w:b/>
          <w:sz w:val="36"/>
          <w:szCs w:val="36"/>
          <w:lang w:val="en-US" w:eastAsia="zh-CN"/>
        </w:rPr>
        <w:t>上次审核以来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河北博景路桥工程有限公司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C5FF2"/>
    <w:rsid w:val="229E2211"/>
    <w:rsid w:val="29A70BAD"/>
    <w:rsid w:val="693C4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2022-01-05T06:32:00Z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