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6"/>
        <w:gridCol w:w="986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096" w:type="dxa"/>
            <w:vMerge w:val="restart"/>
            <w:vAlign w:val="center"/>
          </w:tcPr>
          <w:p>
            <w:pPr>
              <w:rPr>
                <w:szCs w:val="21"/>
              </w:rPr>
            </w:pPr>
            <w:r>
              <w:rPr>
                <w:rFonts w:hint="eastAsia"/>
                <w:szCs w:val="21"/>
              </w:rPr>
              <w:t>涉及</w:t>
            </w:r>
          </w:p>
          <w:p>
            <w:pPr>
              <w:rPr>
                <w:szCs w:val="21"/>
              </w:rPr>
            </w:pPr>
            <w:r>
              <w:rPr>
                <w:rFonts w:hint="eastAsia"/>
                <w:szCs w:val="21"/>
              </w:rPr>
              <w:t>条款</w:t>
            </w:r>
          </w:p>
        </w:tc>
        <w:tc>
          <w:tcPr>
            <w:tcW w:w="9868" w:type="dxa"/>
            <w:vAlign w:val="center"/>
          </w:tcPr>
          <w:p>
            <w:pPr>
              <w:rPr>
                <w:szCs w:val="21"/>
              </w:rPr>
            </w:pPr>
            <w:r>
              <w:rPr>
                <w:rFonts w:hint="eastAsia"/>
                <w:szCs w:val="21"/>
              </w:rPr>
              <w:t>受审核部门：办公</w:t>
            </w:r>
            <w:r>
              <w:rPr>
                <w:szCs w:val="21"/>
              </w:rPr>
              <w:t>室</w:t>
            </w:r>
            <w:r>
              <w:rPr>
                <w:rFonts w:hint="eastAsia"/>
                <w:szCs w:val="21"/>
              </w:rPr>
              <w:t xml:space="preserve">   主管领导：</w:t>
            </w:r>
            <w:r>
              <w:rPr>
                <w:rFonts w:hint="eastAsia" w:ascii="宋体" w:hAnsi="宋体" w:cs="宋体"/>
                <w:sz w:val="24"/>
                <w:szCs w:val="24"/>
              </w:rPr>
              <w:t>吴</w:t>
            </w:r>
            <w:r>
              <w:rPr>
                <w:rFonts w:ascii="宋体" w:hAnsi="宋体" w:cs="宋体"/>
                <w:sz w:val="24"/>
                <w:szCs w:val="24"/>
              </w:rPr>
              <w:t>丽芳</w:t>
            </w:r>
            <w:r>
              <w:rPr>
                <w:rFonts w:hint="eastAsia"/>
                <w:szCs w:val="21"/>
              </w:rPr>
              <w:t xml:space="preserve">     陪同人员：吴</w:t>
            </w:r>
            <w:r>
              <w:rPr>
                <w:szCs w:val="21"/>
              </w:rPr>
              <w:t>晓</w:t>
            </w:r>
            <w:r>
              <w:rPr>
                <w:rFonts w:hint="eastAsia"/>
                <w:szCs w:val="21"/>
              </w:rPr>
              <w:t>云</w:t>
            </w:r>
          </w:p>
        </w:tc>
        <w:tc>
          <w:tcPr>
            <w:tcW w:w="1585" w:type="dxa"/>
            <w:vMerge w:val="restart"/>
            <w:vAlign w:val="center"/>
          </w:tcPr>
          <w:p>
            <w:pPr>
              <w:jc w:val="cente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1096" w:type="dxa"/>
            <w:vMerge w:val="continue"/>
            <w:vAlign w:val="center"/>
          </w:tcPr>
          <w:p>
            <w:pPr>
              <w:rPr>
                <w:szCs w:val="21"/>
              </w:rPr>
            </w:pPr>
          </w:p>
        </w:tc>
        <w:tc>
          <w:tcPr>
            <w:tcW w:w="9868" w:type="dxa"/>
            <w:vAlign w:val="center"/>
          </w:tcPr>
          <w:p>
            <w:pPr>
              <w:spacing w:before="120"/>
              <w:rPr>
                <w:szCs w:val="21"/>
              </w:rPr>
            </w:pPr>
            <w:r>
              <w:rPr>
                <w:rFonts w:hint="eastAsia"/>
                <w:szCs w:val="21"/>
              </w:rPr>
              <w:t xml:space="preserve">审核员：凌红     </w:t>
            </w:r>
            <w:r>
              <w:rPr>
                <w:szCs w:val="21"/>
              </w:rPr>
              <w:t xml:space="preserve">         </w:t>
            </w:r>
            <w:r>
              <w:rPr>
                <w:rFonts w:hint="eastAsia"/>
                <w:szCs w:val="21"/>
              </w:rPr>
              <w:t>审核时间：202</w:t>
            </w:r>
            <w:r>
              <w:rPr>
                <w:szCs w:val="21"/>
              </w:rPr>
              <w:t>1</w:t>
            </w:r>
            <w:r>
              <w:rPr>
                <w:rFonts w:hint="eastAsia"/>
                <w:szCs w:val="21"/>
              </w:rPr>
              <w:t>年</w:t>
            </w:r>
            <w:r>
              <w:rPr>
                <w:szCs w:val="21"/>
              </w:rPr>
              <w:t>12</w:t>
            </w:r>
            <w:r>
              <w:rPr>
                <w:rFonts w:hint="eastAsia"/>
                <w:szCs w:val="21"/>
              </w:rPr>
              <w:t>月</w:t>
            </w:r>
            <w:r>
              <w:rPr>
                <w:szCs w:val="21"/>
              </w:rPr>
              <w:t>24</w:t>
            </w:r>
            <w:r>
              <w:rPr>
                <w:rFonts w:hint="eastAsia"/>
                <w:szCs w:val="21"/>
              </w:rPr>
              <w:t>日</w:t>
            </w:r>
          </w:p>
        </w:tc>
        <w:tc>
          <w:tcPr>
            <w:tcW w:w="158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1096" w:type="dxa"/>
            <w:vMerge w:val="continue"/>
            <w:vAlign w:val="center"/>
          </w:tcPr>
          <w:p>
            <w:pPr>
              <w:rPr>
                <w:szCs w:val="21"/>
              </w:rPr>
            </w:pPr>
          </w:p>
        </w:tc>
        <w:tc>
          <w:tcPr>
            <w:tcW w:w="9868" w:type="dxa"/>
            <w:vAlign w:val="center"/>
          </w:tcPr>
          <w:p>
            <w:pPr>
              <w:rPr>
                <w:szCs w:val="21"/>
              </w:rPr>
            </w:pPr>
            <w:r>
              <w:rPr>
                <w:rFonts w:hint="eastAsia"/>
                <w:szCs w:val="21"/>
              </w:rPr>
              <w:t>审核条款：</w:t>
            </w:r>
          </w:p>
          <w:p>
            <w:pPr>
              <w:spacing w:line="280" w:lineRule="exact"/>
              <w:rPr>
                <w:rFonts w:ascii="宋体" w:hAnsi="宋体" w:cs="Arial"/>
                <w:szCs w:val="21"/>
              </w:rPr>
            </w:pPr>
            <w:r>
              <w:rPr>
                <w:bCs/>
              </w:rPr>
              <w:t>Q</w:t>
            </w:r>
            <w:r>
              <w:rPr>
                <w:rFonts w:hint="eastAsia"/>
                <w:bCs/>
              </w:rPr>
              <w:t>：</w:t>
            </w:r>
            <w:r>
              <w:rPr>
                <w:rFonts w:ascii="宋体" w:hAnsi="宋体" w:cs="Arial"/>
                <w:szCs w:val="21"/>
              </w:rPr>
              <w:t>5.3/6.2/7.1.2/7.1.6/7.2/7.3/7.5</w:t>
            </w:r>
            <w:r>
              <w:rPr>
                <w:rFonts w:hint="eastAsia" w:ascii="宋体" w:hAnsi="宋体" w:cs="Arial"/>
                <w:szCs w:val="21"/>
              </w:rPr>
              <w:t>/</w:t>
            </w:r>
            <w:r>
              <w:rPr>
                <w:rFonts w:ascii="宋体" w:hAnsi="宋体" w:cs="Arial"/>
                <w:szCs w:val="21"/>
              </w:rPr>
              <w:t>9.2/9.2/10.2</w:t>
            </w:r>
          </w:p>
          <w:p>
            <w:pPr>
              <w:rPr>
                <w:szCs w:val="21"/>
              </w:rPr>
            </w:pPr>
            <w:r>
              <w:rPr>
                <w:rFonts w:hint="eastAsia" w:cs="Arial" w:asciiTheme="minorEastAsia" w:hAnsiTheme="minorEastAsia" w:eastAsiaTheme="minorEastAsia"/>
                <w:szCs w:val="21"/>
              </w:rPr>
              <w:t>EO: 5.3/</w:t>
            </w:r>
            <w:r>
              <w:rPr>
                <w:rFonts w:cs="Arial" w:asciiTheme="minorEastAsia" w:hAnsiTheme="minorEastAsia" w:eastAsiaTheme="minorEastAsia"/>
                <w:szCs w:val="21"/>
              </w:rPr>
              <w:t>6.1.2/6.1.3/</w:t>
            </w:r>
            <w:r>
              <w:rPr>
                <w:rFonts w:hint="eastAsia" w:cs="Arial" w:asciiTheme="minorEastAsia" w:hAnsiTheme="minorEastAsia" w:eastAsiaTheme="minorEastAsia"/>
                <w:szCs w:val="21"/>
              </w:rPr>
              <w:t>6.2</w:t>
            </w:r>
            <w:r>
              <w:rPr>
                <w:rFonts w:cs="Arial" w:asciiTheme="minorEastAsia" w:hAnsiTheme="minorEastAsia" w:eastAsiaTheme="minorEastAsia"/>
                <w:szCs w:val="21"/>
              </w:rPr>
              <w:t>/7.2/7.3</w:t>
            </w:r>
            <w:r>
              <w:rPr>
                <w:rFonts w:hint="eastAsia" w:cs="Arial" w:asciiTheme="minorEastAsia" w:hAnsiTheme="minorEastAsia" w:eastAsiaTheme="minorEastAsia"/>
                <w:szCs w:val="21"/>
              </w:rPr>
              <w:t>/</w:t>
            </w:r>
            <w:r>
              <w:rPr>
                <w:rFonts w:cs="Arial" w:asciiTheme="minorEastAsia" w:hAnsiTheme="minorEastAsia" w:eastAsiaTheme="minorEastAsia"/>
                <w:szCs w:val="21"/>
              </w:rPr>
              <w:t>7.4/</w:t>
            </w:r>
            <w:r>
              <w:rPr>
                <w:rFonts w:hint="eastAsia" w:cs="Arial" w:asciiTheme="minorEastAsia" w:hAnsiTheme="minorEastAsia" w:eastAsiaTheme="minorEastAsia"/>
                <w:szCs w:val="21"/>
              </w:rPr>
              <w:t>7.5/8.1/8.2</w:t>
            </w:r>
            <w:r>
              <w:rPr>
                <w:rFonts w:cs="Arial" w:asciiTheme="minorEastAsia" w:hAnsiTheme="minorEastAsia" w:eastAsiaTheme="minorEastAsia"/>
                <w:szCs w:val="21"/>
              </w:rPr>
              <w:t>/9.1.2/9.2/10.2</w:t>
            </w:r>
          </w:p>
        </w:tc>
        <w:tc>
          <w:tcPr>
            <w:tcW w:w="158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ascii="宋体" w:hAnsi="宋体" w:cs="Arial"/>
                <w:szCs w:val="21"/>
              </w:rPr>
              <w:t>人员、组织的岗位、职责和权限</w:t>
            </w:r>
          </w:p>
        </w:tc>
        <w:tc>
          <w:tcPr>
            <w:tcW w:w="1096" w:type="dxa"/>
            <w:vAlign w:val="center"/>
          </w:tcPr>
          <w:p>
            <w:pPr>
              <w:rPr>
                <w:szCs w:val="21"/>
              </w:rPr>
            </w:pPr>
          </w:p>
          <w:p>
            <w:pPr>
              <w:rPr>
                <w:szCs w:val="21"/>
              </w:rPr>
            </w:pPr>
            <w:r>
              <w:rPr>
                <w:rFonts w:cs="Arial" w:asciiTheme="minorEastAsia" w:hAnsiTheme="minorEastAsia" w:eastAsiaTheme="minorEastAsia"/>
                <w:szCs w:val="21"/>
              </w:rPr>
              <w:t>Q</w:t>
            </w:r>
            <w:r>
              <w:rPr>
                <w:rFonts w:hint="eastAsia" w:cs="Arial" w:asciiTheme="minorEastAsia" w:hAnsiTheme="minorEastAsia" w:eastAsiaTheme="minorEastAsia"/>
                <w:szCs w:val="21"/>
              </w:rPr>
              <w:t>EO5.3</w:t>
            </w:r>
            <w:r>
              <w:rPr>
                <w:szCs w:val="21"/>
              </w:rPr>
              <w:t xml:space="preserve"> Q7.1.2</w:t>
            </w:r>
          </w:p>
        </w:tc>
        <w:tc>
          <w:tcPr>
            <w:tcW w:w="9868" w:type="dxa"/>
            <w:vAlign w:val="center"/>
          </w:tcPr>
          <w:p>
            <w:pPr>
              <w:pStyle w:val="2"/>
              <w:adjustRightInd w:val="0"/>
              <w:snapToGrid w:val="0"/>
              <w:spacing w:after="0"/>
              <w:rPr>
                <w:rFonts w:ascii="宋体" w:hAnsi="宋体" w:cs="Arial"/>
                <w:szCs w:val="21"/>
              </w:rPr>
            </w:pPr>
            <w:r>
              <w:rPr>
                <w:rFonts w:hint="eastAsia" w:ascii="宋体" w:hAnsi="宋体" w:cs="Arial"/>
                <w:szCs w:val="21"/>
              </w:rPr>
              <w:t>办公室目前只有1人，兼公司</w:t>
            </w:r>
            <w:r>
              <w:rPr>
                <w:rFonts w:ascii="宋体" w:hAnsi="宋体" w:cs="Arial"/>
                <w:szCs w:val="21"/>
              </w:rPr>
              <w:t>财务管理</w:t>
            </w:r>
            <w:r>
              <w:rPr>
                <w:rFonts w:hint="eastAsia" w:ascii="宋体" w:hAnsi="宋体" w:cs="Arial"/>
                <w:szCs w:val="21"/>
              </w:rPr>
              <w:t>；</w:t>
            </w:r>
          </w:p>
          <w:p>
            <w:pPr>
              <w:pStyle w:val="2"/>
              <w:adjustRightInd w:val="0"/>
              <w:snapToGrid w:val="0"/>
              <w:spacing w:after="0"/>
              <w:rPr>
                <w:rFonts w:ascii="宋体" w:hAnsi="宋体" w:cs="Arial"/>
                <w:szCs w:val="21"/>
              </w:rPr>
            </w:pPr>
            <w:r>
              <w:rPr>
                <w:rFonts w:hint="eastAsia" w:ascii="宋体" w:hAnsi="宋体" w:cs="Arial"/>
                <w:szCs w:val="21"/>
              </w:rPr>
              <w:t>主要负责人力资源和后勤管理；</w:t>
            </w:r>
            <w:r>
              <w:rPr>
                <w:rFonts w:ascii="宋体" w:hAnsi="宋体" w:cs="Arial"/>
                <w:szCs w:val="21"/>
              </w:rPr>
              <w:t>负责</w:t>
            </w:r>
            <w:r>
              <w:rPr>
                <w:rFonts w:hint="eastAsia" w:ascii="宋体" w:hAnsi="宋体" w:cs="Arial"/>
                <w:szCs w:val="21"/>
              </w:rPr>
              <w:t>质量/环境/职业健康安全</w:t>
            </w:r>
            <w:r>
              <w:rPr>
                <w:rFonts w:ascii="宋体" w:hAnsi="宋体" w:cs="Arial"/>
                <w:szCs w:val="21"/>
              </w:rPr>
              <w:t>体系文件和质量记录的管理、归档</w:t>
            </w:r>
            <w:r>
              <w:rPr>
                <w:rFonts w:hint="eastAsia" w:ascii="宋体" w:hAnsi="宋体" w:cs="Arial"/>
                <w:szCs w:val="21"/>
              </w:rPr>
              <w:t>；</w:t>
            </w:r>
            <w:r>
              <w:rPr>
                <w:rFonts w:ascii="宋体" w:hAnsi="宋体" w:cs="Arial"/>
                <w:szCs w:val="21"/>
              </w:rPr>
              <w:t>公司绩效考核制度和方案的制订和实施</w:t>
            </w:r>
            <w:r>
              <w:rPr>
                <w:rFonts w:hint="eastAsia" w:ascii="宋体" w:hAnsi="宋体" w:cs="Arial"/>
                <w:szCs w:val="21"/>
              </w:rPr>
              <w:t>；</w:t>
            </w:r>
            <w:r>
              <w:rPr>
                <w:rFonts w:ascii="宋体" w:hAnsi="宋体" w:cs="Arial"/>
                <w:szCs w:val="21"/>
              </w:rPr>
              <w:t>公司培训计划的制订和具体实施</w:t>
            </w:r>
            <w:r>
              <w:rPr>
                <w:rFonts w:hint="eastAsia" w:ascii="宋体" w:hAnsi="宋体" w:cs="Arial"/>
                <w:szCs w:val="21"/>
              </w:rPr>
              <w:t>；</w:t>
            </w:r>
            <w:r>
              <w:rPr>
                <w:rFonts w:ascii="宋体" w:hAnsi="宋体" w:cs="Arial"/>
                <w:szCs w:val="21"/>
              </w:rPr>
              <w:t>公司办公用品、日用品领用和管理</w:t>
            </w:r>
            <w:r>
              <w:rPr>
                <w:rFonts w:hint="eastAsia" w:ascii="宋体" w:hAnsi="宋体" w:cs="Arial"/>
                <w:szCs w:val="21"/>
              </w:rPr>
              <w:t>；</w:t>
            </w:r>
            <w:r>
              <w:rPr>
                <w:rFonts w:ascii="宋体" w:hAnsi="宋体" w:cs="Arial"/>
                <w:szCs w:val="21"/>
              </w:rPr>
              <w:t>公司内部网络系统及计算机设备的维护和维修</w:t>
            </w:r>
            <w:r>
              <w:rPr>
                <w:rFonts w:hint="eastAsia" w:ascii="宋体" w:hAnsi="宋体" w:cs="Arial"/>
                <w:szCs w:val="21"/>
              </w:rPr>
              <w:t>；</w:t>
            </w:r>
            <w:r>
              <w:rPr>
                <w:rFonts w:ascii="宋体" w:hAnsi="宋体" w:cs="Arial"/>
                <w:szCs w:val="21"/>
              </w:rPr>
              <w:t>公司资质的申请、办理和年检</w:t>
            </w:r>
            <w:r>
              <w:rPr>
                <w:rFonts w:hint="eastAsia" w:ascii="宋体" w:hAnsi="宋体" w:cs="Arial"/>
                <w:szCs w:val="21"/>
              </w:rPr>
              <w:t>；负责公司的印章管理；负责通讯、交通、招待、办公费用的审核和标准管理；负责各部门之间和领导之间的协调；负责公司的车辆调度；负责相关会议的组织；负责公司相关的公共关系建立、维护、保持等。</w:t>
            </w:r>
          </w:p>
          <w:p>
            <w:pPr>
              <w:rPr>
                <w:rFonts w:ascii="宋体" w:hAnsi="宋体" w:cs="Arial"/>
                <w:szCs w:val="21"/>
              </w:rPr>
            </w:pPr>
            <w:r>
              <w:rPr>
                <w:rFonts w:hint="eastAsia" w:ascii="宋体" w:hAnsi="宋体" w:cs="Arial"/>
                <w:szCs w:val="21"/>
              </w:rPr>
              <w:t>经查，办公室人员、岗位、职责和权限清晰，符合要求。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cs="Arial" w:asciiTheme="minorEastAsia" w:hAnsiTheme="minorEastAsia" w:eastAsiaTheme="minorEastAsia"/>
                <w:szCs w:val="21"/>
              </w:rPr>
            </w:pPr>
            <w:r>
              <w:rPr>
                <w:rFonts w:hint="eastAsia" w:ascii="宋体" w:hAnsi="宋体" w:cs="Arial"/>
                <w:szCs w:val="21"/>
              </w:rPr>
              <w:t>质量、</w:t>
            </w:r>
            <w:r>
              <w:rPr>
                <w:rFonts w:hint="eastAsia" w:cs="Arial" w:asciiTheme="minorEastAsia" w:hAnsiTheme="minorEastAsia" w:eastAsiaTheme="minorEastAsia"/>
                <w:szCs w:val="21"/>
              </w:rPr>
              <w:t>环境、职业健康安全目标</w:t>
            </w:r>
          </w:p>
          <w:p>
            <w:pPr>
              <w:rPr>
                <w:szCs w:val="21"/>
              </w:rPr>
            </w:pPr>
            <w:r>
              <w:rPr>
                <w:rFonts w:hint="eastAsia" w:cs="Arial" w:asciiTheme="minorEastAsia" w:hAnsiTheme="minorEastAsia" w:eastAsiaTheme="minorEastAsia"/>
                <w:szCs w:val="21"/>
              </w:rPr>
              <w:t>实现环境/职业健康安全目标措施的策划</w:t>
            </w:r>
          </w:p>
        </w:tc>
        <w:tc>
          <w:tcPr>
            <w:tcW w:w="1096" w:type="dxa"/>
            <w:vAlign w:val="center"/>
          </w:tcPr>
          <w:p>
            <w:pPr>
              <w:rPr>
                <w:szCs w:val="21"/>
              </w:rPr>
            </w:pPr>
            <w:r>
              <w:rPr>
                <w:szCs w:val="21"/>
              </w:rPr>
              <w:t>QEO 6.2</w:t>
            </w:r>
          </w:p>
        </w:tc>
        <w:tc>
          <w:tcPr>
            <w:tcW w:w="9868" w:type="dxa"/>
            <w:vAlign w:val="center"/>
          </w:tcPr>
          <w:p>
            <w:pPr>
              <w:rPr>
                <w:rFonts w:ascii="宋体" w:hAnsi="宋体" w:cs="Arial"/>
                <w:szCs w:val="21"/>
              </w:rPr>
            </w:pPr>
            <w:r>
              <w:rPr>
                <w:rFonts w:hint="eastAsia" w:ascii="宋体" w:hAnsi="宋体" w:cs="Arial"/>
                <w:szCs w:val="21"/>
              </w:rPr>
              <w:t>提供</w:t>
            </w:r>
            <w:r>
              <w:rPr>
                <w:rFonts w:ascii="宋体" w:hAnsi="宋体" w:cs="Arial"/>
                <w:szCs w:val="21"/>
              </w:rPr>
              <w:t>：</w:t>
            </w:r>
            <w:r>
              <w:rPr>
                <w:rFonts w:hint="eastAsia" w:ascii="宋体" w:hAnsi="宋体" w:cs="Arial"/>
                <w:szCs w:val="21"/>
              </w:rPr>
              <w:t>20</w:t>
            </w:r>
            <w:r>
              <w:rPr>
                <w:rFonts w:ascii="宋体" w:hAnsi="宋体" w:cs="Arial"/>
                <w:szCs w:val="21"/>
              </w:rPr>
              <w:t>21</w:t>
            </w:r>
            <w:r>
              <w:rPr>
                <w:rFonts w:hint="eastAsia" w:ascii="宋体" w:hAnsi="宋体" w:cs="Arial"/>
                <w:szCs w:val="21"/>
              </w:rPr>
              <w:t>年质量/环境/安全目标分解一览表；编制</w:t>
            </w:r>
            <w:r>
              <w:rPr>
                <w:rFonts w:ascii="宋体" w:hAnsi="宋体" w:cs="Arial"/>
                <w:szCs w:val="21"/>
              </w:rPr>
              <w:t>：叶军华；审批：</w:t>
            </w:r>
            <w:r>
              <w:rPr>
                <w:rFonts w:hint="eastAsia" w:ascii="宋体" w:hAnsi="宋体" w:cs="Arial"/>
                <w:szCs w:val="21"/>
              </w:rPr>
              <w:t>汪夏</w:t>
            </w:r>
            <w:r>
              <w:rPr>
                <w:rFonts w:ascii="宋体" w:hAnsi="宋体" w:cs="Arial"/>
                <w:szCs w:val="21"/>
              </w:rPr>
              <w:t>芬；</w:t>
            </w:r>
            <w:r>
              <w:rPr>
                <w:rFonts w:hint="eastAsia" w:ascii="宋体" w:hAnsi="宋体" w:cs="Arial"/>
                <w:szCs w:val="21"/>
              </w:rPr>
              <w:t>2021.1.5</w:t>
            </w:r>
          </w:p>
          <w:p>
            <w:pPr>
              <w:rPr>
                <w:rFonts w:ascii="宋体" w:hAnsi="宋体" w:cs="Arial"/>
                <w:szCs w:val="21"/>
              </w:rPr>
            </w:pPr>
            <w:r>
              <w:rPr>
                <w:rFonts w:hint="eastAsia" w:ascii="宋体" w:hAnsi="宋体" w:cs="Arial"/>
                <w:szCs w:val="21"/>
              </w:rPr>
              <w:t>办公室QEO目标包括：</w:t>
            </w:r>
          </w:p>
          <w:p>
            <w:pPr>
              <w:rPr>
                <w:rFonts w:ascii="宋体" w:hAnsi="宋体" w:cs="Arial"/>
                <w:szCs w:val="21"/>
              </w:rPr>
            </w:pPr>
            <w:r>
              <w:rPr>
                <w:rFonts w:ascii="宋体" w:hAnsi="宋体" w:cs="Arial"/>
                <w:szCs w:val="21"/>
              </w:rPr>
              <w:t>1</w:t>
            </w:r>
            <w:r>
              <w:rPr>
                <w:rFonts w:hint="eastAsia" w:ascii="宋体" w:hAnsi="宋体" w:cs="Arial"/>
                <w:szCs w:val="21"/>
              </w:rPr>
              <w:t>.培训计划按时</w:t>
            </w:r>
            <w:r>
              <w:rPr>
                <w:rFonts w:ascii="宋体" w:hAnsi="宋体" w:cs="Arial"/>
                <w:szCs w:val="21"/>
              </w:rPr>
              <w:t>完成</w:t>
            </w:r>
            <w:r>
              <w:rPr>
                <w:rFonts w:hint="eastAsia" w:ascii="宋体" w:hAnsi="宋体" w:cs="Arial"/>
                <w:szCs w:val="21"/>
              </w:rPr>
              <w:t>率</w:t>
            </w:r>
            <w:r>
              <w:rPr>
                <w:rFonts w:ascii="宋体" w:hAnsi="宋体" w:cs="Arial"/>
                <w:szCs w:val="21"/>
              </w:rPr>
              <w:t>100%</w:t>
            </w:r>
            <w:r>
              <w:rPr>
                <w:rFonts w:hint="eastAsia" w:ascii="宋体" w:hAnsi="宋体" w:cs="Arial"/>
                <w:szCs w:val="21"/>
              </w:rPr>
              <w:t>；</w:t>
            </w:r>
          </w:p>
          <w:p>
            <w:pPr>
              <w:rPr>
                <w:rFonts w:ascii="宋体" w:hAnsi="宋体" w:cs="Arial"/>
                <w:szCs w:val="21"/>
              </w:rPr>
            </w:pPr>
            <w:r>
              <w:rPr>
                <w:rFonts w:ascii="宋体" w:hAnsi="宋体" w:cs="Arial"/>
                <w:szCs w:val="21"/>
              </w:rPr>
              <w:t>2</w:t>
            </w:r>
            <w:r>
              <w:rPr>
                <w:rFonts w:hint="eastAsia" w:ascii="宋体" w:hAnsi="宋体" w:cs="Arial"/>
                <w:szCs w:val="21"/>
              </w:rPr>
              <w:t>.固</w:t>
            </w:r>
            <w:r>
              <w:rPr>
                <w:rFonts w:ascii="宋体" w:hAnsi="宋体" w:cs="Arial"/>
                <w:szCs w:val="21"/>
              </w:rPr>
              <w:t>废处理率</w:t>
            </w:r>
            <w:r>
              <w:rPr>
                <w:rFonts w:hint="eastAsia" w:ascii="宋体" w:hAnsi="宋体" w:cs="Arial"/>
                <w:szCs w:val="21"/>
              </w:rPr>
              <w:t>100%；</w:t>
            </w:r>
          </w:p>
          <w:p>
            <w:pPr>
              <w:rPr>
                <w:rFonts w:ascii="宋体" w:hAnsi="宋体" w:cs="Arial"/>
                <w:szCs w:val="21"/>
              </w:rPr>
            </w:pPr>
            <w:r>
              <w:rPr>
                <w:rFonts w:hint="eastAsia" w:ascii="宋体" w:hAnsi="宋体" w:cs="Arial"/>
                <w:szCs w:val="21"/>
              </w:rPr>
              <w:t>3</w:t>
            </w:r>
            <w:r>
              <w:rPr>
                <w:rFonts w:ascii="宋体" w:hAnsi="宋体" w:cs="Arial"/>
                <w:szCs w:val="21"/>
              </w:rPr>
              <w:t>.</w:t>
            </w:r>
            <w:r>
              <w:rPr>
                <w:rFonts w:hint="eastAsia" w:ascii="宋体" w:hAnsi="宋体" w:cs="Arial"/>
                <w:szCs w:val="21"/>
              </w:rPr>
              <w:t>火灾发生率为</w:t>
            </w:r>
            <w:r>
              <w:rPr>
                <w:rFonts w:ascii="宋体" w:hAnsi="宋体" w:cs="Arial"/>
                <w:szCs w:val="21"/>
              </w:rPr>
              <w:t>0</w:t>
            </w:r>
            <w:r>
              <w:rPr>
                <w:rFonts w:hint="eastAsia" w:ascii="宋体" w:hAnsi="宋体" w:cs="Arial"/>
                <w:szCs w:val="21"/>
              </w:rPr>
              <w:t>；</w:t>
            </w:r>
          </w:p>
          <w:p>
            <w:pPr>
              <w:rPr>
                <w:rFonts w:ascii="宋体" w:hAnsi="宋体" w:cs="Arial"/>
                <w:szCs w:val="21"/>
              </w:rPr>
            </w:pPr>
            <w:r>
              <w:rPr>
                <w:rFonts w:hint="eastAsia" w:ascii="宋体" w:hAnsi="宋体" w:cs="Arial"/>
                <w:szCs w:val="21"/>
              </w:rPr>
              <w:t>4.安全</w:t>
            </w:r>
            <w:r>
              <w:rPr>
                <w:rFonts w:ascii="宋体" w:hAnsi="宋体" w:cs="Arial"/>
                <w:szCs w:val="21"/>
              </w:rPr>
              <w:t>事故</w:t>
            </w:r>
            <w:r>
              <w:rPr>
                <w:rFonts w:hint="eastAsia" w:ascii="宋体" w:hAnsi="宋体" w:cs="Arial"/>
                <w:szCs w:val="21"/>
              </w:rPr>
              <w:t>为</w:t>
            </w:r>
            <w:r>
              <w:rPr>
                <w:rFonts w:ascii="宋体" w:hAnsi="宋体" w:cs="Arial"/>
                <w:szCs w:val="21"/>
              </w:rPr>
              <w:t>。</w:t>
            </w:r>
          </w:p>
          <w:p>
            <w:pPr>
              <w:rPr>
                <w:rFonts w:ascii="宋体" w:hAnsi="宋体" w:cs="Arial"/>
                <w:szCs w:val="21"/>
              </w:rPr>
            </w:pPr>
            <w:r>
              <w:rPr>
                <w:rFonts w:hint="eastAsia" w:ascii="宋体" w:hAnsi="宋体" w:cs="Arial"/>
                <w:szCs w:val="21"/>
              </w:rPr>
              <w:t>公司每年度进行一次考核，提供20</w:t>
            </w:r>
            <w:r>
              <w:rPr>
                <w:rFonts w:ascii="宋体" w:hAnsi="宋体" w:cs="Arial"/>
                <w:szCs w:val="21"/>
              </w:rPr>
              <w:t>21</w:t>
            </w:r>
            <w:r>
              <w:rPr>
                <w:rFonts w:hint="eastAsia" w:ascii="宋体" w:hAnsi="宋体" w:cs="Arial"/>
                <w:szCs w:val="21"/>
              </w:rPr>
              <w:t>年目标完成情况检查表；</w:t>
            </w:r>
          </w:p>
          <w:p>
            <w:pPr>
              <w:rPr>
                <w:rFonts w:ascii="宋体" w:hAnsi="宋体" w:cs="Arial"/>
                <w:szCs w:val="21"/>
              </w:rPr>
            </w:pPr>
            <w:r>
              <w:rPr>
                <w:rFonts w:hint="eastAsia" w:ascii="宋体" w:hAnsi="宋体" w:cs="Arial"/>
                <w:szCs w:val="21"/>
              </w:rPr>
              <w:t>经查，2021年1-3季度</w:t>
            </w:r>
            <w:r>
              <w:rPr>
                <w:rFonts w:ascii="宋体" w:hAnsi="宋体" w:cs="Arial"/>
                <w:szCs w:val="21"/>
              </w:rPr>
              <w:t>办公室各项</w:t>
            </w:r>
            <w:r>
              <w:rPr>
                <w:rFonts w:hint="eastAsia" w:ascii="宋体" w:hAnsi="宋体" w:cs="Arial"/>
                <w:szCs w:val="21"/>
              </w:rPr>
              <w:t>质量、环境、安全目标均已完成。</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vAlign w:val="center"/>
          </w:tcPr>
          <w:p>
            <w:pPr>
              <w:rPr>
                <w:szCs w:val="21"/>
              </w:rPr>
            </w:pPr>
            <w:r>
              <w:rPr>
                <w:rFonts w:hint="eastAsia" w:ascii="宋体" w:hAnsi="宋体" w:cs="Arial"/>
                <w:szCs w:val="21"/>
              </w:rPr>
              <w:t>文件化信息</w:t>
            </w:r>
          </w:p>
        </w:tc>
        <w:tc>
          <w:tcPr>
            <w:tcW w:w="1096" w:type="dxa"/>
            <w:vAlign w:val="center"/>
          </w:tcPr>
          <w:p>
            <w:pPr>
              <w:rPr>
                <w:szCs w:val="21"/>
              </w:rPr>
            </w:pPr>
            <w:r>
              <w:rPr>
                <w:rFonts w:hint="eastAsia"/>
                <w:szCs w:val="21"/>
              </w:rPr>
              <w:t>Q</w:t>
            </w:r>
            <w:r>
              <w:rPr>
                <w:szCs w:val="21"/>
              </w:rPr>
              <w:t>EO7.5</w:t>
            </w:r>
          </w:p>
        </w:tc>
        <w:tc>
          <w:tcPr>
            <w:tcW w:w="9868" w:type="dxa"/>
            <w:vAlign w:val="center"/>
          </w:tcPr>
          <w:p>
            <w:pPr>
              <w:rPr>
                <w:rFonts w:ascii="宋体" w:hAnsi="宋体" w:cs="Arial"/>
                <w:szCs w:val="21"/>
              </w:rPr>
            </w:pPr>
            <w:r>
              <w:rPr>
                <w:rFonts w:hint="eastAsia" w:ascii="宋体" w:hAnsi="宋体" w:cs="Arial"/>
                <w:szCs w:val="21"/>
              </w:rPr>
              <w:t>公司策划了质量、环境和职业健康安全管理体系文件，包括以下层次：</w:t>
            </w:r>
          </w:p>
          <w:p>
            <w:pPr>
              <w:rPr>
                <w:rFonts w:ascii="宋体" w:hAnsi="宋体" w:cs="Arial"/>
                <w:szCs w:val="21"/>
              </w:rPr>
            </w:pPr>
            <w:r>
              <w:rPr>
                <w:rFonts w:hint="eastAsia" w:ascii="宋体" w:hAnsi="宋体" w:cs="Arial"/>
                <w:szCs w:val="21"/>
              </w:rPr>
              <w:t>1、《管理手册》，包含管理方针、目标，于</w:t>
            </w:r>
            <w:r>
              <w:rPr>
                <w:rFonts w:ascii="宋体" w:hAnsi="宋体" w:cs="Arial"/>
                <w:szCs w:val="21"/>
              </w:rPr>
              <w:t>20</w:t>
            </w:r>
            <w:r>
              <w:rPr>
                <w:rFonts w:hint="eastAsia" w:ascii="宋体" w:hAnsi="宋体" w:cs="Arial"/>
                <w:szCs w:val="21"/>
              </w:rPr>
              <w:t>2</w:t>
            </w:r>
            <w:r>
              <w:rPr>
                <w:rFonts w:ascii="宋体" w:hAnsi="宋体" w:cs="Arial"/>
                <w:szCs w:val="21"/>
              </w:rPr>
              <w:t>1</w:t>
            </w:r>
            <w:r>
              <w:rPr>
                <w:rFonts w:hint="eastAsia" w:ascii="宋体" w:hAnsi="宋体" w:cs="Arial"/>
                <w:szCs w:val="21"/>
              </w:rPr>
              <w:t>年</w:t>
            </w:r>
            <w:r>
              <w:rPr>
                <w:rFonts w:ascii="宋体" w:hAnsi="宋体" w:cs="Arial"/>
                <w:szCs w:val="21"/>
              </w:rPr>
              <w:t>5</w:t>
            </w:r>
            <w:r>
              <w:rPr>
                <w:rFonts w:hint="eastAsia" w:ascii="宋体" w:hAnsi="宋体" w:cs="Arial"/>
                <w:szCs w:val="21"/>
              </w:rPr>
              <w:t>月</w:t>
            </w:r>
            <w:r>
              <w:rPr>
                <w:rFonts w:ascii="宋体" w:hAnsi="宋体" w:cs="Arial"/>
                <w:szCs w:val="21"/>
              </w:rPr>
              <w:t>2</w:t>
            </w:r>
            <w:r>
              <w:rPr>
                <w:rFonts w:hint="eastAsia" w:ascii="宋体" w:hAnsi="宋体" w:cs="Arial"/>
                <w:szCs w:val="21"/>
              </w:rPr>
              <w:t>日发布实施，明确了管理体系应用范围，识别了公司体系过程并对各过程控制方法进行了明确。对编写的程序文件进行了简要描述。手册按照管理手册中说明及程序文件“文件控制程序”进行管理。</w:t>
            </w:r>
          </w:p>
          <w:p>
            <w:pPr>
              <w:rPr>
                <w:rFonts w:ascii="宋体" w:hAnsi="宋体" w:cs="Arial"/>
                <w:szCs w:val="21"/>
              </w:rPr>
            </w:pPr>
            <w:r>
              <w:rPr>
                <w:rFonts w:hint="eastAsia" w:ascii="宋体" w:hAnsi="宋体" w:cs="Arial"/>
                <w:szCs w:val="21"/>
              </w:rPr>
              <w:t>2、程序文件（包括24个程序）</w:t>
            </w:r>
          </w:p>
          <w:p>
            <w:pPr>
              <w:rPr>
                <w:rFonts w:ascii="宋体" w:hAnsi="宋体" w:cs="Arial"/>
                <w:szCs w:val="21"/>
              </w:rPr>
            </w:pPr>
            <w:r>
              <w:rPr>
                <w:rFonts w:hint="eastAsia" w:ascii="宋体" w:hAnsi="宋体" w:cs="Arial"/>
                <w:szCs w:val="21"/>
              </w:rPr>
              <w:t>3、三级作业文件，公司管理制度（汇编</w:t>
            </w:r>
            <w:r>
              <w:rPr>
                <w:rFonts w:ascii="宋体" w:hAnsi="宋体" w:cs="Arial"/>
                <w:szCs w:val="21"/>
              </w:rPr>
              <w:t>），共</w:t>
            </w:r>
            <w:r>
              <w:rPr>
                <w:rFonts w:hint="eastAsia" w:ascii="宋体" w:hAnsi="宋体" w:cs="Arial"/>
                <w:szCs w:val="21"/>
              </w:rPr>
              <w:t>14项，</w:t>
            </w:r>
            <w:r>
              <w:rPr>
                <w:rFonts w:ascii="宋体" w:hAnsi="宋体" w:cs="Arial"/>
                <w:szCs w:val="21"/>
              </w:rPr>
              <w:t>包括生产车间管理制度、生产原料管理制度、采购产品检验规程、库房管理规定</w:t>
            </w:r>
            <w:r>
              <w:rPr>
                <w:rFonts w:hint="eastAsia" w:ascii="宋体" w:hAnsi="宋体" w:cs="Arial"/>
                <w:szCs w:val="21"/>
              </w:rPr>
              <w:t>等。</w:t>
            </w:r>
          </w:p>
          <w:p>
            <w:pPr>
              <w:rPr>
                <w:rFonts w:ascii="宋体" w:hAnsi="宋体" w:cs="Arial"/>
                <w:szCs w:val="21"/>
              </w:rPr>
            </w:pPr>
            <w:r>
              <w:rPr>
                <w:rFonts w:hint="eastAsia" w:ascii="宋体" w:hAnsi="宋体" w:cs="Arial"/>
                <w:szCs w:val="21"/>
              </w:rPr>
              <w:t>符合要求。</w:t>
            </w:r>
          </w:p>
          <w:p>
            <w:pPr>
              <w:rPr>
                <w:rFonts w:ascii="宋体" w:hAnsi="宋体" w:cs="Arial"/>
                <w:szCs w:val="21"/>
              </w:rPr>
            </w:pPr>
          </w:p>
          <w:p>
            <w:pPr>
              <w:rPr>
                <w:rFonts w:ascii="宋体" w:hAnsi="宋体" w:cs="Arial"/>
                <w:szCs w:val="21"/>
              </w:rPr>
            </w:pPr>
            <w:r>
              <w:rPr>
                <w:rFonts w:hint="eastAsia" w:ascii="宋体" w:hAnsi="宋体" w:cs="Arial"/>
                <w:szCs w:val="21"/>
              </w:rPr>
              <w:t>提供：《文件控制程序》（BJL-CX-10）</w:t>
            </w:r>
          </w:p>
          <w:p>
            <w:pPr>
              <w:rPr>
                <w:rFonts w:ascii="宋体" w:hAnsi="宋体" w:cs="Arial"/>
                <w:szCs w:val="21"/>
              </w:rPr>
            </w:pPr>
            <w:r>
              <w:rPr>
                <w:rFonts w:hint="eastAsia" w:ascii="宋体" w:hAnsi="宋体" w:cs="Arial"/>
                <w:szCs w:val="21"/>
              </w:rPr>
              <w:t>办公室主要负责管理体系文件的编制、发放和管理；负责标准规范的管理；负责上级有关部门文件和有关法律法规的收发和管理；服务技术文件的编制和管理。</w:t>
            </w:r>
          </w:p>
          <w:p>
            <w:pPr>
              <w:rPr>
                <w:rFonts w:ascii="宋体" w:hAnsi="宋体" w:cs="Arial"/>
                <w:szCs w:val="21"/>
              </w:rPr>
            </w:pPr>
          </w:p>
          <w:p>
            <w:pPr>
              <w:rPr>
                <w:rFonts w:ascii="宋体" w:hAnsi="宋体" w:cs="Arial"/>
                <w:szCs w:val="21"/>
              </w:rPr>
            </w:pPr>
            <w:r>
              <w:rPr>
                <w:rFonts w:hint="eastAsia" w:ascii="宋体" w:hAnsi="宋体" w:cs="Arial"/>
                <w:szCs w:val="21"/>
              </w:rPr>
              <w:t>查：外来文件清单</w:t>
            </w:r>
          </w:p>
          <w:p>
            <w:pPr>
              <w:rPr>
                <w:rFonts w:ascii="宋体" w:hAnsi="宋体" w:cs="Arial"/>
                <w:szCs w:val="21"/>
              </w:rPr>
            </w:pPr>
            <w:r>
              <w:rPr>
                <w:rFonts w:hint="eastAsia" w:ascii="宋体" w:hAnsi="宋体" w:cs="Arial"/>
                <w:szCs w:val="21"/>
              </w:rPr>
              <w:t>包括：编号、文件名称、所在部门、管理人、备注等。</w:t>
            </w:r>
          </w:p>
          <w:p>
            <w:pPr>
              <w:rPr>
                <w:rFonts w:ascii="宋体" w:hAnsi="宋体" w:cs="Arial"/>
                <w:szCs w:val="21"/>
              </w:rPr>
            </w:pPr>
            <w:r>
              <w:rPr>
                <w:rFonts w:hint="eastAsia" w:ascii="宋体" w:hAnsi="宋体" w:cs="Arial"/>
                <w:szCs w:val="21"/>
              </w:rPr>
              <w:t>公司在编制体系文件时，对文件进行标识，主要有文件名称</w:t>
            </w:r>
            <w:r>
              <w:rPr>
                <w:rFonts w:ascii="宋体" w:hAnsi="宋体" w:cs="Arial"/>
                <w:szCs w:val="21"/>
              </w:rPr>
              <w:t>/</w:t>
            </w:r>
            <w:r>
              <w:rPr>
                <w:rFonts w:hint="eastAsia" w:ascii="宋体" w:hAnsi="宋体" w:cs="Arial"/>
                <w:szCs w:val="21"/>
              </w:rPr>
              <w:t>编制部门</w:t>
            </w:r>
            <w:r>
              <w:rPr>
                <w:rFonts w:ascii="宋体" w:hAnsi="宋体" w:cs="Arial"/>
                <w:szCs w:val="21"/>
              </w:rPr>
              <w:t>/</w:t>
            </w:r>
            <w:r>
              <w:rPr>
                <w:rFonts w:hint="eastAsia" w:ascii="宋体" w:hAnsi="宋体" w:cs="Arial"/>
                <w:szCs w:val="21"/>
              </w:rPr>
              <w:t>批准日期</w:t>
            </w:r>
            <w:r>
              <w:rPr>
                <w:rFonts w:ascii="宋体" w:hAnsi="宋体" w:cs="Arial"/>
                <w:szCs w:val="21"/>
              </w:rPr>
              <w:t>/</w:t>
            </w:r>
            <w:r>
              <w:rPr>
                <w:rFonts w:hint="eastAsia" w:ascii="宋体" w:hAnsi="宋体" w:cs="Arial"/>
                <w:szCs w:val="21"/>
              </w:rPr>
              <w:t>文件编号等，经查管理手册</w:t>
            </w:r>
            <w:r>
              <w:rPr>
                <w:rFonts w:ascii="宋体" w:hAnsi="宋体" w:cs="Arial"/>
                <w:szCs w:val="21"/>
              </w:rPr>
              <w:t>/</w:t>
            </w:r>
            <w:r>
              <w:rPr>
                <w:rFonts w:hint="eastAsia" w:ascii="宋体" w:hAnsi="宋体" w:cs="Arial"/>
                <w:szCs w:val="21"/>
              </w:rPr>
              <w:t>程序文件基本符合标准要求。</w:t>
            </w:r>
          </w:p>
          <w:p>
            <w:pPr>
              <w:rPr>
                <w:rFonts w:ascii="宋体" w:hAnsi="宋体" w:cs="Arial"/>
                <w:szCs w:val="21"/>
              </w:rPr>
            </w:pPr>
            <w:r>
              <w:rPr>
                <w:rFonts w:hint="eastAsia" w:ascii="宋体" w:hAnsi="宋体" w:cs="Arial"/>
                <w:szCs w:val="21"/>
              </w:rPr>
              <w:t>管理体系文件有纸质版分发至各职能部门，电子版在办公室电脑里存档，经查文件经过总经理审批实施发布，经评审，目前文件和目录均适用，符合要求。</w:t>
            </w:r>
          </w:p>
          <w:p>
            <w:pPr>
              <w:rPr>
                <w:rFonts w:ascii="宋体" w:hAnsi="宋体" w:cs="Arial"/>
                <w:szCs w:val="21"/>
              </w:rPr>
            </w:pPr>
          </w:p>
          <w:p>
            <w:pPr>
              <w:rPr>
                <w:rFonts w:ascii="宋体" w:hAnsi="宋体" w:cs="Arial"/>
                <w:szCs w:val="21"/>
              </w:rPr>
            </w:pPr>
            <w:r>
              <w:rPr>
                <w:rFonts w:hint="eastAsia" w:ascii="宋体" w:hAnsi="宋体" w:cs="Arial"/>
                <w:szCs w:val="21"/>
              </w:rPr>
              <w:t xml:space="preserve">外来文件包括有：中华人民共和国合同法、中华人民共和国产品质量法、环境保护法、消防法、职业病防治法、生产安全事故和调查处理条例、女职工劳动保护条例、安全生产条例、包装回收标志（GB/T </w:t>
            </w:r>
            <w:r>
              <w:rPr>
                <w:rFonts w:ascii="宋体" w:hAnsi="宋体" w:cs="Arial"/>
                <w:szCs w:val="21"/>
              </w:rPr>
              <w:t>18455</w:t>
            </w:r>
            <w:r>
              <w:rPr>
                <w:rFonts w:hint="eastAsia" w:ascii="宋体" w:hAnsi="宋体" w:cs="Arial"/>
                <w:szCs w:val="21"/>
              </w:rPr>
              <w:t>-</w:t>
            </w:r>
            <w:r>
              <w:rPr>
                <w:rFonts w:ascii="宋体" w:hAnsi="宋体" w:cs="Arial"/>
                <w:szCs w:val="21"/>
              </w:rPr>
              <w:t>2016</w:t>
            </w:r>
            <w:r>
              <w:rPr>
                <w:rFonts w:hint="eastAsia" w:ascii="宋体" w:hAnsi="宋体" w:cs="Arial"/>
                <w:szCs w:val="21"/>
              </w:rPr>
              <w:t>）、包装储运图示标志（GB/T</w:t>
            </w:r>
            <w:r>
              <w:rPr>
                <w:rFonts w:ascii="宋体" w:hAnsi="宋体" w:cs="Arial"/>
                <w:szCs w:val="21"/>
              </w:rPr>
              <w:t>191</w:t>
            </w:r>
            <w:r>
              <w:rPr>
                <w:rFonts w:hint="eastAsia" w:ascii="宋体" w:hAnsi="宋体" w:cs="Arial"/>
                <w:szCs w:val="21"/>
              </w:rPr>
              <w:t>-</w:t>
            </w:r>
            <w:r>
              <w:rPr>
                <w:rFonts w:ascii="宋体" w:hAnsi="宋体" w:cs="Arial"/>
                <w:szCs w:val="21"/>
              </w:rPr>
              <w:t>2008</w:t>
            </w:r>
            <w:r>
              <w:rPr>
                <w:rFonts w:hint="eastAsia" w:ascii="宋体" w:hAnsi="宋体" w:cs="Arial"/>
                <w:szCs w:val="21"/>
              </w:rPr>
              <w:t xml:space="preserve">）、包装回收标志（GB/T </w:t>
            </w:r>
            <w:r>
              <w:rPr>
                <w:rFonts w:ascii="宋体" w:hAnsi="宋体" w:cs="Arial"/>
                <w:szCs w:val="21"/>
              </w:rPr>
              <w:t>18455</w:t>
            </w:r>
            <w:r>
              <w:rPr>
                <w:rFonts w:hint="eastAsia" w:ascii="宋体" w:hAnsi="宋体" w:cs="Arial"/>
                <w:szCs w:val="21"/>
              </w:rPr>
              <w:t>-</w:t>
            </w:r>
            <w:r>
              <w:rPr>
                <w:rFonts w:ascii="宋体" w:hAnsi="宋体" w:cs="Arial"/>
                <w:szCs w:val="21"/>
              </w:rPr>
              <w:t>2016</w:t>
            </w:r>
            <w:r>
              <w:rPr>
                <w:rFonts w:hint="eastAsia" w:ascii="宋体" w:hAnsi="宋体" w:cs="Arial"/>
                <w:szCs w:val="21"/>
              </w:rPr>
              <w:t>）、包装储运图示标志（GB/T</w:t>
            </w:r>
            <w:r>
              <w:rPr>
                <w:rFonts w:ascii="宋体" w:hAnsi="宋体" w:cs="Arial"/>
                <w:szCs w:val="21"/>
              </w:rPr>
              <w:t>191</w:t>
            </w:r>
            <w:r>
              <w:rPr>
                <w:rFonts w:hint="eastAsia" w:ascii="宋体" w:hAnsi="宋体" w:cs="Arial"/>
                <w:szCs w:val="21"/>
              </w:rPr>
              <w:t>-</w:t>
            </w:r>
            <w:r>
              <w:rPr>
                <w:rFonts w:ascii="宋体" w:hAnsi="宋体" w:cs="Arial"/>
                <w:szCs w:val="21"/>
              </w:rPr>
              <w:t>2008</w:t>
            </w:r>
            <w:r>
              <w:rPr>
                <w:rFonts w:hint="eastAsia" w:ascii="宋体" w:hAnsi="宋体" w:cs="Arial"/>
                <w:szCs w:val="21"/>
              </w:rPr>
              <w:t>）、《国家纺织产品基本安全技术规范》（GB 18401-2010）等。</w:t>
            </w:r>
          </w:p>
          <w:p>
            <w:pPr>
              <w:rPr>
                <w:rFonts w:ascii="宋体" w:hAnsi="宋体" w:cs="Arial"/>
                <w:szCs w:val="21"/>
              </w:rPr>
            </w:pPr>
            <w:r>
              <w:rPr>
                <w:rFonts w:hint="eastAsia" w:ascii="宋体" w:hAnsi="宋体" w:cs="Arial"/>
                <w:szCs w:val="21"/>
              </w:rPr>
              <w:t>识别的均为现行有效版本，经查基本符合要求。</w:t>
            </w:r>
          </w:p>
          <w:p>
            <w:pPr>
              <w:rPr>
                <w:rFonts w:ascii="宋体" w:hAnsi="宋体" w:cs="Arial"/>
                <w:szCs w:val="21"/>
              </w:rPr>
            </w:pPr>
          </w:p>
          <w:p>
            <w:pPr>
              <w:rPr>
                <w:rFonts w:ascii="宋体" w:hAnsi="宋体" w:cs="Arial"/>
                <w:szCs w:val="21"/>
              </w:rPr>
            </w:pPr>
            <w:r>
              <w:rPr>
                <w:rFonts w:hint="eastAsia" w:ascii="宋体" w:hAnsi="宋体" w:cs="Arial"/>
                <w:szCs w:val="21"/>
              </w:rPr>
              <w:t>提供</w:t>
            </w:r>
            <w:r>
              <w:rPr>
                <w:rFonts w:ascii="宋体" w:hAnsi="宋体" w:cs="Arial"/>
                <w:szCs w:val="21"/>
              </w:rPr>
              <w:t>：文件发放、</w:t>
            </w:r>
            <w:r>
              <w:rPr>
                <w:rFonts w:hint="eastAsia" w:ascii="宋体" w:hAnsi="宋体" w:cs="Arial"/>
                <w:szCs w:val="21"/>
              </w:rPr>
              <w:t>回收</w:t>
            </w:r>
            <w:r>
              <w:rPr>
                <w:rFonts w:ascii="宋体" w:hAnsi="宋体" w:cs="Arial"/>
                <w:szCs w:val="21"/>
              </w:rPr>
              <w:t>记录</w:t>
            </w:r>
          </w:p>
          <w:p>
            <w:pPr>
              <w:rPr>
                <w:rFonts w:ascii="宋体" w:hAnsi="宋体" w:cs="Arial"/>
                <w:szCs w:val="21"/>
              </w:rPr>
            </w:pPr>
            <w:r>
              <w:rPr>
                <w:rFonts w:hint="eastAsia" w:ascii="宋体" w:hAnsi="宋体" w:cs="Arial"/>
                <w:szCs w:val="21"/>
              </w:rPr>
              <w:t>包括</w:t>
            </w:r>
            <w:r>
              <w:rPr>
                <w:rFonts w:ascii="宋体" w:hAnsi="宋体" w:cs="Arial"/>
                <w:szCs w:val="21"/>
              </w:rPr>
              <w:t>：文件</w:t>
            </w:r>
            <w:r>
              <w:rPr>
                <w:rFonts w:hint="eastAsia" w:ascii="宋体" w:hAnsi="宋体" w:cs="Arial"/>
                <w:szCs w:val="21"/>
              </w:rPr>
              <w:t>名称</w:t>
            </w:r>
            <w:r>
              <w:rPr>
                <w:rFonts w:ascii="宋体" w:hAnsi="宋体" w:cs="Arial"/>
                <w:szCs w:val="21"/>
              </w:rPr>
              <w:t>、编号、部门、配备人、分发号、签收、日期、份数、回收人、</w:t>
            </w:r>
            <w:r>
              <w:rPr>
                <w:rFonts w:hint="eastAsia" w:ascii="宋体" w:hAnsi="宋体" w:cs="Arial"/>
                <w:szCs w:val="21"/>
              </w:rPr>
              <w:t>日期</w:t>
            </w:r>
            <w:r>
              <w:rPr>
                <w:rFonts w:ascii="宋体" w:hAnsi="宋体" w:cs="Arial"/>
                <w:szCs w:val="21"/>
              </w:rPr>
              <w:t>等。</w:t>
            </w:r>
          </w:p>
          <w:p>
            <w:pPr>
              <w:rPr>
                <w:rFonts w:ascii="宋体" w:hAnsi="宋体" w:cs="Arial"/>
                <w:szCs w:val="21"/>
              </w:rPr>
            </w:pPr>
            <w:r>
              <w:rPr>
                <w:rFonts w:hint="eastAsia" w:ascii="宋体" w:hAnsi="宋体" w:cs="Arial"/>
                <w:szCs w:val="21"/>
              </w:rPr>
              <w:t>发</w:t>
            </w:r>
            <w:r>
              <w:rPr>
                <w:rFonts w:ascii="宋体" w:hAnsi="宋体" w:cs="Arial"/>
                <w:szCs w:val="21"/>
              </w:rPr>
              <w:t>放文件包括有：管理手册、程序文件汇编、检验规范、设备操作规程等</w:t>
            </w:r>
            <w:r>
              <w:rPr>
                <w:rFonts w:hint="eastAsia" w:ascii="宋体" w:hAnsi="宋体" w:cs="Arial"/>
                <w:szCs w:val="21"/>
              </w:rPr>
              <w:t>。</w:t>
            </w:r>
          </w:p>
          <w:p>
            <w:pPr>
              <w:rPr>
                <w:rFonts w:ascii="宋体" w:hAnsi="宋体" w:cs="Arial"/>
                <w:szCs w:val="21"/>
              </w:rPr>
            </w:pPr>
            <w:r>
              <w:rPr>
                <w:rFonts w:hint="eastAsia" w:ascii="宋体" w:hAnsi="宋体" w:cs="Arial"/>
                <w:szCs w:val="21"/>
              </w:rPr>
              <w:t>经查</w:t>
            </w:r>
            <w:r>
              <w:rPr>
                <w:rFonts w:ascii="宋体" w:hAnsi="宋体" w:cs="Arial"/>
                <w:szCs w:val="21"/>
              </w:rPr>
              <w:t>，</w:t>
            </w:r>
            <w:r>
              <w:rPr>
                <w:rFonts w:hint="eastAsia" w:ascii="宋体" w:hAnsi="宋体" w:cs="Arial"/>
                <w:szCs w:val="21"/>
              </w:rPr>
              <w:t>均</w:t>
            </w:r>
            <w:r>
              <w:rPr>
                <w:rFonts w:ascii="宋体" w:hAnsi="宋体" w:cs="Arial"/>
                <w:szCs w:val="21"/>
              </w:rPr>
              <w:t>按要求进行发放。</w:t>
            </w:r>
          </w:p>
          <w:p>
            <w:pPr>
              <w:rPr>
                <w:rFonts w:ascii="宋体" w:hAnsi="宋体" w:cs="Arial"/>
                <w:szCs w:val="21"/>
              </w:rPr>
            </w:pPr>
          </w:p>
          <w:p>
            <w:pPr>
              <w:rPr>
                <w:rFonts w:ascii="宋体" w:hAnsi="宋体" w:cs="Arial"/>
                <w:szCs w:val="21"/>
              </w:rPr>
            </w:pPr>
            <w:r>
              <w:rPr>
                <w:rFonts w:hint="eastAsia" w:ascii="宋体" w:hAnsi="宋体" w:cs="Arial"/>
                <w:szCs w:val="21"/>
              </w:rPr>
              <w:t>提供</w:t>
            </w:r>
            <w:r>
              <w:rPr>
                <w:rFonts w:ascii="宋体" w:hAnsi="宋体" w:cs="Arial"/>
                <w:szCs w:val="21"/>
              </w:rPr>
              <w:t>：记录清单</w:t>
            </w:r>
          </w:p>
          <w:p>
            <w:pPr>
              <w:rPr>
                <w:rFonts w:ascii="宋体" w:hAnsi="宋体" w:cs="Arial"/>
                <w:szCs w:val="21"/>
              </w:rPr>
            </w:pPr>
            <w:r>
              <w:rPr>
                <w:rFonts w:hint="eastAsia" w:ascii="宋体" w:hAnsi="宋体" w:cs="Arial"/>
                <w:szCs w:val="21"/>
              </w:rPr>
              <w:t>包括</w:t>
            </w:r>
            <w:r>
              <w:rPr>
                <w:rFonts w:ascii="宋体" w:hAnsi="宋体" w:cs="Arial"/>
                <w:szCs w:val="21"/>
              </w:rPr>
              <w:t>：编号</w:t>
            </w:r>
            <w:r>
              <w:rPr>
                <w:rFonts w:hint="eastAsia" w:ascii="宋体" w:hAnsi="宋体" w:cs="Arial"/>
                <w:szCs w:val="21"/>
              </w:rPr>
              <w:t>/名称</w:t>
            </w:r>
            <w:r>
              <w:rPr>
                <w:rFonts w:ascii="宋体" w:hAnsi="宋体" w:cs="Arial"/>
                <w:szCs w:val="21"/>
              </w:rPr>
              <w:t>，管理部门</w:t>
            </w:r>
            <w:r>
              <w:rPr>
                <w:rFonts w:hint="eastAsia" w:ascii="宋体" w:hAnsi="宋体" w:cs="Arial"/>
                <w:szCs w:val="21"/>
              </w:rPr>
              <w:t>，</w:t>
            </w:r>
            <w:r>
              <w:rPr>
                <w:rFonts w:ascii="宋体" w:hAnsi="宋体" w:cs="Arial"/>
                <w:szCs w:val="21"/>
              </w:rPr>
              <w:t>保存时间</w:t>
            </w:r>
            <w:r>
              <w:rPr>
                <w:rFonts w:hint="eastAsia" w:ascii="宋体" w:hAnsi="宋体" w:cs="Arial"/>
                <w:szCs w:val="21"/>
              </w:rPr>
              <w:t>，</w:t>
            </w:r>
            <w:r>
              <w:rPr>
                <w:rFonts w:ascii="宋体" w:hAnsi="宋体" w:cs="Arial"/>
                <w:szCs w:val="21"/>
              </w:rPr>
              <w:t>备注等。</w:t>
            </w:r>
          </w:p>
          <w:p>
            <w:pPr>
              <w:rPr>
                <w:rFonts w:ascii="宋体" w:hAnsi="宋体" w:cs="Arial"/>
                <w:szCs w:val="21"/>
              </w:rPr>
            </w:pPr>
            <w:r>
              <w:rPr>
                <w:rFonts w:hint="eastAsia" w:ascii="宋体" w:hAnsi="宋体" w:cs="Arial"/>
                <w:szCs w:val="21"/>
              </w:rPr>
              <w:t>记录</w:t>
            </w:r>
            <w:r>
              <w:rPr>
                <w:rFonts w:ascii="宋体" w:hAnsi="宋体" w:cs="Arial"/>
                <w:szCs w:val="21"/>
              </w:rPr>
              <w:t>主要有：</w:t>
            </w:r>
            <w:r>
              <w:rPr>
                <w:rFonts w:hint="eastAsia" w:ascii="宋体" w:hAnsi="宋体" w:cs="Arial"/>
                <w:szCs w:val="21"/>
              </w:rPr>
              <w:t>QESR8.4-09 采购计划，QESR8.4-10 采购申请单，QESR8.5.1-02 生产计划单，QESR9.2-03 内部审核检查表，QESR9.3-03 管理评审记录等</w:t>
            </w:r>
            <w:r>
              <w:rPr>
                <w:rFonts w:ascii="宋体" w:hAnsi="宋体" w:cs="Arial"/>
                <w:szCs w:val="21"/>
              </w:rPr>
              <w:t>共</w:t>
            </w:r>
            <w:r>
              <w:rPr>
                <w:rFonts w:hint="eastAsia" w:ascii="宋体" w:hAnsi="宋体" w:cs="Arial"/>
                <w:szCs w:val="21"/>
              </w:rPr>
              <w:t>94项</w:t>
            </w:r>
            <w:r>
              <w:rPr>
                <w:rFonts w:ascii="宋体" w:hAnsi="宋体" w:cs="Arial"/>
                <w:szCs w:val="21"/>
              </w:rPr>
              <w:t>记录。</w:t>
            </w:r>
          </w:p>
          <w:p>
            <w:pPr>
              <w:rPr>
                <w:rFonts w:ascii="宋体" w:hAnsi="宋体" w:cs="Arial"/>
                <w:szCs w:val="21"/>
              </w:rPr>
            </w:pPr>
          </w:p>
          <w:p>
            <w:pPr>
              <w:rPr>
                <w:rFonts w:ascii="宋体" w:hAnsi="宋体" w:cs="Arial"/>
                <w:szCs w:val="21"/>
              </w:rPr>
            </w:pPr>
            <w:r>
              <w:rPr>
                <w:rFonts w:hint="eastAsia" w:ascii="宋体" w:hAnsi="宋体" w:cs="Arial"/>
                <w:szCs w:val="21"/>
              </w:rPr>
              <w:t>提供</w:t>
            </w:r>
            <w:r>
              <w:rPr>
                <w:rFonts w:ascii="宋体" w:hAnsi="宋体" w:cs="Arial"/>
                <w:szCs w:val="21"/>
              </w:rPr>
              <w:t>：受控文件清单</w:t>
            </w:r>
            <w:r>
              <w:rPr>
                <w:rFonts w:hint="eastAsia" w:ascii="宋体" w:hAnsi="宋体" w:cs="Arial"/>
                <w:szCs w:val="21"/>
              </w:rPr>
              <w:t>，</w:t>
            </w:r>
            <w:r>
              <w:rPr>
                <w:rFonts w:ascii="宋体" w:hAnsi="宋体" w:cs="Arial"/>
                <w:szCs w:val="21"/>
              </w:rPr>
              <w:t>编制：</w:t>
            </w:r>
            <w:r>
              <w:rPr>
                <w:rFonts w:hint="eastAsia" w:ascii="宋体" w:hAnsi="宋体" w:cs="Arial"/>
                <w:szCs w:val="21"/>
              </w:rPr>
              <w:t>吴丽</w:t>
            </w:r>
            <w:r>
              <w:rPr>
                <w:rFonts w:ascii="宋体" w:hAnsi="宋体" w:cs="Arial"/>
                <w:szCs w:val="21"/>
              </w:rPr>
              <w:t>芳；批准：汪夏芬；</w:t>
            </w:r>
            <w:r>
              <w:rPr>
                <w:rFonts w:hint="eastAsia" w:ascii="宋体" w:hAnsi="宋体" w:cs="Arial"/>
                <w:szCs w:val="21"/>
              </w:rPr>
              <w:t>2021.5.2；</w:t>
            </w:r>
          </w:p>
          <w:p>
            <w:pPr>
              <w:rPr>
                <w:rFonts w:ascii="宋体" w:hAnsi="宋体" w:cs="Arial"/>
                <w:szCs w:val="21"/>
              </w:rPr>
            </w:pPr>
            <w:r>
              <w:rPr>
                <w:rFonts w:hint="eastAsia" w:ascii="宋体" w:hAnsi="宋体" w:cs="Arial"/>
                <w:szCs w:val="21"/>
              </w:rPr>
              <w:t>包括</w:t>
            </w:r>
            <w:r>
              <w:rPr>
                <w:rFonts w:ascii="宋体" w:hAnsi="宋体" w:cs="Arial"/>
                <w:szCs w:val="21"/>
              </w:rPr>
              <w:t>：文件名称、文件代号、</w:t>
            </w:r>
            <w:r>
              <w:rPr>
                <w:rFonts w:hint="eastAsia" w:ascii="宋体" w:hAnsi="宋体" w:cs="Arial"/>
                <w:szCs w:val="21"/>
              </w:rPr>
              <w:t>修订</w:t>
            </w:r>
            <w:r>
              <w:rPr>
                <w:rFonts w:ascii="宋体" w:hAnsi="宋体" w:cs="Arial"/>
                <w:szCs w:val="21"/>
              </w:rPr>
              <w:t>状态、生效日期；</w:t>
            </w:r>
          </w:p>
          <w:p>
            <w:pPr>
              <w:rPr>
                <w:rFonts w:ascii="宋体" w:hAnsi="宋体" w:cs="Arial"/>
                <w:szCs w:val="21"/>
              </w:rPr>
            </w:pPr>
            <w:r>
              <w:rPr>
                <w:rFonts w:hint="eastAsia" w:ascii="宋体" w:hAnsi="宋体" w:cs="Arial"/>
                <w:szCs w:val="21"/>
              </w:rPr>
              <w:t>受控</w:t>
            </w:r>
            <w:r>
              <w:rPr>
                <w:rFonts w:ascii="宋体" w:hAnsi="宋体" w:cs="Arial"/>
                <w:szCs w:val="21"/>
              </w:rPr>
              <w:t>文件有：管理手册</w:t>
            </w:r>
            <w:r>
              <w:rPr>
                <w:rFonts w:hint="eastAsia" w:ascii="宋体" w:hAnsi="宋体" w:cs="Arial"/>
                <w:szCs w:val="21"/>
              </w:rPr>
              <w:t>，</w:t>
            </w:r>
            <w:r>
              <w:rPr>
                <w:rFonts w:ascii="宋体" w:hAnsi="宋体" w:cs="Arial"/>
                <w:szCs w:val="21"/>
              </w:rPr>
              <w:t>危险源辨识、风险评价和风险控制策划程序</w:t>
            </w:r>
            <w:r>
              <w:rPr>
                <w:rFonts w:hint="eastAsia" w:ascii="宋体" w:hAnsi="宋体" w:cs="Arial"/>
                <w:szCs w:val="21"/>
              </w:rPr>
              <w:t>，</w:t>
            </w:r>
            <w:r>
              <w:rPr>
                <w:rFonts w:ascii="宋体" w:hAnsi="宋体" w:cs="Arial"/>
                <w:szCs w:val="21"/>
              </w:rPr>
              <w:t>风险管理控制程序</w:t>
            </w:r>
            <w:r>
              <w:rPr>
                <w:rFonts w:hint="eastAsia" w:ascii="宋体" w:hAnsi="宋体" w:cs="Arial"/>
                <w:szCs w:val="21"/>
              </w:rPr>
              <w:t>，</w:t>
            </w:r>
            <w:r>
              <w:rPr>
                <w:rFonts w:ascii="宋体" w:hAnsi="宋体" w:cs="Arial"/>
                <w:szCs w:val="21"/>
              </w:rPr>
              <w:t>环境因素识别、评价和控制程序</w:t>
            </w:r>
            <w:r>
              <w:rPr>
                <w:rFonts w:hint="eastAsia" w:ascii="宋体" w:hAnsi="宋体" w:cs="Arial"/>
                <w:szCs w:val="21"/>
              </w:rPr>
              <w:t>，</w:t>
            </w:r>
            <w:r>
              <w:rPr>
                <w:rFonts w:ascii="宋体" w:hAnsi="宋体" w:cs="Arial"/>
                <w:szCs w:val="21"/>
              </w:rPr>
              <w:t>合规义务近程程序，人力资源管理程序，</w:t>
            </w:r>
            <w:r>
              <w:rPr>
                <w:rFonts w:hint="eastAsia" w:ascii="宋体" w:hAnsi="宋体" w:cs="Arial"/>
                <w:szCs w:val="21"/>
              </w:rPr>
              <w:t>内审</w:t>
            </w:r>
            <w:r>
              <w:rPr>
                <w:rFonts w:ascii="宋体" w:hAnsi="宋体" w:cs="Arial"/>
                <w:szCs w:val="21"/>
              </w:rPr>
              <w:t>控制程序，管理评审控制程序等。</w:t>
            </w:r>
          </w:p>
          <w:p>
            <w:pPr>
              <w:rPr>
                <w:rFonts w:ascii="宋体" w:hAnsi="宋体" w:cs="Arial"/>
                <w:szCs w:val="21"/>
              </w:rPr>
            </w:pPr>
            <w:r>
              <w:rPr>
                <w:rFonts w:hint="eastAsia" w:ascii="宋体" w:hAnsi="宋体" w:cs="Arial"/>
                <w:szCs w:val="21"/>
              </w:rPr>
              <w:t>其成文信息标识清晰，填写基本齐全、清晰，成文信息在文件柜中分类编目保存，能防潮、防虫蛀、防丢失、防水、防火，成文信息的贮存和保护符合要求，检索方便。</w:t>
            </w:r>
          </w:p>
          <w:p>
            <w:pPr>
              <w:rPr>
                <w:rFonts w:ascii="宋体" w:hAnsi="宋体" w:cs="Arial"/>
                <w:szCs w:val="21"/>
              </w:rPr>
            </w:pPr>
            <w:r>
              <w:rPr>
                <w:rFonts w:hint="eastAsia" w:ascii="宋体" w:hAnsi="宋体" w:cs="Arial"/>
                <w:szCs w:val="21"/>
              </w:rPr>
              <w:t>成文信息由办公室负责保存，以便查阅，办公室定期检查记录的使用、保管情况，目前尚无文件销毁的成文信息。</w:t>
            </w:r>
          </w:p>
          <w:p>
            <w:pPr>
              <w:rPr>
                <w:rFonts w:ascii="宋体" w:hAnsi="宋体" w:cs="Arial"/>
                <w:szCs w:val="21"/>
              </w:rPr>
            </w:pPr>
            <w:r>
              <w:rPr>
                <w:rFonts w:hint="eastAsia" w:ascii="宋体" w:hAnsi="宋体" w:cs="Arial"/>
                <w:szCs w:val="21"/>
              </w:rPr>
              <w:t>经查，基本符合标准要求。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vAlign w:val="center"/>
          </w:tcPr>
          <w:p>
            <w:pPr>
              <w:rPr>
                <w:rFonts w:ascii="宋体" w:hAnsi="宋体" w:cs="Arial"/>
                <w:szCs w:val="21"/>
              </w:rPr>
            </w:pPr>
            <w:r>
              <w:rPr>
                <w:rFonts w:hint="eastAsia" w:ascii="宋体" w:hAnsi="宋体" w:cs="Arial"/>
                <w:szCs w:val="21"/>
              </w:rPr>
              <w:t>组织知识</w:t>
            </w:r>
          </w:p>
          <w:p>
            <w:pPr>
              <w:rPr>
                <w:rFonts w:ascii="宋体" w:hAnsi="宋体" w:cs="Arial"/>
                <w:szCs w:val="21"/>
              </w:rPr>
            </w:pPr>
          </w:p>
        </w:tc>
        <w:tc>
          <w:tcPr>
            <w:tcW w:w="1096" w:type="dxa"/>
            <w:vAlign w:val="center"/>
          </w:tcPr>
          <w:p>
            <w:pPr>
              <w:rPr>
                <w:szCs w:val="21"/>
              </w:rPr>
            </w:pPr>
            <w:r>
              <w:rPr>
                <w:rFonts w:hint="eastAsia"/>
                <w:szCs w:val="21"/>
              </w:rPr>
              <w:t>Q</w:t>
            </w:r>
            <w:r>
              <w:rPr>
                <w:szCs w:val="21"/>
              </w:rPr>
              <w:t>7.1.6</w:t>
            </w:r>
          </w:p>
        </w:tc>
        <w:tc>
          <w:tcPr>
            <w:tcW w:w="9868" w:type="dxa"/>
            <w:vAlign w:val="center"/>
          </w:tcPr>
          <w:p>
            <w:pPr>
              <w:rPr>
                <w:rFonts w:ascii="宋体" w:hAnsi="宋体" w:cs="Arial"/>
                <w:szCs w:val="21"/>
              </w:rPr>
            </w:pPr>
            <w:r>
              <w:rPr>
                <w:rFonts w:hint="eastAsia" w:ascii="宋体" w:hAnsi="宋体" w:cs="Arial"/>
                <w:szCs w:val="21"/>
              </w:rPr>
              <w:t>公司在应对变化的需求和趋势时，考虑现有的知识，确定如何获取必要的附加知识和所需的更新。</w:t>
            </w:r>
          </w:p>
          <w:p>
            <w:pPr>
              <w:rPr>
                <w:rFonts w:ascii="宋体" w:hAnsi="宋体" w:cs="Arial"/>
                <w:szCs w:val="21"/>
              </w:rPr>
            </w:pPr>
            <w:r>
              <w:rPr>
                <w:rFonts w:hint="eastAsia" w:ascii="宋体" w:hAnsi="宋体" w:cs="Arial"/>
                <w:szCs w:val="21"/>
              </w:rPr>
              <w:t>公司的知识是公司的特定专业知识，从经验获得的知识，在</w:t>
            </w:r>
            <w:r>
              <w:rPr>
                <w:rFonts w:hint="eastAsia" w:ascii="楷体_GB2312" w:hAnsi="宋体" w:eastAsia="楷体_GB2312"/>
                <w:bCs/>
                <w:szCs w:val="21"/>
              </w:rPr>
              <w:t>杂志、报刊、教材查阅</w:t>
            </w:r>
            <w:r>
              <w:rPr>
                <w:rFonts w:ascii="楷体_GB2312" w:hAnsi="宋体" w:eastAsia="楷体_GB2312"/>
                <w:bCs/>
                <w:szCs w:val="21"/>
              </w:rPr>
              <w:t>和</w:t>
            </w:r>
            <w:r>
              <w:rPr>
                <w:rFonts w:hint="eastAsia" w:ascii="宋体" w:hAnsi="宋体" w:cs="Arial"/>
                <w:szCs w:val="21"/>
              </w:rPr>
              <w:t>网络</w:t>
            </w:r>
            <w:r>
              <w:rPr>
                <w:rFonts w:ascii="宋体" w:hAnsi="宋体" w:cs="Arial"/>
                <w:szCs w:val="21"/>
              </w:rPr>
              <w:t>上自学的相关知识</w:t>
            </w:r>
            <w:r>
              <w:rPr>
                <w:rFonts w:hint="eastAsia" w:ascii="宋体" w:hAnsi="宋体" w:cs="Arial"/>
                <w:szCs w:val="21"/>
              </w:rPr>
              <w:t>，分享非文件化知识和经验、过程、产品和服务的改进结果；还</w:t>
            </w:r>
            <w:r>
              <w:rPr>
                <w:rFonts w:ascii="宋体" w:hAnsi="宋体" w:cs="Arial"/>
                <w:szCs w:val="21"/>
              </w:rPr>
              <w:t>有从</w:t>
            </w:r>
            <w:r>
              <w:rPr>
                <w:rFonts w:hint="eastAsia" w:ascii="宋体" w:hAnsi="宋体" w:cs="Arial"/>
                <w:szCs w:val="21"/>
              </w:rPr>
              <w:t>交流会及从顾客和供方收集的知识等。</w:t>
            </w:r>
          </w:p>
          <w:p>
            <w:pPr>
              <w:rPr>
                <w:rFonts w:ascii="宋体" w:hAnsi="宋体" w:cs="Arial"/>
                <w:szCs w:val="21"/>
              </w:rPr>
            </w:pPr>
            <w:r>
              <w:rPr>
                <w:rFonts w:hint="eastAsia" w:ascii="宋体" w:hAnsi="宋体" w:cs="Arial"/>
                <w:szCs w:val="21"/>
              </w:rPr>
              <w:t>提供</w:t>
            </w:r>
            <w:r>
              <w:rPr>
                <w:rFonts w:ascii="宋体" w:hAnsi="宋体" w:cs="Arial"/>
                <w:szCs w:val="21"/>
              </w:rPr>
              <w:t>：知识管理清单</w:t>
            </w:r>
          </w:p>
          <w:p>
            <w:pPr>
              <w:rPr>
                <w:rFonts w:ascii="宋体" w:hAnsi="宋体"/>
                <w:snapToGrid w:val="0"/>
                <w:kern w:val="0"/>
                <w:sz w:val="24"/>
              </w:rPr>
            </w:pPr>
            <w:r>
              <w:rPr>
                <w:rFonts w:hint="eastAsia" w:ascii="宋体" w:hAnsi="宋体" w:cs="Arial"/>
                <w:szCs w:val="21"/>
              </w:rPr>
              <w:t>包括</w:t>
            </w:r>
            <w:r>
              <w:rPr>
                <w:rFonts w:ascii="宋体" w:hAnsi="宋体" w:cs="Arial"/>
                <w:szCs w:val="21"/>
              </w:rPr>
              <w:t>：</w:t>
            </w:r>
            <w:r>
              <w:rPr>
                <w:rFonts w:hint="eastAsia" w:ascii="宋体" w:hAnsi="宋体" w:cs="Arial"/>
                <w:szCs w:val="21"/>
              </w:rPr>
              <w:t>知识来源、知识内容、知识类别、主要知识点、应用场所、适用性评估、内部沟通或应用方式、管理责任人、更新情况查询等</w:t>
            </w:r>
            <w:r>
              <w:rPr>
                <w:rFonts w:ascii="宋体" w:hAnsi="宋体" w:cs="Arial"/>
                <w:szCs w:val="21"/>
              </w:rPr>
              <w:t>。</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0" w:type="dxa"/>
            <w:vAlign w:val="center"/>
          </w:tcPr>
          <w:p>
            <w:pPr>
              <w:rPr>
                <w:rFonts w:ascii="宋体" w:hAnsi="宋体" w:cs="Arial"/>
                <w:szCs w:val="21"/>
              </w:rPr>
            </w:pPr>
            <w:r>
              <w:rPr>
                <w:rFonts w:hint="eastAsia" w:ascii="宋体" w:hAnsi="宋体" w:cs="Arial"/>
                <w:szCs w:val="21"/>
              </w:rPr>
              <w:t>能力</w:t>
            </w:r>
          </w:p>
        </w:tc>
        <w:tc>
          <w:tcPr>
            <w:tcW w:w="1096" w:type="dxa"/>
            <w:vAlign w:val="center"/>
          </w:tcPr>
          <w:p>
            <w:pPr>
              <w:rPr>
                <w:szCs w:val="21"/>
              </w:rPr>
            </w:pPr>
            <w:r>
              <w:rPr>
                <w:rFonts w:hint="eastAsia"/>
                <w:szCs w:val="21"/>
              </w:rPr>
              <w:t>QEO7.2</w:t>
            </w:r>
          </w:p>
        </w:tc>
        <w:tc>
          <w:tcPr>
            <w:tcW w:w="9868" w:type="dxa"/>
            <w:vAlign w:val="center"/>
          </w:tcPr>
          <w:p>
            <w:pPr>
              <w:rPr>
                <w:rFonts w:ascii="宋体" w:hAnsi="宋体" w:cs="Arial"/>
                <w:szCs w:val="21"/>
              </w:rPr>
            </w:pPr>
            <w:r>
              <w:rPr>
                <w:rFonts w:hint="eastAsia" w:ascii="宋体" w:hAnsi="宋体" w:cs="Arial"/>
                <w:szCs w:val="21"/>
              </w:rPr>
              <w:t>查</w:t>
            </w:r>
            <w:r>
              <w:rPr>
                <w:rFonts w:ascii="宋体" w:hAnsi="宋体" w:cs="Arial"/>
                <w:szCs w:val="21"/>
              </w:rPr>
              <w:t>：岗位任职要求，</w:t>
            </w:r>
            <w:r>
              <w:rPr>
                <w:rFonts w:hint="eastAsia" w:ascii="宋体" w:hAnsi="宋体" w:cs="Arial"/>
                <w:szCs w:val="21"/>
              </w:rPr>
              <w:t>编制</w:t>
            </w:r>
            <w:r>
              <w:rPr>
                <w:rFonts w:ascii="宋体" w:hAnsi="宋体" w:cs="Arial"/>
                <w:szCs w:val="21"/>
              </w:rPr>
              <w:t>：叶军华；审批：汪夏芬；</w:t>
            </w:r>
            <w:r>
              <w:rPr>
                <w:rFonts w:hint="eastAsia" w:ascii="宋体" w:hAnsi="宋体" w:cs="Arial"/>
                <w:szCs w:val="21"/>
              </w:rPr>
              <w:t>2021.5.2</w:t>
            </w:r>
          </w:p>
          <w:p>
            <w:pPr>
              <w:rPr>
                <w:rFonts w:ascii="宋体" w:hAnsi="宋体" w:cs="Arial"/>
                <w:szCs w:val="21"/>
              </w:rPr>
            </w:pPr>
            <w:r>
              <w:rPr>
                <w:rFonts w:hint="eastAsia" w:ascii="宋体" w:hAnsi="宋体" w:cs="Arial"/>
                <w:szCs w:val="21"/>
              </w:rPr>
              <w:t>岗位</w:t>
            </w:r>
            <w:r>
              <w:rPr>
                <w:rFonts w:ascii="宋体" w:hAnsi="宋体" w:cs="Arial"/>
                <w:szCs w:val="21"/>
              </w:rPr>
              <w:t>包括：总经</w:t>
            </w:r>
            <w:r>
              <w:rPr>
                <w:rFonts w:hint="eastAsia" w:ascii="宋体" w:hAnsi="宋体" w:cs="Arial"/>
                <w:szCs w:val="21"/>
              </w:rPr>
              <w:t>理</w:t>
            </w:r>
            <w:r>
              <w:rPr>
                <w:rFonts w:ascii="宋体" w:hAnsi="宋体" w:cs="Arial"/>
                <w:szCs w:val="21"/>
              </w:rPr>
              <w:t>、办公室主</w:t>
            </w:r>
            <w:r>
              <w:rPr>
                <w:rFonts w:hint="eastAsia" w:ascii="宋体" w:hAnsi="宋体" w:cs="Arial"/>
                <w:szCs w:val="21"/>
              </w:rPr>
              <w:t>任</w:t>
            </w:r>
            <w:r>
              <w:rPr>
                <w:rFonts w:ascii="宋体" w:hAnsi="宋体" w:cs="Arial"/>
                <w:szCs w:val="21"/>
              </w:rPr>
              <w:t>、供销部经</w:t>
            </w:r>
            <w:r>
              <w:rPr>
                <w:rFonts w:hint="eastAsia" w:ascii="宋体" w:hAnsi="宋体" w:cs="Arial"/>
                <w:szCs w:val="21"/>
              </w:rPr>
              <w:t>理</w:t>
            </w:r>
            <w:r>
              <w:rPr>
                <w:rFonts w:ascii="宋体" w:hAnsi="宋体" w:cs="Arial"/>
                <w:szCs w:val="21"/>
              </w:rPr>
              <w:t>、生产部经理、公司会计、客服经理、操作工、检验员等</w:t>
            </w:r>
            <w:r>
              <w:rPr>
                <w:rFonts w:hint="eastAsia" w:ascii="宋体" w:hAnsi="宋体" w:cs="Arial"/>
                <w:szCs w:val="21"/>
              </w:rPr>
              <w:t>，</w:t>
            </w:r>
            <w:r>
              <w:rPr>
                <w:rFonts w:ascii="宋体" w:hAnsi="宋体" w:cs="Arial"/>
                <w:szCs w:val="21"/>
              </w:rPr>
              <w:t>均有学历和技能、经历要求。</w:t>
            </w:r>
          </w:p>
          <w:p>
            <w:pPr>
              <w:rPr>
                <w:rFonts w:ascii="宋体" w:hAnsi="宋体" w:cs="Arial"/>
                <w:szCs w:val="21"/>
              </w:rPr>
            </w:pPr>
            <w:r>
              <w:rPr>
                <w:rFonts w:hint="eastAsia" w:ascii="宋体" w:hAnsi="宋体" w:cs="Arial"/>
                <w:szCs w:val="21"/>
              </w:rPr>
              <w:t>提供</w:t>
            </w:r>
            <w:r>
              <w:rPr>
                <w:rFonts w:ascii="宋体" w:hAnsi="宋体" w:cs="Arial"/>
                <w:szCs w:val="21"/>
              </w:rPr>
              <w:t>：员工</w:t>
            </w:r>
            <w:r>
              <w:rPr>
                <w:rFonts w:hint="eastAsia" w:ascii="宋体" w:hAnsi="宋体" w:cs="Arial"/>
                <w:szCs w:val="21"/>
              </w:rPr>
              <w:t>任职</w:t>
            </w:r>
            <w:r>
              <w:rPr>
                <w:rFonts w:ascii="宋体" w:hAnsi="宋体" w:cs="Arial"/>
                <w:szCs w:val="21"/>
              </w:rPr>
              <w:t>评价表</w:t>
            </w:r>
          </w:p>
          <w:p>
            <w:pPr>
              <w:rPr>
                <w:rFonts w:ascii="宋体" w:hAnsi="宋体" w:cs="Arial"/>
                <w:szCs w:val="21"/>
              </w:rPr>
            </w:pPr>
            <w:r>
              <w:rPr>
                <w:rFonts w:hint="eastAsia" w:ascii="宋体" w:hAnsi="宋体" w:cs="Arial"/>
                <w:szCs w:val="21"/>
              </w:rPr>
              <w:t>经查</w:t>
            </w:r>
            <w:r>
              <w:rPr>
                <w:rFonts w:ascii="宋体" w:hAnsi="宋体" w:cs="Arial"/>
                <w:szCs w:val="21"/>
              </w:rPr>
              <w:t>，各员工评价均为</w:t>
            </w:r>
            <w:r>
              <w:rPr>
                <w:rFonts w:hint="eastAsia" w:ascii="宋体" w:hAnsi="宋体" w:cs="Arial"/>
                <w:szCs w:val="21"/>
              </w:rPr>
              <w:t>“</w:t>
            </w:r>
            <w:r>
              <w:rPr>
                <w:rFonts w:ascii="宋体" w:hAnsi="宋体" w:cs="Arial"/>
                <w:szCs w:val="21"/>
              </w:rPr>
              <w:t>胜任”。</w:t>
            </w:r>
          </w:p>
          <w:p>
            <w:pPr>
              <w:rPr>
                <w:rFonts w:ascii="宋体" w:hAnsi="宋体" w:cs="Arial"/>
                <w:szCs w:val="21"/>
              </w:rPr>
            </w:pPr>
          </w:p>
          <w:p>
            <w:pPr>
              <w:rPr>
                <w:rFonts w:ascii="宋体" w:hAnsi="宋体" w:cs="Arial"/>
                <w:szCs w:val="21"/>
              </w:rPr>
            </w:pPr>
            <w:r>
              <w:rPr>
                <w:rFonts w:hint="eastAsia" w:ascii="宋体" w:hAnsi="宋体" w:cs="Arial"/>
                <w:szCs w:val="21"/>
              </w:rPr>
              <w:t>查</w:t>
            </w:r>
            <w:r>
              <w:rPr>
                <w:rFonts w:ascii="宋体" w:hAnsi="宋体" w:cs="Arial"/>
                <w:szCs w:val="21"/>
              </w:rPr>
              <w:t>：年度培训计划</w:t>
            </w:r>
            <w:r>
              <w:rPr>
                <w:rFonts w:hint="eastAsia" w:ascii="宋体" w:hAnsi="宋体" w:cs="Arial"/>
                <w:szCs w:val="21"/>
              </w:rPr>
              <w:t>，</w:t>
            </w:r>
            <w:r>
              <w:rPr>
                <w:rFonts w:ascii="宋体" w:hAnsi="宋体" w:cs="Arial"/>
                <w:szCs w:val="21"/>
              </w:rPr>
              <w:t>有编</w:t>
            </w:r>
            <w:r>
              <w:rPr>
                <w:rFonts w:hint="eastAsia" w:ascii="宋体" w:hAnsi="宋体" w:cs="Arial"/>
                <w:szCs w:val="21"/>
              </w:rPr>
              <w:t>、</w:t>
            </w:r>
            <w:r>
              <w:rPr>
                <w:rFonts w:ascii="宋体" w:hAnsi="宋体" w:cs="Arial"/>
                <w:szCs w:val="21"/>
              </w:rPr>
              <w:t>审、批；</w:t>
            </w:r>
          </w:p>
          <w:p>
            <w:pPr>
              <w:rPr>
                <w:rFonts w:ascii="宋体" w:hAnsi="宋体" w:cs="Arial"/>
                <w:szCs w:val="21"/>
              </w:rPr>
            </w:pPr>
            <w:r>
              <w:rPr>
                <w:rFonts w:hint="eastAsia" w:ascii="宋体" w:hAnsi="宋体" w:cs="Arial"/>
                <w:szCs w:val="21"/>
              </w:rPr>
              <w:t>培训</w:t>
            </w:r>
            <w:r>
              <w:rPr>
                <w:rFonts w:ascii="宋体" w:hAnsi="宋体" w:cs="Arial"/>
                <w:szCs w:val="21"/>
              </w:rPr>
              <w:t>课程包括：</w:t>
            </w:r>
            <w:r>
              <w:rPr>
                <w:rFonts w:hint="eastAsia" w:ascii="宋体" w:hAnsi="宋体" w:cs="Arial"/>
                <w:szCs w:val="21"/>
              </w:rPr>
              <w:t>GB/T19001-2016、GB/T24001-2016、ISO45001:2018体系标准，QMS\EMS\SMS 管理手册、程序文件，重大危险源、重要环境因素控制、管理方案学习，内审员培训，产品质量控制要求，消防知识培训，商务礼仪与职业形象，产品知识培训等</w:t>
            </w:r>
            <w:r>
              <w:rPr>
                <w:rFonts w:ascii="宋体" w:hAnsi="宋体" w:cs="Arial"/>
                <w:szCs w:val="21"/>
              </w:rPr>
              <w:t>。</w:t>
            </w:r>
          </w:p>
          <w:p>
            <w:pPr>
              <w:rPr>
                <w:rFonts w:ascii="宋体" w:hAnsi="宋体" w:cs="Arial"/>
                <w:szCs w:val="21"/>
              </w:rPr>
            </w:pPr>
            <w:r>
              <w:rPr>
                <w:rFonts w:hint="eastAsia" w:ascii="宋体" w:hAnsi="宋体" w:cs="Arial"/>
                <w:szCs w:val="21"/>
              </w:rPr>
              <w:t>查</w:t>
            </w:r>
            <w:r>
              <w:rPr>
                <w:rFonts w:ascii="宋体" w:hAnsi="宋体" w:cs="Arial"/>
                <w:szCs w:val="21"/>
              </w:rPr>
              <w:t>：培训记录</w:t>
            </w:r>
          </w:p>
          <w:p>
            <w:pPr>
              <w:rPr>
                <w:rFonts w:ascii="宋体" w:hAnsi="宋体" w:cs="Arial"/>
                <w:szCs w:val="21"/>
              </w:rPr>
            </w:pPr>
            <w:r>
              <w:rPr>
                <w:rFonts w:hint="eastAsia" w:ascii="宋体" w:hAnsi="宋体" w:cs="Arial"/>
                <w:szCs w:val="21"/>
              </w:rPr>
              <w:t>抽1：培训</w:t>
            </w:r>
            <w:r>
              <w:rPr>
                <w:rFonts w:ascii="宋体" w:hAnsi="宋体" w:cs="Arial"/>
                <w:szCs w:val="21"/>
              </w:rPr>
              <w:t>名称：</w:t>
            </w:r>
            <w:r>
              <w:rPr>
                <w:rFonts w:hint="eastAsia" w:ascii="宋体" w:hAnsi="宋体" w:cs="Arial"/>
                <w:szCs w:val="21"/>
              </w:rPr>
              <w:t>QMS\EMS\SMS 管理手册、程序文件；</w:t>
            </w:r>
          </w:p>
          <w:p>
            <w:pPr>
              <w:rPr>
                <w:rFonts w:ascii="宋体" w:hAnsi="宋体" w:cs="Arial"/>
                <w:szCs w:val="21"/>
              </w:rPr>
            </w:pPr>
            <w:r>
              <w:rPr>
                <w:rFonts w:hint="eastAsia" w:ascii="宋体" w:hAnsi="宋体" w:cs="Arial"/>
                <w:szCs w:val="21"/>
              </w:rPr>
              <w:t>主</w:t>
            </w:r>
            <w:r>
              <w:rPr>
                <w:rFonts w:ascii="宋体" w:hAnsi="宋体" w:cs="Arial"/>
                <w:szCs w:val="21"/>
              </w:rPr>
              <w:t>讲人：吴丽芳</w:t>
            </w:r>
            <w:r>
              <w:rPr>
                <w:rFonts w:hint="eastAsia" w:ascii="宋体" w:hAnsi="宋体" w:cs="Arial"/>
                <w:szCs w:val="21"/>
              </w:rPr>
              <w:t>；</w:t>
            </w:r>
            <w:r>
              <w:rPr>
                <w:rFonts w:ascii="宋体" w:hAnsi="宋体" w:cs="Arial"/>
                <w:szCs w:val="21"/>
              </w:rPr>
              <w:t>培训对象：全体</w:t>
            </w:r>
            <w:r>
              <w:rPr>
                <w:rFonts w:hint="eastAsia" w:ascii="宋体" w:hAnsi="宋体" w:cs="Arial"/>
                <w:szCs w:val="21"/>
              </w:rPr>
              <w:t>员</w:t>
            </w:r>
            <w:r>
              <w:rPr>
                <w:rFonts w:ascii="宋体" w:hAnsi="宋体" w:cs="Arial"/>
                <w:szCs w:val="21"/>
              </w:rPr>
              <w:t>工；</w:t>
            </w:r>
          </w:p>
          <w:p>
            <w:pPr>
              <w:rPr>
                <w:rFonts w:ascii="宋体" w:hAnsi="宋体" w:cs="Arial"/>
                <w:szCs w:val="21"/>
              </w:rPr>
            </w:pPr>
            <w:r>
              <w:rPr>
                <w:rFonts w:hint="eastAsia" w:ascii="宋体" w:hAnsi="宋体" w:cs="Arial"/>
                <w:szCs w:val="21"/>
              </w:rPr>
              <w:t>培训</w:t>
            </w:r>
            <w:r>
              <w:rPr>
                <w:rFonts w:ascii="宋体" w:hAnsi="宋体" w:cs="Arial"/>
                <w:szCs w:val="21"/>
              </w:rPr>
              <w:t>时间：</w:t>
            </w:r>
            <w:r>
              <w:rPr>
                <w:rFonts w:hint="eastAsia" w:ascii="宋体" w:hAnsi="宋体" w:cs="Arial"/>
                <w:szCs w:val="21"/>
              </w:rPr>
              <w:t>2021.6.10</w:t>
            </w:r>
          </w:p>
          <w:p>
            <w:pPr>
              <w:rPr>
                <w:rFonts w:ascii="宋体" w:hAnsi="宋体" w:cs="Arial"/>
                <w:szCs w:val="21"/>
              </w:rPr>
            </w:pPr>
          </w:p>
          <w:p>
            <w:pPr>
              <w:rPr>
                <w:rFonts w:ascii="宋体" w:hAnsi="宋体" w:cs="Arial"/>
                <w:szCs w:val="21"/>
              </w:rPr>
            </w:pPr>
            <w:r>
              <w:rPr>
                <w:rFonts w:hint="eastAsia" w:ascii="宋体" w:hAnsi="宋体" w:cs="Arial"/>
                <w:szCs w:val="21"/>
              </w:rPr>
              <w:t>抽</w:t>
            </w:r>
            <w:r>
              <w:rPr>
                <w:rFonts w:ascii="宋体" w:hAnsi="宋体" w:cs="Arial"/>
                <w:szCs w:val="21"/>
              </w:rPr>
              <w:t>2</w:t>
            </w:r>
            <w:r>
              <w:rPr>
                <w:rFonts w:hint="eastAsia" w:ascii="宋体" w:hAnsi="宋体" w:cs="Arial"/>
                <w:szCs w:val="21"/>
              </w:rPr>
              <w:t>：培训</w:t>
            </w:r>
            <w:r>
              <w:rPr>
                <w:rFonts w:ascii="宋体" w:hAnsi="宋体" w:cs="Arial"/>
                <w:szCs w:val="21"/>
              </w:rPr>
              <w:t>名称：</w:t>
            </w:r>
            <w:r>
              <w:rPr>
                <w:rFonts w:hint="eastAsia" w:ascii="宋体" w:hAnsi="宋体" w:cs="Arial"/>
                <w:szCs w:val="21"/>
              </w:rPr>
              <w:t>产品质量控制要求；</w:t>
            </w:r>
          </w:p>
          <w:p>
            <w:pPr>
              <w:rPr>
                <w:rFonts w:ascii="宋体" w:hAnsi="宋体" w:cs="Arial"/>
                <w:szCs w:val="21"/>
              </w:rPr>
            </w:pPr>
            <w:r>
              <w:rPr>
                <w:rFonts w:hint="eastAsia" w:ascii="宋体" w:hAnsi="宋体" w:cs="Arial"/>
                <w:szCs w:val="21"/>
              </w:rPr>
              <w:t>主</w:t>
            </w:r>
            <w:r>
              <w:rPr>
                <w:rFonts w:ascii="宋体" w:hAnsi="宋体" w:cs="Arial"/>
                <w:szCs w:val="21"/>
              </w:rPr>
              <w:t>讲人：</w:t>
            </w:r>
            <w:r>
              <w:rPr>
                <w:rFonts w:hint="eastAsia" w:ascii="宋体" w:hAnsi="宋体" w:cs="Arial"/>
                <w:szCs w:val="21"/>
              </w:rPr>
              <w:t>汪咚咚；</w:t>
            </w:r>
            <w:r>
              <w:rPr>
                <w:rFonts w:ascii="宋体" w:hAnsi="宋体" w:cs="Arial"/>
                <w:szCs w:val="21"/>
              </w:rPr>
              <w:t>培训对象：作业人员</w:t>
            </w:r>
          </w:p>
          <w:p>
            <w:pPr>
              <w:rPr>
                <w:rFonts w:ascii="宋体" w:hAnsi="宋体" w:cs="Arial"/>
                <w:szCs w:val="21"/>
              </w:rPr>
            </w:pPr>
            <w:r>
              <w:rPr>
                <w:rFonts w:hint="eastAsia" w:ascii="宋体" w:hAnsi="宋体" w:cs="Arial"/>
                <w:szCs w:val="21"/>
              </w:rPr>
              <w:t>培训</w:t>
            </w:r>
            <w:r>
              <w:rPr>
                <w:rFonts w:ascii="宋体" w:hAnsi="宋体" w:cs="Arial"/>
                <w:szCs w:val="21"/>
              </w:rPr>
              <w:t>时间：</w:t>
            </w:r>
            <w:r>
              <w:rPr>
                <w:rFonts w:hint="eastAsia" w:ascii="宋体" w:hAnsi="宋体" w:cs="Arial"/>
                <w:szCs w:val="21"/>
              </w:rPr>
              <w:t>2021.</w:t>
            </w:r>
            <w:r>
              <w:rPr>
                <w:rFonts w:ascii="宋体" w:hAnsi="宋体" w:cs="Arial"/>
                <w:szCs w:val="21"/>
              </w:rPr>
              <w:t>9</w:t>
            </w:r>
            <w:r>
              <w:rPr>
                <w:rFonts w:hint="eastAsia" w:ascii="宋体" w:hAnsi="宋体" w:cs="Arial"/>
                <w:szCs w:val="21"/>
              </w:rPr>
              <w:t>.</w:t>
            </w:r>
            <w:r>
              <w:rPr>
                <w:rFonts w:ascii="宋体" w:hAnsi="宋体" w:cs="Arial"/>
                <w:szCs w:val="21"/>
              </w:rPr>
              <w:t>17</w:t>
            </w:r>
          </w:p>
          <w:p>
            <w:pPr>
              <w:rPr>
                <w:rFonts w:ascii="宋体" w:hAnsi="宋体" w:cs="Arial"/>
                <w:szCs w:val="21"/>
              </w:rPr>
            </w:pPr>
          </w:p>
          <w:p>
            <w:pPr>
              <w:rPr>
                <w:rFonts w:ascii="宋体" w:hAnsi="宋体" w:cs="Arial"/>
                <w:szCs w:val="21"/>
              </w:rPr>
            </w:pPr>
            <w:r>
              <w:rPr>
                <w:rFonts w:hint="eastAsia" w:ascii="宋体" w:hAnsi="宋体" w:cs="Arial"/>
                <w:szCs w:val="21"/>
              </w:rPr>
              <w:t>查</w:t>
            </w:r>
            <w:r>
              <w:rPr>
                <w:rFonts w:ascii="宋体" w:hAnsi="宋体" w:cs="Arial"/>
                <w:szCs w:val="21"/>
              </w:rPr>
              <w:t>：安全培训记录表</w:t>
            </w:r>
          </w:p>
          <w:p>
            <w:pPr>
              <w:rPr>
                <w:rFonts w:ascii="宋体" w:hAnsi="宋体" w:cs="Arial"/>
                <w:szCs w:val="21"/>
              </w:rPr>
            </w:pPr>
            <w:r>
              <w:rPr>
                <w:rFonts w:hint="eastAsia" w:ascii="宋体" w:hAnsi="宋体" w:cs="Arial"/>
                <w:szCs w:val="21"/>
              </w:rPr>
              <w:t>抽1：</w:t>
            </w:r>
            <w:r>
              <w:rPr>
                <w:rFonts w:ascii="宋体" w:hAnsi="宋体" w:cs="Arial"/>
                <w:szCs w:val="21"/>
              </w:rPr>
              <w:t>培训项目：安全法规和企业安全规章制度</w:t>
            </w:r>
          </w:p>
          <w:p>
            <w:pPr>
              <w:rPr>
                <w:rFonts w:ascii="宋体" w:hAnsi="宋体" w:cs="Arial"/>
                <w:szCs w:val="21"/>
              </w:rPr>
            </w:pPr>
            <w:r>
              <w:rPr>
                <w:rFonts w:hint="eastAsia" w:ascii="宋体" w:hAnsi="宋体" w:cs="Arial"/>
                <w:szCs w:val="21"/>
              </w:rPr>
              <w:t>组织</w:t>
            </w:r>
            <w:r>
              <w:rPr>
                <w:rFonts w:ascii="宋体" w:hAnsi="宋体" w:cs="Arial"/>
                <w:szCs w:val="21"/>
              </w:rPr>
              <w:t>部门：办公</w:t>
            </w:r>
            <w:r>
              <w:rPr>
                <w:rFonts w:hint="eastAsia" w:ascii="宋体" w:hAnsi="宋体" w:cs="Arial"/>
                <w:szCs w:val="21"/>
              </w:rPr>
              <w:t>室</w:t>
            </w:r>
            <w:r>
              <w:rPr>
                <w:rFonts w:ascii="宋体" w:hAnsi="宋体" w:cs="Arial"/>
                <w:szCs w:val="21"/>
              </w:rPr>
              <w:t>；授课人：吴丽芳；时间：</w:t>
            </w:r>
            <w:r>
              <w:rPr>
                <w:rFonts w:hint="eastAsia" w:ascii="宋体" w:hAnsi="宋体" w:cs="Arial"/>
                <w:szCs w:val="21"/>
              </w:rPr>
              <w:t>2021.5.10；</w:t>
            </w:r>
            <w:r>
              <w:rPr>
                <w:rFonts w:ascii="宋体" w:hAnsi="宋体" w:cs="Arial"/>
                <w:szCs w:val="21"/>
              </w:rPr>
              <w:t>地点：会议室</w:t>
            </w:r>
          </w:p>
          <w:p>
            <w:pPr>
              <w:rPr>
                <w:rFonts w:ascii="宋体" w:hAnsi="宋体" w:cs="Arial"/>
                <w:szCs w:val="21"/>
              </w:rPr>
            </w:pPr>
            <w:r>
              <w:rPr>
                <w:rFonts w:hint="eastAsia" w:ascii="宋体" w:hAnsi="宋体" w:cs="Arial"/>
                <w:szCs w:val="21"/>
              </w:rPr>
              <w:t>参加</w:t>
            </w:r>
            <w:r>
              <w:rPr>
                <w:rFonts w:ascii="宋体" w:hAnsi="宋体" w:cs="Arial"/>
                <w:szCs w:val="21"/>
              </w:rPr>
              <w:t>人员：汪咚咚、叶军华</w:t>
            </w:r>
            <w:r>
              <w:rPr>
                <w:rFonts w:hint="eastAsia" w:ascii="宋体" w:hAnsi="宋体" w:cs="Arial"/>
                <w:szCs w:val="21"/>
              </w:rPr>
              <w:t>；</w:t>
            </w:r>
          </w:p>
          <w:p>
            <w:pPr>
              <w:rPr>
                <w:rFonts w:ascii="宋体" w:hAnsi="宋体" w:cs="Arial"/>
                <w:szCs w:val="21"/>
              </w:rPr>
            </w:pPr>
          </w:p>
          <w:p>
            <w:pPr>
              <w:rPr>
                <w:rFonts w:ascii="宋体" w:hAnsi="宋体" w:cs="Arial"/>
                <w:szCs w:val="21"/>
              </w:rPr>
            </w:pPr>
            <w:r>
              <w:rPr>
                <w:rFonts w:hint="eastAsia" w:ascii="宋体" w:hAnsi="宋体" w:cs="Arial"/>
                <w:szCs w:val="21"/>
              </w:rPr>
              <w:t>抽</w:t>
            </w:r>
            <w:r>
              <w:rPr>
                <w:rFonts w:ascii="宋体" w:hAnsi="宋体" w:cs="Arial"/>
                <w:szCs w:val="21"/>
              </w:rPr>
              <w:t>2</w:t>
            </w:r>
            <w:r>
              <w:rPr>
                <w:rFonts w:hint="eastAsia" w:ascii="宋体" w:hAnsi="宋体" w:cs="Arial"/>
                <w:szCs w:val="21"/>
              </w:rPr>
              <w:t>：</w:t>
            </w:r>
            <w:r>
              <w:rPr>
                <w:rFonts w:ascii="宋体" w:hAnsi="宋体" w:cs="Arial"/>
                <w:szCs w:val="21"/>
              </w:rPr>
              <w:t>培训项目：</w:t>
            </w:r>
            <w:r>
              <w:rPr>
                <w:rFonts w:hint="eastAsia" w:ascii="宋体" w:hAnsi="宋体" w:cs="Arial"/>
                <w:szCs w:val="21"/>
              </w:rPr>
              <w:t>生产部</w:t>
            </w:r>
            <w:r>
              <w:rPr>
                <w:rFonts w:ascii="宋体" w:hAnsi="宋体" w:cs="Arial"/>
                <w:szCs w:val="21"/>
              </w:rPr>
              <w:t>安全</w:t>
            </w:r>
            <w:r>
              <w:rPr>
                <w:rFonts w:hint="eastAsia" w:ascii="宋体" w:hAnsi="宋体" w:cs="Arial"/>
                <w:szCs w:val="21"/>
              </w:rPr>
              <w:t>教育</w:t>
            </w:r>
            <w:r>
              <w:rPr>
                <w:rFonts w:ascii="宋体" w:hAnsi="宋体" w:cs="Arial"/>
                <w:szCs w:val="21"/>
              </w:rPr>
              <w:t>培训</w:t>
            </w:r>
          </w:p>
          <w:p>
            <w:pPr>
              <w:rPr>
                <w:rFonts w:ascii="宋体" w:hAnsi="宋体" w:cs="Arial"/>
                <w:szCs w:val="21"/>
              </w:rPr>
            </w:pPr>
            <w:r>
              <w:rPr>
                <w:rFonts w:hint="eastAsia" w:ascii="宋体" w:hAnsi="宋体" w:cs="Arial"/>
                <w:szCs w:val="21"/>
              </w:rPr>
              <w:t>组织</w:t>
            </w:r>
            <w:r>
              <w:rPr>
                <w:rFonts w:ascii="宋体" w:hAnsi="宋体" w:cs="Arial"/>
                <w:szCs w:val="21"/>
              </w:rPr>
              <w:t>部门：</w:t>
            </w:r>
            <w:r>
              <w:rPr>
                <w:rFonts w:hint="eastAsia" w:ascii="宋体" w:hAnsi="宋体" w:cs="Arial"/>
                <w:szCs w:val="21"/>
              </w:rPr>
              <w:t>生产部</w:t>
            </w:r>
            <w:r>
              <w:rPr>
                <w:rFonts w:ascii="宋体" w:hAnsi="宋体" w:cs="Arial"/>
                <w:szCs w:val="21"/>
              </w:rPr>
              <w:t>；授课人：汪咚咚；时间：</w:t>
            </w:r>
            <w:r>
              <w:rPr>
                <w:rFonts w:hint="eastAsia" w:ascii="宋体" w:hAnsi="宋体" w:cs="Arial"/>
                <w:szCs w:val="21"/>
              </w:rPr>
              <w:t>2021.5.1</w:t>
            </w:r>
            <w:r>
              <w:rPr>
                <w:rFonts w:ascii="宋体" w:hAnsi="宋体" w:cs="Arial"/>
                <w:szCs w:val="21"/>
              </w:rPr>
              <w:t>1</w:t>
            </w:r>
            <w:r>
              <w:rPr>
                <w:rFonts w:hint="eastAsia" w:ascii="宋体" w:hAnsi="宋体" w:cs="Arial"/>
                <w:szCs w:val="21"/>
              </w:rPr>
              <w:t>；</w:t>
            </w:r>
            <w:r>
              <w:rPr>
                <w:rFonts w:ascii="宋体" w:hAnsi="宋体" w:cs="Arial"/>
                <w:szCs w:val="21"/>
              </w:rPr>
              <w:t>地点：会议室</w:t>
            </w:r>
          </w:p>
          <w:p>
            <w:pPr>
              <w:rPr>
                <w:rFonts w:ascii="宋体" w:hAnsi="宋体" w:cs="Arial"/>
                <w:szCs w:val="21"/>
              </w:rPr>
            </w:pPr>
            <w:r>
              <w:rPr>
                <w:rFonts w:hint="eastAsia" w:ascii="宋体" w:hAnsi="宋体" w:cs="Arial"/>
                <w:szCs w:val="21"/>
              </w:rPr>
              <w:t>参加</w:t>
            </w:r>
            <w:r>
              <w:rPr>
                <w:rFonts w:ascii="宋体" w:hAnsi="宋体" w:cs="Arial"/>
                <w:szCs w:val="21"/>
              </w:rPr>
              <w:t>人员：汪咚咚、叶军华</w:t>
            </w:r>
            <w:r>
              <w:rPr>
                <w:rFonts w:hint="eastAsia" w:ascii="宋体" w:hAnsi="宋体" w:cs="Arial"/>
                <w:szCs w:val="21"/>
              </w:rPr>
              <w:t>；</w:t>
            </w:r>
          </w:p>
          <w:p>
            <w:pPr>
              <w:rPr>
                <w:rFonts w:ascii="宋体" w:hAnsi="宋体" w:cs="Arial"/>
                <w:szCs w:val="21"/>
              </w:rPr>
            </w:pPr>
            <w:r>
              <w:rPr>
                <w:rFonts w:hint="eastAsia" w:ascii="宋体" w:hAnsi="宋体" w:cs="Arial"/>
                <w:szCs w:val="21"/>
              </w:rPr>
              <w:t>以</w:t>
            </w:r>
            <w:r>
              <w:rPr>
                <w:rFonts w:ascii="宋体" w:hAnsi="宋体" w:cs="Arial"/>
                <w:szCs w:val="21"/>
              </w:rPr>
              <w:t>上培训考核方式均为现场提问。</w:t>
            </w:r>
          </w:p>
          <w:p>
            <w:pPr>
              <w:rPr>
                <w:rFonts w:ascii="宋体" w:hAnsi="宋体" w:cs="Arial"/>
                <w:szCs w:val="21"/>
              </w:rPr>
            </w:pPr>
            <w:r>
              <w:rPr>
                <w:rFonts w:hint="eastAsia" w:ascii="宋体" w:hAnsi="宋体" w:cs="Arial"/>
                <w:szCs w:val="21"/>
              </w:rPr>
              <w:t>经</w:t>
            </w:r>
            <w:r>
              <w:rPr>
                <w:rFonts w:ascii="宋体" w:hAnsi="宋体" w:cs="Arial"/>
                <w:szCs w:val="21"/>
              </w:rPr>
              <w:t>查，以上培训</w:t>
            </w:r>
            <w:r>
              <w:rPr>
                <w:rFonts w:hint="eastAsia" w:ascii="宋体" w:hAnsi="宋体" w:cs="Arial"/>
                <w:szCs w:val="21"/>
              </w:rPr>
              <w:t>均</w:t>
            </w:r>
            <w:r>
              <w:rPr>
                <w:rFonts w:ascii="宋体" w:hAnsi="宋体" w:cs="Arial"/>
                <w:szCs w:val="21"/>
              </w:rPr>
              <w:t>按计划实施；培训</w:t>
            </w:r>
            <w:r>
              <w:rPr>
                <w:rFonts w:hint="eastAsia" w:ascii="宋体" w:hAnsi="宋体" w:cs="Arial"/>
                <w:szCs w:val="21"/>
              </w:rPr>
              <w:t>方式</w:t>
            </w:r>
            <w:r>
              <w:rPr>
                <w:rFonts w:ascii="宋体" w:hAnsi="宋体" w:cs="Arial"/>
                <w:szCs w:val="21"/>
              </w:rPr>
              <w:t>均</w:t>
            </w:r>
            <w:r>
              <w:rPr>
                <w:rFonts w:hint="eastAsia" w:ascii="宋体" w:hAnsi="宋体" w:cs="Arial"/>
                <w:szCs w:val="21"/>
              </w:rPr>
              <w:t>为面授</w:t>
            </w:r>
            <w:r>
              <w:rPr>
                <w:rFonts w:ascii="宋体" w:hAnsi="宋体" w:cs="Arial"/>
                <w:szCs w:val="21"/>
              </w:rPr>
              <w:t>，培训地点为公司会议室；均有参加培训人员签字</w:t>
            </w:r>
            <w:r>
              <w:rPr>
                <w:rFonts w:hint="eastAsia" w:ascii="宋体" w:hAnsi="宋体" w:cs="Arial"/>
                <w:szCs w:val="21"/>
              </w:rPr>
              <w:t>；</w:t>
            </w:r>
            <w:r>
              <w:rPr>
                <w:rFonts w:ascii="宋体" w:hAnsi="宋体" w:cs="Arial"/>
                <w:szCs w:val="21"/>
              </w:rPr>
              <w:t>均有培训效果评价。</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60" w:type="dxa"/>
            <w:vAlign w:val="center"/>
          </w:tcPr>
          <w:p>
            <w:pPr>
              <w:rPr>
                <w:rFonts w:ascii="宋体" w:hAnsi="宋体" w:cs="Arial"/>
                <w:szCs w:val="21"/>
              </w:rPr>
            </w:pPr>
            <w:r>
              <w:rPr>
                <w:rFonts w:hint="eastAsia" w:ascii="宋体" w:hAnsi="宋体" w:cs="Arial"/>
                <w:szCs w:val="21"/>
              </w:rPr>
              <w:t>意识</w:t>
            </w:r>
          </w:p>
        </w:tc>
        <w:tc>
          <w:tcPr>
            <w:tcW w:w="1096" w:type="dxa"/>
            <w:vAlign w:val="center"/>
          </w:tcPr>
          <w:p>
            <w:pPr>
              <w:rPr>
                <w:szCs w:val="21"/>
              </w:rPr>
            </w:pPr>
            <w:r>
              <w:rPr>
                <w:rFonts w:hint="eastAsia"/>
                <w:szCs w:val="21"/>
              </w:rPr>
              <w:t>QEO7.3</w:t>
            </w:r>
          </w:p>
        </w:tc>
        <w:tc>
          <w:tcPr>
            <w:tcW w:w="9868" w:type="dxa"/>
            <w:vAlign w:val="center"/>
          </w:tcPr>
          <w:p>
            <w:pPr>
              <w:adjustRightInd w:val="0"/>
              <w:snapToGrid w:val="0"/>
              <w:rPr>
                <w:rFonts w:ascii="宋体" w:hAnsi="宋体" w:cs="Arial"/>
                <w:szCs w:val="21"/>
              </w:rPr>
            </w:pPr>
            <w:r>
              <w:rPr>
                <w:rFonts w:hint="eastAsia" w:ascii="宋体" w:hAnsi="宋体" w:cs="Arial"/>
                <w:szCs w:val="21"/>
              </w:rPr>
              <w:t>公司通过编制并执行《人力资源管理程序》，提高在其控制下工作的人员的质量、环境和职业健康安全意识，使全体员工或代表本公司工作的人员，都能意识到符合公司质量、环境和职业健康安全方针、目标、程序和管理体系各项要求的重要性，认识到工作中的成绩以及个人工作的改进所带来的管理体系绩效或效益，明确各自在体系中的作用和职责、相关岗位的职业健康安全风险和重要环境因素及其控制措施，清楚违章管理或操作的潜在后果，具备岗位作业技能和应急反应能力。</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宋体" w:hAnsi="宋体" w:cs="Arial"/>
                <w:szCs w:val="21"/>
              </w:rPr>
            </w:pPr>
            <w:r>
              <w:rPr>
                <w:rFonts w:hint="eastAsia" w:ascii="宋体" w:hAnsi="宋体" w:cs="Arial"/>
                <w:szCs w:val="21"/>
              </w:rPr>
              <w:t>环境因素/危险源辨识与评价</w:t>
            </w:r>
          </w:p>
        </w:tc>
        <w:tc>
          <w:tcPr>
            <w:tcW w:w="1096" w:type="dxa"/>
            <w:vAlign w:val="center"/>
          </w:tcPr>
          <w:p>
            <w:pPr>
              <w:rPr>
                <w:szCs w:val="21"/>
              </w:rPr>
            </w:pPr>
            <w:r>
              <w:rPr>
                <w:szCs w:val="21"/>
              </w:rPr>
              <w:t>EO6.1.2</w:t>
            </w:r>
          </w:p>
        </w:tc>
        <w:tc>
          <w:tcPr>
            <w:tcW w:w="9868" w:type="dxa"/>
            <w:vAlign w:val="center"/>
          </w:tcPr>
          <w:p>
            <w:pPr>
              <w:rPr>
                <w:rFonts w:ascii="宋体" w:hAnsi="宋体" w:cs="Arial"/>
                <w:szCs w:val="21"/>
              </w:rPr>
            </w:pPr>
            <w:r>
              <w:rPr>
                <w:rFonts w:hint="eastAsia" w:ascii="宋体" w:hAnsi="宋体" w:cs="Arial"/>
                <w:szCs w:val="21"/>
              </w:rPr>
              <w:t>公司编制《</w:t>
            </w:r>
            <w:r>
              <w:rPr>
                <w:rFonts w:hint="eastAsia" w:ascii="宋体" w:hAnsi="宋体"/>
                <w:snapToGrid w:val="0"/>
                <w:kern w:val="0"/>
                <w:szCs w:val="24"/>
              </w:rPr>
              <w:t>环境因素识别、评价和控制程序</w:t>
            </w:r>
            <w:r>
              <w:rPr>
                <w:rFonts w:hint="eastAsia" w:ascii="宋体" w:hAnsi="宋体" w:cs="Arial"/>
                <w:szCs w:val="21"/>
              </w:rPr>
              <w:t>》（BJL-CX-03），</w:t>
            </w:r>
            <w:r>
              <w:rPr>
                <w:rFonts w:hint="eastAsia" w:ascii="宋体" w:hAnsi="宋体"/>
                <w:snapToGrid w:val="0"/>
                <w:kern w:val="0"/>
                <w:szCs w:val="24"/>
              </w:rPr>
              <w:t>危险源辨识、风险评价和风险控制策划程序</w:t>
            </w:r>
            <w:r>
              <w:rPr>
                <w:rFonts w:hint="eastAsia" w:ascii="宋体" w:hAnsi="宋体" w:cs="Arial"/>
                <w:szCs w:val="21"/>
              </w:rPr>
              <w:t>（BJL-CX-02）；《</w:t>
            </w:r>
            <w:r>
              <w:rPr>
                <w:rFonts w:hint="eastAsia" w:ascii="宋体" w:hAnsi="宋体"/>
                <w:snapToGrid w:val="0"/>
                <w:kern w:val="0"/>
                <w:szCs w:val="24"/>
              </w:rPr>
              <w:t>环境/职业健康安全目标和管理方案的控制程序</w:t>
            </w:r>
            <w:r>
              <w:rPr>
                <w:rFonts w:hint="eastAsia" w:ascii="宋体" w:hAnsi="宋体" w:cs="Arial"/>
                <w:szCs w:val="21"/>
              </w:rPr>
              <w:t>》（BJL-CX-05）；2</w:t>
            </w:r>
            <w:r>
              <w:rPr>
                <w:rFonts w:ascii="宋体" w:hAnsi="宋体" w:cs="Arial"/>
                <w:szCs w:val="21"/>
              </w:rPr>
              <w:t>021.5.2</w:t>
            </w:r>
            <w:r>
              <w:rPr>
                <w:rFonts w:hint="eastAsia" w:ascii="宋体" w:hAnsi="宋体" w:cs="Arial"/>
                <w:szCs w:val="21"/>
              </w:rPr>
              <w:t xml:space="preserve">发布并实施； </w:t>
            </w:r>
          </w:p>
          <w:p>
            <w:pPr>
              <w:rPr>
                <w:rFonts w:ascii="宋体" w:hAnsi="宋体" w:cs="Arial"/>
                <w:szCs w:val="21"/>
              </w:rPr>
            </w:pPr>
            <w:r>
              <w:rPr>
                <w:rFonts w:hint="eastAsia" w:ascii="宋体" w:hAnsi="宋体" w:cs="Arial"/>
                <w:szCs w:val="21"/>
              </w:rPr>
              <w:t>经查，规定内容基本符合标准要求。</w:t>
            </w:r>
          </w:p>
          <w:p>
            <w:pPr>
              <w:rPr>
                <w:rFonts w:ascii="宋体" w:hAnsi="宋体" w:cs="Arial"/>
                <w:szCs w:val="21"/>
              </w:rPr>
            </w:pPr>
            <w:r>
              <w:rPr>
                <w:rFonts w:hint="eastAsia" w:ascii="宋体" w:hAnsi="宋体" w:cs="Arial"/>
                <w:szCs w:val="21"/>
              </w:rPr>
              <w:t>提供了《环境因素汇总及评价表》，2021.</w:t>
            </w:r>
            <w:r>
              <w:rPr>
                <w:rFonts w:ascii="宋体" w:hAnsi="宋体" w:cs="Arial"/>
                <w:szCs w:val="21"/>
              </w:rPr>
              <w:t>5</w:t>
            </w:r>
            <w:r>
              <w:rPr>
                <w:rFonts w:hint="eastAsia" w:ascii="宋体" w:hAnsi="宋体" w:cs="Arial"/>
                <w:szCs w:val="21"/>
              </w:rPr>
              <w:t>.</w:t>
            </w:r>
            <w:r>
              <w:rPr>
                <w:rFonts w:ascii="宋体" w:hAnsi="宋体" w:cs="Arial"/>
                <w:szCs w:val="21"/>
              </w:rPr>
              <w:t>15</w:t>
            </w:r>
          </w:p>
          <w:p>
            <w:pPr>
              <w:rPr>
                <w:rFonts w:ascii="宋体" w:hAnsi="宋体" w:cs="Arial"/>
                <w:szCs w:val="21"/>
              </w:rPr>
            </w:pPr>
            <w:r>
              <w:rPr>
                <w:rFonts w:hint="eastAsia" w:ascii="宋体" w:hAnsi="宋体" w:cs="Arial"/>
                <w:szCs w:val="21"/>
              </w:rPr>
              <w:t>其中包括：办公</w:t>
            </w:r>
            <w:r>
              <w:rPr>
                <w:rFonts w:ascii="宋体" w:hAnsi="宋体" w:cs="Arial"/>
                <w:szCs w:val="21"/>
              </w:rPr>
              <w:t>过程中</w:t>
            </w:r>
            <w:r>
              <w:rPr>
                <w:rFonts w:hint="eastAsia" w:ascii="宋体" w:hAnsi="宋体" w:cs="Arial"/>
                <w:szCs w:val="21"/>
              </w:rPr>
              <w:t>纸张的消耗、包装物</w:t>
            </w:r>
            <w:r>
              <w:rPr>
                <w:rFonts w:ascii="宋体" w:hAnsi="宋体" w:cs="Arial"/>
                <w:szCs w:val="21"/>
              </w:rPr>
              <w:t>的废弃；生活污水的排放</w:t>
            </w:r>
            <w:r>
              <w:rPr>
                <w:rFonts w:hint="eastAsia" w:ascii="宋体" w:hAnsi="宋体" w:cs="Arial"/>
                <w:szCs w:val="21"/>
              </w:rPr>
              <w:t>；水、电消耗；</w:t>
            </w:r>
            <w:r>
              <w:rPr>
                <w:rFonts w:ascii="宋体" w:hAnsi="宋体" w:cs="Arial"/>
                <w:szCs w:val="21"/>
              </w:rPr>
              <w:t>缝制过程中</w:t>
            </w:r>
            <w:r>
              <w:rPr>
                <w:rFonts w:hint="eastAsia" w:ascii="宋体" w:hAnsi="宋体" w:cs="Arial"/>
                <w:szCs w:val="21"/>
              </w:rPr>
              <w:t>设备产</w:t>
            </w:r>
            <w:r>
              <w:rPr>
                <w:rFonts w:ascii="宋体" w:hAnsi="宋体" w:cs="Arial"/>
                <w:szCs w:val="21"/>
              </w:rPr>
              <w:t>生</w:t>
            </w:r>
            <w:r>
              <w:rPr>
                <w:rFonts w:hint="eastAsia" w:ascii="宋体" w:hAnsi="宋体" w:cs="Arial"/>
                <w:szCs w:val="21"/>
              </w:rPr>
              <w:t>噪声；原</w:t>
            </w:r>
            <w:r>
              <w:rPr>
                <w:rFonts w:ascii="宋体" w:hAnsi="宋体" w:cs="Arial"/>
                <w:szCs w:val="21"/>
              </w:rPr>
              <w:t>材料消耗；下脚料废弃</w:t>
            </w:r>
            <w:r>
              <w:rPr>
                <w:rFonts w:hint="eastAsia" w:ascii="宋体" w:hAnsi="宋体" w:cs="Arial"/>
                <w:szCs w:val="21"/>
              </w:rPr>
              <w:t>；包装</w:t>
            </w:r>
            <w:r>
              <w:rPr>
                <w:rFonts w:ascii="宋体" w:hAnsi="宋体" w:cs="Arial"/>
                <w:szCs w:val="21"/>
              </w:rPr>
              <w:t>过程中粉尘的排放</w:t>
            </w:r>
            <w:r>
              <w:rPr>
                <w:rFonts w:hint="eastAsia" w:ascii="宋体" w:hAnsi="宋体" w:cs="Arial"/>
                <w:szCs w:val="21"/>
              </w:rPr>
              <w:t>等。</w:t>
            </w:r>
          </w:p>
          <w:p>
            <w:pPr>
              <w:rPr>
                <w:rFonts w:ascii="宋体" w:hAnsi="宋体" w:cs="Arial"/>
                <w:szCs w:val="21"/>
              </w:rPr>
            </w:pPr>
            <w:r>
              <w:rPr>
                <w:rFonts w:hint="eastAsia" w:ascii="宋体" w:hAnsi="宋体" w:cs="Arial"/>
                <w:szCs w:val="21"/>
              </w:rPr>
              <w:t>采用综合评价法对识别出的环境因素进行评价，共评价出</w:t>
            </w:r>
            <w:r>
              <w:rPr>
                <w:rFonts w:ascii="宋体" w:hAnsi="宋体" w:cs="Arial"/>
                <w:szCs w:val="21"/>
              </w:rPr>
              <w:t>4</w:t>
            </w:r>
            <w:r>
              <w:rPr>
                <w:rFonts w:hint="eastAsia" w:ascii="宋体" w:hAnsi="宋体" w:cs="Arial"/>
                <w:szCs w:val="21"/>
              </w:rPr>
              <w:t>项重要环境因素。</w:t>
            </w:r>
          </w:p>
          <w:p>
            <w:pPr>
              <w:rPr>
                <w:rFonts w:ascii="宋体" w:hAnsi="宋体" w:cs="Arial"/>
                <w:szCs w:val="21"/>
              </w:rPr>
            </w:pPr>
            <w:r>
              <w:rPr>
                <w:rFonts w:hint="eastAsia" w:ascii="宋体" w:hAnsi="宋体" w:cs="Arial"/>
                <w:szCs w:val="21"/>
              </w:rPr>
              <w:t>提供了《重要环境因素清单》：有</w:t>
            </w:r>
            <w:r>
              <w:rPr>
                <w:rFonts w:ascii="宋体" w:hAnsi="宋体" w:cs="Arial"/>
                <w:szCs w:val="21"/>
              </w:rPr>
              <w:t>编</w:t>
            </w:r>
            <w:r>
              <w:rPr>
                <w:rFonts w:hint="eastAsia" w:ascii="宋体" w:hAnsi="宋体" w:cs="Arial"/>
                <w:szCs w:val="21"/>
              </w:rPr>
              <w:t>、</w:t>
            </w:r>
            <w:r>
              <w:rPr>
                <w:rFonts w:ascii="宋体" w:hAnsi="宋体" w:cs="Arial"/>
                <w:szCs w:val="21"/>
              </w:rPr>
              <w:t>审、批；</w:t>
            </w:r>
          </w:p>
          <w:p>
            <w:pPr>
              <w:rPr>
                <w:rFonts w:ascii="宋体" w:hAnsi="宋体" w:cs="Arial"/>
                <w:szCs w:val="21"/>
              </w:rPr>
            </w:pPr>
            <w:r>
              <w:rPr>
                <w:rFonts w:hint="eastAsia" w:ascii="宋体" w:hAnsi="宋体" w:cs="Arial"/>
                <w:szCs w:val="21"/>
              </w:rPr>
              <w:t>重大环境因素有：固体废弃物排放；潜在火灾；噪声排放；水电</w:t>
            </w:r>
            <w:r>
              <w:rPr>
                <w:rFonts w:ascii="宋体" w:hAnsi="宋体" w:cs="Arial"/>
                <w:szCs w:val="21"/>
              </w:rPr>
              <w:t>资源的消耗</w:t>
            </w:r>
            <w:r>
              <w:rPr>
                <w:rFonts w:hint="eastAsia" w:ascii="宋体" w:hAnsi="宋体" w:cs="Arial"/>
                <w:szCs w:val="21"/>
              </w:rPr>
              <w:t>等。对评价出的</w:t>
            </w:r>
            <w:r>
              <w:rPr>
                <w:rFonts w:ascii="宋体" w:hAnsi="宋体" w:cs="Arial"/>
                <w:szCs w:val="21"/>
              </w:rPr>
              <w:t>4</w:t>
            </w:r>
            <w:r>
              <w:rPr>
                <w:rFonts w:hint="eastAsia" w:ascii="宋体" w:hAnsi="宋体" w:cs="Arial"/>
                <w:szCs w:val="21"/>
              </w:rPr>
              <w:t>项重要环境因素均提出了管理方式（管理方案或管理制度）。</w:t>
            </w:r>
          </w:p>
          <w:p>
            <w:pPr>
              <w:rPr>
                <w:rFonts w:ascii="宋体" w:hAnsi="宋体" w:cs="Arial"/>
                <w:szCs w:val="21"/>
              </w:rPr>
            </w:pPr>
            <w:r>
              <w:rPr>
                <w:rFonts w:hint="eastAsia" w:ascii="宋体" w:hAnsi="宋体" w:cs="Arial"/>
                <w:szCs w:val="21"/>
              </w:rPr>
              <w:t>出示</w:t>
            </w:r>
            <w:r>
              <w:rPr>
                <w:rFonts w:ascii="宋体" w:hAnsi="宋体" w:cs="Arial"/>
                <w:szCs w:val="21"/>
              </w:rPr>
              <w:t>：环境目标</w:t>
            </w:r>
            <w:r>
              <w:rPr>
                <w:rFonts w:hint="eastAsia" w:ascii="宋体" w:hAnsi="宋体" w:cs="Arial"/>
                <w:szCs w:val="21"/>
              </w:rPr>
              <w:t>/指标</w:t>
            </w:r>
            <w:r>
              <w:rPr>
                <w:rFonts w:ascii="宋体" w:hAnsi="宋体" w:cs="Arial"/>
                <w:szCs w:val="21"/>
              </w:rPr>
              <w:t>和管理方案一</w:t>
            </w:r>
            <w:r>
              <w:rPr>
                <w:rFonts w:hint="eastAsia" w:ascii="宋体" w:hAnsi="宋体" w:cs="Arial"/>
                <w:szCs w:val="21"/>
              </w:rPr>
              <w:t>览</w:t>
            </w:r>
            <w:r>
              <w:rPr>
                <w:rFonts w:ascii="宋体" w:hAnsi="宋体" w:cs="Arial"/>
                <w:szCs w:val="21"/>
              </w:rPr>
              <w:t>表</w:t>
            </w:r>
          </w:p>
          <w:p>
            <w:pPr>
              <w:rPr>
                <w:rFonts w:ascii="宋体" w:hAnsi="宋体" w:cs="Arial"/>
                <w:szCs w:val="21"/>
              </w:rPr>
            </w:pPr>
          </w:p>
          <w:p>
            <w:pPr>
              <w:rPr>
                <w:rFonts w:ascii="宋体" w:hAnsi="宋体" w:cs="Arial"/>
                <w:szCs w:val="21"/>
              </w:rPr>
            </w:pPr>
            <w:r>
              <w:rPr>
                <w:rFonts w:hint="eastAsia" w:ascii="宋体" w:hAnsi="宋体" w:cs="Arial"/>
                <w:szCs w:val="21"/>
              </w:rPr>
              <w:t>提供：《职业健康</w:t>
            </w:r>
            <w:r>
              <w:rPr>
                <w:rFonts w:ascii="宋体" w:hAnsi="宋体" w:cs="Arial"/>
                <w:szCs w:val="21"/>
              </w:rPr>
              <w:t>安全风险评估控制</w:t>
            </w:r>
            <w:r>
              <w:rPr>
                <w:rFonts w:hint="eastAsia" w:ascii="宋体" w:hAnsi="宋体" w:cs="Arial"/>
                <w:szCs w:val="21"/>
              </w:rPr>
              <w:t>表》，按作业活动对危险源进行了辨识，共辨识出3</w:t>
            </w:r>
            <w:r>
              <w:rPr>
                <w:rFonts w:ascii="宋体" w:hAnsi="宋体" w:cs="Arial"/>
                <w:szCs w:val="21"/>
              </w:rPr>
              <w:t>1</w:t>
            </w:r>
            <w:r>
              <w:rPr>
                <w:rFonts w:hint="eastAsia" w:ascii="宋体" w:hAnsi="宋体" w:cs="Arial"/>
                <w:szCs w:val="21"/>
              </w:rPr>
              <w:t>项危险源，包括：生产过程</w:t>
            </w:r>
            <w:r>
              <w:rPr>
                <w:rFonts w:ascii="宋体" w:hAnsi="宋体" w:cs="Arial"/>
                <w:szCs w:val="21"/>
              </w:rPr>
              <w:t>中机械设备漏电引发的火灾、打麿片飞出伤人引起的人身伤害、运输过程</w:t>
            </w:r>
            <w:r>
              <w:rPr>
                <w:rFonts w:hint="eastAsia" w:ascii="宋体" w:hAnsi="宋体" w:cs="Arial"/>
                <w:szCs w:val="21"/>
              </w:rPr>
              <w:t>交通</w:t>
            </w:r>
            <w:r>
              <w:rPr>
                <w:rFonts w:ascii="宋体" w:hAnsi="宋体" w:cs="Arial"/>
                <w:szCs w:val="21"/>
              </w:rPr>
              <w:t>意外</w:t>
            </w:r>
            <w:r>
              <w:rPr>
                <w:rFonts w:hint="eastAsia" w:ascii="宋体" w:hAnsi="宋体" w:cs="Arial"/>
                <w:szCs w:val="21"/>
              </w:rPr>
              <w:t>等。</w:t>
            </w:r>
          </w:p>
          <w:p>
            <w:pPr>
              <w:rPr>
                <w:rFonts w:ascii="宋体" w:hAnsi="宋体" w:cs="Arial"/>
                <w:szCs w:val="21"/>
              </w:rPr>
            </w:pPr>
            <w:r>
              <w:rPr>
                <w:rFonts w:hint="eastAsia" w:ascii="宋体" w:hAnsi="宋体" w:cs="Arial"/>
                <w:szCs w:val="21"/>
              </w:rPr>
              <w:t>采用L</w:t>
            </w:r>
            <w:r>
              <w:rPr>
                <w:rFonts w:ascii="宋体" w:hAnsi="宋体" w:cs="Arial"/>
                <w:szCs w:val="21"/>
              </w:rPr>
              <w:t>EC</w:t>
            </w:r>
            <w:r>
              <w:rPr>
                <w:rFonts w:hint="eastAsia" w:ascii="宋体" w:hAnsi="宋体" w:cs="Arial"/>
                <w:szCs w:val="21"/>
              </w:rPr>
              <w:t>法对识别出的危险源进行评价，共评价出</w:t>
            </w:r>
            <w:r>
              <w:rPr>
                <w:rFonts w:ascii="宋体" w:hAnsi="宋体" w:cs="Arial"/>
                <w:szCs w:val="21"/>
              </w:rPr>
              <w:t>5</w:t>
            </w:r>
            <w:r>
              <w:rPr>
                <w:rFonts w:hint="eastAsia" w:ascii="宋体" w:hAnsi="宋体" w:cs="Arial"/>
                <w:szCs w:val="21"/>
              </w:rPr>
              <w:t>项不可接受危险源。</w:t>
            </w:r>
          </w:p>
          <w:p>
            <w:pPr>
              <w:rPr>
                <w:rFonts w:ascii="宋体" w:hAnsi="宋体" w:cs="Arial"/>
                <w:szCs w:val="21"/>
              </w:rPr>
            </w:pPr>
            <w:r>
              <w:rPr>
                <w:rFonts w:hint="eastAsia" w:ascii="宋体" w:hAnsi="宋体" w:cs="Arial"/>
                <w:szCs w:val="21"/>
              </w:rPr>
              <w:t>提供：《不可接受风险一</w:t>
            </w:r>
            <w:r>
              <w:rPr>
                <w:rFonts w:ascii="宋体" w:hAnsi="宋体" w:cs="Arial"/>
                <w:szCs w:val="21"/>
              </w:rPr>
              <w:t>览表</w:t>
            </w:r>
            <w:r>
              <w:rPr>
                <w:rFonts w:hint="eastAsia" w:ascii="宋体" w:hAnsi="宋体" w:cs="Arial"/>
                <w:szCs w:val="21"/>
              </w:rPr>
              <w:t>》，均有相应的控制措施。</w:t>
            </w:r>
          </w:p>
          <w:p>
            <w:pPr>
              <w:rPr>
                <w:rFonts w:ascii="宋体" w:hAnsi="宋体" w:cs="Arial"/>
                <w:szCs w:val="21"/>
              </w:rPr>
            </w:pPr>
            <w:r>
              <w:rPr>
                <w:rFonts w:hint="eastAsia" w:ascii="宋体" w:hAnsi="宋体" w:cs="Arial"/>
                <w:szCs w:val="21"/>
              </w:rPr>
              <w:t>出示</w:t>
            </w:r>
            <w:r>
              <w:rPr>
                <w:rFonts w:ascii="宋体" w:hAnsi="宋体" w:cs="Arial"/>
                <w:szCs w:val="21"/>
              </w:rPr>
              <w:t>：职业健康安全目标、指标及管理方案一览表</w:t>
            </w:r>
          </w:p>
          <w:p>
            <w:pPr>
              <w:rPr>
                <w:rFonts w:ascii="宋体" w:hAnsi="宋体" w:cs="Arial"/>
                <w:szCs w:val="21"/>
              </w:rPr>
            </w:pPr>
            <w:r>
              <w:rPr>
                <w:rFonts w:hint="eastAsia" w:ascii="宋体" w:hAnsi="宋体" w:cs="Arial"/>
                <w:szCs w:val="21"/>
              </w:rPr>
              <w:t>包括</w:t>
            </w:r>
            <w:r>
              <w:rPr>
                <w:rFonts w:ascii="宋体" w:hAnsi="宋体" w:cs="Arial"/>
                <w:szCs w:val="21"/>
              </w:rPr>
              <w:t>：环境因素、危险源名称，目标、指标</w:t>
            </w:r>
            <w:r>
              <w:rPr>
                <w:rFonts w:hint="eastAsia" w:ascii="宋体" w:hAnsi="宋体" w:cs="Arial"/>
                <w:szCs w:val="21"/>
              </w:rPr>
              <w:t>，</w:t>
            </w:r>
            <w:r>
              <w:rPr>
                <w:rFonts w:ascii="宋体" w:hAnsi="宋体" w:cs="Arial"/>
                <w:szCs w:val="21"/>
              </w:rPr>
              <w:t>实施方案</w:t>
            </w:r>
            <w:r>
              <w:rPr>
                <w:rFonts w:hint="eastAsia" w:ascii="宋体" w:hAnsi="宋体" w:cs="Arial"/>
                <w:szCs w:val="21"/>
              </w:rPr>
              <w:t>内容</w:t>
            </w:r>
            <w:r>
              <w:rPr>
                <w:rFonts w:ascii="宋体" w:hAnsi="宋体" w:cs="Arial"/>
                <w:szCs w:val="21"/>
              </w:rPr>
              <w:t>，责任部门，监督部门，资金预算，监测频次，完成情况等。</w:t>
            </w:r>
          </w:p>
          <w:p>
            <w:pPr>
              <w:adjustRightInd w:val="0"/>
              <w:snapToGrid w:val="0"/>
              <w:rPr>
                <w:rFonts w:ascii="宋体" w:hAnsi="宋体" w:cs="Arial"/>
                <w:szCs w:val="21"/>
              </w:rPr>
            </w:pPr>
            <w:r>
              <w:rPr>
                <w:rFonts w:hint="eastAsia" w:ascii="宋体" w:hAnsi="宋体" w:cs="Arial"/>
                <w:szCs w:val="21"/>
              </w:rPr>
              <w:t>经查，符合标准要求。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vAlign w:val="center"/>
          </w:tcPr>
          <w:p>
            <w:pPr>
              <w:rPr>
                <w:rFonts w:ascii="宋体" w:hAnsi="宋体" w:cs="Arial"/>
                <w:szCs w:val="21"/>
              </w:rPr>
            </w:pPr>
            <w:r>
              <w:rPr>
                <w:rFonts w:hint="eastAsia" w:ascii="宋体" w:hAnsi="宋体" w:cs="Arial"/>
                <w:szCs w:val="21"/>
              </w:rPr>
              <w:t>合</w:t>
            </w:r>
            <w:r>
              <w:rPr>
                <w:rFonts w:ascii="宋体" w:hAnsi="宋体" w:cs="Arial"/>
                <w:szCs w:val="21"/>
              </w:rPr>
              <w:t>规义务；法律法规要求和其他要求</w:t>
            </w:r>
          </w:p>
        </w:tc>
        <w:tc>
          <w:tcPr>
            <w:tcW w:w="1096" w:type="dxa"/>
            <w:vAlign w:val="center"/>
          </w:tcPr>
          <w:p>
            <w:pPr>
              <w:rPr>
                <w:szCs w:val="21"/>
              </w:rPr>
            </w:pPr>
            <w:r>
              <w:rPr>
                <w:szCs w:val="21"/>
              </w:rPr>
              <w:t>EO6.1.3</w:t>
            </w:r>
          </w:p>
        </w:tc>
        <w:tc>
          <w:tcPr>
            <w:tcW w:w="9868" w:type="dxa"/>
            <w:vAlign w:val="center"/>
          </w:tcPr>
          <w:p>
            <w:pPr>
              <w:adjustRightInd w:val="0"/>
              <w:snapToGrid w:val="0"/>
              <w:rPr>
                <w:rFonts w:ascii="宋体" w:hAnsi="宋体" w:cs="Arial"/>
                <w:szCs w:val="21"/>
              </w:rPr>
            </w:pPr>
            <w:r>
              <w:rPr>
                <w:rFonts w:hint="eastAsia" w:ascii="宋体" w:hAnsi="宋体"/>
              </w:rPr>
              <w:t>公司编制有《</w:t>
            </w:r>
            <w:r>
              <w:rPr>
                <w:rFonts w:hint="eastAsia" w:ascii="宋体" w:hAnsi="宋体"/>
                <w:snapToGrid w:val="0"/>
                <w:kern w:val="0"/>
                <w:szCs w:val="24"/>
              </w:rPr>
              <w:t>合规义务控制程序</w:t>
            </w:r>
            <w:r>
              <w:rPr>
                <w:rFonts w:hint="eastAsia" w:ascii="宋体" w:hAnsi="宋体"/>
              </w:rPr>
              <w:t>》</w:t>
            </w:r>
            <w:r>
              <w:rPr>
                <w:rFonts w:hint="eastAsia" w:ascii="宋体" w:hAnsi="宋体" w:cs="Arial"/>
                <w:szCs w:val="21"/>
              </w:rPr>
              <w:t>（BJL-CX-04）；</w:t>
            </w:r>
          </w:p>
          <w:p>
            <w:pPr>
              <w:adjustRightInd w:val="0"/>
              <w:snapToGrid w:val="0"/>
              <w:rPr>
                <w:rFonts w:ascii="宋体" w:hAnsi="宋体" w:cs="Arial"/>
                <w:szCs w:val="21"/>
              </w:rPr>
            </w:pPr>
            <w:r>
              <w:rPr>
                <w:rFonts w:hint="eastAsia" w:ascii="宋体" w:hAnsi="宋体" w:cs="Arial"/>
                <w:szCs w:val="21"/>
              </w:rPr>
              <w:t>提供</w:t>
            </w:r>
            <w:r>
              <w:rPr>
                <w:rFonts w:ascii="宋体" w:hAnsi="宋体" w:cs="Arial"/>
                <w:szCs w:val="21"/>
              </w:rPr>
              <w:t>：法律法规与其他要求一览表，有</w:t>
            </w:r>
            <w:r>
              <w:rPr>
                <w:rFonts w:hint="eastAsia" w:ascii="宋体" w:hAnsi="宋体" w:cs="Arial"/>
                <w:szCs w:val="21"/>
              </w:rPr>
              <w:t>编、</w:t>
            </w:r>
            <w:r>
              <w:rPr>
                <w:rFonts w:ascii="宋体" w:hAnsi="宋体" w:cs="Arial"/>
                <w:szCs w:val="21"/>
              </w:rPr>
              <w:t>审、批；</w:t>
            </w:r>
            <w:r>
              <w:rPr>
                <w:rFonts w:hint="eastAsia" w:ascii="宋体" w:hAnsi="宋体" w:cs="Arial"/>
                <w:szCs w:val="21"/>
              </w:rPr>
              <w:t>2021.5.2；</w:t>
            </w:r>
          </w:p>
          <w:p>
            <w:pPr>
              <w:adjustRightInd w:val="0"/>
              <w:snapToGrid w:val="0"/>
              <w:rPr>
                <w:rFonts w:ascii="宋体" w:hAnsi="宋体" w:cs="Arial"/>
                <w:szCs w:val="21"/>
              </w:rPr>
            </w:pPr>
            <w:r>
              <w:rPr>
                <w:rFonts w:hint="eastAsia" w:ascii="宋体" w:hAnsi="宋体" w:cs="Arial"/>
                <w:szCs w:val="21"/>
              </w:rPr>
              <w:t>包</w:t>
            </w:r>
            <w:r>
              <w:rPr>
                <w:rFonts w:ascii="宋体" w:hAnsi="宋体" w:cs="Arial"/>
                <w:szCs w:val="21"/>
              </w:rPr>
              <w:t>括：</w:t>
            </w:r>
            <w:r>
              <w:rPr>
                <w:rFonts w:hint="eastAsia" w:ascii="宋体" w:hAnsi="宋体" w:cs="Arial"/>
                <w:szCs w:val="21"/>
              </w:rPr>
              <w:t>中华人民共和国消防法、中华人民共和国清洁生产促进法、中华人民共和国节约能源法、中华人民共和国土地管理法、中华人民共和国环境保护法、中华人民共和国环境噪声污染防治法、中华人民共和国固体废物污染防治法、中华人民共和国大气污染防治法、中华人民共和国水污染防治法、建设项目环境保护管理条例、化学危险品安全管理条例、城市道路管理条例、生产安全事故报告和调查处理条例、特种设备安全监察管理条例、城市节约用水管理规定、城市排水许可管理办法、城市生活垃圾管理办法 建设部令</w:t>
            </w:r>
          </w:p>
          <w:p>
            <w:pPr>
              <w:adjustRightInd w:val="0"/>
              <w:snapToGrid w:val="0"/>
              <w:rPr>
                <w:rFonts w:ascii="宋体" w:hAnsi="宋体" w:cs="Arial"/>
                <w:szCs w:val="21"/>
              </w:rPr>
            </w:pPr>
            <w:r>
              <w:rPr>
                <w:rFonts w:hint="eastAsia" w:ascii="宋体" w:hAnsi="宋体" w:cs="Arial"/>
                <w:szCs w:val="21"/>
              </w:rPr>
              <w:t>中国禁止或严格限制的有毒化学品名录、国家危险废物名录、GBZ1-2010工业企业职业卫生设计标准、GB3095-2012环境空气质量标准、GB 8978-1996污水综合排放标准、GB16297-1996大气污染物综合排放标准、GB16889-2008生活垃圾填埋污染控制标准等</w:t>
            </w:r>
            <w:r>
              <w:rPr>
                <w:rFonts w:ascii="宋体" w:hAnsi="宋体" w:cs="Arial"/>
                <w:szCs w:val="21"/>
              </w:rPr>
              <w:t>共</w:t>
            </w:r>
            <w:r>
              <w:rPr>
                <w:rFonts w:hint="eastAsia" w:ascii="宋体" w:hAnsi="宋体" w:cs="Arial"/>
                <w:szCs w:val="21"/>
              </w:rPr>
              <w:t>64项</w:t>
            </w:r>
            <w:r>
              <w:rPr>
                <w:rFonts w:ascii="宋体" w:hAnsi="宋体" w:cs="Arial"/>
                <w:szCs w:val="21"/>
              </w:rPr>
              <w:t>法律法规及其他要求。</w:t>
            </w:r>
          </w:p>
          <w:p>
            <w:pPr>
              <w:adjustRightInd w:val="0"/>
              <w:snapToGrid w:val="0"/>
              <w:rPr>
                <w:rFonts w:ascii="宋体" w:hAnsi="宋体" w:cs="Arial"/>
                <w:szCs w:val="21"/>
              </w:rPr>
            </w:pPr>
            <w:r>
              <w:rPr>
                <w:rFonts w:hint="eastAsia" w:ascii="宋体" w:hAnsi="宋体" w:cs="Arial"/>
                <w:szCs w:val="21"/>
              </w:rPr>
              <w:t>有</w:t>
            </w:r>
            <w:r>
              <w:rPr>
                <w:rFonts w:ascii="宋体" w:hAnsi="宋体" w:cs="Arial"/>
                <w:szCs w:val="21"/>
              </w:rPr>
              <w:t>实施日期、适用条款、适用部门、适用性等。</w:t>
            </w:r>
          </w:p>
          <w:p>
            <w:pPr>
              <w:adjustRightInd w:val="0"/>
              <w:snapToGrid w:val="0"/>
              <w:rPr>
                <w:rFonts w:ascii="宋体" w:hAnsi="宋体" w:cs="Arial"/>
                <w:szCs w:val="21"/>
              </w:rPr>
            </w:pPr>
            <w:r>
              <w:rPr>
                <w:rFonts w:hint="eastAsia" w:ascii="宋体" w:hAnsi="宋体" w:cs="Arial"/>
                <w:szCs w:val="21"/>
              </w:rPr>
              <w:t>符合</w:t>
            </w:r>
            <w:r>
              <w:rPr>
                <w:rFonts w:ascii="宋体" w:hAnsi="宋体" w:cs="Arial"/>
                <w:szCs w:val="21"/>
              </w:rPr>
              <w:t>标准要求。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2160" w:type="dxa"/>
            <w:vAlign w:val="center"/>
          </w:tcPr>
          <w:p>
            <w:pPr>
              <w:rPr>
                <w:rFonts w:ascii="宋体" w:hAnsi="宋体" w:cs="Arial"/>
                <w:szCs w:val="21"/>
              </w:rPr>
            </w:pPr>
            <w:r>
              <w:rPr>
                <w:rFonts w:hint="eastAsia" w:ascii="宋体" w:hAnsi="宋体" w:cs="Arial"/>
                <w:szCs w:val="21"/>
              </w:rPr>
              <w:t>合规</w:t>
            </w:r>
            <w:r>
              <w:rPr>
                <w:rFonts w:ascii="宋体" w:hAnsi="宋体" w:cs="Arial"/>
                <w:szCs w:val="21"/>
              </w:rPr>
              <w:t>性评价</w:t>
            </w:r>
          </w:p>
        </w:tc>
        <w:tc>
          <w:tcPr>
            <w:tcW w:w="1096" w:type="dxa"/>
            <w:vAlign w:val="center"/>
          </w:tcPr>
          <w:p>
            <w:pPr>
              <w:rPr>
                <w:szCs w:val="21"/>
              </w:rPr>
            </w:pPr>
            <w:r>
              <w:rPr>
                <w:rFonts w:hint="eastAsia"/>
                <w:szCs w:val="21"/>
              </w:rPr>
              <w:t>EO9.1.2</w:t>
            </w:r>
          </w:p>
        </w:tc>
        <w:tc>
          <w:tcPr>
            <w:tcW w:w="9868" w:type="dxa"/>
            <w:vAlign w:val="center"/>
          </w:tcPr>
          <w:p>
            <w:pPr>
              <w:adjustRightInd w:val="0"/>
              <w:snapToGrid w:val="0"/>
              <w:rPr>
                <w:rFonts w:ascii="宋体" w:hAnsi="宋体"/>
              </w:rPr>
            </w:pPr>
            <w:r>
              <w:rPr>
                <w:rFonts w:hint="eastAsia" w:ascii="宋体" w:hAnsi="宋体"/>
              </w:rPr>
              <w:t>公司编制有《合规义务控制程序》；</w:t>
            </w:r>
          </w:p>
          <w:p>
            <w:pPr>
              <w:adjustRightInd w:val="0"/>
              <w:snapToGrid w:val="0"/>
              <w:rPr>
                <w:rFonts w:ascii="宋体" w:hAnsi="宋体"/>
              </w:rPr>
            </w:pPr>
            <w:r>
              <w:rPr>
                <w:rFonts w:hint="eastAsia" w:ascii="宋体" w:hAnsi="宋体"/>
              </w:rPr>
              <w:t>提供</w:t>
            </w:r>
            <w:r>
              <w:rPr>
                <w:rFonts w:ascii="宋体" w:hAnsi="宋体"/>
              </w:rPr>
              <w:t>：合规性评价记录表</w:t>
            </w:r>
            <w:r>
              <w:rPr>
                <w:rFonts w:hint="eastAsia" w:ascii="宋体" w:hAnsi="宋体"/>
              </w:rPr>
              <w:t>，</w:t>
            </w:r>
            <w:r>
              <w:rPr>
                <w:rFonts w:ascii="宋体" w:hAnsi="宋体"/>
              </w:rPr>
              <w:t>编制：吴丽芳；批准：汪夏芬；</w:t>
            </w:r>
            <w:r>
              <w:rPr>
                <w:rFonts w:hint="eastAsia" w:ascii="宋体" w:hAnsi="宋体"/>
              </w:rPr>
              <w:t>2021.5.9</w:t>
            </w:r>
          </w:p>
          <w:p>
            <w:pPr>
              <w:adjustRightInd w:val="0"/>
              <w:snapToGrid w:val="0"/>
              <w:rPr>
                <w:rFonts w:ascii="宋体" w:hAnsi="宋体"/>
              </w:rPr>
            </w:pPr>
            <w:r>
              <w:rPr>
                <w:rFonts w:hint="eastAsia" w:ascii="宋体" w:hAnsi="宋体"/>
              </w:rPr>
              <w:t>评价内容</w:t>
            </w:r>
            <w:r>
              <w:rPr>
                <w:rFonts w:ascii="宋体" w:hAnsi="宋体"/>
              </w:rPr>
              <w:t>为公司识别出的</w:t>
            </w:r>
            <w:r>
              <w:rPr>
                <w:rFonts w:hint="eastAsia" w:ascii="宋体" w:hAnsi="宋体"/>
              </w:rPr>
              <w:t>64项</w:t>
            </w:r>
            <w:r>
              <w:rPr>
                <w:rFonts w:ascii="宋体" w:hAnsi="宋体"/>
              </w:rPr>
              <w:t>法律法规及其他要求</w:t>
            </w:r>
            <w:r>
              <w:rPr>
                <w:rFonts w:hint="eastAsia" w:ascii="宋体" w:hAnsi="宋体"/>
              </w:rPr>
              <w:t>；</w:t>
            </w:r>
          </w:p>
          <w:p>
            <w:pPr>
              <w:adjustRightInd w:val="0"/>
              <w:snapToGrid w:val="0"/>
              <w:rPr>
                <w:rFonts w:ascii="宋体" w:hAnsi="宋体"/>
              </w:rPr>
            </w:pPr>
            <w:r>
              <w:rPr>
                <w:rFonts w:hint="eastAsia" w:ascii="宋体" w:hAnsi="宋体"/>
              </w:rPr>
              <w:t>评价</w:t>
            </w:r>
            <w:r>
              <w:rPr>
                <w:rFonts w:ascii="宋体" w:hAnsi="宋体"/>
              </w:rPr>
              <w:t>结果</w:t>
            </w:r>
            <w:r>
              <w:rPr>
                <w:rFonts w:hint="eastAsia" w:ascii="宋体" w:hAnsi="宋体"/>
              </w:rPr>
              <w:t>均为：</w:t>
            </w:r>
            <w:r>
              <w:rPr>
                <w:rFonts w:ascii="宋体" w:hAnsi="宋体"/>
              </w:rPr>
              <w:t>适宜性、</w:t>
            </w:r>
            <w:r>
              <w:rPr>
                <w:rFonts w:hint="eastAsia" w:ascii="宋体" w:hAnsi="宋体"/>
              </w:rPr>
              <w:t>充分</w:t>
            </w:r>
            <w:r>
              <w:rPr>
                <w:rFonts w:ascii="宋体" w:hAnsi="宋体"/>
              </w:rPr>
              <w:t>性、有效性，</w:t>
            </w:r>
            <w:r>
              <w:rPr>
                <w:rFonts w:hint="eastAsia" w:ascii="宋体" w:hAnsi="宋体"/>
              </w:rPr>
              <w:t>是</w:t>
            </w:r>
            <w:r>
              <w:rPr>
                <w:rFonts w:ascii="宋体" w:hAnsi="宋体"/>
              </w:rPr>
              <w:t>应用于环境因素</w:t>
            </w:r>
            <w:r>
              <w:rPr>
                <w:rFonts w:hint="eastAsia" w:ascii="宋体" w:hAnsi="宋体"/>
              </w:rPr>
              <w:t>/危险</w:t>
            </w:r>
            <w:r>
              <w:rPr>
                <w:rFonts w:ascii="宋体" w:hAnsi="宋体"/>
              </w:rPr>
              <w:t>源</w:t>
            </w:r>
            <w:r>
              <w:rPr>
                <w:rFonts w:hint="eastAsia" w:ascii="宋体" w:hAnsi="宋体"/>
              </w:rPr>
              <w:t>，</w:t>
            </w:r>
            <w:r>
              <w:rPr>
                <w:rFonts w:ascii="宋体" w:hAnsi="宋体"/>
              </w:rPr>
              <w:t>是应用于建立管理体系，</w:t>
            </w:r>
            <w:r>
              <w:rPr>
                <w:rFonts w:hint="eastAsia" w:ascii="宋体" w:hAnsi="宋体"/>
              </w:rPr>
              <w:t>是</w:t>
            </w:r>
            <w:r>
              <w:rPr>
                <w:rFonts w:ascii="宋体" w:hAnsi="宋体"/>
              </w:rPr>
              <w:t>遵循“法律法规及其他要求”</w:t>
            </w:r>
            <w:r>
              <w:rPr>
                <w:rFonts w:hint="eastAsia" w:ascii="宋体" w:hAnsi="宋体"/>
              </w:rPr>
              <w:t>。</w:t>
            </w:r>
          </w:p>
          <w:p>
            <w:pPr>
              <w:adjustRightInd w:val="0"/>
              <w:snapToGrid w:val="0"/>
              <w:rPr>
                <w:rFonts w:ascii="宋体" w:hAnsi="宋体"/>
              </w:rPr>
            </w:pPr>
          </w:p>
          <w:p>
            <w:pPr>
              <w:adjustRightInd w:val="0"/>
              <w:snapToGrid w:val="0"/>
              <w:rPr>
                <w:rFonts w:ascii="宋体" w:hAnsi="宋体"/>
              </w:rPr>
            </w:pPr>
            <w:r>
              <w:rPr>
                <w:rFonts w:hint="eastAsia" w:ascii="宋体" w:hAnsi="宋体"/>
              </w:rPr>
              <w:t>出示</w:t>
            </w:r>
            <w:r>
              <w:rPr>
                <w:rFonts w:ascii="宋体" w:hAnsi="宋体"/>
              </w:rPr>
              <w:t>：</w:t>
            </w:r>
            <w:r>
              <w:rPr>
                <w:rFonts w:hint="eastAsia" w:ascii="宋体" w:hAnsi="宋体"/>
              </w:rPr>
              <w:t>合规</w:t>
            </w:r>
            <w:r>
              <w:rPr>
                <w:rFonts w:ascii="宋体" w:hAnsi="宋体"/>
              </w:rPr>
              <w:t>性评价报告</w:t>
            </w:r>
            <w:r>
              <w:rPr>
                <w:rFonts w:hint="eastAsia" w:ascii="宋体" w:hAnsi="宋体"/>
              </w:rPr>
              <w:t>，</w:t>
            </w:r>
            <w:r>
              <w:rPr>
                <w:rFonts w:ascii="宋体" w:hAnsi="宋体"/>
              </w:rPr>
              <w:t>编制：吴丽芳；批准：汪夏芬；</w:t>
            </w:r>
            <w:r>
              <w:rPr>
                <w:rFonts w:hint="eastAsia" w:ascii="宋体" w:hAnsi="宋体"/>
              </w:rPr>
              <w:t>2021.5.</w:t>
            </w:r>
            <w:r>
              <w:rPr>
                <w:rFonts w:ascii="宋体" w:hAnsi="宋体"/>
              </w:rPr>
              <w:t>10</w:t>
            </w:r>
          </w:p>
          <w:p>
            <w:pPr>
              <w:adjustRightInd w:val="0"/>
              <w:snapToGrid w:val="0"/>
              <w:rPr>
                <w:rFonts w:ascii="宋体" w:hAnsi="宋体"/>
              </w:rPr>
            </w:pPr>
            <w:r>
              <w:rPr>
                <w:rFonts w:hint="eastAsia" w:ascii="宋体" w:hAnsi="宋体"/>
              </w:rPr>
              <w:t>评审</w:t>
            </w:r>
            <w:r>
              <w:rPr>
                <w:rFonts w:ascii="宋体" w:hAnsi="宋体"/>
              </w:rPr>
              <w:t>时间：</w:t>
            </w:r>
            <w:r>
              <w:rPr>
                <w:rFonts w:hint="eastAsia" w:ascii="宋体" w:hAnsi="宋体"/>
              </w:rPr>
              <w:t>20</w:t>
            </w:r>
            <w:r>
              <w:rPr>
                <w:rFonts w:ascii="宋体" w:hAnsi="宋体"/>
              </w:rPr>
              <w:t>21</w:t>
            </w:r>
            <w:r>
              <w:rPr>
                <w:rFonts w:hint="eastAsia" w:ascii="宋体" w:hAnsi="宋体"/>
              </w:rPr>
              <w:t>年5月10日。</w:t>
            </w:r>
          </w:p>
          <w:p>
            <w:pPr>
              <w:adjustRightInd w:val="0"/>
              <w:snapToGrid w:val="0"/>
              <w:rPr>
                <w:rFonts w:ascii="宋体" w:hAnsi="宋体"/>
              </w:rPr>
            </w:pPr>
            <w:r>
              <w:rPr>
                <w:rFonts w:hint="eastAsia" w:ascii="宋体" w:hAnsi="宋体"/>
              </w:rPr>
              <w:t>参加人员：汪夏芬、叶军华、吴丽芳、吴晓云</w:t>
            </w:r>
          </w:p>
          <w:p>
            <w:pPr>
              <w:adjustRightInd w:val="0"/>
              <w:snapToGrid w:val="0"/>
              <w:rPr>
                <w:rFonts w:ascii="宋体" w:hAnsi="宋体"/>
              </w:rPr>
            </w:pPr>
            <w:r>
              <w:rPr>
                <w:rFonts w:hint="eastAsia" w:ascii="宋体" w:hAnsi="宋体"/>
              </w:rPr>
              <w:t>评价目的：对公司环境和职业健康安全管理体系运行过程中对法律法规遵循情况进行评价和分析。</w:t>
            </w:r>
          </w:p>
          <w:p>
            <w:pPr>
              <w:adjustRightInd w:val="0"/>
              <w:snapToGrid w:val="0"/>
              <w:rPr>
                <w:rFonts w:ascii="宋体" w:hAnsi="宋体"/>
              </w:rPr>
            </w:pPr>
            <w:r>
              <w:rPr>
                <w:rFonts w:hint="eastAsia" w:ascii="宋体" w:hAnsi="宋体"/>
              </w:rPr>
              <w:t>评价结论：公司没有违法国家法律、法规及相关标准，严格遵守国家有关环境方面的规定，密切关注法律法规的变化，并适时调整，严格按体系标准执行。</w:t>
            </w:r>
            <w:r>
              <w:rPr>
                <w:rFonts w:ascii="宋体" w:hAnsi="宋体"/>
              </w:rPr>
              <w:t>公司都能够有效遵循法律法规进行</w:t>
            </w:r>
            <w:r>
              <w:rPr>
                <w:rFonts w:hint="eastAsia" w:ascii="宋体" w:hAnsi="宋体"/>
              </w:rPr>
              <w:t>销售活动</w:t>
            </w:r>
            <w:r>
              <w:rPr>
                <w:rFonts w:ascii="宋体" w:hAnsi="宋体"/>
              </w:rPr>
              <w:t>，未发生重大安全</w:t>
            </w:r>
            <w:r>
              <w:rPr>
                <w:rFonts w:hint="eastAsia" w:ascii="宋体" w:hAnsi="宋体"/>
              </w:rPr>
              <w:t>安全</w:t>
            </w:r>
            <w:r>
              <w:rPr>
                <w:rFonts w:ascii="宋体" w:hAnsi="宋体"/>
              </w:rPr>
              <w:t>事故，未发生环境扰民事件，无个人或单位投诉，无环境污染事件发生</w:t>
            </w:r>
            <w:r>
              <w:rPr>
                <w:rFonts w:hint="eastAsia" w:ascii="宋体" w:hAnsi="宋体"/>
              </w:rPr>
              <w:t>，</w:t>
            </w:r>
            <w:r>
              <w:rPr>
                <w:rFonts w:ascii="宋体" w:hAnsi="宋体"/>
              </w:rPr>
              <w:t>各项行为符合法律法规和</w:t>
            </w:r>
            <w:r>
              <w:rPr>
                <w:rFonts w:hint="eastAsia" w:ascii="宋体" w:hAnsi="宋体"/>
              </w:rPr>
              <w:t>其他</w:t>
            </w:r>
            <w:r>
              <w:rPr>
                <w:rFonts w:ascii="宋体" w:hAnsi="宋体"/>
              </w:rPr>
              <w:t>要求</w:t>
            </w:r>
            <w:r>
              <w:rPr>
                <w:rFonts w:hint="eastAsia" w:ascii="宋体" w:hAnsi="宋体"/>
              </w:rPr>
              <w:t>。</w:t>
            </w:r>
          </w:p>
          <w:p>
            <w:pPr>
              <w:adjustRightInd w:val="0"/>
              <w:snapToGrid w:val="0"/>
              <w:rPr>
                <w:rFonts w:ascii="宋体" w:hAnsi="宋体"/>
              </w:rPr>
            </w:pPr>
            <w:r>
              <w:rPr>
                <w:rFonts w:hint="eastAsia" w:ascii="宋体" w:hAnsi="宋体"/>
              </w:rPr>
              <w:t>符合</w:t>
            </w:r>
            <w:r>
              <w:rPr>
                <w:rFonts w:ascii="宋体" w:hAnsi="宋体"/>
              </w:rPr>
              <w:t>要求</w:t>
            </w:r>
            <w:r>
              <w:rPr>
                <w:rFonts w:hint="eastAsia" w:ascii="宋体" w:hAnsi="宋体"/>
              </w:rPr>
              <w:t>。</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vAlign w:val="center"/>
          </w:tcPr>
          <w:p>
            <w:pPr>
              <w:rPr>
                <w:rFonts w:ascii="宋体" w:hAnsi="宋体" w:cs="Arial"/>
                <w:szCs w:val="21"/>
              </w:rPr>
            </w:pPr>
            <w:r>
              <w:rPr>
                <w:rFonts w:hint="eastAsia" w:ascii="宋体" w:hAnsi="宋体" w:cs="Arial"/>
                <w:szCs w:val="21"/>
              </w:rPr>
              <w:t>运行策划和控制</w:t>
            </w:r>
          </w:p>
        </w:tc>
        <w:tc>
          <w:tcPr>
            <w:tcW w:w="1096" w:type="dxa"/>
            <w:vAlign w:val="center"/>
          </w:tcPr>
          <w:p>
            <w:pPr>
              <w:rPr>
                <w:szCs w:val="21"/>
              </w:rPr>
            </w:pPr>
            <w:r>
              <w:rPr>
                <w:rFonts w:hint="eastAsia"/>
                <w:szCs w:val="21"/>
              </w:rPr>
              <w:t>Q</w:t>
            </w:r>
            <w:r>
              <w:rPr>
                <w:szCs w:val="21"/>
              </w:rPr>
              <w:t>EO8.1</w:t>
            </w:r>
          </w:p>
        </w:tc>
        <w:tc>
          <w:tcPr>
            <w:tcW w:w="9868" w:type="dxa"/>
            <w:vAlign w:val="center"/>
          </w:tcPr>
          <w:p>
            <w:pPr>
              <w:pStyle w:val="2"/>
              <w:adjustRightInd w:val="0"/>
              <w:snapToGrid w:val="0"/>
              <w:rPr>
                <w:rFonts w:ascii="宋体" w:hAnsi="宋体"/>
              </w:rPr>
            </w:pPr>
            <w:r>
              <w:rPr>
                <w:rFonts w:hint="eastAsia" w:ascii="宋体" w:hAnsi="宋体" w:cs="Arial"/>
                <w:szCs w:val="21"/>
              </w:rPr>
              <w:t>公司编制有《</w:t>
            </w:r>
            <w:r>
              <w:rPr>
                <w:rFonts w:hint="eastAsia" w:ascii="宋体" w:hAnsi="宋体"/>
                <w:snapToGrid w:val="0"/>
                <w:kern w:val="0"/>
                <w:szCs w:val="24"/>
              </w:rPr>
              <w:t>环境/职业健康安全运行控</w:t>
            </w:r>
            <w:r>
              <w:rPr>
                <w:rFonts w:hint="eastAsia" w:ascii="宋体" w:hAnsi="宋体"/>
              </w:rPr>
              <w:t>制程序》，生产部负责环境、职业健康安全有关的运行控制管理及</w:t>
            </w:r>
            <w:r>
              <w:rPr>
                <w:rFonts w:ascii="宋体" w:hAnsi="宋体"/>
              </w:rPr>
              <w:t>控制</w:t>
            </w:r>
            <w:r>
              <w:rPr>
                <w:rFonts w:hint="eastAsia" w:ascii="宋体" w:hAnsi="宋体"/>
              </w:rPr>
              <w:t>。</w:t>
            </w:r>
          </w:p>
          <w:p>
            <w:pPr>
              <w:pStyle w:val="2"/>
              <w:adjustRightInd w:val="0"/>
              <w:snapToGrid w:val="0"/>
              <w:rPr>
                <w:rFonts w:ascii="宋体" w:hAnsi="宋体"/>
              </w:rPr>
            </w:pPr>
            <w:r>
              <w:rPr>
                <w:rFonts w:hint="eastAsia" w:ascii="宋体" w:hAnsi="宋体"/>
              </w:rPr>
              <w:t>出示</w:t>
            </w:r>
            <w:r>
              <w:rPr>
                <w:rFonts w:ascii="宋体" w:hAnsi="宋体"/>
              </w:rPr>
              <w:t>：</w:t>
            </w:r>
            <w:r>
              <w:rPr>
                <w:rFonts w:hint="eastAsia" w:ascii="宋体" w:hAnsi="宋体"/>
              </w:rPr>
              <w:t>管理</w:t>
            </w:r>
            <w:r>
              <w:rPr>
                <w:rFonts w:ascii="宋体" w:hAnsi="宋体"/>
              </w:rPr>
              <w:t>制度（汇编），有编</w:t>
            </w:r>
            <w:r>
              <w:rPr>
                <w:rFonts w:hint="eastAsia" w:ascii="宋体" w:hAnsi="宋体"/>
              </w:rPr>
              <w:t>、</w:t>
            </w:r>
            <w:r>
              <w:rPr>
                <w:rFonts w:ascii="宋体" w:hAnsi="宋体"/>
              </w:rPr>
              <w:t>审、批；</w:t>
            </w:r>
            <w:r>
              <w:rPr>
                <w:rFonts w:hint="eastAsia" w:ascii="宋体" w:hAnsi="宋体"/>
              </w:rPr>
              <w:t>2021.5.2；</w:t>
            </w:r>
          </w:p>
          <w:p>
            <w:pPr>
              <w:pStyle w:val="2"/>
              <w:adjustRightInd w:val="0"/>
              <w:snapToGrid w:val="0"/>
              <w:rPr>
                <w:rFonts w:ascii="宋体" w:hAnsi="宋体"/>
                <w:snapToGrid w:val="0"/>
                <w:kern w:val="0"/>
                <w:szCs w:val="24"/>
              </w:rPr>
            </w:pPr>
            <w:r>
              <w:rPr>
                <w:rFonts w:hint="eastAsia" w:ascii="宋体" w:hAnsi="宋体"/>
              </w:rPr>
              <w:t>包括</w:t>
            </w:r>
            <w:r>
              <w:rPr>
                <w:rFonts w:ascii="宋体" w:hAnsi="宋体"/>
              </w:rPr>
              <w:t>：质量管理</w:t>
            </w:r>
            <w:r>
              <w:rPr>
                <w:rFonts w:hint="eastAsia" w:ascii="宋体" w:hAnsi="宋体"/>
              </w:rPr>
              <w:t>体系</w:t>
            </w:r>
            <w:r>
              <w:rPr>
                <w:rFonts w:ascii="宋体" w:hAnsi="宋体"/>
              </w:rPr>
              <w:t>宣传材料、生产车间管理</w:t>
            </w:r>
            <w:r>
              <w:rPr>
                <w:rFonts w:hint="eastAsia" w:ascii="宋体" w:hAnsi="宋体"/>
              </w:rPr>
              <w:t>制度</w:t>
            </w:r>
            <w:r>
              <w:rPr>
                <w:rFonts w:ascii="宋体" w:hAnsi="宋体"/>
              </w:rPr>
              <w:t>、采购产品检验规程、库房管理规定、产品售后服务管理制</w:t>
            </w:r>
            <w:r>
              <w:rPr>
                <w:rFonts w:ascii="宋体" w:hAnsi="宋体"/>
                <w:snapToGrid w:val="0"/>
                <w:kern w:val="0"/>
                <w:szCs w:val="24"/>
              </w:rPr>
              <w:t>度、环境卫生管理制度、消防安全管理制度、办公用品及劳保用品管理制度等。</w:t>
            </w:r>
          </w:p>
          <w:p>
            <w:pPr>
              <w:rPr>
                <w:rFonts w:ascii="宋体" w:hAnsi="宋体"/>
                <w:snapToGrid w:val="0"/>
                <w:kern w:val="0"/>
                <w:szCs w:val="24"/>
              </w:rPr>
            </w:pPr>
            <w:r>
              <w:rPr>
                <w:rFonts w:hint="eastAsia" w:ascii="宋体" w:hAnsi="宋体"/>
                <w:snapToGrid w:val="0"/>
                <w:kern w:val="0"/>
                <w:szCs w:val="24"/>
              </w:rPr>
              <w:t>办公室设备主要有：打印机、电脑等办公设备，现场设备设施基本处于良好状态。</w:t>
            </w:r>
          </w:p>
          <w:p>
            <w:pPr>
              <w:rPr>
                <w:rFonts w:ascii="宋体" w:hAnsi="宋体" w:cs="Arial"/>
                <w:szCs w:val="21"/>
              </w:rPr>
            </w:pPr>
            <w:r>
              <w:rPr>
                <w:rFonts w:hint="eastAsia" w:ascii="宋体" w:hAnsi="宋体"/>
                <w:snapToGrid w:val="0"/>
                <w:kern w:val="0"/>
                <w:szCs w:val="24"/>
              </w:rPr>
              <w:t>火灾控制：办公区域摆放有灭火器</w:t>
            </w:r>
            <w:r>
              <w:rPr>
                <w:rFonts w:ascii="宋体" w:hAnsi="宋体"/>
                <w:snapToGrid w:val="0"/>
                <w:kern w:val="0"/>
                <w:szCs w:val="24"/>
              </w:rPr>
              <w:t>2</w:t>
            </w:r>
            <w:r>
              <w:rPr>
                <w:rFonts w:hint="eastAsia" w:ascii="宋体" w:hAnsi="宋体"/>
                <w:snapToGrid w:val="0"/>
                <w:kern w:val="0"/>
                <w:szCs w:val="24"/>
              </w:rPr>
              <w:t>个，都在有效期内，办</w:t>
            </w:r>
            <w:r>
              <w:rPr>
                <w:rFonts w:hint="eastAsia" w:ascii="宋体" w:hAnsi="宋体" w:cs="Arial"/>
                <w:szCs w:val="21"/>
              </w:rPr>
              <w:t>公区通道有安全防火指示和标识。</w:t>
            </w:r>
          </w:p>
          <w:p>
            <w:pPr>
              <w:rPr>
                <w:rFonts w:ascii="宋体" w:hAnsi="宋体" w:cs="Arial"/>
                <w:szCs w:val="21"/>
              </w:rPr>
            </w:pPr>
            <w:r>
              <w:rPr>
                <w:rFonts w:hint="eastAsia" w:ascii="宋体" w:hAnsi="宋体" w:cs="Arial"/>
                <w:szCs w:val="21"/>
              </w:rPr>
              <w:t>公司规定下班无人必须拔掉电源，关闭所有设备，防止火灾发生。</w:t>
            </w:r>
          </w:p>
          <w:p>
            <w:pPr>
              <w:rPr>
                <w:rFonts w:ascii="宋体" w:hAnsi="宋体" w:cs="Arial"/>
                <w:szCs w:val="21"/>
              </w:rPr>
            </w:pPr>
            <w:r>
              <w:rPr>
                <w:rFonts w:hint="eastAsia" w:ascii="宋体" w:hAnsi="宋体" w:cs="Arial"/>
                <w:szCs w:val="21"/>
              </w:rPr>
              <w:t>办公固体废弃物：办公区域固体废弃物主要分为两类，即一般生活垃圾和不可回收废弃物及危险废弃物。</w:t>
            </w:r>
          </w:p>
          <w:p>
            <w:pPr>
              <w:rPr>
                <w:rFonts w:ascii="宋体" w:hAnsi="宋体" w:cs="Arial"/>
                <w:szCs w:val="21"/>
              </w:rPr>
            </w:pPr>
            <w:r>
              <w:rPr>
                <w:rFonts w:hint="eastAsia" w:ascii="宋体" w:hAnsi="宋体" w:cs="Arial"/>
                <w:szCs w:val="21"/>
              </w:rPr>
              <w:t>可回收废物</w:t>
            </w:r>
            <w:r>
              <w:rPr>
                <w:rFonts w:ascii="宋体" w:hAnsi="宋体" w:cs="Arial"/>
                <w:szCs w:val="21"/>
              </w:rPr>
              <w:t>(</w:t>
            </w:r>
            <w:r>
              <w:rPr>
                <w:rFonts w:hint="eastAsia" w:ascii="宋体" w:hAnsi="宋体" w:cs="Arial"/>
                <w:szCs w:val="21"/>
              </w:rPr>
              <w:t>硒鼓、墨盒</w:t>
            </w:r>
            <w:r>
              <w:rPr>
                <w:rFonts w:ascii="宋体" w:hAnsi="宋体" w:cs="Arial"/>
                <w:szCs w:val="21"/>
              </w:rPr>
              <w:t>)</w:t>
            </w:r>
            <w:r>
              <w:rPr>
                <w:rFonts w:hint="eastAsia" w:ascii="宋体" w:hAnsi="宋体" w:cs="Arial"/>
                <w:szCs w:val="21"/>
              </w:rPr>
              <w:t>集中收集后交给供应商回收处理。</w:t>
            </w:r>
          </w:p>
          <w:p>
            <w:pPr>
              <w:rPr>
                <w:rFonts w:ascii="宋体" w:hAnsi="宋体" w:cs="Arial"/>
                <w:szCs w:val="21"/>
              </w:rPr>
            </w:pPr>
            <w:r>
              <w:rPr>
                <w:rFonts w:hint="eastAsia" w:ascii="宋体" w:hAnsi="宋体" w:cs="Arial"/>
                <w:szCs w:val="21"/>
              </w:rPr>
              <w:t>一般生活垃圾集中收集运至垃圾站。</w:t>
            </w:r>
          </w:p>
          <w:p>
            <w:pPr>
              <w:rPr>
                <w:rFonts w:ascii="宋体" w:hAnsi="宋体" w:cs="Arial"/>
                <w:szCs w:val="21"/>
              </w:rPr>
            </w:pPr>
            <w:r>
              <w:rPr>
                <w:rFonts w:hint="eastAsia" w:ascii="宋体" w:hAnsi="宋体" w:cs="Arial"/>
                <w:szCs w:val="21"/>
              </w:rPr>
              <w:t>废水：主要为日常生活污水，排入集水池，经</w:t>
            </w:r>
            <w:r>
              <w:rPr>
                <w:rFonts w:ascii="宋体" w:hAnsi="宋体" w:cs="Arial"/>
                <w:szCs w:val="21"/>
              </w:rPr>
              <w:t>SBR</w:t>
            </w:r>
            <w:r>
              <w:rPr>
                <w:rFonts w:hint="eastAsia" w:ascii="宋体" w:hAnsi="宋体" w:cs="Arial"/>
                <w:szCs w:val="21"/>
              </w:rPr>
              <w:t>反应器后再经过二沉池，最后进入场内化粪池后外排市政污水管网。</w:t>
            </w:r>
          </w:p>
          <w:p>
            <w:pPr>
              <w:rPr>
                <w:rFonts w:ascii="宋体" w:hAnsi="宋体" w:cs="Arial"/>
                <w:szCs w:val="21"/>
              </w:rPr>
            </w:pPr>
            <w:r>
              <w:rPr>
                <w:rFonts w:hint="eastAsia" w:ascii="宋体" w:hAnsi="宋体" w:cs="Arial"/>
                <w:szCs w:val="21"/>
              </w:rPr>
              <w:t>提供：劳保用品发放记录，劳保用品主要有：手套、口罩、工作服等，基本符合要求。</w:t>
            </w:r>
          </w:p>
          <w:p>
            <w:pPr>
              <w:rPr>
                <w:rFonts w:ascii="宋体" w:hAnsi="宋体" w:cs="Arial"/>
                <w:szCs w:val="21"/>
              </w:rPr>
            </w:pPr>
            <w:r>
              <w:rPr>
                <w:rFonts w:hint="eastAsia" w:ascii="宋体" w:hAnsi="宋体" w:cs="Arial"/>
                <w:szCs w:val="21"/>
              </w:rPr>
              <w:t>公司为全体员工缴纳了社保。</w:t>
            </w:r>
          </w:p>
          <w:p>
            <w:pPr>
              <w:rPr>
                <w:rFonts w:ascii="宋体" w:hAnsi="宋体" w:cs="Arial"/>
                <w:szCs w:val="21"/>
              </w:rPr>
            </w:pPr>
            <w:r>
              <w:rPr>
                <w:rFonts w:hint="eastAsia" w:ascii="宋体" w:hAnsi="宋体" w:cs="Arial"/>
                <w:szCs w:val="21"/>
              </w:rPr>
              <w:t>驾驶员要求遵守道路交通安全法规，不违章驾车，驾驶证和车辆定期年审，确保行车安全。</w:t>
            </w:r>
          </w:p>
          <w:p>
            <w:pPr>
              <w:rPr>
                <w:rFonts w:ascii="宋体" w:hAnsi="宋体" w:cs="Arial"/>
                <w:szCs w:val="21"/>
              </w:rPr>
            </w:pPr>
            <w:r>
              <w:rPr>
                <w:rFonts w:hint="eastAsia" w:ascii="宋体" w:hAnsi="宋体" w:cs="Arial"/>
                <w:szCs w:val="21"/>
              </w:rPr>
              <w:t>对环境方面的资金投入情况及对职业健康安全方面的资金投入情况，包括：</w:t>
            </w:r>
          </w:p>
          <w:p>
            <w:pPr>
              <w:rPr>
                <w:rFonts w:ascii="宋体" w:hAnsi="宋体" w:cs="Arial"/>
                <w:szCs w:val="21"/>
              </w:rPr>
            </w:pPr>
            <w:r>
              <w:rPr>
                <w:rFonts w:hint="eastAsia" w:ascii="宋体" w:hAnsi="宋体" w:cs="Arial"/>
                <w:szCs w:val="21"/>
              </w:rPr>
              <w:t>教育资料培训费；劳保用品购置费；体检费；消防器材购置及维修费；社保等。</w:t>
            </w:r>
          </w:p>
          <w:p>
            <w:pPr>
              <w:rPr>
                <w:rFonts w:hint="eastAsia" w:ascii="宋体" w:hAnsi="宋体" w:cs="Arial"/>
                <w:szCs w:val="21"/>
              </w:rPr>
            </w:pPr>
            <w:r>
              <w:rPr>
                <w:rFonts w:hint="eastAsia" w:ascii="宋体" w:hAnsi="宋体" w:cs="Arial"/>
                <w:szCs w:val="21"/>
              </w:rPr>
              <w:t>现场查看办公室设备、电器状态良好，无安全隐患。</w:t>
            </w:r>
          </w:p>
          <w:p>
            <w:pPr>
              <w:rPr>
                <w:rFonts w:hint="eastAsia" w:ascii="宋体" w:hAnsi="宋体" w:cs="Arial"/>
                <w:szCs w:val="21"/>
                <w:lang w:val="en-US" w:eastAsia="zh-CN"/>
              </w:rPr>
            </w:pPr>
            <w:r>
              <w:rPr>
                <w:rFonts w:hint="eastAsia" w:ascii="宋体" w:hAnsi="宋体" w:cs="Arial"/>
                <w:szCs w:val="21"/>
                <w:lang w:val="en-US" w:eastAsia="zh-CN"/>
              </w:rPr>
              <w:t>提供工作人员健康体检证明，抽1 汪夏芬，检查号：A179759,体检日期：2021年9月6号，体检合格</w:t>
            </w:r>
          </w:p>
          <w:p>
            <w:pPr>
              <w:rPr>
                <w:rFonts w:hint="eastAsia" w:ascii="宋体" w:hAnsi="宋体" w:cs="Arial"/>
                <w:szCs w:val="21"/>
                <w:lang w:val="en-US" w:eastAsia="zh-CN"/>
              </w:rPr>
            </w:pPr>
            <w:r>
              <w:rPr>
                <w:rFonts w:hint="eastAsia" w:ascii="宋体" w:hAnsi="宋体" w:cs="Arial"/>
                <w:szCs w:val="21"/>
                <w:lang w:val="en-US" w:eastAsia="zh-CN"/>
              </w:rPr>
              <w:t>抽2 曹美晨</w:t>
            </w:r>
            <w:r>
              <w:rPr>
                <w:rFonts w:hint="eastAsia" w:ascii="宋体" w:hAnsi="宋体" w:cs="Arial"/>
                <w:szCs w:val="21"/>
                <w:lang w:val="en-US" w:eastAsia="zh-CN"/>
              </w:rPr>
              <w:t>，检查号：A180644,体检日期：2021年9月11号，体检合格</w:t>
            </w:r>
          </w:p>
          <w:p>
            <w:pPr>
              <w:rPr>
                <w:rFonts w:hint="default" w:ascii="宋体" w:hAnsi="宋体" w:cs="Arial"/>
                <w:szCs w:val="21"/>
                <w:lang w:val="en-US" w:eastAsia="zh-CN"/>
              </w:rPr>
            </w:pPr>
            <w:r>
              <w:rPr>
                <w:rFonts w:hint="eastAsia" w:ascii="宋体" w:hAnsi="宋体" w:cs="Arial"/>
                <w:szCs w:val="21"/>
                <w:lang w:val="en-US" w:eastAsia="zh-CN"/>
              </w:rPr>
              <w:t>抽3 吴丽芳，检查号：A164415,体检日期：2021年2月7</w:t>
            </w:r>
            <w:bookmarkStart w:id="0" w:name="_GoBack"/>
            <w:bookmarkEnd w:id="0"/>
            <w:r>
              <w:rPr>
                <w:rFonts w:hint="eastAsia" w:ascii="宋体" w:hAnsi="宋体" w:cs="Arial"/>
                <w:szCs w:val="21"/>
                <w:lang w:val="en-US" w:eastAsia="zh-CN"/>
              </w:rPr>
              <w:t>号，体检合格</w:t>
            </w:r>
          </w:p>
          <w:p>
            <w:pPr>
              <w:rPr>
                <w:rFonts w:ascii="宋体" w:hAnsi="宋体" w:cs="Arial"/>
                <w:szCs w:val="21"/>
              </w:rPr>
            </w:pPr>
            <w:r>
              <w:rPr>
                <w:rFonts w:hint="eastAsia" w:ascii="宋体" w:hAnsi="宋体" w:cs="Arial"/>
                <w:szCs w:val="21"/>
              </w:rPr>
              <w:t>经查，符合要求。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0" w:type="dxa"/>
            <w:vAlign w:val="center"/>
          </w:tcPr>
          <w:p>
            <w:pPr>
              <w:rPr>
                <w:rFonts w:ascii="宋体" w:hAnsi="宋体" w:cs="Arial"/>
                <w:szCs w:val="21"/>
              </w:rPr>
            </w:pPr>
            <w:r>
              <w:rPr>
                <w:rFonts w:hint="eastAsia" w:cs="Arial" w:asciiTheme="minorEastAsia" w:hAnsiTheme="minorEastAsia" w:eastAsiaTheme="minorEastAsia"/>
                <w:szCs w:val="21"/>
              </w:rPr>
              <w:t>应急准备和响应</w:t>
            </w:r>
          </w:p>
        </w:tc>
        <w:tc>
          <w:tcPr>
            <w:tcW w:w="1096" w:type="dxa"/>
            <w:vAlign w:val="center"/>
          </w:tcPr>
          <w:p>
            <w:pPr>
              <w:rPr>
                <w:szCs w:val="21"/>
              </w:rPr>
            </w:pPr>
            <w:r>
              <w:rPr>
                <w:szCs w:val="21"/>
              </w:rPr>
              <w:t>EO8.2</w:t>
            </w:r>
          </w:p>
        </w:tc>
        <w:tc>
          <w:tcPr>
            <w:tcW w:w="9868" w:type="dxa"/>
            <w:vAlign w:val="center"/>
          </w:tcPr>
          <w:p>
            <w:pPr>
              <w:rPr>
                <w:rFonts w:ascii="宋体" w:hAnsi="宋体" w:cs="Arial"/>
                <w:szCs w:val="21"/>
              </w:rPr>
            </w:pPr>
            <w:r>
              <w:rPr>
                <w:rFonts w:hint="eastAsia" w:ascii="宋体" w:hAnsi="宋体" w:cs="Arial"/>
                <w:szCs w:val="21"/>
              </w:rPr>
              <w:t>提供了《</w:t>
            </w:r>
            <w:r>
              <w:rPr>
                <w:rFonts w:hint="eastAsia" w:ascii="宋体" w:hAnsi="宋体"/>
                <w:snapToGrid w:val="0"/>
                <w:kern w:val="0"/>
                <w:szCs w:val="24"/>
              </w:rPr>
              <w:t>应急准备和响应控制程序</w:t>
            </w:r>
            <w:r>
              <w:rPr>
                <w:rFonts w:hint="eastAsia" w:ascii="宋体" w:hAnsi="宋体" w:cs="Arial"/>
                <w:szCs w:val="21"/>
              </w:rPr>
              <w:t>》，文件中规定了应急准备和响应步骤、方法及控制要求。</w:t>
            </w:r>
          </w:p>
          <w:p>
            <w:pPr>
              <w:rPr>
                <w:rFonts w:ascii="宋体" w:hAnsi="宋体" w:cs="Arial"/>
                <w:szCs w:val="21"/>
              </w:rPr>
            </w:pPr>
            <w:r>
              <w:rPr>
                <w:rFonts w:hint="eastAsia" w:ascii="宋体" w:hAnsi="宋体" w:cs="Arial"/>
                <w:szCs w:val="21"/>
              </w:rPr>
              <w:t>公司识别的对环境</w:t>
            </w:r>
            <w:r>
              <w:rPr>
                <w:rFonts w:ascii="宋体" w:hAnsi="宋体" w:cs="Arial"/>
                <w:szCs w:val="21"/>
              </w:rPr>
              <w:t>/</w:t>
            </w:r>
            <w:r>
              <w:rPr>
                <w:rFonts w:hint="eastAsia" w:ascii="宋体" w:hAnsi="宋体" w:cs="Arial"/>
                <w:szCs w:val="21"/>
              </w:rPr>
              <w:t>职业健康安全造成影响的紧急情况为火灾、触电、机械伤害等，针对上述紧急情况有制定相应的应急预案。</w:t>
            </w:r>
          </w:p>
          <w:p>
            <w:pPr>
              <w:rPr>
                <w:rFonts w:ascii="宋体" w:hAnsi="宋体" w:cs="Arial"/>
                <w:szCs w:val="21"/>
              </w:rPr>
            </w:pPr>
            <w:r>
              <w:rPr>
                <w:rFonts w:hint="eastAsia" w:ascii="宋体" w:hAnsi="宋体" w:cs="Arial"/>
                <w:szCs w:val="21"/>
              </w:rPr>
              <w:t>出示：《事故应急预案》，有编、审、批；2</w:t>
            </w:r>
            <w:r>
              <w:rPr>
                <w:rFonts w:ascii="宋体" w:hAnsi="宋体" w:cs="Arial"/>
                <w:szCs w:val="21"/>
              </w:rPr>
              <w:t>021.5.2</w:t>
            </w:r>
            <w:r>
              <w:rPr>
                <w:rFonts w:hint="eastAsia" w:ascii="宋体" w:hAnsi="宋体" w:cs="Arial"/>
                <w:szCs w:val="21"/>
              </w:rPr>
              <w:t>；</w:t>
            </w:r>
          </w:p>
          <w:p>
            <w:pPr>
              <w:rPr>
                <w:rFonts w:ascii="宋体" w:hAnsi="宋体" w:cs="Arial"/>
                <w:szCs w:val="21"/>
              </w:rPr>
            </w:pPr>
            <w:r>
              <w:rPr>
                <w:rFonts w:hint="eastAsia" w:ascii="宋体" w:hAnsi="宋体" w:cs="Arial"/>
                <w:szCs w:val="21"/>
              </w:rPr>
              <w:t>包括：安全</w:t>
            </w:r>
            <w:r>
              <w:rPr>
                <w:rFonts w:ascii="宋体" w:hAnsi="宋体" w:cs="Arial"/>
                <w:szCs w:val="21"/>
              </w:rPr>
              <w:t>生产事故应急救援预案、</w:t>
            </w:r>
            <w:r>
              <w:rPr>
                <w:rFonts w:hint="eastAsia" w:ascii="宋体" w:hAnsi="宋体" w:cs="Arial"/>
                <w:szCs w:val="21"/>
              </w:rPr>
              <w:t>触电伤害</w:t>
            </w:r>
            <w:r>
              <w:rPr>
                <w:rFonts w:ascii="宋体" w:hAnsi="宋体" w:cs="Arial"/>
                <w:szCs w:val="21"/>
              </w:rPr>
              <w:t>事故应急救援预案</w:t>
            </w:r>
            <w:r>
              <w:rPr>
                <w:rFonts w:hint="eastAsia" w:ascii="宋体" w:hAnsi="宋体" w:cs="Arial"/>
                <w:szCs w:val="21"/>
              </w:rPr>
              <w:t>、防疫</w:t>
            </w:r>
            <w:r>
              <w:rPr>
                <w:rFonts w:ascii="宋体" w:hAnsi="宋体" w:cs="Arial"/>
                <w:szCs w:val="21"/>
              </w:rPr>
              <w:t>应急预案、</w:t>
            </w:r>
            <w:r>
              <w:rPr>
                <w:rFonts w:hint="eastAsia" w:ascii="宋体" w:hAnsi="宋体" w:cs="Arial"/>
                <w:szCs w:val="21"/>
              </w:rPr>
              <w:t>火灾事故</w:t>
            </w:r>
            <w:r>
              <w:rPr>
                <w:rFonts w:ascii="宋体" w:hAnsi="宋体" w:cs="Arial"/>
                <w:szCs w:val="21"/>
              </w:rPr>
              <w:t>应急救援预案</w:t>
            </w:r>
            <w:r>
              <w:rPr>
                <w:rFonts w:hint="eastAsia" w:ascii="宋体" w:hAnsi="宋体" w:cs="Arial"/>
                <w:szCs w:val="21"/>
              </w:rPr>
              <w:t>、机械</w:t>
            </w:r>
            <w:r>
              <w:rPr>
                <w:rFonts w:ascii="宋体" w:hAnsi="宋体" w:cs="Arial"/>
                <w:szCs w:val="21"/>
              </w:rPr>
              <w:t>伤害事故应急救援预案</w:t>
            </w:r>
            <w:r>
              <w:rPr>
                <w:rFonts w:hint="eastAsia" w:ascii="宋体" w:hAnsi="宋体" w:cs="Arial"/>
                <w:szCs w:val="21"/>
              </w:rPr>
              <w:t>；</w:t>
            </w:r>
          </w:p>
          <w:p>
            <w:pPr>
              <w:rPr>
                <w:rFonts w:ascii="宋体" w:hAnsi="宋体" w:cs="Arial"/>
                <w:szCs w:val="21"/>
              </w:rPr>
            </w:pPr>
            <w:r>
              <w:rPr>
                <w:rFonts w:hint="eastAsia" w:ascii="宋体" w:hAnsi="宋体" w:cs="Arial"/>
                <w:szCs w:val="21"/>
              </w:rPr>
              <w:t>应急准备工作开展以下活动：</w:t>
            </w:r>
          </w:p>
          <w:p>
            <w:pPr>
              <w:rPr>
                <w:rFonts w:ascii="宋体" w:hAnsi="宋体" w:cs="Arial"/>
                <w:szCs w:val="21"/>
              </w:rPr>
            </w:pPr>
            <w:r>
              <w:rPr>
                <w:rFonts w:ascii="宋体" w:hAnsi="宋体" w:cs="Arial"/>
                <w:szCs w:val="21"/>
              </w:rPr>
              <w:t>——</w:t>
            </w:r>
            <w:r>
              <w:rPr>
                <w:rFonts w:hint="eastAsia" w:ascii="宋体" w:hAnsi="宋体" w:cs="Arial"/>
                <w:szCs w:val="21"/>
              </w:rPr>
              <w:t>建立有应急组织，提供出应急组织机构图、消防队人员名单、职责权限规定等。</w:t>
            </w:r>
          </w:p>
          <w:p>
            <w:pPr>
              <w:rPr>
                <w:rFonts w:ascii="宋体" w:hAnsi="宋体" w:cs="Arial"/>
                <w:szCs w:val="21"/>
              </w:rPr>
            </w:pPr>
            <w:r>
              <w:rPr>
                <w:rFonts w:ascii="宋体" w:hAnsi="宋体" w:cs="Arial"/>
                <w:szCs w:val="21"/>
              </w:rPr>
              <w:t>——</w:t>
            </w:r>
            <w:r>
              <w:rPr>
                <w:rFonts w:hint="eastAsia" w:ascii="宋体" w:hAnsi="宋体" w:cs="Arial"/>
                <w:szCs w:val="21"/>
              </w:rPr>
              <w:t>配备相应的消防器材。</w:t>
            </w:r>
          </w:p>
          <w:p>
            <w:pPr>
              <w:rPr>
                <w:rFonts w:ascii="宋体" w:hAnsi="宋体" w:cs="Arial"/>
                <w:szCs w:val="21"/>
              </w:rPr>
            </w:pPr>
          </w:p>
          <w:p>
            <w:pPr>
              <w:rPr>
                <w:rFonts w:ascii="宋体" w:hAnsi="宋体" w:cs="Arial"/>
                <w:szCs w:val="21"/>
              </w:rPr>
            </w:pPr>
            <w:r>
              <w:rPr>
                <w:rFonts w:hint="eastAsia" w:ascii="宋体" w:hAnsi="宋体" w:cs="Arial"/>
                <w:szCs w:val="21"/>
              </w:rPr>
              <w:t>查：新冠</w:t>
            </w:r>
            <w:r>
              <w:rPr>
                <w:rFonts w:ascii="宋体" w:hAnsi="宋体" w:cs="Arial"/>
                <w:szCs w:val="21"/>
              </w:rPr>
              <w:t>肺炎疫情防控</w:t>
            </w:r>
            <w:r>
              <w:rPr>
                <w:rFonts w:hint="eastAsia" w:ascii="宋体" w:hAnsi="宋体" w:cs="Arial"/>
                <w:szCs w:val="21"/>
              </w:rPr>
              <w:t>应急演练</w:t>
            </w:r>
          </w:p>
          <w:p>
            <w:pPr>
              <w:rPr>
                <w:rFonts w:ascii="宋体" w:hAnsi="宋体" w:cs="Arial"/>
                <w:szCs w:val="21"/>
              </w:rPr>
            </w:pPr>
            <w:r>
              <w:rPr>
                <w:rFonts w:hint="eastAsia" w:ascii="宋体" w:hAnsi="宋体" w:cs="Arial"/>
                <w:szCs w:val="21"/>
              </w:rPr>
              <w:t>演练时间：</w:t>
            </w:r>
            <w:r>
              <w:rPr>
                <w:rFonts w:ascii="宋体" w:hAnsi="宋体" w:cs="Arial"/>
                <w:szCs w:val="21"/>
              </w:rPr>
              <w:t>20</w:t>
            </w:r>
            <w:r>
              <w:rPr>
                <w:rFonts w:hint="eastAsia" w:ascii="宋体" w:hAnsi="宋体" w:cs="Arial"/>
                <w:szCs w:val="21"/>
              </w:rPr>
              <w:t>21年</w:t>
            </w:r>
            <w:r>
              <w:rPr>
                <w:rFonts w:ascii="宋体" w:hAnsi="宋体" w:cs="Arial"/>
                <w:szCs w:val="21"/>
              </w:rPr>
              <w:t>1</w:t>
            </w:r>
            <w:r>
              <w:rPr>
                <w:rFonts w:hint="eastAsia" w:ascii="宋体" w:hAnsi="宋体" w:cs="Arial"/>
                <w:szCs w:val="21"/>
              </w:rPr>
              <w:t>月1</w:t>
            </w:r>
            <w:r>
              <w:rPr>
                <w:rFonts w:ascii="宋体" w:hAnsi="宋体" w:cs="Arial"/>
                <w:szCs w:val="21"/>
              </w:rPr>
              <w:t>5</w:t>
            </w:r>
            <w:r>
              <w:rPr>
                <w:rFonts w:hint="eastAsia" w:ascii="宋体" w:hAnsi="宋体" w:cs="Arial"/>
                <w:szCs w:val="21"/>
              </w:rPr>
              <w:t>日；</w:t>
            </w:r>
          </w:p>
          <w:p>
            <w:pPr>
              <w:rPr>
                <w:rFonts w:ascii="宋体" w:hAnsi="宋体" w:cs="Arial"/>
                <w:szCs w:val="21"/>
              </w:rPr>
            </w:pPr>
            <w:r>
              <w:rPr>
                <w:rFonts w:hint="eastAsia" w:ascii="宋体" w:hAnsi="宋体" w:cs="Arial"/>
                <w:szCs w:val="21"/>
              </w:rPr>
              <w:t>参加</w:t>
            </w:r>
            <w:r>
              <w:rPr>
                <w:rFonts w:ascii="宋体" w:hAnsi="宋体" w:cs="Arial"/>
                <w:szCs w:val="21"/>
              </w:rPr>
              <w:t>人员：公司全体员工</w:t>
            </w:r>
          </w:p>
          <w:p>
            <w:pPr>
              <w:rPr>
                <w:rFonts w:ascii="宋体" w:hAnsi="宋体" w:cs="Arial"/>
                <w:szCs w:val="21"/>
              </w:rPr>
            </w:pPr>
            <w:r>
              <w:rPr>
                <w:rFonts w:hint="eastAsia" w:ascii="宋体" w:hAnsi="宋体" w:cs="Arial"/>
                <w:szCs w:val="21"/>
              </w:rPr>
              <w:t>演练总结：经过此次防疫应急演练，公司全体人员熟悉了解了整改应急过程，达到演练效果。</w:t>
            </w:r>
            <w:r>
              <w:rPr>
                <w:rFonts w:ascii="宋体" w:hAnsi="宋体" w:cs="Arial"/>
                <w:szCs w:val="21"/>
              </w:rPr>
              <w:t xml:space="preserve"> </w:t>
            </w:r>
          </w:p>
          <w:p>
            <w:pPr>
              <w:rPr>
                <w:rFonts w:ascii="宋体" w:hAnsi="宋体" w:cs="Arial"/>
                <w:szCs w:val="21"/>
              </w:rPr>
            </w:pPr>
          </w:p>
          <w:p>
            <w:pPr>
              <w:rPr>
                <w:rFonts w:ascii="宋体" w:hAnsi="宋体"/>
              </w:rPr>
            </w:pPr>
            <w:r>
              <w:rPr>
                <w:rFonts w:hint="eastAsia" w:ascii="宋体" w:hAnsi="宋体"/>
              </w:rPr>
              <w:t>查</w:t>
            </w:r>
            <w:r>
              <w:rPr>
                <w:rFonts w:ascii="宋体" w:hAnsi="宋体"/>
              </w:rPr>
              <w:t>：</w:t>
            </w:r>
            <w:r>
              <w:rPr>
                <w:rFonts w:hint="eastAsia" w:ascii="宋体" w:hAnsi="宋体"/>
              </w:rPr>
              <w:t>火灾消防演习</w:t>
            </w:r>
          </w:p>
          <w:p>
            <w:pPr>
              <w:rPr>
                <w:rFonts w:ascii="宋体" w:hAnsi="宋体"/>
              </w:rPr>
            </w:pPr>
            <w:r>
              <w:rPr>
                <w:rFonts w:hint="eastAsia" w:ascii="宋体" w:hAnsi="宋体"/>
              </w:rPr>
              <w:t>演习</w:t>
            </w:r>
            <w:r>
              <w:rPr>
                <w:rFonts w:ascii="宋体" w:hAnsi="宋体"/>
              </w:rPr>
              <w:t>时间：</w:t>
            </w:r>
            <w:r>
              <w:rPr>
                <w:rFonts w:hint="eastAsia" w:ascii="宋体" w:hAnsi="宋体"/>
              </w:rPr>
              <w:t>2021年5月12日</w:t>
            </w:r>
            <w:r>
              <w:rPr>
                <w:rFonts w:ascii="宋体" w:hAnsi="宋体"/>
              </w:rPr>
              <w:t>；</w:t>
            </w:r>
          </w:p>
          <w:p>
            <w:pPr>
              <w:rPr>
                <w:rFonts w:ascii="宋体" w:hAnsi="宋体" w:cs="Arial"/>
                <w:color w:val="FF0000"/>
                <w:szCs w:val="21"/>
              </w:rPr>
            </w:pPr>
            <w:r>
              <w:rPr>
                <w:rFonts w:hint="eastAsia" w:ascii="宋体" w:hAnsi="宋体"/>
              </w:rPr>
              <w:t>参加人</w:t>
            </w:r>
            <w:r>
              <w:rPr>
                <w:rFonts w:ascii="宋体" w:hAnsi="宋体"/>
              </w:rPr>
              <w:t>员：</w:t>
            </w:r>
            <w:r>
              <w:rPr>
                <w:rFonts w:hint="eastAsia" w:ascii="宋体" w:hAnsi="宋体"/>
              </w:rPr>
              <w:t>汪夏芬、叶军华、吴丽芳、吴晓云、</w:t>
            </w:r>
            <w:r>
              <w:rPr>
                <w:rFonts w:ascii="宋体" w:hAnsi="宋体"/>
              </w:rPr>
              <w:t>汪咚</w:t>
            </w:r>
            <w:r>
              <w:rPr>
                <w:rFonts w:hint="eastAsia" w:ascii="宋体" w:hAnsi="宋体"/>
              </w:rPr>
              <w:t>咚</w:t>
            </w:r>
          </w:p>
          <w:p>
            <w:pPr>
              <w:rPr>
                <w:rFonts w:ascii="宋体" w:hAnsi="宋体" w:cs="Arial"/>
                <w:szCs w:val="21"/>
              </w:rPr>
            </w:pPr>
            <w:r>
              <w:rPr>
                <w:rFonts w:hint="eastAsia" w:ascii="宋体" w:hAnsi="宋体" w:cs="Arial"/>
                <w:szCs w:val="21"/>
              </w:rPr>
              <w:t>有</w:t>
            </w:r>
            <w:r>
              <w:rPr>
                <w:rFonts w:ascii="宋体" w:hAnsi="宋体" w:cs="Arial"/>
                <w:szCs w:val="21"/>
              </w:rPr>
              <w:t>演习通知；</w:t>
            </w:r>
            <w:r>
              <w:rPr>
                <w:rFonts w:hint="eastAsia" w:ascii="宋体" w:hAnsi="宋体" w:cs="Arial"/>
                <w:szCs w:val="21"/>
              </w:rPr>
              <w:t>演习</w:t>
            </w:r>
            <w:r>
              <w:rPr>
                <w:rFonts w:ascii="宋体" w:hAnsi="宋体" w:cs="Arial"/>
                <w:szCs w:val="21"/>
              </w:rPr>
              <w:t>评审记录；</w:t>
            </w:r>
          </w:p>
          <w:p>
            <w:pPr>
              <w:autoSpaceDE w:val="0"/>
              <w:autoSpaceDN w:val="0"/>
              <w:jc w:val="left"/>
              <w:rPr>
                <w:rFonts w:ascii="宋体" w:hAnsi="宋体" w:cs="Arial"/>
                <w:szCs w:val="21"/>
              </w:rPr>
            </w:pPr>
            <w:r>
              <w:rPr>
                <w:rFonts w:hint="eastAsia" w:ascii="宋体" w:hAnsi="宋体" w:cs="Arial"/>
                <w:szCs w:val="21"/>
              </w:rPr>
              <w:t>演习总结：</w:t>
            </w:r>
          </w:p>
          <w:p>
            <w:pPr>
              <w:autoSpaceDE w:val="0"/>
              <w:autoSpaceDN w:val="0"/>
              <w:jc w:val="left"/>
              <w:rPr>
                <w:rFonts w:ascii="宋体" w:hAnsi="宋体" w:cs="Arial"/>
                <w:szCs w:val="21"/>
              </w:rPr>
            </w:pPr>
            <w:r>
              <w:rPr>
                <w:rFonts w:hint="eastAsia" w:ascii="宋体" w:hAnsi="宋体" w:cs="Arial"/>
                <w:szCs w:val="21"/>
              </w:rPr>
              <w:t>演习结束后，公司总经</w:t>
            </w:r>
            <w:r>
              <w:rPr>
                <w:rFonts w:ascii="宋体" w:hAnsi="宋体" w:cs="Arial"/>
                <w:szCs w:val="21"/>
              </w:rPr>
              <w:t>理</w:t>
            </w:r>
            <w:r>
              <w:rPr>
                <w:rFonts w:hint="eastAsia" w:ascii="宋体" w:hAnsi="宋体" w:cs="Arial"/>
                <w:szCs w:val="21"/>
              </w:rPr>
              <w:t>进行了演习总结。对这次演习给予了充分肯定</w:t>
            </w:r>
            <w:r>
              <w:rPr>
                <w:rFonts w:ascii="宋体" w:hAnsi="宋体" w:cs="Arial"/>
                <w:szCs w:val="21"/>
              </w:rPr>
              <w:t>…….</w:t>
            </w:r>
            <w:r>
              <w:rPr>
                <w:rFonts w:hint="eastAsia" w:ascii="宋体" w:hAnsi="宋体" w:cs="Arial"/>
                <w:szCs w:val="21"/>
              </w:rPr>
              <w:t>本次演习了取得圆满成功。</w:t>
            </w:r>
          </w:p>
          <w:p>
            <w:pPr>
              <w:rPr>
                <w:rFonts w:ascii="宋体" w:hAnsi="宋体" w:cs="Arial"/>
                <w:szCs w:val="21"/>
              </w:rPr>
            </w:pPr>
          </w:p>
          <w:p>
            <w:pPr>
              <w:autoSpaceDE w:val="0"/>
              <w:autoSpaceDN w:val="0"/>
              <w:jc w:val="left"/>
              <w:rPr>
                <w:rFonts w:ascii="宋体" w:hAnsi="宋体" w:cs="Arial"/>
                <w:szCs w:val="21"/>
              </w:rPr>
            </w:pPr>
            <w:r>
              <w:rPr>
                <w:rFonts w:hint="eastAsia" w:ascii="宋体" w:hAnsi="宋体" w:cs="Arial"/>
                <w:szCs w:val="21"/>
              </w:rPr>
              <w:t>现场查看，办公区配置有干粉灭火器，每月检查。</w:t>
            </w:r>
          </w:p>
          <w:p>
            <w:pPr>
              <w:autoSpaceDE w:val="0"/>
              <w:autoSpaceDN w:val="0"/>
              <w:jc w:val="left"/>
              <w:rPr>
                <w:szCs w:val="24"/>
              </w:rPr>
            </w:pPr>
            <w:r>
              <w:rPr>
                <w:rFonts w:hint="eastAsia" w:ascii="宋体" w:hAnsi="宋体" w:cs="Arial"/>
                <w:szCs w:val="21"/>
              </w:rPr>
              <w:t>经查，符合要求。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监视</w:t>
            </w:r>
            <w:r>
              <w:rPr>
                <w:rFonts w:cs="Arial" w:asciiTheme="minorEastAsia" w:hAnsiTheme="minorEastAsia" w:eastAsiaTheme="minorEastAsia"/>
                <w:szCs w:val="21"/>
              </w:rPr>
              <w:t>、测量、分析和评价</w:t>
            </w:r>
          </w:p>
        </w:tc>
        <w:tc>
          <w:tcPr>
            <w:tcW w:w="1096" w:type="dxa"/>
            <w:vAlign w:val="center"/>
          </w:tcPr>
          <w:p>
            <w:pPr>
              <w:rPr>
                <w:szCs w:val="21"/>
              </w:rPr>
            </w:pPr>
            <w:r>
              <w:rPr>
                <w:rFonts w:hint="eastAsia"/>
                <w:szCs w:val="21"/>
              </w:rPr>
              <w:t>E9.1.1</w:t>
            </w:r>
          </w:p>
        </w:tc>
        <w:tc>
          <w:tcPr>
            <w:tcW w:w="9868" w:type="dxa"/>
            <w:vAlign w:val="center"/>
          </w:tcPr>
          <w:p>
            <w:pPr>
              <w:autoSpaceDE w:val="0"/>
              <w:autoSpaceDN w:val="0"/>
              <w:jc w:val="left"/>
              <w:rPr>
                <w:rFonts w:ascii="宋体" w:hAnsi="宋体" w:cs="Arial"/>
                <w:szCs w:val="21"/>
              </w:rPr>
            </w:pPr>
            <w:r>
              <w:rPr>
                <w:rFonts w:hint="eastAsia" w:ascii="宋体" w:hAnsi="宋体" w:cs="Arial"/>
                <w:szCs w:val="21"/>
              </w:rPr>
              <w:t>公司</w:t>
            </w:r>
            <w:r>
              <w:rPr>
                <w:rFonts w:ascii="宋体" w:hAnsi="宋体" w:cs="Arial"/>
                <w:szCs w:val="21"/>
              </w:rPr>
              <w:t>编制有：</w:t>
            </w:r>
            <w:r>
              <w:rPr>
                <w:rFonts w:hint="eastAsia" w:ascii="宋体" w:hAnsi="宋体" w:cs="Arial"/>
                <w:szCs w:val="21"/>
              </w:rPr>
              <w:t>环境/职业健康安全绩效监测和测量程序（BJL-CX-17</w:t>
            </w:r>
            <w:r>
              <w:rPr>
                <w:rFonts w:ascii="宋体" w:hAnsi="宋体" w:cs="Arial"/>
                <w:szCs w:val="21"/>
              </w:rPr>
              <w:t>）</w:t>
            </w:r>
          </w:p>
          <w:p>
            <w:pPr>
              <w:autoSpaceDE w:val="0"/>
              <w:autoSpaceDN w:val="0"/>
              <w:jc w:val="left"/>
              <w:rPr>
                <w:rFonts w:ascii="宋体" w:hAnsi="宋体" w:cs="Arial"/>
                <w:szCs w:val="21"/>
              </w:rPr>
            </w:pPr>
            <w:r>
              <w:rPr>
                <w:rFonts w:hint="eastAsia" w:ascii="宋体" w:hAnsi="宋体" w:cs="Arial"/>
                <w:szCs w:val="21"/>
              </w:rPr>
              <w:t>办公室负责公司办公场所、生产现场环境/职业健康安全的检查和监督工作。</w:t>
            </w:r>
          </w:p>
          <w:p>
            <w:pPr>
              <w:autoSpaceDE w:val="0"/>
              <w:autoSpaceDN w:val="0"/>
              <w:jc w:val="left"/>
              <w:rPr>
                <w:rFonts w:ascii="宋体" w:hAnsi="宋体" w:cs="Arial"/>
                <w:szCs w:val="21"/>
              </w:rPr>
            </w:pPr>
            <w:r>
              <w:rPr>
                <w:rFonts w:hint="eastAsia" w:ascii="宋体" w:hAnsi="宋体" w:cs="Arial"/>
                <w:szCs w:val="21"/>
              </w:rPr>
              <w:t>检查方式：日常检查；违章检查；定期例会。</w:t>
            </w:r>
          </w:p>
          <w:p>
            <w:pPr>
              <w:autoSpaceDE w:val="0"/>
              <w:autoSpaceDN w:val="0"/>
              <w:jc w:val="left"/>
              <w:rPr>
                <w:rFonts w:ascii="宋体" w:hAnsi="宋体" w:cs="Arial"/>
                <w:szCs w:val="21"/>
              </w:rPr>
            </w:pPr>
            <w:r>
              <w:rPr>
                <w:rFonts w:hint="eastAsia" w:ascii="宋体" w:hAnsi="宋体" w:cs="Arial"/>
                <w:szCs w:val="21"/>
              </w:rPr>
              <w:t>检查依据：公司管理体系文件；相关法规、标准规范；顾客要求。</w:t>
            </w:r>
          </w:p>
          <w:p>
            <w:pPr>
              <w:autoSpaceDE w:val="0"/>
              <w:autoSpaceDN w:val="0"/>
              <w:jc w:val="left"/>
              <w:rPr>
                <w:rFonts w:ascii="宋体" w:hAnsi="宋体" w:cs="Arial"/>
                <w:szCs w:val="21"/>
              </w:rPr>
            </w:pPr>
            <w:r>
              <w:rPr>
                <w:rFonts w:hint="eastAsia" w:ascii="宋体" w:hAnsi="宋体" w:cs="Arial"/>
                <w:szCs w:val="21"/>
              </w:rPr>
              <w:t>检查周期：</w:t>
            </w:r>
          </w:p>
          <w:p>
            <w:pPr>
              <w:autoSpaceDE w:val="0"/>
              <w:autoSpaceDN w:val="0"/>
              <w:jc w:val="left"/>
              <w:rPr>
                <w:rFonts w:ascii="宋体" w:hAnsi="宋体" w:cs="Arial"/>
                <w:szCs w:val="21"/>
              </w:rPr>
            </w:pPr>
            <w:r>
              <w:rPr>
                <w:rFonts w:ascii="宋体" w:hAnsi="宋体" w:cs="Arial"/>
                <w:szCs w:val="21"/>
              </w:rPr>
              <w:t>1.</w:t>
            </w:r>
            <w:r>
              <w:rPr>
                <w:rFonts w:hint="eastAsia" w:ascii="宋体" w:hAnsi="宋体" w:cs="Arial"/>
                <w:szCs w:val="21"/>
              </w:rPr>
              <w:t>对公司办公场所，除日常巡视外，每逢节假日，进行一次全面检查；</w:t>
            </w:r>
          </w:p>
          <w:p>
            <w:pPr>
              <w:autoSpaceDE w:val="0"/>
              <w:autoSpaceDN w:val="0"/>
              <w:jc w:val="left"/>
              <w:rPr>
                <w:rFonts w:ascii="宋体" w:hAnsi="宋体" w:cs="Arial"/>
                <w:szCs w:val="21"/>
              </w:rPr>
            </w:pPr>
            <w:r>
              <w:rPr>
                <w:rFonts w:ascii="宋体" w:hAnsi="宋体" w:cs="Arial"/>
                <w:szCs w:val="21"/>
              </w:rPr>
              <w:t>2.</w:t>
            </w:r>
            <w:r>
              <w:rPr>
                <w:rFonts w:hint="eastAsia" w:ascii="宋体" w:hAnsi="宋体" w:cs="Arial"/>
                <w:szCs w:val="21"/>
              </w:rPr>
              <w:t>安全人员每日进行现场检查和监督；</w:t>
            </w:r>
          </w:p>
          <w:p>
            <w:pPr>
              <w:autoSpaceDE w:val="0"/>
              <w:autoSpaceDN w:val="0"/>
              <w:jc w:val="left"/>
              <w:rPr>
                <w:rFonts w:ascii="宋体" w:hAnsi="宋体" w:cs="Arial"/>
                <w:szCs w:val="21"/>
              </w:rPr>
            </w:pPr>
            <w:r>
              <w:rPr>
                <w:rFonts w:ascii="宋体" w:hAnsi="宋体" w:cs="Arial"/>
                <w:szCs w:val="21"/>
              </w:rPr>
              <w:t>3.</w:t>
            </w:r>
            <w:r>
              <w:rPr>
                <w:rFonts w:hint="eastAsia" w:ascii="宋体" w:hAnsi="宋体" w:cs="Arial"/>
                <w:szCs w:val="21"/>
              </w:rPr>
              <w:t>每月对公司、生产现场进行一次大检查；</w:t>
            </w:r>
          </w:p>
          <w:p>
            <w:pPr>
              <w:autoSpaceDE w:val="0"/>
              <w:autoSpaceDN w:val="0"/>
              <w:jc w:val="left"/>
              <w:rPr>
                <w:rFonts w:ascii="宋体" w:hAnsi="宋体" w:cs="Arial"/>
                <w:szCs w:val="21"/>
              </w:rPr>
            </w:pPr>
            <w:r>
              <w:rPr>
                <w:rFonts w:hint="eastAsia" w:ascii="宋体" w:hAnsi="宋体" w:cs="Arial"/>
                <w:szCs w:val="21"/>
              </w:rPr>
              <w:t>每月开一次环境/职业健康安全例会，检查通报，总结情况，提出改进要求和措施；</w:t>
            </w:r>
          </w:p>
          <w:p>
            <w:pPr>
              <w:autoSpaceDE w:val="0"/>
              <w:autoSpaceDN w:val="0"/>
              <w:jc w:val="left"/>
              <w:rPr>
                <w:rFonts w:ascii="宋体" w:hAnsi="宋体" w:cs="Arial"/>
                <w:szCs w:val="21"/>
              </w:rPr>
            </w:pPr>
            <w:r>
              <w:rPr>
                <w:rFonts w:hint="eastAsia" w:ascii="宋体" w:hAnsi="宋体" w:cs="Arial"/>
                <w:szCs w:val="21"/>
              </w:rPr>
              <w:t>公司每年召开一次环境/职业健康安全例会，总结布置年度安排，或讨论专题方案等。</w:t>
            </w:r>
          </w:p>
          <w:p>
            <w:pPr>
              <w:autoSpaceDE w:val="0"/>
              <w:autoSpaceDN w:val="0"/>
              <w:jc w:val="left"/>
              <w:rPr>
                <w:rFonts w:ascii="宋体" w:hAnsi="宋体" w:cs="Arial"/>
                <w:szCs w:val="21"/>
              </w:rPr>
            </w:pPr>
            <w:r>
              <w:rPr>
                <w:rFonts w:hint="eastAsia" w:ascii="宋体" w:hAnsi="宋体" w:cs="Arial"/>
                <w:szCs w:val="21"/>
              </w:rPr>
              <w:t>对检查、监督发现的不符合应按《事故、事件、不符合管理程序》处理。</w:t>
            </w:r>
          </w:p>
          <w:p>
            <w:pPr>
              <w:autoSpaceDE w:val="0"/>
              <w:autoSpaceDN w:val="0"/>
              <w:jc w:val="left"/>
              <w:rPr>
                <w:rFonts w:ascii="宋体" w:hAnsi="宋体" w:cs="Arial"/>
                <w:szCs w:val="21"/>
              </w:rPr>
            </w:pPr>
            <w:r>
              <w:rPr>
                <w:rFonts w:hint="eastAsia" w:ascii="宋体" w:hAnsi="宋体" w:cs="Arial"/>
                <w:szCs w:val="21"/>
              </w:rPr>
              <w:t>对发现的事故隐患下发事故隐患通知单，责成有关单位确认并予以整改。</w:t>
            </w:r>
          </w:p>
          <w:p>
            <w:pPr>
              <w:autoSpaceDE w:val="0"/>
              <w:autoSpaceDN w:val="0"/>
              <w:jc w:val="left"/>
              <w:rPr>
                <w:rFonts w:hint="eastAsia" w:ascii="宋体" w:hAnsi="宋体" w:cs="Arial"/>
                <w:szCs w:val="21"/>
              </w:rPr>
            </w:pPr>
          </w:p>
          <w:p>
            <w:pPr>
              <w:autoSpaceDE w:val="0"/>
              <w:autoSpaceDN w:val="0"/>
              <w:jc w:val="left"/>
              <w:rPr>
                <w:rFonts w:ascii="宋体" w:hAnsi="宋体" w:cs="Arial"/>
                <w:szCs w:val="21"/>
              </w:rPr>
            </w:pPr>
            <w:r>
              <w:rPr>
                <w:rFonts w:hint="eastAsia" w:ascii="宋体" w:hAnsi="宋体" w:cs="Arial"/>
                <w:szCs w:val="21"/>
              </w:rPr>
              <w:t>提供</w:t>
            </w:r>
            <w:r>
              <w:rPr>
                <w:rFonts w:ascii="宋体" w:hAnsi="宋体" w:cs="Arial"/>
                <w:szCs w:val="21"/>
              </w:rPr>
              <w:t>：</w:t>
            </w:r>
            <w:r>
              <w:rPr>
                <w:rFonts w:hint="eastAsia" w:ascii="宋体" w:hAnsi="宋体" w:cs="Arial"/>
                <w:szCs w:val="21"/>
              </w:rPr>
              <w:t>环境</w:t>
            </w:r>
            <w:r>
              <w:rPr>
                <w:rFonts w:ascii="宋体" w:hAnsi="宋体" w:cs="Arial"/>
                <w:szCs w:val="21"/>
              </w:rPr>
              <w:t>、安全运行控制检查表（</w:t>
            </w:r>
            <w:r>
              <w:rPr>
                <w:rFonts w:hint="eastAsia" w:ascii="宋体" w:hAnsi="宋体" w:cs="Arial"/>
                <w:szCs w:val="21"/>
              </w:rPr>
              <w:t>2021年5-11月份</w:t>
            </w:r>
            <w:r>
              <w:rPr>
                <w:rFonts w:ascii="宋体" w:hAnsi="宋体" w:cs="Arial"/>
                <w:szCs w:val="21"/>
              </w:rPr>
              <w:t>）</w:t>
            </w:r>
          </w:p>
          <w:p>
            <w:pPr>
              <w:autoSpaceDE w:val="0"/>
              <w:autoSpaceDN w:val="0"/>
              <w:jc w:val="left"/>
              <w:rPr>
                <w:rFonts w:ascii="宋体" w:hAnsi="宋体" w:cs="Arial"/>
                <w:szCs w:val="21"/>
              </w:rPr>
            </w:pPr>
            <w:r>
              <w:rPr>
                <w:rFonts w:hint="eastAsia" w:ascii="宋体" w:hAnsi="宋体" w:cs="Arial"/>
                <w:szCs w:val="21"/>
              </w:rPr>
              <w:t>检查项目</w:t>
            </w:r>
            <w:r>
              <w:rPr>
                <w:rFonts w:ascii="宋体" w:hAnsi="宋体" w:cs="Arial"/>
                <w:szCs w:val="21"/>
              </w:rPr>
              <w:t>包括：重要环境因素、重要危险源、</w:t>
            </w:r>
            <w:r>
              <w:rPr>
                <w:rFonts w:hint="eastAsia" w:ascii="宋体" w:hAnsi="宋体" w:cs="Arial"/>
                <w:szCs w:val="21"/>
              </w:rPr>
              <w:t>法律</w:t>
            </w:r>
            <w:r>
              <w:rPr>
                <w:rFonts w:ascii="宋体" w:hAnsi="宋体" w:cs="Arial"/>
                <w:szCs w:val="21"/>
              </w:rPr>
              <w:t>法规的变更及沟通</w:t>
            </w:r>
            <w:r>
              <w:rPr>
                <w:rFonts w:hint="eastAsia" w:ascii="宋体" w:hAnsi="宋体" w:cs="Arial"/>
                <w:szCs w:val="21"/>
              </w:rPr>
              <w:t>情况，</w:t>
            </w:r>
            <w:r>
              <w:rPr>
                <w:rFonts w:ascii="宋体" w:hAnsi="宋体" w:cs="Arial"/>
                <w:szCs w:val="21"/>
              </w:rPr>
              <w:t>废水的控制，噪声的控制，固废的控制，废气的排放，节能降耗，应急准备及处理情况，相关方变化和沟通情况，消防，人员健康，安全作业；</w:t>
            </w:r>
          </w:p>
          <w:p>
            <w:pPr>
              <w:autoSpaceDE w:val="0"/>
              <w:autoSpaceDN w:val="0"/>
              <w:jc w:val="left"/>
              <w:rPr>
                <w:rFonts w:ascii="宋体" w:hAnsi="宋体" w:cs="Arial"/>
                <w:szCs w:val="21"/>
              </w:rPr>
            </w:pPr>
            <w:r>
              <w:rPr>
                <w:rFonts w:hint="eastAsia" w:ascii="宋体" w:hAnsi="宋体" w:cs="Arial"/>
                <w:szCs w:val="21"/>
              </w:rPr>
              <w:t>采用</w:t>
            </w:r>
            <w:r>
              <w:rPr>
                <w:rFonts w:ascii="宋体" w:hAnsi="宋体" w:cs="Arial"/>
                <w:szCs w:val="21"/>
              </w:rPr>
              <w:t>判断</w:t>
            </w:r>
            <w:r>
              <w:rPr>
                <w:rFonts w:hint="eastAsia" w:ascii="宋体" w:hAnsi="宋体" w:cs="Arial"/>
                <w:szCs w:val="21"/>
              </w:rPr>
              <w:t>法</w:t>
            </w:r>
            <w:r>
              <w:rPr>
                <w:rFonts w:ascii="宋体" w:hAnsi="宋体" w:cs="Arial"/>
                <w:szCs w:val="21"/>
              </w:rPr>
              <w:t>对检查情况进行判定</w:t>
            </w:r>
            <w:r>
              <w:rPr>
                <w:rFonts w:hint="eastAsia" w:ascii="宋体" w:hAnsi="宋体" w:cs="Arial"/>
                <w:szCs w:val="21"/>
              </w:rPr>
              <w:t>；</w:t>
            </w:r>
          </w:p>
          <w:p>
            <w:pPr>
              <w:autoSpaceDE w:val="0"/>
              <w:autoSpaceDN w:val="0"/>
              <w:jc w:val="left"/>
              <w:rPr>
                <w:rFonts w:ascii="宋体" w:hAnsi="宋体" w:cs="Arial"/>
                <w:szCs w:val="21"/>
              </w:rPr>
            </w:pPr>
            <w:r>
              <w:rPr>
                <w:rFonts w:hint="eastAsia" w:ascii="宋体" w:hAnsi="宋体" w:cs="Arial"/>
                <w:szCs w:val="21"/>
              </w:rPr>
              <w:t>经</w:t>
            </w:r>
            <w:r>
              <w:rPr>
                <w:rFonts w:ascii="宋体" w:hAnsi="宋体" w:cs="Arial"/>
                <w:szCs w:val="21"/>
              </w:rPr>
              <w:t>查，检查情况均无异常。</w:t>
            </w:r>
          </w:p>
          <w:p>
            <w:pPr>
              <w:autoSpaceDE w:val="0"/>
              <w:autoSpaceDN w:val="0"/>
              <w:jc w:val="left"/>
              <w:rPr>
                <w:rFonts w:ascii="宋体" w:hAnsi="宋体" w:cs="Arial"/>
                <w:szCs w:val="21"/>
              </w:rPr>
            </w:pPr>
          </w:p>
          <w:p>
            <w:pPr>
              <w:autoSpaceDE w:val="0"/>
              <w:autoSpaceDN w:val="0"/>
              <w:jc w:val="left"/>
              <w:rPr>
                <w:rFonts w:ascii="宋体" w:hAnsi="宋体" w:cs="Arial"/>
                <w:szCs w:val="21"/>
              </w:rPr>
            </w:pPr>
            <w:r>
              <w:rPr>
                <w:rFonts w:hint="eastAsia" w:ascii="宋体" w:hAnsi="宋体" w:cs="Arial"/>
                <w:szCs w:val="21"/>
              </w:rPr>
              <w:t>提供</w:t>
            </w:r>
            <w:r>
              <w:rPr>
                <w:rFonts w:ascii="宋体" w:hAnsi="宋体" w:cs="Arial"/>
                <w:szCs w:val="21"/>
              </w:rPr>
              <w:t>：</w:t>
            </w:r>
            <w:r>
              <w:rPr>
                <w:rFonts w:hint="eastAsia" w:ascii="宋体" w:hAnsi="宋体" w:cs="Arial"/>
                <w:szCs w:val="21"/>
              </w:rPr>
              <w:t>消防</w:t>
            </w:r>
            <w:r>
              <w:rPr>
                <w:rFonts w:ascii="宋体" w:hAnsi="宋体" w:cs="Arial"/>
                <w:szCs w:val="21"/>
              </w:rPr>
              <w:t>器材</w:t>
            </w:r>
            <w:r>
              <w:rPr>
                <w:rFonts w:hint="eastAsia" w:ascii="宋体" w:hAnsi="宋体" w:cs="Arial"/>
                <w:szCs w:val="21"/>
              </w:rPr>
              <w:t>检查</w:t>
            </w:r>
            <w:r>
              <w:rPr>
                <w:rFonts w:ascii="宋体" w:hAnsi="宋体" w:cs="Arial"/>
                <w:szCs w:val="21"/>
              </w:rPr>
              <w:t>记录表</w:t>
            </w:r>
          </w:p>
          <w:p>
            <w:pPr>
              <w:autoSpaceDE w:val="0"/>
              <w:autoSpaceDN w:val="0"/>
              <w:jc w:val="left"/>
              <w:rPr>
                <w:rFonts w:ascii="宋体" w:hAnsi="宋体" w:cs="Arial"/>
                <w:szCs w:val="21"/>
              </w:rPr>
            </w:pPr>
            <w:r>
              <w:rPr>
                <w:rFonts w:hint="eastAsia" w:ascii="宋体" w:hAnsi="宋体" w:cs="Arial"/>
                <w:szCs w:val="21"/>
              </w:rPr>
              <w:t>消防</w:t>
            </w:r>
            <w:r>
              <w:rPr>
                <w:rFonts w:ascii="宋体" w:hAnsi="宋体" w:cs="Arial"/>
                <w:szCs w:val="21"/>
              </w:rPr>
              <w:t>器材主要是干粉灭火器；</w:t>
            </w:r>
          </w:p>
          <w:p>
            <w:pPr>
              <w:autoSpaceDE w:val="0"/>
              <w:autoSpaceDN w:val="0"/>
              <w:jc w:val="left"/>
              <w:rPr>
                <w:rFonts w:ascii="宋体" w:hAnsi="宋体" w:cs="Arial"/>
                <w:szCs w:val="21"/>
              </w:rPr>
            </w:pPr>
            <w:r>
              <w:rPr>
                <w:rFonts w:hint="eastAsia" w:ascii="宋体" w:hAnsi="宋体" w:cs="Arial"/>
                <w:szCs w:val="21"/>
              </w:rPr>
              <w:t>办</w:t>
            </w:r>
            <w:r>
              <w:rPr>
                <w:rFonts w:ascii="宋体" w:hAnsi="宋体" w:cs="Arial"/>
                <w:szCs w:val="21"/>
              </w:rPr>
              <w:t>公</w:t>
            </w:r>
            <w:r>
              <w:rPr>
                <w:rFonts w:hint="eastAsia" w:ascii="宋体" w:hAnsi="宋体" w:cs="Arial"/>
                <w:szCs w:val="21"/>
              </w:rPr>
              <w:t>室2具</w:t>
            </w:r>
            <w:r>
              <w:rPr>
                <w:rFonts w:ascii="宋体" w:hAnsi="宋体" w:cs="Arial"/>
                <w:szCs w:val="21"/>
              </w:rPr>
              <w:t>，生产车间</w:t>
            </w:r>
            <w:r>
              <w:rPr>
                <w:rFonts w:hint="eastAsia" w:ascii="宋体" w:hAnsi="宋体" w:cs="Arial"/>
                <w:szCs w:val="21"/>
              </w:rPr>
              <w:t>12具</w:t>
            </w:r>
            <w:r>
              <w:rPr>
                <w:rFonts w:ascii="宋体" w:hAnsi="宋体" w:cs="Arial"/>
                <w:szCs w:val="21"/>
              </w:rPr>
              <w:t>，仓库</w:t>
            </w:r>
            <w:r>
              <w:rPr>
                <w:rFonts w:hint="eastAsia" w:ascii="宋体" w:hAnsi="宋体" w:cs="Arial"/>
                <w:szCs w:val="21"/>
              </w:rPr>
              <w:t>8具</w:t>
            </w:r>
            <w:r>
              <w:rPr>
                <w:rFonts w:ascii="宋体" w:hAnsi="宋体" w:cs="Arial"/>
                <w:szCs w:val="21"/>
              </w:rPr>
              <w:t>；</w:t>
            </w:r>
          </w:p>
          <w:p>
            <w:pPr>
              <w:autoSpaceDE w:val="0"/>
              <w:autoSpaceDN w:val="0"/>
              <w:jc w:val="left"/>
              <w:rPr>
                <w:rFonts w:ascii="宋体" w:hAnsi="宋体" w:cs="Arial"/>
                <w:szCs w:val="21"/>
              </w:rPr>
            </w:pPr>
            <w:r>
              <w:rPr>
                <w:rFonts w:hint="eastAsia" w:ascii="宋体" w:hAnsi="宋体" w:cs="Arial"/>
                <w:szCs w:val="21"/>
              </w:rPr>
              <w:t>检查</w:t>
            </w:r>
            <w:r>
              <w:rPr>
                <w:rFonts w:ascii="宋体" w:hAnsi="宋体" w:cs="Arial"/>
                <w:szCs w:val="21"/>
              </w:rPr>
              <w:t>人：叶军华；</w:t>
            </w:r>
          </w:p>
          <w:p>
            <w:pPr>
              <w:autoSpaceDE w:val="0"/>
              <w:autoSpaceDN w:val="0"/>
              <w:jc w:val="left"/>
              <w:rPr>
                <w:rFonts w:hint="eastAsia" w:ascii="宋体" w:hAnsi="宋体" w:cs="Arial"/>
                <w:szCs w:val="21"/>
              </w:rPr>
            </w:pPr>
            <w:r>
              <w:rPr>
                <w:rFonts w:hint="eastAsia" w:ascii="宋体" w:hAnsi="宋体" w:cs="Arial"/>
                <w:szCs w:val="21"/>
              </w:rPr>
              <w:t>经</w:t>
            </w:r>
            <w:r>
              <w:rPr>
                <w:rFonts w:ascii="宋体" w:hAnsi="宋体" w:cs="Arial"/>
                <w:szCs w:val="21"/>
              </w:rPr>
              <w:t>查，每月进行一次检查。</w:t>
            </w:r>
          </w:p>
          <w:p>
            <w:pPr>
              <w:autoSpaceDE w:val="0"/>
              <w:autoSpaceDN w:val="0"/>
              <w:jc w:val="left"/>
              <w:rPr>
                <w:rFonts w:hint="eastAsia" w:ascii="宋体" w:hAnsi="宋体" w:cs="Arial"/>
                <w:szCs w:val="21"/>
              </w:rPr>
            </w:pPr>
            <w:r>
              <w:rPr>
                <w:rFonts w:hint="eastAsia" w:ascii="宋体" w:hAnsi="宋体" w:cs="Arial"/>
                <w:szCs w:val="21"/>
              </w:rPr>
              <w:t>符合</w:t>
            </w:r>
            <w:r>
              <w:rPr>
                <w:rFonts w:ascii="宋体" w:hAnsi="宋体" w:cs="Arial"/>
                <w:szCs w:val="21"/>
              </w:rPr>
              <w:t>要求。</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内部</w:t>
            </w:r>
            <w:r>
              <w:rPr>
                <w:rFonts w:cs="Arial" w:asciiTheme="minorEastAsia" w:hAnsiTheme="minorEastAsia" w:eastAsiaTheme="minorEastAsia"/>
                <w:szCs w:val="21"/>
              </w:rPr>
              <w:t>审核</w:t>
            </w:r>
          </w:p>
        </w:tc>
        <w:tc>
          <w:tcPr>
            <w:tcW w:w="1096" w:type="dxa"/>
            <w:vAlign w:val="center"/>
          </w:tcPr>
          <w:p>
            <w:pPr>
              <w:rPr>
                <w:szCs w:val="21"/>
              </w:rPr>
            </w:pPr>
            <w:r>
              <w:rPr>
                <w:rFonts w:hint="eastAsia"/>
                <w:szCs w:val="21"/>
              </w:rPr>
              <w:t>QEO</w:t>
            </w:r>
            <w:r>
              <w:rPr>
                <w:szCs w:val="21"/>
              </w:rPr>
              <w:t>9.2</w:t>
            </w:r>
          </w:p>
        </w:tc>
        <w:tc>
          <w:tcPr>
            <w:tcW w:w="9868" w:type="dxa"/>
            <w:vAlign w:val="center"/>
          </w:tcPr>
          <w:p>
            <w:pPr>
              <w:rPr>
                <w:rFonts w:ascii="宋体" w:hAnsi="宋体" w:cs="Arial"/>
                <w:szCs w:val="21"/>
              </w:rPr>
            </w:pPr>
            <w:r>
              <w:rPr>
                <w:rFonts w:hint="eastAsia" w:ascii="宋体" w:hAnsi="宋体" w:cs="Arial"/>
                <w:szCs w:val="21"/>
              </w:rPr>
              <w:t>公司编制有《内部审核程序》（BJL-CX-19），20</w:t>
            </w:r>
            <w:r>
              <w:rPr>
                <w:rFonts w:ascii="宋体" w:hAnsi="宋体" w:cs="Arial"/>
                <w:szCs w:val="21"/>
              </w:rPr>
              <w:t>21.5.2</w:t>
            </w:r>
            <w:r>
              <w:rPr>
                <w:rFonts w:hint="eastAsia" w:ascii="宋体" w:hAnsi="宋体" w:cs="Arial"/>
                <w:szCs w:val="21"/>
              </w:rPr>
              <w:t>发布实施。</w:t>
            </w:r>
          </w:p>
          <w:p>
            <w:pPr>
              <w:rPr>
                <w:rFonts w:ascii="宋体" w:hAnsi="宋体" w:cs="Arial"/>
                <w:szCs w:val="21"/>
              </w:rPr>
            </w:pPr>
            <w:r>
              <w:rPr>
                <w:rFonts w:hint="eastAsia" w:ascii="宋体" w:hAnsi="宋体" w:cs="Arial"/>
                <w:szCs w:val="21"/>
              </w:rPr>
              <w:t>公司每年进行一次内审；</w:t>
            </w:r>
          </w:p>
          <w:p>
            <w:pPr>
              <w:rPr>
                <w:rFonts w:ascii="宋体" w:hAnsi="宋体" w:cs="Arial"/>
                <w:szCs w:val="21"/>
              </w:rPr>
            </w:pPr>
            <w:r>
              <w:rPr>
                <w:rFonts w:hint="eastAsia" w:ascii="宋体" w:hAnsi="宋体" w:cs="Arial"/>
                <w:szCs w:val="21"/>
              </w:rPr>
              <w:t>出示有“2021年内部审核计划表”；</w:t>
            </w:r>
          </w:p>
          <w:p>
            <w:pPr>
              <w:rPr>
                <w:rFonts w:ascii="宋体" w:hAnsi="宋体" w:cs="Arial"/>
                <w:szCs w:val="21"/>
              </w:rPr>
            </w:pPr>
            <w:r>
              <w:rPr>
                <w:rFonts w:hint="eastAsia" w:ascii="宋体" w:hAnsi="宋体" w:cs="Arial"/>
                <w:szCs w:val="21"/>
              </w:rPr>
              <w:t>编制：叶军华； 批准：汪夏</w:t>
            </w:r>
            <w:r>
              <w:rPr>
                <w:rFonts w:ascii="宋体" w:hAnsi="宋体" w:cs="Arial"/>
                <w:szCs w:val="21"/>
              </w:rPr>
              <w:t>芬</w:t>
            </w:r>
          </w:p>
          <w:p>
            <w:pPr>
              <w:rPr>
                <w:rFonts w:ascii="宋体" w:hAnsi="宋体" w:cs="Arial"/>
                <w:szCs w:val="21"/>
              </w:rPr>
            </w:pPr>
          </w:p>
          <w:p>
            <w:pPr>
              <w:rPr>
                <w:rFonts w:ascii="宋体" w:hAnsi="宋体" w:cs="Arial"/>
                <w:szCs w:val="21"/>
              </w:rPr>
            </w:pPr>
            <w:r>
              <w:rPr>
                <w:rFonts w:hint="eastAsia" w:ascii="宋体" w:hAnsi="宋体" w:cs="Arial"/>
                <w:szCs w:val="21"/>
              </w:rPr>
              <w:t>内审时间：20</w:t>
            </w:r>
            <w:r>
              <w:rPr>
                <w:rFonts w:ascii="宋体" w:hAnsi="宋体" w:cs="Arial"/>
                <w:szCs w:val="21"/>
              </w:rPr>
              <w:t>21</w:t>
            </w:r>
            <w:r>
              <w:rPr>
                <w:rFonts w:hint="eastAsia" w:ascii="宋体" w:hAnsi="宋体" w:cs="Arial"/>
                <w:szCs w:val="21"/>
              </w:rPr>
              <w:t>年</w:t>
            </w:r>
            <w:r>
              <w:rPr>
                <w:rFonts w:ascii="宋体" w:hAnsi="宋体" w:cs="Arial"/>
                <w:szCs w:val="21"/>
              </w:rPr>
              <w:t>9</w:t>
            </w:r>
            <w:r>
              <w:rPr>
                <w:rFonts w:hint="eastAsia" w:ascii="宋体" w:hAnsi="宋体" w:cs="Arial"/>
                <w:szCs w:val="21"/>
              </w:rPr>
              <w:t>月</w:t>
            </w:r>
            <w:r>
              <w:rPr>
                <w:rFonts w:ascii="宋体" w:hAnsi="宋体" w:cs="Arial"/>
                <w:szCs w:val="21"/>
              </w:rPr>
              <w:t>16</w:t>
            </w:r>
            <w:r>
              <w:rPr>
                <w:rFonts w:hint="eastAsia" w:ascii="宋体" w:hAnsi="宋体" w:cs="Arial"/>
                <w:szCs w:val="21"/>
              </w:rPr>
              <w:t>日；</w:t>
            </w:r>
          </w:p>
          <w:p>
            <w:pPr>
              <w:rPr>
                <w:rFonts w:ascii="宋体" w:hAnsi="宋体" w:cs="Arial"/>
                <w:szCs w:val="21"/>
              </w:rPr>
            </w:pPr>
            <w:r>
              <w:rPr>
                <w:rFonts w:hint="eastAsia" w:ascii="宋体" w:hAnsi="宋体" w:cs="Arial"/>
                <w:szCs w:val="21"/>
              </w:rPr>
              <w:t>内审计划对内审目的、范围、审核依据、审核安排作出规定；</w:t>
            </w:r>
          </w:p>
          <w:p>
            <w:pPr>
              <w:rPr>
                <w:rFonts w:ascii="宋体" w:hAnsi="宋体" w:cs="Arial"/>
                <w:szCs w:val="21"/>
              </w:rPr>
            </w:pPr>
            <w:r>
              <w:rPr>
                <w:rFonts w:hint="eastAsia" w:ascii="宋体" w:hAnsi="宋体" w:cs="Arial"/>
                <w:szCs w:val="21"/>
              </w:rPr>
              <w:t xml:space="preserve">审核安排覆盖公司各单位部门和管理层，审核内容覆盖GB/T19001-2016、GB/T24001-2016、 </w:t>
            </w:r>
          </w:p>
          <w:p>
            <w:pPr>
              <w:rPr>
                <w:rFonts w:ascii="宋体" w:hAnsi="宋体" w:cs="Arial"/>
                <w:szCs w:val="21"/>
              </w:rPr>
            </w:pPr>
            <w:r>
              <w:rPr>
                <w:rFonts w:ascii="宋体" w:hAnsi="宋体" w:cs="Arial"/>
                <w:szCs w:val="21"/>
              </w:rPr>
              <w:t>ISO45</w:t>
            </w:r>
            <w:r>
              <w:rPr>
                <w:rFonts w:hint="eastAsia" w:ascii="宋体" w:hAnsi="宋体" w:cs="Arial"/>
                <w:szCs w:val="21"/>
              </w:rPr>
              <w:t>001</w:t>
            </w:r>
            <w:r>
              <w:rPr>
                <w:rFonts w:ascii="宋体" w:hAnsi="宋体" w:cs="Arial"/>
                <w:szCs w:val="21"/>
              </w:rPr>
              <w:t>:2018</w:t>
            </w:r>
            <w:r>
              <w:rPr>
                <w:rFonts w:hint="eastAsia" w:ascii="宋体" w:hAnsi="宋体" w:cs="Arial"/>
                <w:szCs w:val="21"/>
              </w:rPr>
              <w:t>标准的全部条款；以及公司管理</w:t>
            </w:r>
            <w:r>
              <w:rPr>
                <w:rFonts w:ascii="宋体" w:hAnsi="宋体" w:cs="Arial"/>
                <w:szCs w:val="21"/>
              </w:rPr>
              <w:t>手册、程序文件、管理制度</w:t>
            </w:r>
            <w:r>
              <w:rPr>
                <w:rFonts w:hint="eastAsia" w:ascii="宋体" w:hAnsi="宋体" w:cs="Arial"/>
                <w:szCs w:val="21"/>
              </w:rPr>
              <w:t>；有关法律、法规。</w:t>
            </w:r>
          </w:p>
          <w:p>
            <w:pPr>
              <w:rPr>
                <w:rFonts w:ascii="宋体" w:hAnsi="宋体" w:cs="Arial"/>
                <w:szCs w:val="21"/>
              </w:rPr>
            </w:pPr>
            <w:r>
              <w:rPr>
                <w:rFonts w:hint="eastAsia" w:ascii="宋体" w:hAnsi="宋体" w:cs="Arial"/>
                <w:szCs w:val="21"/>
              </w:rPr>
              <w:t>内审组1个组，组长：</w:t>
            </w:r>
            <w:r>
              <w:rPr>
                <w:rFonts w:ascii="宋体" w:hAnsi="宋体" w:cs="Arial"/>
                <w:szCs w:val="21"/>
              </w:rPr>
              <w:t>叶军华；组员：吴丽芳；</w:t>
            </w:r>
          </w:p>
          <w:p>
            <w:pPr>
              <w:rPr>
                <w:rFonts w:ascii="宋体" w:hAnsi="宋体" w:cs="Arial"/>
                <w:szCs w:val="21"/>
              </w:rPr>
            </w:pPr>
            <w:r>
              <w:rPr>
                <w:rFonts w:hint="eastAsia" w:ascii="宋体" w:hAnsi="宋体" w:cs="Arial"/>
                <w:szCs w:val="21"/>
              </w:rPr>
              <w:t>内审员未审核本单位部门，具有公正性。</w:t>
            </w:r>
          </w:p>
          <w:p>
            <w:pPr>
              <w:rPr>
                <w:rFonts w:ascii="宋体" w:hAnsi="宋体" w:cs="Arial"/>
                <w:szCs w:val="21"/>
              </w:rPr>
            </w:pPr>
            <w:r>
              <w:rPr>
                <w:rFonts w:hint="eastAsia" w:ascii="宋体" w:hAnsi="宋体" w:cs="Arial"/>
                <w:szCs w:val="21"/>
              </w:rPr>
              <w:t>出示有：</w:t>
            </w:r>
          </w:p>
          <w:p>
            <w:pPr>
              <w:rPr>
                <w:rFonts w:ascii="宋体" w:hAnsi="宋体" w:cs="Arial"/>
                <w:szCs w:val="21"/>
              </w:rPr>
            </w:pPr>
            <w:r>
              <w:rPr>
                <w:rFonts w:hint="eastAsia" w:ascii="宋体" w:hAnsi="宋体" w:cs="Arial"/>
                <w:szCs w:val="21"/>
              </w:rPr>
              <w:t>1.内审</w:t>
            </w:r>
            <w:r>
              <w:rPr>
                <w:rFonts w:ascii="宋体" w:hAnsi="宋体" w:cs="Arial"/>
                <w:szCs w:val="21"/>
              </w:rPr>
              <w:t>员任命书；</w:t>
            </w:r>
          </w:p>
          <w:p>
            <w:pPr>
              <w:rPr>
                <w:rFonts w:ascii="宋体" w:hAnsi="宋体" w:cs="Arial"/>
                <w:szCs w:val="21"/>
              </w:rPr>
            </w:pPr>
            <w:r>
              <w:rPr>
                <w:rFonts w:hint="eastAsia" w:ascii="宋体" w:hAnsi="宋体" w:cs="Arial"/>
                <w:szCs w:val="21"/>
              </w:rPr>
              <w:t>2.首、末次会议签到表及会议记录；</w:t>
            </w:r>
          </w:p>
          <w:p>
            <w:pPr>
              <w:rPr>
                <w:rFonts w:ascii="宋体" w:hAnsi="宋体" w:cs="Arial"/>
                <w:szCs w:val="21"/>
              </w:rPr>
            </w:pPr>
            <w:r>
              <w:rPr>
                <w:rFonts w:hint="eastAsia" w:ascii="宋体" w:hAnsi="宋体" w:cs="Arial"/>
                <w:szCs w:val="21"/>
              </w:rPr>
              <w:t>3.内审</w:t>
            </w:r>
            <w:r>
              <w:rPr>
                <w:rFonts w:ascii="宋体" w:hAnsi="宋体" w:cs="Arial"/>
                <w:szCs w:val="21"/>
              </w:rPr>
              <w:t>检查记录表。</w:t>
            </w:r>
          </w:p>
          <w:p>
            <w:pPr>
              <w:rPr>
                <w:rFonts w:ascii="宋体" w:hAnsi="宋体" w:cs="Arial"/>
                <w:szCs w:val="21"/>
              </w:rPr>
            </w:pPr>
          </w:p>
          <w:p>
            <w:pPr>
              <w:rPr>
                <w:rFonts w:ascii="宋体" w:hAnsi="宋体" w:cs="Arial"/>
                <w:szCs w:val="21"/>
              </w:rPr>
            </w:pPr>
            <w:r>
              <w:rPr>
                <w:rFonts w:hint="eastAsia" w:ascii="宋体" w:hAnsi="宋体" w:cs="Arial"/>
                <w:szCs w:val="21"/>
              </w:rPr>
              <w:t>提供“内部管理</w:t>
            </w:r>
            <w:r>
              <w:rPr>
                <w:rFonts w:ascii="宋体" w:hAnsi="宋体" w:cs="Arial"/>
                <w:szCs w:val="21"/>
              </w:rPr>
              <w:t>体系</w:t>
            </w:r>
            <w:r>
              <w:rPr>
                <w:rFonts w:hint="eastAsia" w:ascii="宋体" w:hAnsi="宋体" w:cs="Arial"/>
                <w:szCs w:val="21"/>
              </w:rPr>
              <w:t>审核报告”，2021.9.16</w:t>
            </w:r>
          </w:p>
          <w:p>
            <w:pPr>
              <w:rPr>
                <w:rFonts w:ascii="宋体" w:hAnsi="宋体" w:cs="Arial"/>
                <w:szCs w:val="21"/>
              </w:rPr>
            </w:pPr>
            <w:r>
              <w:rPr>
                <w:rFonts w:hint="eastAsia" w:ascii="宋体" w:hAnsi="宋体" w:cs="Arial"/>
                <w:szCs w:val="21"/>
              </w:rPr>
              <w:t>体系运行</w:t>
            </w:r>
            <w:r>
              <w:rPr>
                <w:rFonts w:ascii="宋体" w:hAnsi="宋体" w:cs="Arial"/>
                <w:szCs w:val="21"/>
              </w:rPr>
              <w:t>总结及有效性、符合性结论</w:t>
            </w:r>
            <w:r>
              <w:rPr>
                <w:rFonts w:hint="eastAsia" w:ascii="宋体" w:hAnsi="宋体" w:cs="Arial"/>
                <w:szCs w:val="21"/>
              </w:rPr>
              <w:t>：通过</w:t>
            </w:r>
            <w:r>
              <w:rPr>
                <w:rFonts w:ascii="宋体" w:hAnsi="宋体" w:cs="Arial"/>
                <w:szCs w:val="21"/>
              </w:rPr>
              <w:t>这次</w:t>
            </w:r>
            <w:r>
              <w:rPr>
                <w:rFonts w:hint="eastAsia" w:ascii="宋体" w:hAnsi="宋体" w:cs="Arial"/>
                <w:szCs w:val="21"/>
              </w:rPr>
              <w:t>内</w:t>
            </w:r>
            <w:r>
              <w:rPr>
                <w:rFonts w:ascii="宋体" w:hAnsi="宋体" w:cs="Arial"/>
                <w:szCs w:val="21"/>
              </w:rPr>
              <w:t>审，</w:t>
            </w:r>
            <w:r>
              <w:rPr>
                <w:rFonts w:hint="eastAsia" w:ascii="宋体" w:hAnsi="宋体" w:cs="Arial"/>
                <w:szCs w:val="21"/>
              </w:rPr>
              <w:t>．．．．．．．．．．整个</w:t>
            </w:r>
            <w:r>
              <w:rPr>
                <w:rFonts w:ascii="宋体" w:hAnsi="宋体" w:cs="Arial"/>
                <w:szCs w:val="21"/>
              </w:rPr>
              <w:t>体系运行实施到目前为止，是符合相关标准和体系要求的。</w:t>
            </w:r>
          </w:p>
          <w:p>
            <w:pPr>
              <w:rPr>
                <w:rFonts w:ascii="宋体" w:hAnsi="宋体" w:cs="Arial"/>
                <w:szCs w:val="21"/>
              </w:rPr>
            </w:pPr>
            <w:r>
              <w:rPr>
                <w:rFonts w:hint="eastAsia" w:ascii="宋体" w:hAnsi="宋体" w:cs="Arial"/>
                <w:szCs w:val="21"/>
              </w:rPr>
              <w:t>审核组长</w:t>
            </w:r>
            <w:r>
              <w:rPr>
                <w:rFonts w:ascii="宋体" w:hAnsi="宋体" w:cs="Arial"/>
                <w:szCs w:val="21"/>
              </w:rPr>
              <w:t>：叶军华；</w:t>
            </w:r>
            <w:r>
              <w:rPr>
                <w:rFonts w:hint="eastAsia" w:ascii="宋体" w:hAnsi="宋体" w:cs="Arial"/>
                <w:szCs w:val="21"/>
              </w:rPr>
              <w:t xml:space="preserve"> </w:t>
            </w:r>
          </w:p>
          <w:p>
            <w:pPr>
              <w:rPr>
                <w:rFonts w:ascii="宋体" w:hAnsi="宋体" w:cs="Arial"/>
                <w:szCs w:val="21"/>
              </w:rPr>
            </w:pPr>
            <w:r>
              <w:rPr>
                <w:rFonts w:hint="eastAsia" w:ascii="宋体" w:hAnsi="宋体" w:cs="Arial"/>
                <w:szCs w:val="21"/>
              </w:rPr>
              <w:t>内审报告经公司总</w:t>
            </w:r>
            <w:r>
              <w:rPr>
                <w:rFonts w:ascii="宋体" w:hAnsi="宋体" w:cs="Arial"/>
                <w:szCs w:val="21"/>
              </w:rPr>
              <w:t>经理汪夏芬</w:t>
            </w:r>
            <w:r>
              <w:rPr>
                <w:rFonts w:hint="eastAsia" w:ascii="宋体" w:hAnsi="宋体" w:cs="Arial"/>
                <w:szCs w:val="21"/>
              </w:rPr>
              <w:t>审批后，由办公室发至各部门。</w:t>
            </w:r>
          </w:p>
        </w:tc>
        <w:tc>
          <w:tcPr>
            <w:tcW w:w="1585" w:type="dxa"/>
          </w:tcPr>
          <w:p>
            <w:pPr>
              <w:jc w:val="cente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事件</w:t>
            </w:r>
            <w:r>
              <w:rPr>
                <w:rFonts w:cs="Arial" w:asciiTheme="minorEastAsia" w:hAnsiTheme="minorEastAsia" w:eastAsiaTheme="minorEastAsia"/>
                <w:szCs w:val="21"/>
              </w:rPr>
              <w:t>、不符合和纠正措施</w:t>
            </w:r>
          </w:p>
        </w:tc>
        <w:tc>
          <w:tcPr>
            <w:tcW w:w="1096" w:type="dxa"/>
            <w:vAlign w:val="center"/>
          </w:tcPr>
          <w:p>
            <w:pPr>
              <w:rPr>
                <w:szCs w:val="21"/>
              </w:rPr>
            </w:pPr>
            <w:r>
              <w:rPr>
                <w:rFonts w:hint="eastAsia"/>
                <w:szCs w:val="21"/>
              </w:rPr>
              <w:t>QEO10.2</w:t>
            </w:r>
          </w:p>
        </w:tc>
        <w:tc>
          <w:tcPr>
            <w:tcW w:w="9868" w:type="dxa"/>
            <w:vAlign w:val="center"/>
          </w:tcPr>
          <w:p>
            <w:pPr>
              <w:rPr>
                <w:rFonts w:hint="eastAsia" w:ascii="宋体" w:hAnsi="宋体" w:cs="Arial"/>
                <w:szCs w:val="21"/>
              </w:rPr>
            </w:pPr>
            <w:r>
              <w:rPr>
                <w:rFonts w:hint="eastAsia" w:ascii="宋体" w:hAnsi="宋体" w:cs="Arial"/>
                <w:szCs w:val="21"/>
              </w:rPr>
              <w:t>公司</w:t>
            </w:r>
            <w:r>
              <w:rPr>
                <w:rFonts w:ascii="宋体" w:hAnsi="宋体" w:cs="Arial"/>
                <w:szCs w:val="21"/>
              </w:rPr>
              <w:t>于</w:t>
            </w:r>
            <w:r>
              <w:rPr>
                <w:rFonts w:hint="eastAsia" w:ascii="宋体" w:hAnsi="宋体" w:cs="Arial"/>
                <w:szCs w:val="21"/>
              </w:rPr>
              <w:t>2021年9月16日</w:t>
            </w:r>
            <w:r>
              <w:rPr>
                <w:rFonts w:ascii="宋体" w:hAnsi="宋体" w:cs="Arial"/>
                <w:szCs w:val="21"/>
              </w:rPr>
              <w:t>进行内部审核；</w:t>
            </w:r>
          </w:p>
          <w:p>
            <w:pPr>
              <w:rPr>
                <w:rFonts w:hint="eastAsia" w:ascii="宋体" w:hAnsi="宋体" w:cs="Arial"/>
                <w:szCs w:val="21"/>
              </w:rPr>
            </w:pPr>
            <w:r>
              <w:rPr>
                <w:rFonts w:hint="eastAsia" w:ascii="宋体" w:hAnsi="宋体" w:cs="Arial"/>
                <w:szCs w:val="21"/>
              </w:rPr>
              <w:t>内审计划共安排检查1个</w:t>
            </w:r>
            <w:r>
              <w:rPr>
                <w:rFonts w:ascii="宋体" w:hAnsi="宋体" w:cs="Arial"/>
                <w:szCs w:val="21"/>
              </w:rPr>
              <w:t>管理层，</w:t>
            </w:r>
            <w:r>
              <w:rPr>
                <w:rFonts w:hint="eastAsia" w:ascii="宋体" w:hAnsi="宋体" w:cs="Arial"/>
                <w:szCs w:val="21"/>
              </w:rPr>
              <w:t>4个职能部门（生产</w:t>
            </w:r>
            <w:r>
              <w:rPr>
                <w:rFonts w:ascii="宋体" w:hAnsi="宋体" w:cs="Arial"/>
                <w:szCs w:val="21"/>
              </w:rPr>
              <w:t>部、供销部、办公室和财务部）</w:t>
            </w:r>
            <w:r>
              <w:rPr>
                <w:rFonts w:hint="eastAsia" w:ascii="宋体" w:hAnsi="宋体" w:cs="Arial"/>
                <w:szCs w:val="21"/>
              </w:rPr>
              <w:t>，检查</w:t>
            </w:r>
            <w:r>
              <w:rPr>
                <w:rFonts w:ascii="宋体" w:hAnsi="宋体" w:cs="Arial"/>
                <w:szCs w:val="21"/>
              </w:rPr>
              <w:t>发现环境、职业健康安全管理体系不符合项各</w:t>
            </w:r>
            <w:r>
              <w:rPr>
                <w:rFonts w:hint="eastAsia" w:ascii="宋体" w:hAnsi="宋体" w:cs="Arial"/>
                <w:szCs w:val="21"/>
              </w:rPr>
              <w:t>1项</w:t>
            </w:r>
            <w:r>
              <w:rPr>
                <w:rFonts w:ascii="宋体" w:hAnsi="宋体" w:cs="Arial"/>
                <w:szCs w:val="21"/>
              </w:rPr>
              <w:t>。</w:t>
            </w:r>
          </w:p>
          <w:p>
            <w:pPr>
              <w:rPr>
                <w:rFonts w:ascii="宋体" w:hAnsi="宋体" w:cs="Arial"/>
                <w:szCs w:val="21"/>
              </w:rPr>
            </w:pPr>
            <w:r>
              <w:rPr>
                <w:rFonts w:hint="eastAsia" w:ascii="宋体" w:hAnsi="宋体" w:cs="Arial"/>
                <w:szCs w:val="21"/>
              </w:rPr>
              <w:t>出示有：内审不合格项分布表，编制</w:t>
            </w:r>
            <w:r>
              <w:rPr>
                <w:rFonts w:ascii="宋体" w:hAnsi="宋体" w:cs="Arial"/>
                <w:szCs w:val="21"/>
              </w:rPr>
              <w:t>：叶军华，审批：汪夏芬；</w:t>
            </w:r>
          </w:p>
          <w:p>
            <w:pPr>
              <w:rPr>
                <w:rFonts w:ascii="宋体" w:hAnsi="宋体" w:cs="Arial"/>
                <w:szCs w:val="21"/>
              </w:rPr>
            </w:pPr>
            <w:r>
              <w:rPr>
                <w:rFonts w:hint="eastAsia" w:ascii="宋体" w:hAnsi="宋体" w:cs="Arial"/>
                <w:szCs w:val="21"/>
              </w:rPr>
              <w:t>提供</w:t>
            </w:r>
            <w:r>
              <w:rPr>
                <w:rFonts w:ascii="宋体" w:hAnsi="宋体" w:cs="Arial"/>
                <w:szCs w:val="21"/>
              </w:rPr>
              <w:t>：不符合项</w:t>
            </w:r>
            <w:r>
              <w:rPr>
                <w:rFonts w:hint="eastAsia" w:ascii="宋体" w:hAnsi="宋体" w:cs="Arial"/>
                <w:szCs w:val="21"/>
              </w:rPr>
              <w:t>报告</w:t>
            </w:r>
          </w:p>
          <w:p>
            <w:pPr>
              <w:rPr>
                <w:rFonts w:ascii="宋体" w:hAnsi="宋体" w:cs="Arial"/>
                <w:szCs w:val="21"/>
              </w:rPr>
            </w:pPr>
            <w:r>
              <w:rPr>
                <w:rFonts w:hint="eastAsia" w:ascii="宋体" w:hAnsi="宋体" w:cs="Arial"/>
                <w:szCs w:val="21"/>
              </w:rPr>
              <w:t>发</w:t>
            </w:r>
            <w:r>
              <w:rPr>
                <w:rFonts w:ascii="宋体" w:hAnsi="宋体" w:cs="Arial"/>
                <w:szCs w:val="21"/>
              </w:rPr>
              <w:t>现部门：生产部</w:t>
            </w:r>
          </w:p>
          <w:p>
            <w:pPr>
              <w:rPr>
                <w:rFonts w:hint="eastAsia" w:ascii="宋体" w:hAnsi="宋体" w:cs="Arial"/>
                <w:szCs w:val="21"/>
              </w:rPr>
            </w:pPr>
            <w:r>
              <w:rPr>
                <w:rFonts w:hint="eastAsia" w:ascii="宋体" w:hAnsi="宋体" w:cs="Arial"/>
                <w:szCs w:val="21"/>
              </w:rPr>
              <w:t xml:space="preserve">不符合事实陈述：   </w:t>
            </w:r>
          </w:p>
          <w:p>
            <w:pPr>
              <w:rPr>
                <w:rFonts w:hint="eastAsia" w:ascii="宋体" w:hAnsi="宋体" w:cs="Arial"/>
                <w:szCs w:val="21"/>
              </w:rPr>
            </w:pPr>
            <w:r>
              <w:rPr>
                <w:rFonts w:hint="eastAsia" w:ascii="宋体" w:hAnsi="宋体" w:cs="Arial"/>
                <w:szCs w:val="21"/>
              </w:rPr>
              <w:t xml:space="preserve"> 查：在生产技术部审核发现，生产过程中识别的环境因素及危险源不充分。</w:t>
            </w:r>
          </w:p>
          <w:p>
            <w:pPr>
              <w:rPr>
                <w:rFonts w:ascii="宋体" w:hAnsi="宋体" w:cs="Arial"/>
                <w:szCs w:val="21"/>
              </w:rPr>
            </w:pPr>
            <w:r>
              <w:rPr>
                <w:rFonts w:hint="eastAsia" w:ascii="宋体" w:hAnsi="宋体" w:cs="Arial"/>
                <w:szCs w:val="21"/>
              </w:rPr>
              <w:t>不符合条款：</w:t>
            </w:r>
            <w:r>
              <w:rPr>
                <w:rFonts w:ascii="宋体" w:hAnsi="宋体" w:cs="Arial"/>
                <w:szCs w:val="21"/>
              </w:rPr>
              <w:t>GB/T24001-2016/ISO14001:201</w:t>
            </w:r>
            <w:r>
              <w:rPr>
                <w:rFonts w:hint="eastAsia" w:ascii="宋体" w:hAnsi="宋体" w:cs="Arial"/>
                <w:szCs w:val="21"/>
              </w:rPr>
              <w:t>5标准6.1.2条款、GB/T</w:t>
            </w:r>
            <w:r>
              <w:rPr>
                <w:rFonts w:ascii="宋体" w:hAnsi="宋体" w:cs="Arial"/>
                <w:szCs w:val="21"/>
              </w:rPr>
              <w:t>45001:2020</w:t>
            </w:r>
            <w:r>
              <w:rPr>
                <w:rFonts w:hint="eastAsia" w:ascii="宋体" w:hAnsi="宋体" w:cs="Arial"/>
                <w:szCs w:val="21"/>
              </w:rPr>
              <w:t>标准</w:t>
            </w:r>
            <w:r>
              <w:rPr>
                <w:rFonts w:ascii="宋体" w:hAnsi="宋体" w:cs="Arial"/>
                <w:szCs w:val="21"/>
              </w:rPr>
              <w:t>6.1.2</w:t>
            </w:r>
            <w:r>
              <w:rPr>
                <w:rFonts w:hint="eastAsia" w:ascii="宋体" w:hAnsi="宋体" w:cs="Arial"/>
                <w:szCs w:val="21"/>
              </w:rPr>
              <w:t>条款内容。</w:t>
            </w:r>
          </w:p>
          <w:p>
            <w:pPr>
              <w:rPr>
                <w:rFonts w:ascii="宋体" w:hAnsi="宋体" w:cs="Arial"/>
                <w:szCs w:val="21"/>
              </w:rPr>
            </w:pPr>
            <w:r>
              <w:rPr>
                <w:rFonts w:hint="eastAsia" w:ascii="宋体" w:hAnsi="宋体" w:cs="Arial"/>
                <w:szCs w:val="21"/>
              </w:rPr>
              <w:t>不</w:t>
            </w:r>
            <w:r>
              <w:rPr>
                <w:rFonts w:ascii="宋体" w:hAnsi="宋体" w:cs="Arial"/>
                <w:szCs w:val="21"/>
              </w:rPr>
              <w:t>符合类型：一般</w:t>
            </w:r>
          </w:p>
          <w:p>
            <w:pPr>
              <w:rPr>
                <w:rFonts w:hint="eastAsia" w:ascii="宋体" w:hAnsi="宋体" w:cs="Arial"/>
                <w:szCs w:val="21"/>
              </w:rPr>
            </w:pPr>
            <w:r>
              <w:rPr>
                <w:rFonts w:hint="eastAsia" w:ascii="宋体" w:hAnsi="宋体" w:cs="Arial"/>
                <w:szCs w:val="21"/>
              </w:rPr>
              <w:t>经查，对不符合进行了原因分析，并制订出纠正措施，目前均已整改完毕，并进行验证，提供有：“纠正措施和整改</w:t>
            </w:r>
            <w:r>
              <w:rPr>
                <w:rFonts w:ascii="宋体" w:hAnsi="宋体" w:cs="Arial"/>
                <w:szCs w:val="21"/>
              </w:rPr>
              <w:t>结果</w:t>
            </w:r>
            <w:r>
              <w:rPr>
                <w:rFonts w:hint="eastAsia" w:ascii="宋体" w:hAnsi="宋体" w:cs="Arial"/>
                <w:szCs w:val="21"/>
              </w:rPr>
              <w:t>验证”。</w:t>
            </w:r>
          </w:p>
        </w:tc>
        <w:tc>
          <w:tcPr>
            <w:tcW w:w="1585" w:type="dxa"/>
          </w:tcPr>
          <w:p>
            <w:pPr>
              <w:jc w:val="center"/>
              <w:rPr>
                <w:szCs w:val="21"/>
                <w:highlight w:val="yellow"/>
              </w:rPr>
            </w:pPr>
            <w:r>
              <w:rPr>
                <w:rFonts w:hint="eastAsia"/>
                <w:szCs w:val="21"/>
              </w:rPr>
              <w:t>Y</w:t>
            </w:r>
          </w:p>
        </w:tc>
      </w:tr>
    </w:tbl>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ISC-B-II</w:t>
                          </w:r>
                          <w:r>
                            <w:rPr>
                              <w:sz w:val="18"/>
                              <w:szCs w:val="18"/>
                            </w:rPr>
                            <w:t>I</w:t>
                          </w:r>
                          <w:r>
                            <w:rPr>
                              <w:rFonts w:hint="eastAsia"/>
                              <w:sz w:val="18"/>
                              <w:szCs w:val="18"/>
                            </w:rPr>
                            <w:t>-1</w:t>
                          </w:r>
                          <w:r>
                            <w:rPr>
                              <w:sz w:val="18"/>
                              <w:szCs w:val="18"/>
                            </w:rPr>
                            <w:t>2</w:t>
                          </w:r>
                          <w:r>
                            <w:rPr>
                              <w:rFonts w:hint="eastAsia"/>
                              <w:sz w:val="18"/>
                              <w:szCs w:val="18"/>
                            </w:rPr>
                            <w:t xml:space="preserve"> 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ISC-B-II</w:t>
                    </w:r>
                    <w:r>
                      <w:rPr>
                        <w:sz w:val="18"/>
                        <w:szCs w:val="18"/>
                      </w:rPr>
                      <w:t>I</w:t>
                    </w:r>
                    <w:r>
                      <w:rPr>
                        <w:rFonts w:hint="eastAsia"/>
                        <w:sz w:val="18"/>
                        <w:szCs w:val="18"/>
                      </w:rPr>
                      <w:t>-1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F9"/>
    <w:rsid w:val="00006434"/>
    <w:rsid w:val="000065CC"/>
    <w:rsid w:val="00012957"/>
    <w:rsid w:val="000206F9"/>
    <w:rsid w:val="000246EF"/>
    <w:rsid w:val="0003514C"/>
    <w:rsid w:val="00051A77"/>
    <w:rsid w:val="00053216"/>
    <w:rsid w:val="00055204"/>
    <w:rsid w:val="00061A2D"/>
    <w:rsid w:val="000630E5"/>
    <w:rsid w:val="00063BDC"/>
    <w:rsid w:val="000674A6"/>
    <w:rsid w:val="00081FDA"/>
    <w:rsid w:val="000857C1"/>
    <w:rsid w:val="00096430"/>
    <w:rsid w:val="000A1985"/>
    <w:rsid w:val="000A2B00"/>
    <w:rsid w:val="000A2F1B"/>
    <w:rsid w:val="000A7AEF"/>
    <w:rsid w:val="000B4C80"/>
    <w:rsid w:val="000D40DF"/>
    <w:rsid w:val="000D7C3B"/>
    <w:rsid w:val="000F018F"/>
    <w:rsid w:val="000F3FA8"/>
    <w:rsid w:val="00102DDC"/>
    <w:rsid w:val="001052D6"/>
    <w:rsid w:val="00112812"/>
    <w:rsid w:val="001161C7"/>
    <w:rsid w:val="00122361"/>
    <w:rsid w:val="001269E2"/>
    <w:rsid w:val="00133F5D"/>
    <w:rsid w:val="00141700"/>
    <w:rsid w:val="00150128"/>
    <w:rsid w:val="00153660"/>
    <w:rsid w:val="00160A36"/>
    <w:rsid w:val="001637B2"/>
    <w:rsid w:val="00166370"/>
    <w:rsid w:val="00172139"/>
    <w:rsid w:val="00182260"/>
    <w:rsid w:val="001A034D"/>
    <w:rsid w:val="001A227C"/>
    <w:rsid w:val="001B6A7E"/>
    <w:rsid w:val="001C2CBF"/>
    <w:rsid w:val="001C576F"/>
    <w:rsid w:val="001D04A7"/>
    <w:rsid w:val="001E2CC2"/>
    <w:rsid w:val="001E54DF"/>
    <w:rsid w:val="001F0EAC"/>
    <w:rsid w:val="001F163F"/>
    <w:rsid w:val="001F6CBC"/>
    <w:rsid w:val="002135CB"/>
    <w:rsid w:val="002136B2"/>
    <w:rsid w:val="002171F2"/>
    <w:rsid w:val="00223A33"/>
    <w:rsid w:val="00224E07"/>
    <w:rsid w:val="00225640"/>
    <w:rsid w:val="00227022"/>
    <w:rsid w:val="0023080A"/>
    <w:rsid w:val="00264719"/>
    <w:rsid w:val="002817B0"/>
    <w:rsid w:val="00281EC3"/>
    <w:rsid w:val="00283BBB"/>
    <w:rsid w:val="002926F5"/>
    <w:rsid w:val="00293512"/>
    <w:rsid w:val="00296608"/>
    <w:rsid w:val="002971E6"/>
    <w:rsid w:val="002C1889"/>
    <w:rsid w:val="002C3A36"/>
    <w:rsid w:val="002D4212"/>
    <w:rsid w:val="002E09E8"/>
    <w:rsid w:val="002F1A66"/>
    <w:rsid w:val="002F2260"/>
    <w:rsid w:val="003015B3"/>
    <w:rsid w:val="003040C5"/>
    <w:rsid w:val="00320658"/>
    <w:rsid w:val="0032361A"/>
    <w:rsid w:val="003355E2"/>
    <w:rsid w:val="00335D64"/>
    <w:rsid w:val="00337582"/>
    <w:rsid w:val="003639F9"/>
    <w:rsid w:val="00397780"/>
    <w:rsid w:val="003C4AE7"/>
    <w:rsid w:val="003D73C1"/>
    <w:rsid w:val="003F2722"/>
    <w:rsid w:val="003F7C34"/>
    <w:rsid w:val="00406010"/>
    <w:rsid w:val="00417174"/>
    <w:rsid w:val="0043431B"/>
    <w:rsid w:val="00436DE8"/>
    <w:rsid w:val="00442836"/>
    <w:rsid w:val="004537CD"/>
    <w:rsid w:val="0046482C"/>
    <w:rsid w:val="00482F43"/>
    <w:rsid w:val="0048696B"/>
    <w:rsid w:val="004A7F34"/>
    <w:rsid w:val="004B6BF7"/>
    <w:rsid w:val="004F1BCB"/>
    <w:rsid w:val="004F7678"/>
    <w:rsid w:val="00502BC8"/>
    <w:rsid w:val="005106FD"/>
    <w:rsid w:val="00510B3D"/>
    <w:rsid w:val="00521942"/>
    <w:rsid w:val="005245F4"/>
    <w:rsid w:val="005456D8"/>
    <w:rsid w:val="00547AE6"/>
    <w:rsid w:val="0055141A"/>
    <w:rsid w:val="00567270"/>
    <w:rsid w:val="00571C8D"/>
    <w:rsid w:val="00576B20"/>
    <w:rsid w:val="00582D7D"/>
    <w:rsid w:val="005B063A"/>
    <w:rsid w:val="005C2F8A"/>
    <w:rsid w:val="005C507C"/>
    <w:rsid w:val="005D04EB"/>
    <w:rsid w:val="005E0F9E"/>
    <w:rsid w:val="005F35B3"/>
    <w:rsid w:val="005F3667"/>
    <w:rsid w:val="005F735B"/>
    <w:rsid w:val="005F7383"/>
    <w:rsid w:val="006300D4"/>
    <w:rsid w:val="00632909"/>
    <w:rsid w:val="00635044"/>
    <w:rsid w:val="006363F4"/>
    <w:rsid w:val="00662367"/>
    <w:rsid w:val="00686D34"/>
    <w:rsid w:val="006967E5"/>
    <w:rsid w:val="006C1E54"/>
    <w:rsid w:val="006C61CB"/>
    <w:rsid w:val="006E136D"/>
    <w:rsid w:val="006F552B"/>
    <w:rsid w:val="00701AF8"/>
    <w:rsid w:val="007027B9"/>
    <w:rsid w:val="0072398A"/>
    <w:rsid w:val="007245D9"/>
    <w:rsid w:val="0074719D"/>
    <w:rsid w:val="00750C5D"/>
    <w:rsid w:val="00772797"/>
    <w:rsid w:val="00791131"/>
    <w:rsid w:val="007B3CA6"/>
    <w:rsid w:val="007B73D7"/>
    <w:rsid w:val="007D207C"/>
    <w:rsid w:val="007D53B4"/>
    <w:rsid w:val="007D64F2"/>
    <w:rsid w:val="007E1784"/>
    <w:rsid w:val="007E6A9A"/>
    <w:rsid w:val="008018AD"/>
    <w:rsid w:val="00814C68"/>
    <w:rsid w:val="008151F4"/>
    <w:rsid w:val="008251D0"/>
    <w:rsid w:val="00825431"/>
    <w:rsid w:val="00826F00"/>
    <w:rsid w:val="00836AA8"/>
    <w:rsid w:val="008437D0"/>
    <w:rsid w:val="00851437"/>
    <w:rsid w:val="00853C35"/>
    <w:rsid w:val="00860FE4"/>
    <w:rsid w:val="00862549"/>
    <w:rsid w:val="00863A0F"/>
    <w:rsid w:val="00877509"/>
    <w:rsid w:val="00884A9F"/>
    <w:rsid w:val="0088663F"/>
    <w:rsid w:val="008924CA"/>
    <w:rsid w:val="008944C6"/>
    <w:rsid w:val="008951DE"/>
    <w:rsid w:val="008A6FE3"/>
    <w:rsid w:val="008B2E73"/>
    <w:rsid w:val="008C0B64"/>
    <w:rsid w:val="008D5B69"/>
    <w:rsid w:val="00902270"/>
    <w:rsid w:val="00907F15"/>
    <w:rsid w:val="00912C13"/>
    <w:rsid w:val="00916CC5"/>
    <w:rsid w:val="0092595A"/>
    <w:rsid w:val="0093044B"/>
    <w:rsid w:val="00932C66"/>
    <w:rsid w:val="0093349F"/>
    <w:rsid w:val="00953CB0"/>
    <w:rsid w:val="0095707B"/>
    <w:rsid w:val="00960B16"/>
    <w:rsid w:val="0096110F"/>
    <w:rsid w:val="00982CE3"/>
    <w:rsid w:val="00997750"/>
    <w:rsid w:val="009A0293"/>
    <w:rsid w:val="009A367B"/>
    <w:rsid w:val="009A385D"/>
    <w:rsid w:val="009D11CC"/>
    <w:rsid w:val="009D2C40"/>
    <w:rsid w:val="009D4293"/>
    <w:rsid w:val="009D4558"/>
    <w:rsid w:val="009D6FA1"/>
    <w:rsid w:val="009E1102"/>
    <w:rsid w:val="009E65AC"/>
    <w:rsid w:val="009F189A"/>
    <w:rsid w:val="009F7B28"/>
    <w:rsid w:val="00A23802"/>
    <w:rsid w:val="00A24761"/>
    <w:rsid w:val="00A56C98"/>
    <w:rsid w:val="00A7663D"/>
    <w:rsid w:val="00A86EF9"/>
    <w:rsid w:val="00AA7A8B"/>
    <w:rsid w:val="00AB788F"/>
    <w:rsid w:val="00AB7A5D"/>
    <w:rsid w:val="00AD43BF"/>
    <w:rsid w:val="00AE0A15"/>
    <w:rsid w:val="00AE2536"/>
    <w:rsid w:val="00AE4588"/>
    <w:rsid w:val="00AF386E"/>
    <w:rsid w:val="00AF570B"/>
    <w:rsid w:val="00B17EB0"/>
    <w:rsid w:val="00B23207"/>
    <w:rsid w:val="00B40679"/>
    <w:rsid w:val="00B51ECB"/>
    <w:rsid w:val="00B52F7D"/>
    <w:rsid w:val="00B6406D"/>
    <w:rsid w:val="00B64F9D"/>
    <w:rsid w:val="00B66789"/>
    <w:rsid w:val="00B72BB7"/>
    <w:rsid w:val="00B749DB"/>
    <w:rsid w:val="00B87292"/>
    <w:rsid w:val="00B91710"/>
    <w:rsid w:val="00B96599"/>
    <w:rsid w:val="00BB58A8"/>
    <w:rsid w:val="00BC3817"/>
    <w:rsid w:val="00BD3AE7"/>
    <w:rsid w:val="00BD4B05"/>
    <w:rsid w:val="00BD5153"/>
    <w:rsid w:val="00BD7F88"/>
    <w:rsid w:val="00BE0284"/>
    <w:rsid w:val="00BE165F"/>
    <w:rsid w:val="00BF3A12"/>
    <w:rsid w:val="00C012C7"/>
    <w:rsid w:val="00C13D6D"/>
    <w:rsid w:val="00C21091"/>
    <w:rsid w:val="00C32A51"/>
    <w:rsid w:val="00C35E99"/>
    <w:rsid w:val="00C70520"/>
    <w:rsid w:val="00C91119"/>
    <w:rsid w:val="00C94AF0"/>
    <w:rsid w:val="00C975DE"/>
    <w:rsid w:val="00CB0D5C"/>
    <w:rsid w:val="00CB1125"/>
    <w:rsid w:val="00CB19E4"/>
    <w:rsid w:val="00CB47D7"/>
    <w:rsid w:val="00CC453E"/>
    <w:rsid w:val="00CD2E15"/>
    <w:rsid w:val="00CD3AF8"/>
    <w:rsid w:val="00CE417F"/>
    <w:rsid w:val="00CF2884"/>
    <w:rsid w:val="00CF4AD1"/>
    <w:rsid w:val="00D004A5"/>
    <w:rsid w:val="00D00E65"/>
    <w:rsid w:val="00D10889"/>
    <w:rsid w:val="00D2692F"/>
    <w:rsid w:val="00D27724"/>
    <w:rsid w:val="00D4057C"/>
    <w:rsid w:val="00D41C10"/>
    <w:rsid w:val="00D43B36"/>
    <w:rsid w:val="00D4732F"/>
    <w:rsid w:val="00D57303"/>
    <w:rsid w:val="00D72E1F"/>
    <w:rsid w:val="00D759BC"/>
    <w:rsid w:val="00DB26E9"/>
    <w:rsid w:val="00DC185C"/>
    <w:rsid w:val="00DD391F"/>
    <w:rsid w:val="00DD6004"/>
    <w:rsid w:val="00DE2407"/>
    <w:rsid w:val="00DE5F5D"/>
    <w:rsid w:val="00DF4595"/>
    <w:rsid w:val="00DF58F0"/>
    <w:rsid w:val="00E05FE5"/>
    <w:rsid w:val="00E0719F"/>
    <w:rsid w:val="00E52C7F"/>
    <w:rsid w:val="00E60F28"/>
    <w:rsid w:val="00E63F16"/>
    <w:rsid w:val="00E8228A"/>
    <w:rsid w:val="00EA0197"/>
    <w:rsid w:val="00EA3491"/>
    <w:rsid w:val="00EB7ABE"/>
    <w:rsid w:val="00EE24C1"/>
    <w:rsid w:val="00F02C15"/>
    <w:rsid w:val="00F04BAE"/>
    <w:rsid w:val="00F115A9"/>
    <w:rsid w:val="00F131EF"/>
    <w:rsid w:val="00F13F8F"/>
    <w:rsid w:val="00F340C8"/>
    <w:rsid w:val="00F34A10"/>
    <w:rsid w:val="00F42480"/>
    <w:rsid w:val="00F45AF4"/>
    <w:rsid w:val="00F5561F"/>
    <w:rsid w:val="00F66463"/>
    <w:rsid w:val="00F70236"/>
    <w:rsid w:val="00FA2AD1"/>
    <w:rsid w:val="00FB67FB"/>
    <w:rsid w:val="00FC075C"/>
    <w:rsid w:val="00FC363F"/>
    <w:rsid w:val="00FC5DD7"/>
    <w:rsid w:val="00FE24D3"/>
    <w:rsid w:val="00FF2477"/>
    <w:rsid w:val="4C020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uiPriority w:val="99"/>
    <w:pPr>
      <w:spacing w:after="120"/>
    </w:pPr>
  </w:style>
  <w:style w:type="paragraph" w:styleId="3">
    <w:name w:val="Body Text Indent"/>
    <w:basedOn w:val="1"/>
    <w:link w:val="16"/>
    <w:semiHidden/>
    <w:unhideWhenUsed/>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uiPriority w:val="99"/>
    <w:pPr>
      <w:ind w:firstLine="420" w:firstLineChars="200"/>
    </w:p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正文文本 Char"/>
    <w:basedOn w:val="8"/>
    <w:link w:val="2"/>
    <w:uiPriority w:val="99"/>
    <w:rPr>
      <w:rFonts w:ascii="Times New Roman" w:hAnsi="Times New Roman" w:eastAsia="宋体" w:cs="Times New Roman"/>
      <w:kern w:val="2"/>
      <w:sz w:val="21"/>
    </w:rPr>
  </w:style>
  <w:style w:type="character" w:customStyle="1" w:styleId="16">
    <w:name w:val="正文文本缩进 Char"/>
    <w:basedOn w:val="8"/>
    <w:link w:val="3"/>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1078</Words>
  <Characters>6145</Characters>
  <Lines>51</Lines>
  <Paragraphs>14</Paragraphs>
  <TotalTime>1</TotalTime>
  <ScaleCrop>false</ScaleCrop>
  <LinksUpToDate>false</LinksUpToDate>
  <CharactersWithSpaces>7209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2021-11-09T00:50:00Z</dcterms:created>
  <dc:creator>微软用户</dc:creator>
  <cp:lastModifiedBy>春华秋实</cp:lastModifiedBy>
  <cp:lastPrinted>2021-11-10T06:14:00Z</cp:lastPrinted>
  <dcterms:modified xsi:type="dcterms:W3CDTF">2021-12-26T06:57:04Z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F0412AF084DA47C690DE446FDA09BAA0</vt:lpwstr>
  </property>
</Properties>
</file>