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黄山百佳乐布艺有限公司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1"/>
          <w:szCs w:val="21"/>
        </w:rPr>
        <w:t>1325-2021-QEO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  <w:bookmarkStart w:id="2" w:name="生产地址"/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  <w:r>
              <w:rPr>
                <w:sz w:val="21"/>
                <w:szCs w:val="21"/>
              </w:rPr>
              <w:t>黄山市屯溪区黄山东路172-18-19号</w:t>
            </w:r>
          </w:p>
          <w:bookmarkEnd w:id="2"/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黄山市屯溪区黄山东路172-18-19号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经营地址）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/>
                <w:szCs w:val="21"/>
                <w:lang w:val="en-US" w:eastAsia="zh-CN"/>
              </w:rPr>
              <w:t>黄山市屯溪区新潭镇仙林村</w:t>
            </w:r>
            <w:bookmarkEnd w:id="3"/>
            <w:r>
              <w:rPr>
                <w:rFonts w:hint="eastAsia"/>
                <w:szCs w:val="21"/>
                <w:lang w:val="en-US" w:eastAsia="zh-CN"/>
              </w:rPr>
              <w:t>(生产地址）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601345" cy="270510"/>
                  <wp:effectExtent l="0" t="0" r="8255" b="8890"/>
                  <wp:docPr id="2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2021.12.23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李永忠2021.12.23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16306"/>
    <w:multiLevelType w:val="singleLevel"/>
    <w:tmpl w:val="92616306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5189"/>
    <w:rsid w:val="09DD2551"/>
    <w:rsid w:val="15D92D82"/>
    <w:rsid w:val="2F8530AA"/>
    <w:rsid w:val="2FED29B2"/>
    <w:rsid w:val="363F0B11"/>
    <w:rsid w:val="495F2088"/>
    <w:rsid w:val="4A4354E3"/>
    <w:rsid w:val="6E024A72"/>
    <w:rsid w:val="75822E6F"/>
    <w:rsid w:val="7A551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4</TotalTime>
  <ScaleCrop>false</ScaleCrop>
  <LinksUpToDate>false</LinksUpToDate>
  <CharactersWithSpaces>473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2021-12-23T06:25:59Z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2C50A305043643A69E75E8EB972AA3EC</vt:lpwstr>
  </property>
  <property fmtid="{D5CDD505-2E9C-101B-9397-08002B2CF9AE}" pid="4" name="KSOProductBuildVer">
    <vt:lpwstr>2052-11.1.0.11194</vt:lpwstr>
  </property>
</Properties>
</file>