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571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16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行政部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bookmarkStart w:id="0" w:name="联系人"/>
            <w:r>
              <w:rPr>
                <w:color w:val="auto"/>
                <w:sz w:val="21"/>
                <w:szCs w:val="21"/>
                <w:highlight w:val="none"/>
                <w:shd w:val="clear" w:color="auto" w:fill="auto"/>
              </w:rPr>
              <w:t>张小民</w:t>
            </w:r>
            <w:bookmarkEnd w:id="0"/>
          </w:p>
        </w:tc>
        <w:tc>
          <w:tcPr>
            <w:tcW w:w="1273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316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张磊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2021.12.27</w:t>
            </w:r>
          </w:p>
        </w:tc>
        <w:tc>
          <w:tcPr>
            <w:tcW w:w="12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316" w:type="dxa"/>
            <w:gridSpan w:val="2"/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  <w:lang w:eastAsia="zh-CN"/>
              </w:rPr>
              <w:t>EMS: 6.1.2/6.1.3/6.1.4/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6.2/7.2/7.4/7.5/8.1/8.2/9.1.1/9.1.2/9.2/10.2</w:t>
            </w:r>
          </w:p>
          <w:p>
            <w:pPr>
              <w:pStyle w:val="15"/>
              <w:spacing w:after="0"/>
              <w:ind w:firstLine="1260" w:firstLineChars="600"/>
              <w:rPr>
                <w:rFonts w:hint="eastAsia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OHS: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6.1.2/6.1.3/6.1.4/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6.2/7.2/7.4/7.5/8.1/8.2/9.1.1/9.1.2/9.2/10.2</w:t>
            </w:r>
          </w:p>
        </w:tc>
        <w:tc>
          <w:tcPr>
            <w:tcW w:w="12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EO6.2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571" w:type="dxa"/>
          </w:tcPr>
          <w:p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手册第6.2条款、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default"/>
                <w:color w:val="000000"/>
                <w:lang w:val="en-US" w:eastAsia="zh-CN"/>
              </w:rPr>
              <w:t>《EHS目标指标和管理方案一览表》</w:t>
            </w:r>
          </w:p>
          <w:p/>
        </w:tc>
        <w:tc>
          <w:tcPr>
            <w:tcW w:w="1273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571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</w:t>
            </w:r>
            <w:r>
              <w:rPr>
                <w:rFonts w:hint="eastAsia"/>
                <w:vertAlign w:val="baseline"/>
                <w:lang w:val="en-US" w:eastAsia="zh-CN"/>
              </w:rPr>
              <w:t>环境</w:t>
            </w:r>
            <w:r>
              <w:rPr>
                <w:rFonts w:hint="eastAsia"/>
                <w:vertAlign w:val="baseline"/>
                <w:lang w:eastAsia="zh-CN"/>
              </w:rPr>
              <w:t>目标而建立的各层级</w:t>
            </w:r>
            <w:r>
              <w:rPr>
                <w:rFonts w:hint="eastAsia"/>
                <w:vertAlign w:val="baseline"/>
                <w:lang w:val="en-US" w:eastAsia="zh-CN"/>
              </w:rPr>
              <w:t>环境</w:t>
            </w:r>
            <w:r>
              <w:rPr>
                <w:rFonts w:hint="eastAsia"/>
                <w:vertAlign w:val="baseline"/>
                <w:lang w:eastAsia="zh-CN"/>
              </w:rPr>
              <w:t>目标具体、有针对性、可测量并且可实现。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  <w:vertAlign w:val="baseline"/>
                <w:lang w:val="en-US" w:eastAsia="zh-CN"/>
              </w:rPr>
              <w:t>查《2021年年度目标检查表》每季度考核一次，查第四季度考核结果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分解环境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6"/>
              <w:tblW w:w="898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54"/>
              <w:gridCol w:w="2415"/>
              <w:gridCol w:w="1135"/>
              <w:gridCol w:w="1060"/>
              <w:gridCol w:w="9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环境</w:t>
                  </w:r>
                  <w:r>
                    <w:rPr>
                      <w:rFonts w:hint="eastAsia"/>
                      <w:szCs w:val="22"/>
                      <w:highlight w:val="none"/>
                      <w:lang w:eastAsia="zh-CN"/>
                    </w:rPr>
                    <w:t>目标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测量方法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考核频率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目标实际完成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文件发放正确率100%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文件发放正确数/文件发放总份数*100%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一次/季度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  <w:t>100%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4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培训有效率100%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 xml:space="preserve">培训有效性/培训次数*100% 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一次/季度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  <w:t>100%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4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固废分类收集，合规处置率100%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固体废弃物分类处置数/总固体废弃物数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一次/季度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  <w:t>100%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全年火灾事故发生率为“0”。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火灾事故发生次数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一次/季度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  <w:t>0发生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全年触电伤害事故发生率为“0”。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触电事故发生次数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一次/季度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  <w:t>0发生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重大交通安全事故的发生为零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重大交通事故发生次数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一次/季度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  <w:t>0发生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环境、职业健康安全资金保证率100%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实际投入资金/所需资金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一次/季度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  <w:t>0发生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行政部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2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环境因素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57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手册第6.1.2条款、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环境因素识别与评价控制程序</w:t>
            </w:r>
            <w:r>
              <w:rPr>
                <w:rFonts w:hint="eastAsia"/>
                <w:lang w:val="en-US" w:eastAsia="zh-CN"/>
              </w:rPr>
              <w:t>》</w:t>
            </w:r>
          </w:p>
          <w:p/>
        </w:tc>
        <w:tc>
          <w:tcPr>
            <w:tcW w:w="1273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571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组织在识别环境因素和相关的环境影响时，需考虑非正常情况、潜在的紧急情况和全生命周期。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环境因素识别考虑了下列过程：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设计开发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原材料采购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生产/服务提供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产品检测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产品交付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产品使用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FF0000"/>
                <w:highlight w:val="cyan"/>
                <w:lang w:val="en-US" w:eastAsia="zh-CN"/>
              </w:rPr>
              <w:t>最终处置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组织的环境因素包括：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能源资源消耗：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水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电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蒸汽（外购）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压缩空气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天然气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氮气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液化石油气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highlight w:val="magenta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污染物排放种类：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废气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工业固体废弃物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危险废弃物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危险化学品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引起的环境影响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泄露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燃烧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爆炸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其他——无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评价重要环境因素的准则：《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环境因素识别评价控制程序  </w:t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重要环境因素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，及其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控制措施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474"/>
              <w:gridCol w:w="3332"/>
              <w:gridCol w:w="12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重要环境因素</w:t>
                  </w:r>
                </w:p>
              </w:tc>
              <w:tc>
                <w:tcPr>
                  <w:tcW w:w="24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332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228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电和水消耗</w:t>
                  </w:r>
                </w:p>
              </w:tc>
              <w:tc>
                <w:tcPr>
                  <w:tcW w:w="24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Cs w:val="22"/>
                      <w:lang w:val="en-GB" w:eastAsia="zh-CN"/>
                    </w:rPr>
                  </w:pP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33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管理节能、变频器</w:t>
                  </w:r>
                </w:p>
              </w:tc>
              <w:tc>
                <w:tcPr>
                  <w:tcW w:w="122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固体废弃物的排放</w:t>
                  </w:r>
                </w:p>
              </w:tc>
              <w:tc>
                <w:tcPr>
                  <w:tcW w:w="24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33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集中收集、由有资质的第三方处置</w:t>
                  </w:r>
                </w:p>
              </w:tc>
              <w:tc>
                <w:tcPr>
                  <w:tcW w:w="122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潜在火灾</w:t>
                  </w:r>
                </w:p>
              </w:tc>
              <w:tc>
                <w:tcPr>
                  <w:tcW w:w="24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33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运行控制程序和管理办法</w:t>
                  </w:r>
                </w:p>
              </w:tc>
              <w:tc>
                <w:tcPr>
                  <w:tcW w:w="122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行政部</w:t>
                  </w:r>
                </w:p>
              </w:tc>
            </w:tr>
          </w:tbl>
          <w:p/>
        </w:tc>
        <w:tc>
          <w:tcPr>
            <w:tcW w:w="12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bookmarkStart w:id="1" w:name="_Toc17985671"/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57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如：手册第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6.1.2</w:t>
            </w:r>
            <w:r>
              <w:rPr>
                <w:rFonts w:hint="eastAsia"/>
                <w:lang w:val="en-US" w:eastAsia="zh-CN"/>
              </w:rPr>
              <w:t>条款、《</w:t>
            </w:r>
            <w:r>
              <w:rPr>
                <w:rFonts w:hint="eastAsia"/>
                <w:szCs w:val="22"/>
              </w:rPr>
              <w:t>危险源辨识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eastAsia"/>
                <w:szCs w:val="22"/>
              </w:rPr>
              <w:t>风险评价</w:t>
            </w:r>
            <w:r>
              <w:rPr>
                <w:rFonts w:hint="eastAsia"/>
                <w:szCs w:val="22"/>
                <w:lang w:val="en-US" w:eastAsia="zh-CN"/>
              </w:rPr>
              <w:t>与</w:t>
            </w:r>
            <w:r>
              <w:rPr>
                <w:rFonts w:hint="eastAsia"/>
                <w:szCs w:val="22"/>
              </w:rPr>
              <w:t>控制程序</w:t>
            </w:r>
            <w:r>
              <w:rPr>
                <w:rFonts w:hint="eastAsia"/>
                <w:lang w:val="en-US" w:eastAsia="zh-CN"/>
              </w:rPr>
              <w:t>》</w:t>
            </w:r>
          </w:p>
          <w:p/>
        </w:tc>
        <w:tc>
          <w:tcPr>
            <w:tcW w:w="1273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571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组织在</w:t>
            </w:r>
            <w:r>
              <w:rPr>
                <w:rFonts w:hint="eastAsia"/>
                <w:vertAlign w:val="baseline"/>
                <w:lang w:val="en-US" w:eastAsia="zh-CN"/>
              </w:rPr>
              <w:t>辨识危险源</w:t>
            </w:r>
            <w:r>
              <w:rPr>
                <w:rFonts w:hint="eastAsia"/>
                <w:vertAlign w:val="baseline"/>
              </w:rPr>
              <w:t>和相关的</w:t>
            </w:r>
            <w:r>
              <w:rPr>
                <w:rFonts w:hint="eastAsia"/>
                <w:vertAlign w:val="baseline"/>
                <w:lang w:val="en-US" w:eastAsia="zh-CN"/>
              </w:rPr>
              <w:t>职业健康安全风险</w:t>
            </w:r>
            <w:r>
              <w:rPr>
                <w:rFonts w:hint="eastAsia"/>
                <w:vertAlign w:val="baseline"/>
              </w:rPr>
              <w:t>时，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</w:rPr>
              <w:t>考虑</w:t>
            </w:r>
            <w:r>
              <w:rPr>
                <w:rFonts w:hint="eastAsia"/>
                <w:vertAlign w:val="baseline"/>
                <w:lang w:val="en-US" w:eastAsia="zh-CN"/>
              </w:rPr>
              <w:t>下列因素：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社会因素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</w:rPr>
              <w:t>领导作用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</w:rPr>
              <w:t>组织的文化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常规活动和状况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非常规活动和状况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</w:rPr>
              <w:t>内部</w:t>
            </w:r>
            <w:r>
              <w:rPr>
                <w:highlight w:val="none"/>
              </w:rPr>
              <w:t>或</w:t>
            </w:r>
            <w:r>
              <w:rPr>
                <w:rFonts w:hint="eastAsia"/>
                <w:highlight w:val="none"/>
              </w:rPr>
              <w:t>外部以往发生的相关事件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vertAlign w:val="baseline"/>
              </w:rPr>
              <w:t>潜在的紧急情况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内部员工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相关方人员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</w:t>
            </w:r>
          </w:p>
          <w:p>
            <w:pPr>
              <w:rPr>
                <w:rFonts w:hint="default" w:eastAsia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</w:rPr>
              <w:t>工作场所附近</w:t>
            </w:r>
            <w:r>
              <w:rPr>
                <w:highlight w:val="none"/>
              </w:rPr>
              <w:t>的状况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</w:rPr>
              <w:t>实际或拟定的变更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</w:rPr>
              <w:t>危险源的知识和相关信息的变更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危险源辨识考虑了下列过程：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设计开发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原材料采购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生产/服务提供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产品检测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产品储存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产品交付 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辅助活动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公用工程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组织的重要危险源包括：</w:t>
            </w:r>
          </w:p>
          <w:p>
            <w:pPr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机械伤害：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物体打击 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高空落物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高空坠落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车辆撞人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化学伤害：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中毒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灼烧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其他——无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冷热伤害：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烫伤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中暑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冻伤</w:t>
            </w:r>
          </w:p>
          <w:p>
            <w:pPr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电的伤害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触电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雷击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火灾伤害：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爆炸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灼烧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声音伤害：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噪声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评价不可接受风险的准则：</w:t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/>
                <w:szCs w:val="22"/>
              </w:rPr>
              <w:t>危险源辨识和风险评价控制程序</w:t>
            </w:r>
            <w:r>
              <w:rPr>
                <w:rFonts w:hint="eastAsia"/>
                <w:lang w:val="en-US" w:eastAsia="zh-CN"/>
              </w:rPr>
              <w:t>》</w:t>
            </w:r>
            <w:r>
              <w:rPr>
                <w:rFonts w:hint="eastAsia"/>
                <w:highlight w:val="none"/>
                <w:u w:val="single"/>
                <w:vertAlign w:val="baseline"/>
                <w:lang w:val="en-US" w:eastAsia="zh-CN"/>
              </w:rPr>
              <w:t xml:space="preserve">LEC法  </w:t>
            </w:r>
          </w:p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组织的重大危险源包括：    </w:t>
            </w:r>
          </w:p>
          <w:tbl>
            <w:tblPr>
              <w:tblStyle w:val="6"/>
              <w:tblW w:w="88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13"/>
              <w:gridCol w:w="3667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重大危险源</w:t>
                  </w:r>
                </w:p>
              </w:tc>
              <w:tc>
                <w:tcPr>
                  <w:tcW w:w="2213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职业健康安全风险</w:t>
                  </w:r>
                </w:p>
              </w:tc>
              <w:tc>
                <w:tcPr>
                  <w:tcW w:w="3667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潜在火灾</w:t>
                  </w:r>
                </w:p>
              </w:tc>
              <w:tc>
                <w:tcPr>
                  <w:tcW w:w="221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烧伤、灼伤</w:t>
                  </w:r>
                </w:p>
              </w:tc>
              <w:tc>
                <w:tcPr>
                  <w:tcW w:w="366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消防设施、日常检查、定期检测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cs="Times New Roman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lang w:val="en-US"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4"/>
                    </w:rPr>
                    <w:t>触  电</w:t>
                  </w:r>
                </w:p>
              </w:tc>
              <w:tc>
                <w:tcPr>
                  <w:tcW w:w="221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火灾、人身事故</w:t>
                  </w:r>
                </w:p>
              </w:tc>
              <w:tc>
                <w:tcPr>
                  <w:tcW w:w="366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</w:rPr>
                    <w:t>做好接地、接零、漏电、绝缘、防火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 w:cs="Times New Roman"/>
                      <w:lang w:val="en-US"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新冠肺炎感染</w:t>
                  </w:r>
                </w:p>
              </w:tc>
              <w:tc>
                <w:tcPr>
                  <w:tcW w:w="221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人身健康伤害</w:t>
                  </w:r>
                </w:p>
              </w:tc>
              <w:tc>
                <w:tcPr>
                  <w:tcW w:w="366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  <w:t>运行控制程序</w:t>
                  </w: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  <w:t>、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  <w:t>应急预案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 w:cs="Times New Roman"/>
                      <w:lang w:val="en-US"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</w:p>
              </w:tc>
              <w:tc>
                <w:tcPr>
                  <w:tcW w:w="221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366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</w:tbl>
          <w:p/>
        </w:tc>
        <w:tc>
          <w:tcPr>
            <w:tcW w:w="12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pStyle w:val="17"/>
              <w:numPr>
                <w:ilvl w:val="3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合规义务/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法律法要求规和其他要求的</w:t>
            </w:r>
            <w:r>
              <w:rPr>
                <w:rFonts w:hint="eastAsia"/>
              </w:rPr>
              <w:t>确定</w:t>
            </w:r>
          </w:p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EO6.1.3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571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手册第6.1.3条款、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 w:ascii="宋体" w:hAnsi="宋体"/>
                <w:szCs w:val="21"/>
              </w:rPr>
              <w:t>法律法规获取及管理程序</w:t>
            </w:r>
            <w:r>
              <w:rPr>
                <w:rFonts w:hint="eastAsia"/>
                <w:lang w:val="en-US" w:eastAsia="zh-CN"/>
              </w:rPr>
              <w:t>》、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 w:ascii="宋体" w:hAnsi="宋体"/>
                <w:bCs/>
                <w:color w:val="000000"/>
                <w:spacing w:val="-20"/>
                <w:szCs w:val="21"/>
              </w:rPr>
              <w:t>合规性评价控制程序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273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571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组织</w:t>
            </w:r>
            <w:r>
              <w:rPr>
                <w:rFonts w:hint="eastAsia"/>
                <w:vertAlign w:val="baseline"/>
                <w:lang w:val="en-US" w:eastAsia="zh-CN"/>
              </w:rPr>
              <w:t>收集法律法规和其他要求的渠道：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专业网站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主管机构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专业书店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列举主要的相关法律法规</w:t>
            </w:r>
            <w:r>
              <w:rPr>
                <w:rFonts w:hint="eastAsia"/>
                <w:vertAlign w:val="baseline"/>
                <w:lang w:eastAsia="zh-CN"/>
              </w:rPr>
              <w:t>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58"/>
              <w:gridCol w:w="3333"/>
              <w:gridCol w:w="1623"/>
              <w:gridCol w:w="106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5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法律法规名称</w:t>
                  </w:r>
                </w:p>
              </w:tc>
              <w:tc>
                <w:tcPr>
                  <w:tcW w:w="3333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具体条款</w:t>
                  </w:r>
                </w:p>
              </w:tc>
              <w:tc>
                <w:tcPr>
                  <w:tcW w:w="1623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应用过程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958" w:type="dxa"/>
                  <w:shd w:val="clear" w:color="auto" w:fill="auto"/>
                </w:tcPr>
                <w:p>
                  <w:pPr>
                    <w:pStyle w:val="16"/>
                    <w:numPr>
                      <w:ilvl w:val="0"/>
                      <w:numId w:val="0"/>
                    </w:numPr>
                    <w:ind w:lef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污水综合排放标准</w:t>
                  </w:r>
                  <w:r>
                    <w:rPr>
                      <w:rFonts w:hint="eastAsia"/>
                      <w:highlight w:val="none"/>
                    </w:rPr>
                    <w:t>GB8978-1996</w:t>
                  </w:r>
                </w:p>
              </w:tc>
              <w:tc>
                <w:tcPr>
                  <w:tcW w:w="333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三类</w:t>
                  </w:r>
                </w:p>
              </w:tc>
              <w:tc>
                <w:tcPr>
                  <w:tcW w:w="162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污水处理</w:t>
                  </w:r>
                </w:p>
              </w:tc>
              <w:tc>
                <w:tcPr>
                  <w:tcW w:w="10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highlight w:val="none"/>
                      <w:lang w:val="en-US"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58" w:type="dxa"/>
                  <w:shd w:val="clear" w:color="auto" w:fill="auto"/>
                </w:tcPr>
                <w:p>
                  <w:pPr>
                    <w:pStyle w:val="16"/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工业企业厂界环境噪声排放标准</w:t>
                  </w:r>
                  <w:r>
                    <w:rPr>
                      <w:rFonts w:hint="eastAsia"/>
                      <w:highlight w:val="none"/>
                    </w:rPr>
                    <w:t>GB12348-2008</w:t>
                  </w:r>
                </w:p>
              </w:tc>
              <w:tc>
                <w:tcPr>
                  <w:tcW w:w="333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三类</w:t>
                  </w:r>
                </w:p>
              </w:tc>
              <w:tc>
                <w:tcPr>
                  <w:tcW w:w="162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设备管理</w:t>
                  </w:r>
                </w:p>
              </w:tc>
              <w:tc>
                <w:tcPr>
                  <w:tcW w:w="10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highlight w:val="none"/>
                      <w:lang w:val="en-US"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58" w:type="dxa"/>
                  <w:shd w:val="clear" w:color="auto" w:fill="auto"/>
                </w:tcPr>
                <w:p>
                  <w:pPr>
                    <w:pStyle w:val="16"/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南京市固体废物污染环境防治条例</w:t>
                  </w:r>
                </w:p>
              </w:tc>
              <w:tc>
                <w:tcPr>
                  <w:tcW w:w="333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第三条，第一节~第四节，第三十二条、第四章</w:t>
                  </w:r>
                </w:p>
              </w:tc>
              <w:tc>
                <w:tcPr>
                  <w:tcW w:w="162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固废的排放</w:t>
                  </w:r>
                </w:p>
              </w:tc>
              <w:tc>
                <w:tcPr>
                  <w:tcW w:w="10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highlight w:val="none"/>
                      <w:lang w:val="en-US"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58" w:type="dxa"/>
                  <w:shd w:val="clear" w:color="auto" w:fill="auto"/>
                  <w:vAlign w:val="top"/>
                </w:tcPr>
                <w:p>
                  <w:pPr>
                    <w:pStyle w:val="16"/>
                    <w:numPr>
                      <w:ilvl w:val="0"/>
                      <w:numId w:val="0"/>
                    </w:numPr>
                    <w:ind w:left="0" w:leftChars="0" w:firstLine="0" w:firstLine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江苏省消防条例</w:t>
                  </w:r>
                </w:p>
              </w:tc>
              <w:tc>
                <w:tcPr>
                  <w:tcW w:w="333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第14/16/17/22条款</w:t>
                  </w:r>
                </w:p>
              </w:tc>
              <w:tc>
                <w:tcPr>
                  <w:tcW w:w="162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消防管理</w:t>
                  </w:r>
                </w:p>
              </w:tc>
              <w:tc>
                <w:tcPr>
                  <w:tcW w:w="10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highlight w:val="none"/>
                      <w:lang w:val="en-US"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58" w:type="dxa"/>
                  <w:shd w:val="clear" w:color="auto" w:fill="auto"/>
                  <w:vAlign w:val="top"/>
                </w:tcPr>
                <w:p>
                  <w:pPr>
                    <w:pStyle w:val="16"/>
                    <w:numPr>
                      <w:ilvl w:val="0"/>
                      <w:numId w:val="0"/>
                    </w:numPr>
                    <w:ind w:left="0" w:leftChars="0" w:firstLine="0" w:firstLine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职业病防治法</w:t>
                  </w:r>
                </w:p>
              </w:tc>
              <w:tc>
                <w:tcPr>
                  <w:tcW w:w="333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5/14/16/19/20/23/30/32/33/38/49/50</w:t>
                  </w:r>
                </w:p>
              </w:tc>
              <w:tc>
                <w:tcPr>
                  <w:tcW w:w="162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职业健康管理</w:t>
                  </w:r>
                </w:p>
              </w:tc>
              <w:tc>
                <w:tcPr>
                  <w:tcW w:w="10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highlight w:val="none"/>
                      <w:lang w:val="en-US"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58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江苏省工伤保险条例</w:t>
                  </w:r>
                </w:p>
              </w:tc>
              <w:tc>
                <w:tcPr>
                  <w:tcW w:w="333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第4条</w:t>
                  </w:r>
                </w:p>
              </w:tc>
              <w:tc>
                <w:tcPr>
                  <w:tcW w:w="162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工伤管理</w:t>
                  </w:r>
                </w:p>
              </w:tc>
              <w:tc>
                <w:tcPr>
                  <w:tcW w:w="10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highlight w:val="none"/>
                      <w:lang w:val="en-US"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58" w:type="dxa"/>
                  <w:shd w:val="clear" w:color="auto" w:fill="auto"/>
                  <w:vAlign w:val="top"/>
                </w:tcPr>
                <w:p>
                  <w:pPr>
                    <w:pStyle w:val="16"/>
                    <w:numPr>
                      <w:ilvl w:val="0"/>
                      <w:numId w:val="0"/>
                    </w:numPr>
                    <w:ind w:left="0" w:leftChars="0" w:firstLine="0" w:firstLineChars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特种设备安全检查条例</w:t>
                  </w:r>
                </w:p>
              </w:tc>
              <w:tc>
                <w:tcPr>
                  <w:tcW w:w="333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24/25/26/27/28/29/30等</w:t>
                  </w:r>
                </w:p>
              </w:tc>
              <w:tc>
                <w:tcPr>
                  <w:tcW w:w="162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特种设备管理</w:t>
                  </w:r>
                </w:p>
              </w:tc>
              <w:tc>
                <w:tcPr>
                  <w:tcW w:w="106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highlight w:val="none"/>
                      <w:lang w:val="en-US" w:eastAsia="zh-CN"/>
                    </w:rPr>
                    <w:t>行政部</w:t>
                  </w: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根据</w:t>
            </w:r>
            <w:r>
              <w:rPr>
                <w:rFonts w:hint="eastAsia"/>
                <w:color w:val="000000"/>
                <w:lang w:val="en-US" w:eastAsia="zh-CN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确认环境影响评价的种类：</w:t>
            </w:r>
          </w:p>
          <w:p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环境影响登记表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环境影响报告表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环境影响报告书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lang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根据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确认职业健康安全评价的种类：</w:t>
            </w:r>
          </w:p>
          <w:p>
            <w:pPr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安全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预评估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安全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现状评估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其他——无</w:t>
            </w:r>
          </w:p>
          <w:p>
            <w:pPr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职业健康安全预评估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职业健康安全现状评估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lang w:eastAsia="zh-CN"/>
              </w:rPr>
            </w:pPr>
          </w:p>
          <w:p>
            <w:pPr>
              <w:rPr>
                <w:rFonts w:hint="default"/>
                <w:color w:val="auto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职业病危害因素检测评价报告</w:t>
            </w:r>
            <w:r>
              <w:rPr>
                <w:rFonts w:hint="eastAsia"/>
                <w:color w:val="auto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 xml:space="preserve">苏交科安全（职）字第SSAZJ2020454号   </w:t>
            </w:r>
            <w:r>
              <w:rPr>
                <w:rFonts w:hint="eastAsia"/>
                <w:color w:val="auto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 xml:space="preserve"> 2020 年 11 月 16日  评估单位：苏交科集团（江苏）安全科学研究院有限公司</w:t>
            </w:r>
          </w:p>
          <w:p>
            <w:pPr>
              <w:rPr>
                <w:rFonts w:hint="eastAsia"/>
                <w:color w:val="000000"/>
                <w:szCs w:val="18"/>
                <w:highlight w:val="cyan"/>
                <w:lang w:eastAsia="zh-CN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建设工程竣工验收消防备案凭证编号：江建消备字[2020]第0084号，2020年9月25号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环境影响登记表备案号：202132011500000061</w:t>
            </w:r>
          </w:p>
        </w:tc>
        <w:tc>
          <w:tcPr>
            <w:tcW w:w="1273" w:type="dxa"/>
            <w:vMerge w:val="continue"/>
          </w:tcPr>
          <w:p/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措施的策划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E6.1.4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571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手册第6.1.4条款、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《管理方案》</w:t>
            </w:r>
          </w:p>
        </w:tc>
        <w:tc>
          <w:tcPr>
            <w:tcW w:w="1273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571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组织针对</w:t>
            </w:r>
            <w:r>
              <w:rPr>
                <w:rFonts w:hint="eastAsia"/>
                <w:lang w:val="en-US" w:eastAsia="zh-CN"/>
              </w:rPr>
              <w:t>重要环境因素、合规义务、风险和机遇制订了控制措施（管理方案）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 w:eastAsia="zh-CN"/>
              </w:rPr>
            </w:pP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24"/>
              <w:gridCol w:w="3500"/>
              <w:gridCol w:w="15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2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重要环境因素</w:t>
                  </w:r>
                </w:p>
              </w:tc>
              <w:tc>
                <w:tcPr>
                  <w:tcW w:w="35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59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2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电和水消耗</w:t>
                  </w:r>
                </w:p>
              </w:tc>
              <w:tc>
                <w:tcPr>
                  <w:tcW w:w="35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管理节能、变频器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2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固体废弃物的排放</w:t>
                  </w:r>
                </w:p>
              </w:tc>
              <w:tc>
                <w:tcPr>
                  <w:tcW w:w="35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集中收集、由有资质的第三方处置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2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潜在火灾</w:t>
                  </w:r>
                </w:p>
              </w:tc>
              <w:tc>
                <w:tcPr>
                  <w:tcW w:w="35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运行控制程序和管理办法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行政部</w:t>
                  </w:r>
                </w:p>
              </w:tc>
            </w:tr>
          </w:tbl>
          <w:p/>
        </w:tc>
        <w:tc>
          <w:tcPr>
            <w:tcW w:w="12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措施的策划（管理方案）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O6.1.4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571" w:type="dxa"/>
          </w:tcPr>
          <w:p>
            <w:r>
              <w:rPr>
                <w:rFonts w:hint="eastAsia"/>
                <w:lang w:val="en-US" w:eastAsia="zh-CN"/>
              </w:rPr>
              <w:t>如：手册第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6.1.4</w:t>
            </w:r>
            <w:r>
              <w:rPr>
                <w:rFonts w:hint="eastAsia"/>
                <w:lang w:val="en-US" w:eastAsia="zh-CN"/>
              </w:rPr>
              <w:t>条款、《管理方案》</w:t>
            </w:r>
          </w:p>
        </w:tc>
        <w:tc>
          <w:tcPr>
            <w:tcW w:w="1273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571" w:type="dxa"/>
          </w:tcPr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在策划措施时，组织必须考虑控制的层级（见</w:t>
            </w:r>
            <w:r>
              <w:t>8.1.2）</w:t>
            </w:r>
            <w:r>
              <w:rPr>
                <w:rFonts w:hint="eastAsia"/>
              </w:rPr>
              <w:t>和职业健康安全管理体系的输出。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在策划措施时，组织还应考虑最佳实践、可选技术方案以及财务、运行和经营等要求。</w:t>
            </w:r>
          </w:p>
          <w:tbl>
            <w:tblPr>
              <w:tblStyle w:val="6"/>
              <w:tblW w:w="895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40"/>
              <w:gridCol w:w="4694"/>
              <w:gridCol w:w="1090"/>
              <w:gridCol w:w="14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控制内容</w:t>
                  </w:r>
                </w:p>
              </w:tc>
              <w:tc>
                <w:tcPr>
                  <w:tcW w:w="469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09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43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风险和机遇</w:t>
                  </w:r>
                </w:p>
              </w:tc>
              <w:tc>
                <w:tcPr>
                  <w:tcW w:w="469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《管理手册》6.1.1条款</w:t>
                  </w: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行政部</w:t>
                  </w:r>
                </w:p>
              </w:tc>
              <w:tc>
                <w:tcPr>
                  <w:tcW w:w="143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highlight w:val="none"/>
                      <w:lang w:val="en-US" w:eastAsia="zh-CN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满足法律法规要求和其他要求</w:t>
                  </w:r>
                </w:p>
              </w:tc>
              <w:tc>
                <w:tcPr>
                  <w:tcW w:w="469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《</w:t>
                  </w:r>
                  <w:r>
                    <w:rPr>
                      <w:rFonts w:hint="eastAsia" w:ascii="宋体" w:hAnsi="宋体"/>
                      <w:szCs w:val="21"/>
                    </w:rPr>
                    <w:t>法律法规获取及管理程序</w:t>
                  </w:r>
                  <w:r>
                    <w:rPr>
                      <w:rFonts w:hint="eastAsia"/>
                      <w:lang w:val="en-US" w:eastAsia="zh-CN"/>
                    </w:rPr>
                    <w:t>》、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《</w:t>
                  </w:r>
                  <w:r>
                    <w:rPr>
                      <w:rFonts w:hint="eastAsia" w:ascii="宋体" w:hAnsi="宋体"/>
                      <w:bCs/>
                      <w:color w:val="000000"/>
                      <w:spacing w:val="-20"/>
                      <w:szCs w:val="21"/>
                    </w:rPr>
                    <w:t>合</w:t>
                  </w:r>
                  <w:r>
                    <w:rPr>
                      <w:rFonts w:hint="eastAsia" w:ascii="宋体" w:hAnsi="宋体"/>
                      <w:bCs/>
                      <w:color w:val="000000"/>
                      <w:spacing w:val="-20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/>
                      <w:bCs/>
                      <w:color w:val="000000"/>
                      <w:spacing w:val="-20"/>
                      <w:szCs w:val="21"/>
                    </w:rPr>
                    <w:t>规</w:t>
                  </w:r>
                  <w:r>
                    <w:rPr>
                      <w:rFonts w:hint="eastAsia" w:ascii="宋体" w:hAnsi="宋体"/>
                      <w:bCs/>
                      <w:color w:val="000000"/>
                      <w:spacing w:val="-20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/>
                      <w:bCs/>
                      <w:color w:val="000000"/>
                      <w:spacing w:val="-20"/>
                      <w:szCs w:val="21"/>
                    </w:rPr>
                    <w:t>性</w:t>
                  </w:r>
                  <w:r>
                    <w:rPr>
                      <w:rFonts w:hint="eastAsia" w:ascii="宋体" w:hAnsi="宋体"/>
                      <w:bCs/>
                      <w:color w:val="000000"/>
                      <w:spacing w:val="-20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/>
                      <w:bCs/>
                      <w:color w:val="000000"/>
                      <w:spacing w:val="-20"/>
                      <w:szCs w:val="21"/>
                    </w:rPr>
                    <w:t>评</w:t>
                  </w:r>
                  <w:r>
                    <w:rPr>
                      <w:rFonts w:hint="eastAsia" w:ascii="宋体" w:hAnsi="宋体"/>
                      <w:bCs/>
                      <w:color w:val="000000"/>
                      <w:spacing w:val="-20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/>
                      <w:bCs/>
                      <w:color w:val="000000"/>
                      <w:spacing w:val="-20"/>
                      <w:szCs w:val="21"/>
                    </w:rPr>
                    <w:t>价</w:t>
                  </w:r>
                  <w:r>
                    <w:rPr>
                      <w:rFonts w:hint="eastAsia" w:ascii="宋体" w:hAnsi="宋体"/>
                      <w:bCs/>
                      <w:color w:val="000000"/>
                      <w:spacing w:val="-20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/>
                      <w:bCs/>
                      <w:color w:val="000000"/>
                      <w:spacing w:val="-20"/>
                      <w:szCs w:val="21"/>
                    </w:rPr>
                    <w:t>控</w:t>
                  </w:r>
                  <w:r>
                    <w:rPr>
                      <w:rFonts w:hint="eastAsia" w:ascii="宋体" w:hAnsi="宋体"/>
                      <w:bCs/>
                      <w:color w:val="000000"/>
                      <w:spacing w:val="-20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/>
                      <w:bCs/>
                      <w:color w:val="000000"/>
                      <w:spacing w:val="-20"/>
                      <w:szCs w:val="21"/>
                    </w:rPr>
                    <w:t>制</w:t>
                  </w:r>
                  <w:r>
                    <w:rPr>
                      <w:rFonts w:hint="eastAsia" w:ascii="宋体" w:hAnsi="宋体"/>
                      <w:bCs/>
                      <w:color w:val="000000"/>
                      <w:spacing w:val="-20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/>
                      <w:bCs/>
                      <w:color w:val="000000"/>
                      <w:spacing w:val="-20"/>
                      <w:szCs w:val="21"/>
                    </w:rPr>
                    <w:t>程</w:t>
                  </w:r>
                  <w:r>
                    <w:rPr>
                      <w:rFonts w:hint="eastAsia" w:ascii="宋体" w:hAnsi="宋体"/>
                      <w:bCs/>
                      <w:color w:val="000000"/>
                      <w:spacing w:val="-20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/>
                      <w:bCs/>
                      <w:color w:val="000000"/>
                      <w:spacing w:val="-20"/>
                      <w:szCs w:val="21"/>
                    </w:rPr>
                    <w:t>序</w:t>
                  </w:r>
                  <w:r>
                    <w:rPr>
                      <w:rFonts w:hint="eastAsia"/>
                      <w:lang w:val="en-US" w:eastAsia="zh-CN"/>
                    </w:rPr>
                    <w:t>》</w:t>
                  </w: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行政部</w:t>
                  </w:r>
                </w:p>
              </w:tc>
              <w:tc>
                <w:tcPr>
                  <w:tcW w:w="143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highlight w:val="none"/>
                    </w:rPr>
                  </w:pPr>
                  <w:r>
                    <w:rPr>
                      <w:rFonts w:hint="eastAsia" w:ascii="宋体" w:hAnsi="宋体"/>
                      <w:highlight w:val="none"/>
                      <w:lang w:val="en-US" w:eastAsia="zh-CN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对紧急情况做出准备和响应</w:t>
                  </w:r>
                </w:p>
              </w:tc>
              <w:tc>
                <w:tcPr>
                  <w:tcW w:w="469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《应急准备和响应程序》</w:t>
                  </w: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行政部</w:t>
                  </w:r>
                </w:p>
              </w:tc>
              <w:tc>
                <w:tcPr>
                  <w:tcW w:w="143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highlight w:val="none"/>
                    </w:rPr>
                  </w:pPr>
                  <w:r>
                    <w:rPr>
                      <w:rFonts w:hint="eastAsia" w:ascii="宋体" w:hAnsi="宋体"/>
                      <w:highlight w:val="none"/>
                      <w:lang w:val="en-US" w:eastAsia="zh-CN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469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43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highlight w:val="none"/>
                    </w:rPr>
                  </w:pPr>
                </w:p>
              </w:tc>
            </w:tr>
          </w:tbl>
          <w:p/>
        </w:tc>
        <w:tc>
          <w:tcPr>
            <w:tcW w:w="12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</w:pPr>
            <w:r>
              <w:rPr>
                <w:rFonts w:hint="eastAsia"/>
                <w:szCs w:val="22"/>
              </w:rPr>
              <w:t>能力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</w:pPr>
            <w:r>
              <w:rPr>
                <w:rFonts w:hint="eastAsia"/>
                <w:szCs w:val="22"/>
                <w:lang w:val="en-US" w:eastAsia="zh-CN"/>
              </w:rPr>
              <w:t>EO</w:t>
            </w:r>
            <w:r>
              <w:rPr>
                <w:rFonts w:hint="eastAsia"/>
                <w:szCs w:val="22"/>
              </w:rPr>
              <w:t>7.2</w:t>
            </w:r>
          </w:p>
        </w:tc>
        <w:tc>
          <w:tcPr>
            <w:tcW w:w="74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57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</w:pPr>
            <w:r>
              <w:rPr>
                <w:rFonts w:hint="eastAsia"/>
                <w:szCs w:val="22"/>
              </w:rPr>
              <w:t>如：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>《</w:t>
            </w:r>
            <w:r>
              <w:rPr>
                <w:rFonts w:hint="eastAsia" w:ascii="宋体" w:hAnsi="宋体"/>
                <w:bCs/>
                <w:color w:val="000000"/>
                <w:spacing w:val="-20"/>
                <w:szCs w:val="21"/>
              </w:rPr>
              <w:t>人力资源管理控制程序</w:t>
            </w:r>
            <w:r>
              <w:rPr>
                <w:rFonts w:hint="eastAsia"/>
                <w:szCs w:val="22"/>
              </w:rPr>
              <w:t>》</w:t>
            </w:r>
          </w:p>
        </w:tc>
        <w:tc>
          <w:tcPr>
            <w:tcW w:w="1273" w:type="dxa"/>
            <w:vMerge w:val="restart"/>
            <w:vAlign w:val="top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</w:pPr>
          </w:p>
        </w:tc>
        <w:tc>
          <w:tcPr>
            <w:tcW w:w="74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57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查看</w:t>
            </w:r>
            <w:r>
              <w:rPr>
                <w:rFonts w:hint="eastAsia"/>
                <w:szCs w:val="22"/>
              </w:rPr>
              <w:t>《岗位任职能力描述》</w:t>
            </w:r>
            <w:r>
              <w:rPr>
                <w:rFonts w:hint="eastAsia" w:ascii="Calibri" w:hAnsi="Calibri"/>
                <w:szCs w:val="22"/>
              </w:rPr>
              <w:t>☑充分</w:t>
            </w:r>
            <w:r>
              <w:rPr>
                <w:rFonts w:hint="eastAsia"/>
                <w:szCs w:val="22"/>
              </w:rPr>
              <w:t xml:space="preserve">有效    </w:t>
            </w:r>
            <w:r>
              <w:rPr>
                <w:rFonts w:hint="eastAsia" w:ascii="Calibri" w:hAnsi="Calibri"/>
                <w:szCs w:val="22"/>
                <w:lang w:eastAsia="zh-CN"/>
              </w:rPr>
              <w:t>□</w:t>
            </w:r>
            <w:r>
              <w:rPr>
                <w:rFonts w:hint="eastAsia" w:ascii="Calibri" w:hAnsi="Calibri"/>
                <w:szCs w:val="22"/>
              </w:rPr>
              <w:t xml:space="preserve">不足，说明： </w:t>
            </w:r>
            <w:r>
              <w:rPr>
                <w:rFonts w:hint="eastAsia" w:ascii="Calibri" w:hAnsi="Calibri"/>
                <w:szCs w:val="22"/>
                <w:u w:val="single"/>
              </w:rPr>
              <w:t xml:space="preserve">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抽查任职能力情况：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736"/>
              <w:gridCol w:w="889"/>
              <w:gridCol w:w="23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关键岗位的人员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任职要求</w:t>
                  </w:r>
                </w:p>
              </w:tc>
              <w:tc>
                <w:tcPr>
                  <w:tcW w:w="173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学历/专业</w:t>
                  </w:r>
                </w:p>
              </w:tc>
              <w:tc>
                <w:tcPr>
                  <w:tcW w:w="889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工作经历年限</w:t>
                  </w:r>
                </w:p>
              </w:tc>
              <w:tc>
                <w:tcPr>
                  <w:tcW w:w="2357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生产工程部</w:t>
                  </w:r>
                </w:p>
                <w:p>
                  <w:pPr>
                    <w:rPr>
                      <w:rFonts w:hint="eastAsia" w:eastAsia="宋体"/>
                      <w:color w:val="000000" w:themeColor="text1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</w:rPr>
                    <w:t>彭成荣</w:t>
                  </w:r>
                </w:p>
              </w:tc>
              <w:tc>
                <w:tcPr>
                  <w:tcW w:w="2230" w:type="dxa"/>
                </w:tcPr>
                <w:p>
                  <w:pPr>
                    <w:jc w:val="left"/>
                    <w:rPr>
                      <w:rFonts w:hint="eastAsia" w:eastAsia="宋体"/>
                      <w:color w:val="000000" w:themeColor="text1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学历：</w:t>
                  </w:r>
                  <w:r>
                    <w:rPr>
                      <w:rFonts w:hint="eastAsia"/>
                      <w:color w:val="000000" w:themeColor="text1"/>
                      <w:szCs w:val="22"/>
                      <w:lang w:eastAsia="zh-CN"/>
                    </w:rPr>
                    <w:t>本科</w:t>
                  </w:r>
                </w:p>
                <w:p>
                  <w:pPr>
                    <w:jc w:val="left"/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专业：自动化相关专业</w:t>
                  </w:r>
                </w:p>
                <w:p>
                  <w:pPr>
                    <w:jc w:val="left"/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培训：</w:t>
                  </w:r>
                </w:p>
                <w:p>
                  <w:pPr>
                    <w:jc w:val="left"/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工作经历：</w:t>
                  </w:r>
                  <w:r>
                    <w:rPr>
                      <w:rFonts w:hint="eastAsia"/>
                      <w:color w:val="000000" w:themeColor="text1"/>
                      <w:szCs w:val="22"/>
                      <w:u w:val="single"/>
                    </w:rPr>
                    <w:t xml:space="preserve"> 2 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年</w:t>
                  </w:r>
                </w:p>
              </w:tc>
              <w:tc>
                <w:tcPr>
                  <w:tcW w:w="1736" w:type="dxa"/>
                </w:tcPr>
                <w:p>
                  <w:pPr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本科/工业仪表及自动化</w:t>
                  </w:r>
                </w:p>
              </w:tc>
              <w:tc>
                <w:tcPr>
                  <w:tcW w:w="889" w:type="dxa"/>
                </w:tcPr>
                <w:p>
                  <w:pPr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20</w:t>
                  </w:r>
                </w:p>
              </w:tc>
              <w:tc>
                <w:tcPr>
                  <w:tcW w:w="2357" w:type="dxa"/>
                </w:tcPr>
                <w:p>
                  <w:pPr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sym w:font="Wingdings 2" w:char="0052"/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胜任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</w:tcPr>
                <w:p>
                  <w:pPr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行政部</w:t>
                  </w:r>
                </w:p>
                <w:p>
                  <w:pPr>
                    <w:rPr>
                      <w:rFonts w:hint="eastAsia" w:eastAsia="宋体"/>
                      <w:color w:val="000000" w:themeColor="text1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eastAsia="zh-CN"/>
                    </w:rPr>
                    <w:t>唐晓茹</w:t>
                  </w:r>
                </w:p>
              </w:tc>
              <w:tc>
                <w:tcPr>
                  <w:tcW w:w="2230" w:type="dxa"/>
                </w:tcPr>
                <w:p>
                  <w:pPr>
                    <w:jc w:val="left"/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学历：大专</w:t>
                  </w:r>
                </w:p>
                <w:p>
                  <w:pPr>
                    <w:jc w:val="left"/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专业：管理相关专业</w:t>
                  </w:r>
                </w:p>
                <w:p>
                  <w:pPr>
                    <w:jc w:val="left"/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培训：</w:t>
                  </w:r>
                </w:p>
                <w:p>
                  <w:pPr>
                    <w:jc w:val="left"/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工作经历：</w:t>
                  </w:r>
                  <w:r>
                    <w:rPr>
                      <w:rFonts w:hint="eastAsia"/>
                      <w:color w:val="000000" w:themeColor="text1"/>
                      <w:szCs w:val="22"/>
                      <w:u w:val="single"/>
                    </w:rPr>
                    <w:t xml:space="preserve"> 2 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年</w:t>
                  </w:r>
                </w:p>
              </w:tc>
              <w:tc>
                <w:tcPr>
                  <w:tcW w:w="1736" w:type="dxa"/>
                </w:tcPr>
                <w:p>
                  <w:pPr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本科/经贸英语</w:t>
                  </w:r>
                </w:p>
              </w:tc>
              <w:tc>
                <w:tcPr>
                  <w:tcW w:w="889" w:type="dxa"/>
                </w:tcPr>
                <w:p>
                  <w:pPr>
                    <w:rPr>
                      <w:rFonts w:hint="eastAsia" w:eastAsia="宋体"/>
                      <w:color w:val="000000" w:themeColor="text1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1</w:t>
                  </w: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</w:rPr>
                    <w:t>0</w:t>
                  </w:r>
                </w:p>
              </w:tc>
              <w:tc>
                <w:tcPr>
                  <w:tcW w:w="2357" w:type="dxa"/>
                </w:tcPr>
                <w:p>
                  <w:pPr>
                    <w:rPr>
                      <w:rFonts w:ascii="Calibri" w:hAnsi="Calibri"/>
                      <w:color w:val="000000" w:themeColor="text1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sym w:font="Wingdings 2" w:char="0052"/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胜任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质量管理部</w:t>
                  </w:r>
                </w:p>
                <w:p>
                  <w:pPr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张小民</w:t>
                  </w:r>
                </w:p>
              </w:tc>
              <w:tc>
                <w:tcPr>
                  <w:tcW w:w="2230" w:type="dxa"/>
                </w:tcPr>
                <w:p>
                  <w:pPr>
                    <w:jc w:val="left"/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学历：本科</w:t>
                  </w:r>
                </w:p>
                <w:p>
                  <w:pPr>
                    <w:jc w:val="left"/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专业：电子信息</w:t>
                  </w:r>
                  <w:r>
                    <w:rPr>
                      <w:color w:val="000000" w:themeColor="text1"/>
                      <w:szCs w:val="22"/>
                    </w:rPr>
                    <w:t>工程</w:t>
                  </w:r>
                </w:p>
                <w:p>
                  <w:pPr>
                    <w:jc w:val="left"/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培训：</w:t>
                  </w:r>
                </w:p>
                <w:p>
                  <w:pPr>
                    <w:jc w:val="left"/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工作经历：</w:t>
                  </w:r>
                  <w:r>
                    <w:rPr>
                      <w:rFonts w:hint="eastAsia"/>
                      <w:color w:val="000000" w:themeColor="text1"/>
                      <w:szCs w:val="22"/>
                      <w:u w:val="single"/>
                    </w:rPr>
                    <w:t xml:space="preserve"> 5 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年</w:t>
                  </w:r>
                </w:p>
              </w:tc>
              <w:tc>
                <w:tcPr>
                  <w:tcW w:w="1736" w:type="dxa"/>
                </w:tcPr>
                <w:p>
                  <w:pPr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本科/电子信息</w:t>
                  </w:r>
                  <w:r>
                    <w:rPr>
                      <w:color w:val="000000" w:themeColor="text1"/>
                      <w:szCs w:val="22"/>
                    </w:rPr>
                    <w:t>工程</w:t>
                  </w:r>
                </w:p>
              </w:tc>
              <w:tc>
                <w:tcPr>
                  <w:tcW w:w="889" w:type="dxa"/>
                </w:tcPr>
                <w:p>
                  <w:pPr>
                    <w:rPr>
                      <w:rFonts w:hint="eastAsia" w:eastAsia="宋体"/>
                      <w:szCs w:val="22"/>
                      <w:highlight w:val="cyan"/>
                      <w:lang w:eastAsia="zh-CN"/>
                    </w:rPr>
                  </w:pPr>
                  <w:r>
                    <w:rPr>
                      <w:rFonts w:hint="eastAsia"/>
                      <w:szCs w:val="22"/>
                    </w:rPr>
                    <w:t>1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8</w:t>
                  </w:r>
                </w:p>
              </w:tc>
              <w:tc>
                <w:tcPr>
                  <w:tcW w:w="2357" w:type="dxa"/>
                </w:tcPr>
                <w:p>
                  <w:pPr>
                    <w:rPr>
                      <w:rFonts w:ascii="Calibri" w:hAnsi="Calibri"/>
                      <w:szCs w:val="22"/>
                      <w:highlight w:val="cyan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sym w:font="Wingdings 2" w:char="0052"/>
                  </w:r>
                  <w:r>
                    <w:rPr>
                      <w:rFonts w:hint="eastAsia"/>
                      <w:szCs w:val="22"/>
                    </w:rPr>
                    <w:t>胜任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员工代表</w:t>
                  </w:r>
                </w:p>
                <w:p>
                  <w:pPr>
                    <w:rPr>
                      <w:rFonts w:hint="eastAsia" w:eastAsia="宋体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lang w:eastAsia="zh-CN"/>
                    </w:rPr>
                    <w:t>朱宏明</w:t>
                  </w:r>
                </w:p>
              </w:tc>
              <w:tc>
                <w:tcPr>
                  <w:tcW w:w="2230" w:type="dxa"/>
                </w:tcPr>
                <w:p>
                  <w:pPr>
                    <w:jc w:val="left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学历：大专</w:t>
                  </w:r>
                </w:p>
                <w:p>
                  <w:pPr>
                    <w:jc w:val="left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专业：管理相关专业</w:t>
                  </w:r>
                </w:p>
                <w:p>
                  <w:pPr>
                    <w:jc w:val="left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培训：</w:t>
                  </w:r>
                </w:p>
                <w:p>
                  <w:pPr>
                    <w:jc w:val="left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工作经历：</w:t>
                  </w:r>
                  <w:r>
                    <w:rPr>
                      <w:rFonts w:hint="eastAsia"/>
                      <w:szCs w:val="22"/>
                      <w:u w:val="single"/>
                    </w:rPr>
                    <w:t xml:space="preserve"> 2  </w:t>
                  </w:r>
                  <w:r>
                    <w:rPr>
                      <w:rFonts w:hint="eastAsia"/>
                      <w:szCs w:val="22"/>
                    </w:rPr>
                    <w:t>年</w:t>
                  </w:r>
                </w:p>
              </w:tc>
              <w:tc>
                <w:tcPr>
                  <w:tcW w:w="173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大专/经济管理</w:t>
                  </w:r>
                </w:p>
              </w:tc>
              <w:tc>
                <w:tcPr>
                  <w:tcW w:w="889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15年</w:t>
                  </w:r>
                </w:p>
              </w:tc>
              <w:tc>
                <w:tcPr>
                  <w:tcW w:w="2357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>胜任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市场营销部</w:t>
                  </w:r>
                </w:p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李伟</w:t>
                  </w:r>
                </w:p>
              </w:tc>
              <w:tc>
                <w:tcPr>
                  <w:tcW w:w="2230" w:type="dxa"/>
                </w:tcPr>
                <w:p>
                  <w:pPr>
                    <w:jc w:val="left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学历：大专及以上</w:t>
                  </w:r>
                </w:p>
                <w:p>
                  <w:pPr>
                    <w:jc w:val="left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专业：——</w:t>
                  </w:r>
                </w:p>
                <w:p>
                  <w:pPr>
                    <w:jc w:val="left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培训：</w:t>
                  </w:r>
                </w:p>
                <w:p>
                  <w:pPr>
                    <w:jc w:val="left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工作经历：</w:t>
                  </w:r>
                  <w:r>
                    <w:rPr>
                      <w:rFonts w:hint="eastAsia"/>
                      <w:szCs w:val="22"/>
                      <w:u w:val="single"/>
                    </w:rPr>
                    <w:t xml:space="preserve"> 2  </w:t>
                  </w:r>
                  <w:r>
                    <w:rPr>
                      <w:rFonts w:hint="eastAsia"/>
                      <w:szCs w:val="22"/>
                    </w:rPr>
                    <w:t>年</w:t>
                  </w:r>
                </w:p>
              </w:tc>
              <w:tc>
                <w:tcPr>
                  <w:tcW w:w="173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本科/计算机应用</w:t>
                  </w:r>
                  <w:r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889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25年</w:t>
                  </w:r>
                </w:p>
              </w:tc>
              <w:tc>
                <w:tcPr>
                  <w:tcW w:w="2357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>胜任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不胜任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获得所需的能力所采取措施：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培训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调整岗位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岗位辅导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招聘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 xml:space="preserve">劳务外包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>其他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2021年至目前年暂无招聘计划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</w:rPr>
              <w:t>培训过程的控制：</w:t>
            </w:r>
            <w:r>
              <w:rPr>
                <w:rFonts w:hint="eastAsia" w:ascii="Calibri" w:hAnsi="Calibri"/>
                <w:szCs w:val="22"/>
                <w:lang w:val="en-US" w:eastAsia="zh-CN"/>
              </w:rPr>
              <w:t>有《培训计划》、试卷、《培训效果评价》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69"/>
              <w:gridCol w:w="2347"/>
              <w:gridCol w:w="1647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6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计划培训日期</w:t>
                  </w:r>
                </w:p>
              </w:tc>
              <w:tc>
                <w:tcPr>
                  <w:tcW w:w="23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培训记录内容</w:t>
                  </w:r>
                </w:p>
              </w:tc>
              <w:tc>
                <w:tcPr>
                  <w:tcW w:w="16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参加部门/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color w:val="auto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评价方式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2021-04-09</w:t>
                  </w:r>
                </w:p>
              </w:tc>
              <w:tc>
                <w:tcPr>
                  <w:tcW w:w="23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管理体系及安全生产法规、安全生产预案培训</w:t>
                  </w:r>
                </w:p>
              </w:tc>
              <w:tc>
                <w:tcPr>
                  <w:tcW w:w="16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全体人员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color w:val="auto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2021-11-05</w:t>
                  </w:r>
                </w:p>
              </w:tc>
              <w:tc>
                <w:tcPr>
                  <w:tcW w:w="23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计量检定人员岗位培训</w:t>
                  </w:r>
                </w:p>
              </w:tc>
              <w:tc>
                <w:tcPr>
                  <w:tcW w:w="16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color w:val="auto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color w:val="auto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□不足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持证上岗人员的控制：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1"/>
              <w:gridCol w:w="1217"/>
              <w:gridCol w:w="2465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作业人员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资格证书编号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安全管理证书</w:t>
                  </w:r>
                </w:p>
              </w:tc>
              <w:tc>
                <w:tcPr>
                  <w:tcW w:w="1217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2"/>
                      <w:lang w:val="en-US" w:eastAsia="zh-CN"/>
                    </w:rPr>
                    <w:t>王丹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2"/>
                      <w:lang w:val="en-US" w:eastAsia="zh-CN"/>
                    </w:rPr>
                    <w:t>第19320121011329号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2022-06-30</w:t>
                  </w:r>
                  <w:bookmarkStart w:id="3" w:name="_GoBack"/>
                  <w:bookmarkEnd w:id="3"/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安全员证书</w:t>
                  </w:r>
                </w:p>
              </w:tc>
              <w:tc>
                <w:tcPr>
                  <w:tcW w:w="121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</w:rPr>
                    <w:t>吴亮</w:t>
                  </w:r>
                </w:p>
              </w:tc>
              <w:tc>
                <w:tcPr>
                  <w:tcW w:w="246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2"/>
                      <w:lang w:val="en-US" w:eastAsia="zh-CN"/>
                    </w:rPr>
                    <w:t>第19320121024656号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2022-06-30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高级工程师</w:t>
                  </w:r>
                </w:p>
              </w:tc>
              <w:tc>
                <w:tcPr>
                  <w:tcW w:w="1217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2"/>
                      <w:highlight w:val="none"/>
                      <w:lang w:val="en-US" w:eastAsia="zh-CN"/>
                    </w:rPr>
                    <w:t>徐春荣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2"/>
                      <w:highlight w:val="none"/>
                      <w:lang w:val="en-US" w:eastAsia="zh-CN"/>
                    </w:rPr>
                    <w:t>11930044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电工</w:t>
                  </w:r>
                </w:p>
              </w:tc>
              <w:tc>
                <w:tcPr>
                  <w:tcW w:w="1217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2"/>
                      <w:highlight w:val="none"/>
                      <w:lang w:val="en-US" w:eastAsia="zh-CN"/>
                    </w:rPr>
                    <w:t>吴超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2"/>
                      <w:highlight w:val="none"/>
                      <w:lang w:val="en-US" w:eastAsia="zh-CN"/>
                    </w:rPr>
                    <w:t>T320381198007230315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2026-08-04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高级工程师</w:t>
                  </w:r>
                </w:p>
              </w:tc>
              <w:tc>
                <w:tcPr>
                  <w:tcW w:w="1217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2"/>
                      <w:highlight w:val="none"/>
                      <w:lang w:val="en-US" w:eastAsia="zh-CN"/>
                    </w:rPr>
                    <w:t>赵学东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2"/>
                      <w:highlight w:val="none"/>
                      <w:lang w:val="en-US" w:eastAsia="zh-CN"/>
                    </w:rPr>
                    <w:t>GJ00338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检查</w:t>
            </w:r>
            <w:r>
              <w:rPr>
                <w:rFonts w:hint="eastAsia"/>
                <w:szCs w:val="22"/>
                <w:highlight w:val="none"/>
              </w:rPr>
              <w:t>三级安全教育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的情况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14"/>
              <w:gridCol w:w="1292"/>
              <w:gridCol w:w="2085"/>
              <w:gridCol w:w="2055"/>
              <w:gridCol w:w="20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入职员工</w:t>
                  </w:r>
                </w:p>
              </w:tc>
              <w:tc>
                <w:tcPr>
                  <w:tcW w:w="129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入厂日期</w:t>
                  </w:r>
                </w:p>
              </w:tc>
              <w:tc>
                <w:tcPr>
                  <w:tcW w:w="2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厂级教育日期/时间</w:t>
                  </w:r>
                </w:p>
              </w:tc>
              <w:tc>
                <w:tcPr>
                  <w:tcW w:w="205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车间级教育</w:t>
                  </w:r>
                </w:p>
              </w:tc>
              <w:tc>
                <w:tcPr>
                  <w:tcW w:w="205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班组级教育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rPr>
                      <w:rFonts w:hint="default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29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default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left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日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小时</w:t>
                  </w:r>
                </w:p>
              </w:tc>
              <w:tc>
                <w:tcPr>
                  <w:tcW w:w="205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left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日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小时</w:t>
                  </w:r>
                </w:p>
              </w:tc>
              <w:tc>
                <w:tcPr>
                  <w:tcW w:w="205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left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日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小时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rPr>
                      <w:rFonts w:hint="default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29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rPr>
                      <w:rFonts w:hint="default"/>
                      <w:color w:val="auto"/>
                      <w:szCs w:val="22"/>
                      <w:highlight w:val="none"/>
                      <w:lang w:val="en-US"/>
                    </w:rPr>
                  </w:pPr>
                </w:p>
              </w:tc>
              <w:tc>
                <w:tcPr>
                  <w:tcW w:w="2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left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日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小时</w:t>
                  </w:r>
                </w:p>
              </w:tc>
              <w:tc>
                <w:tcPr>
                  <w:tcW w:w="205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left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日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小时</w:t>
                  </w:r>
                </w:p>
              </w:tc>
              <w:tc>
                <w:tcPr>
                  <w:tcW w:w="205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left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日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小时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老员工调岗</w:t>
                  </w:r>
                </w:p>
              </w:tc>
              <w:tc>
                <w:tcPr>
                  <w:tcW w:w="129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原岗位             </w:t>
                  </w:r>
                </w:p>
              </w:tc>
              <w:tc>
                <w:tcPr>
                  <w:tcW w:w="2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新岗位</w:t>
                  </w:r>
                </w:p>
              </w:tc>
              <w:tc>
                <w:tcPr>
                  <w:tcW w:w="205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车间级</w:t>
                  </w:r>
                </w:p>
              </w:tc>
              <w:tc>
                <w:tcPr>
                  <w:tcW w:w="205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班组级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default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29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05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05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查2021年先入职员工：蒋静雯，未对其进行三级安全教育。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</w:pPr>
          </w:p>
        </w:tc>
        <w:tc>
          <w:tcPr>
            <w:tcW w:w="1273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运行控制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/>
        </w:tc>
        <w:tc>
          <w:tcPr>
            <w:tcW w:w="960" w:type="dxa"/>
            <w:vMerge w:val="restart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</w:p>
          <w:p/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57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固体废物控制程序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273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571" w:type="dxa"/>
          </w:tcPr>
          <w:p>
            <w:pPr>
              <w:rPr>
                <w:szCs w:val="18"/>
              </w:rPr>
            </w:pPr>
            <w:r>
              <w:rPr>
                <w:rFonts w:hint="eastAsia"/>
              </w:rPr>
              <w:t>生产/服务流程图：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系统集成项目流程：签订合同—确定需求—方案策划—设计开发—设备类采购—设备进场验收—系统安装调试—客户培训—客户验收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color w:val="auto"/>
                <w:sz w:val="20"/>
                <w:szCs w:val="20"/>
                <w:lang w:val="en-US" w:eastAsia="zh-CN"/>
              </w:rPr>
              <w:t>生产过程：部件委托加工--组装（机箱显示面板安装---功能模件安装----机箱背板安装---装置固定件系统紧固）→测试→交付→技术服务（客户要求→问题解决→客户确认）</w:t>
            </w:r>
          </w:p>
          <w:p>
            <w:pPr>
              <w:spacing w:line="320" w:lineRule="exact"/>
            </w:pPr>
          </w:p>
          <w:p>
            <w:pPr>
              <w:spacing w:line="320" w:lineRule="exact"/>
            </w:pPr>
            <w:r>
              <w:t>公司办公区域，公司配备饮水机，饮用桶装纯净水，公司办公区内有多种绿植，保持环境卫生清洁，保持职工心情愉悦，保证员工健康；</w:t>
            </w:r>
          </w:p>
          <w:p>
            <w:pPr>
              <w:spacing w:line="320" w:lineRule="exact"/>
            </w:pPr>
            <w:r>
              <w:t>日常办公不产生污水，</w:t>
            </w:r>
            <w:r>
              <w:rPr>
                <w:rFonts w:hint="eastAsia"/>
                <w:lang w:val="en-US" w:eastAsia="zh-CN"/>
              </w:rPr>
              <w:t>行政部</w:t>
            </w:r>
            <w:r>
              <w:t>配有卫生间；生活污水排入市政管网，无土壤污染现象；</w:t>
            </w:r>
          </w:p>
          <w:p>
            <w:pPr>
              <w:spacing w:line="320" w:lineRule="exact"/>
            </w:pPr>
            <w:r>
              <w:t>日常注重水电的节约，有节约用电和水的意识，没有发现常明灯常流水，以及跑、冒、滴、漏现象，提倡无纸化办公；夏日开窗通风，减少使用空调；</w:t>
            </w:r>
          </w:p>
          <w:p>
            <w:pPr>
              <w:spacing w:line="320" w:lineRule="exact"/>
            </w:pPr>
            <w:r>
              <w:t>办公用纸双面使用；废纸、笔芯等工作垃圾，置于可回收垃圾筒，倾倒于物业设置的垃圾箱，由其清运、回收处理；</w:t>
            </w:r>
          </w:p>
          <w:p>
            <w:pPr>
              <w:spacing w:line="320" w:lineRule="exact"/>
            </w:pPr>
            <w:r>
              <w:t>对于硒鼓、墨盒等固体废物，置于不可回收垃圾筒，由销售公司统一回收处理。</w:t>
            </w:r>
          </w:p>
          <w:p>
            <w:pPr>
              <w:spacing w:line="320" w:lineRule="exact"/>
            </w:pPr>
            <w:r>
              <w:t>企业为员工缴纳了社保，社保种类：养老、失业、医保（普通参保、医疗救助）、工伤、生育等；</w:t>
            </w:r>
          </w:p>
          <w:p>
            <w:pPr>
              <w:spacing w:line="320" w:lineRule="exact"/>
            </w:pPr>
            <w:r>
              <w:t>企业定期组织员工进行体检。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查看2021年12月社保缴纳记录：缴费人数28人，已完成缴费</w:t>
            </w:r>
          </w:p>
          <w:p>
            <w:pPr>
              <w:spacing w:line="320" w:lineRule="exact"/>
            </w:pPr>
            <w:r>
              <w:t>公司复工以来注重新冠肺炎疫情的防控，配有测温枪，公司配有防护口罩。</w:t>
            </w:r>
          </w:p>
          <w:p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行政</w:t>
            </w:r>
            <w:r>
              <w:rPr>
                <w:rFonts w:hint="eastAsia"/>
                <w:lang w:eastAsia="zh-CN"/>
              </w:rPr>
              <w:t>部</w:t>
            </w:r>
            <w:r>
              <w:rPr>
                <w:rFonts w:hint="eastAsia"/>
              </w:rPr>
              <w:t>配置有固废分类处置装置，</w:t>
            </w:r>
          </w:p>
          <w:p>
            <w:pPr>
              <w:rPr>
                <w:rFonts w:hint="default"/>
                <w:color w:val="auto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现场查看</w:t>
            </w:r>
            <w:r>
              <w:rPr>
                <w:rFonts w:hint="eastAsia"/>
                <w:color w:val="auto"/>
                <w:lang w:val="en-US" w:eastAsia="zh-CN"/>
              </w:rPr>
              <w:t>办公区域</w:t>
            </w:r>
            <w:r>
              <w:rPr>
                <w:rFonts w:hint="eastAsia"/>
                <w:color w:val="auto"/>
              </w:rPr>
              <w:t>配有消防栓，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配备灭火器</w:t>
            </w:r>
            <w:r>
              <w:rPr>
                <w:rFonts w:hint="eastAsia"/>
                <w:color w:val="auto"/>
                <w:lang w:val="en-US" w:eastAsia="zh-CN"/>
              </w:rPr>
              <w:t>，进行了日常点检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企业生产不产生危废，仅生活垃圾、废纸、一般包装材料等等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查看与园区签订的《物业服务合同》，由园区负责共用部位的维护和管理、环境卫生、消防管理等等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查看《货物运输合同》和包装协议，并已对相关方发放相关方告知书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运行策划和控制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/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8.1.1</w:t>
            </w:r>
          </w:p>
          <w:p/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57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 w:ascii="宋体" w:hAnsi="宋体"/>
                <w:bCs/>
                <w:color w:val="000000"/>
                <w:spacing w:val="-20"/>
                <w:szCs w:val="21"/>
              </w:rPr>
              <w:t>环境和职业健康安全运行控制程序</w:t>
            </w:r>
            <w:r>
              <w:rPr>
                <w:rFonts w:hint="eastAsia"/>
                <w:lang w:eastAsia="zh-CN"/>
              </w:rPr>
              <w:t>》，</w:t>
            </w:r>
            <w:r>
              <w:rPr>
                <w:rFonts w:hint="eastAsia"/>
                <w:lang w:val="en-US" w:eastAsia="zh-CN"/>
              </w:rPr>
              <w:t>管理手册第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8.1.1</w:t>
            </w:r>
            <w:r>
              <w:rPr>
                <w:rFonts w:hint="eastAsia"/>
                <w:lang w:val="en-US" w:eastAsia="zh-CN"/>
              </w:rPr>
              <w:t>章</w:t>
            </w:r>
          </w:p>
        </w:tc>
        <w:tc>
          <w:tcPr>
            <w:tcW w:w="1273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571" w:type="dxa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组织策划、实施、控制和保持所需的过程</w:t>
            </w:r>
            <w:r>
              <w:rPr>
                <w:rFonts w:hint="eastAsia"/>
                <w:highlight w:val="none"/>
                <w:lang w:val="en-US" w:eastAsia="zh-CN"/>
              </w:rPr>
              <w:t>：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2"/>
              <w:gridCol w:w="4921"/>
              <w:gridCol w:w="11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步骤</w:t>
                  </w:r>
                </w:p>
              </w:tc>
              <w:tc>
                <w:tcPr>
                  <w:tcW w:w="4921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职业健康安全措施</w:t>
                  </w:r>
                </w:p>
              </w:tc>
              <w:tc>
                <w:tcPr>
                  <w:tcW w:w="1140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</w:tcPr>
                <w:p>
                  <w:pPr>
                    <w:rPr>
                      <w:rFonts w:hint="default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建立过程准则；</w:t>
                  </w:r>
                </w:p>
              </w:tc>
              <w:tc>
                <w:tcPr>
                  <w:tcW w:w="4921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《消防管理制度》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《操作规程》《应急准备与响应控制程序》等</w:t>
                  </w:r>
                </w:p>
              </w:tc>
              <w:tc>
                <w:tcPr>
                  <w:tcW w:w="1140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充分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按照准则实施过程控制；</w:t>
                  </w:r>
                </w:p>
              </w:tc>
              <w:tc>
                <w:tcPr>
                  <w:tcW w:w="4921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有《环境和职业健康安全运行控制程序》</w:t>
                  </w:r>
                </w:p>
              </w:tc>
              <w:tc>
                <w:tcPr>
                  <w:tcW w:w="1140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充分 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982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保持和保留必要的文件化信息，以确信过程已按策划得到实施；</w:t>
                  </w:r>
                </w:p>
              </w:tc>
              <w:tc>
                <w:tcPr>
                  <w:tcW w:w="4921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有《废弃物处置记录表》《废弃物清单》《环境管理活动运行检查表》《消防、安全管理活动运行检查表》</w:t>
                  </w:r>
                </w:p>
              </w:tc>
              <w:tc>
                <w:tcPr>
                  <w:tcW w:w="1140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充分 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使工作适合于工作人员</w:t>
                  </w:r>
                </w:p>
              </w:tc>
              <w:tc>
                <w:tcPr>
                  <w:tcW w:w="4921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征求了员工代表的意见</w:t>
                  </w:r>
                </w:p>
              </w:tc>
              <w:tc>
                <w:tcPr>
                  <w:tcW w:w="1140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充分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在多雇主的工作场所，组织应与其他组织协调职业健康安全管理体系的相关部分。</w:t>
                  </w:r>
                </w:p>
              </w:tc>
              <w:tc>
                <w:tcPr>
                  <w:tcW w:w="4921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与产品运输供方签订协议书、与产品包装方签订合作协议，对相关方发放相关方告知书</w:t>
                  </w:r>
                </w:p>
              </w:tc>
              <w:tc>
                <w:tcPr>
                  <w:tcW w:w="1140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充分 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2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消除危险源和降低职业健康安全风险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8.1.2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571" w:type="dxa"/>
          </w:tcPr>
          <w:p>
            <w:r>
              <w:rPr>
                <w:rFonts w:hint="eastAsia"/>
                <w:lang w:val="en-US" w:eastAsia="zh-CN"/>
              </w:rPr>
              <w:t>如：手册第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8.1.2</w:t>
            </w:r>
            <w:r>
              <w:rPr>
                <w:rFonts w:hint="eastAsia"/>
                <w:lang w:val="en-US" w:eastAsia="zh-CN"/>
              </w:rPr>
              <w:t>条款、</w:t>
            </w:r>
          </w:p>
        </w:tc>
        <w:tc>
          <w:tcPr>
            <w:tcW w:w="1273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571" w:type="dxa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组织通过采用下列控制层级，建立、实施和保持用于消除危险源和降低职业健康安全风险的过程：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65"/>
              <w:gridCol w:w="47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6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控制层级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举例说明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消除危险源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用危险性低的过程、操作、材料或设备替代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采用工程控制和重新组织工作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漏电保护装置、消防设备、采购专用电器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采用管理控制，包括培训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有三级安全教育、操作培训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无偿使用适当的个体防护装备（PPE）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口罩、手套</w:t>
                  </w:r>
                </w:p>
              </w:tc>
            </w:tr>
          </w:tbl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/>
        </w:tc>
        <w:tc>
          <w:tcPr>
            <w:tcW w:w="12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变更管理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8.1.3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文件名称</w:t>
            </w:r>
          </w:p>
        </w:tc>
        <w:tc>
          <w:tcPr>
            <w:tcW w:w="9571" w:type="dxa"/>
            <w:vAlign w:val="top"/>
          </w:tcPr>
          <w:p>
            <w:r>
              <w:rPr>
                <w:rFonts w:hint="eastAsia"/>
                <w:color w:val="auto"/>
                <w:highlight w:val="none"/>
                <w:lang w:val="en-US" w:eastAsia="zh-CN"/>
              </w:rPr>
              <w:t>如：手册第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8.1.3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条款、</w:t>
            </w:r>
          </w:p>
        </w:tc>
        <w:tc>
          <w:tcPr>
            <w:tcW w:w="1273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运行证据</w:t>
            </w:r>
          </w:p>
        </w:tc>
        <w:tc>
          <w:tcPr>
            <w:tcW w:w="9571" w:type="dxa"/>
            <w:vAlign w:val="top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变更的内容：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</w:t>
            </w:r>
          </w:p>
          <w:p>
            <w:pPr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工作场所的位置和周边环境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工作组织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工作条件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设备 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劳动力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法律法规要求和其他要求的变更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有关危险源和职业健康安全风险的知识或信息的变更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知识和技术的发展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</w:p>
          <w:p>
            <w:pPr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</w:t>
            </w:r>
            <w:r>
              <w:rPr>
                <w:rFonts w:hint="eastAsia"/>
                <w:color w:val="auto"/>
                <w:highlight w:val="none"/>
              </w:rPr>
              <w:t>；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暂无变更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抽取变更相关记录名称：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《    》、《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962"/>
              <w:gridCol w:w="1885"/>
              <w:gridCol w:w="1119"/>
              <w:gridCol w:w="126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962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变更的原因</w:t>
                  </w:r>
                </w:p>
              </w:tc>
              <w:tc>
                <w:tcPr>
                  <w:tcW w:w="188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变更的内容</w:t>
                  </w:r>
                </w:p>
              </w:tc>
              <w:tc>
                <w:tcPr>
                  <w:tcW w:w="1119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变更性质</w:t>
                  </w: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default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62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85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9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临时性</w:t>
                  </w:r>
                </w:p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永久性</w:t>
                  </w: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96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88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19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临时性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永久性</w:t>
                  </w:r>
                </w:p>
              </w:tc>
              <w:tc>
                <w:tcPr>
                  <w:tcW w:w="12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/>
        </w:tc>
        <w:tc>
          <w:tcPr>
            <w:tcW w:w="12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EO</w:t>
            </w:r>
            <w:r>
              <w:rPr>
                <w:rFonts w:hint="eastAsia"/>
                <w:color w:val="auto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57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《应急准备和响应控制程序》、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《应急预案》</w:t>
            </w:r>
          </w:p>
        </w:tc>
        <w:tc>
          <w:tcPr>
            <w:tcW w:w="1273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571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应急准备和响应的情况</w:t>
            </w:r>
            <w:r>
              <w:rPr>
                <w:rFonts w:hint="eastAsia"/>
                <w:color w:val="auto"/>
              </w:rPr>
              <w:t>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03"/>
              <w:gridCol w:w="1289"/>
              <w:gridCol w:w="2644"/>
              <w:gridCol w:w="11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4003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紧急情况简述</w:t>
                  </w:r>
                </w:p>
              </w:tc>
              <w:tc>
                <w:tcPr>
                  <w:tcW w:w="128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性质</w:t>
                  </w:r>
                </w:p>
              </w:tc>
              <w:tc>
                <w:tcPr>
                  <w:tcW w:w="264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相应预案名称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03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火灾爆炸事件应急预案。</w:t>
                  </w:r>
                </w:p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时间：2021年9月22日</w:t>
                  </w:r>
                </w:p>
              </w:tc>
              <w:tc>
                <w:tcPr>
                  <w:tcW w:w="128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演练</w:t>
                  </w:r>
                </w:p>
              </w:tc>
              <w:tc>
                <w:tcPr>
                  <w:tcW w:w="2644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火灾爆炸事件应急预案。</w:t>
                  </w:r>
                </w:p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有效</w:t>
                  </w:r>
                </w:p>
              </w:tc>
            </w:tr>
          </w:tbl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演练总结：通过本次演习，相关人员能达到自救和使用消防器材的目的。说明我司的相关培训和紧急应娈措施是有效的，同时我司的相关人员具备事故应急预案的要求，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改进内容:</w:t>
            </w:r>
          </w:p>
          <w:p>
            <w:pPr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default" w:eastAsia="宋体"/>
                <w:color w:val="auto"/>
                <w:highlight w:val="none"/>
                <w:lang w:val="en-US" w:eastAsia="zh-CN"/>
              </w:rPr>
              <w:t>1、个别人员对消防器材的使用不够熟练，影响救援的速度。</w:t>
            </w:r>
          </w:p>
          <w:p>
            <w:pPr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default" w:eastAsia="宋体"/>
                <w:color w:val="auto"/>
                <w:highlight w:val="none"/>
                <w:lang w:val="en-US" w:eastAsia="zh-CN"/>
              </w:rPr>
              <w:t>2、行政部负责对本公司人员进行一次消防器材使用的培训。</w:t>
            </w:r>
          </w:p>
          <w:p>
            <w:pPr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对预案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定期评审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的日期：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 每次演练后            </w:t>
            </w:r>
          </w:p>
          <w:p>
            <w:pPr>
              <w:rPr>
                <w:rFonts w:hint="eastAsia"/>
                <w:color w:val="auto"/>
                <w:highlight w:val="cyan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修订响应措施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的内容：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   无               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u w:val="singl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适当时，向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  <w:t>未实施</w:t>
            </w:r>
          </w:p>
          <w:p>
            <w:pPr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pStyle w:val="18"/>
              <w:numPr>
                <w:ilvl w:val="2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bookmarkStart w:id="2" w:name="_Toc17985696"/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监视、测量、分析和评价绩效</w:t>
            </w:r>
            <w:bookmarkEnd w:id="2"/>
          </w:p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9.1.1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57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《监视、测量、分析和评价控制程序》</w:t>
            </w:r>
          </w:p>
        </w:tc>
        <w:tc>
          <w:tcPr>
            <w:tcW w:w="1273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571" w:type="dxa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监视、测量、分析和评价的内容：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日常检查：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环境卫生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安全隐患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消防管理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  <w:p>
            <w:pPr>
              <w:rPr>
                <w:rFonts w:hint="default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抽取监视、测量、分析和评价相关记录名称：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《《废弃物处置记录表》《废弃物清单》《环境管理活动运行检查表》《消防、安全管理活动运行检查表》，每月行政部查核一次，每周查核表，月度检查表，均有记录。</w:t>
            </w:r>
          </w:p>
          <w:p>
            <w:pP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抽查了2021.11.16、2021.04.12、2020.08.19，《环境管理活动运行检查表》无异常。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抽查了2021.12.12、2021.9.30、2021.03.12《消防、安全管理活动运行检查表》，未发现异常。</w:t>
            </w:r>
          </w:p>
          <w:p>
            <w:pPr>
              <w:rPr>
                <w:rFonts w:hint="eastAsia"/>
                <w:color w:val="auto"/>
                <w:szCs w:val="18"/>
                <w:highlight w:val="none"/>
                <w:lang w:eastAsia="zh-CN"/>
              </w:rPr>
            </w:pPr>
          </w:p>
          <w:p>
            <w:pPr>
              <w:rPr>
                <w:rFonts w:hint="default"/>
                <w:color w:val="auto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职业病危害因素检测评价报告</w:t>
            </w:r>
            <w:r>
              <w:rPr>
                <w:rFonts w:hint="eastAsia"/>
                <w:color w:val="auto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 xml:space="preserve">苏交科安全（职）字第SSAZJ2020454号   </w:t>
            </w:r>
            <w:r>
              <w:rPr>
                <w:rFonts w:hint="eastAsia"/>
                <w:color w:val="auto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 xml:space="preserve"> 2020 年 11 月 16日  评估单位：苏交科集团（江苏）安全科学研究院有限公司</w:t>
            </w:r>
          </w:p>
          <w:p>
            <w:pPr>
              <w:rPr>
                <w:rFonts w:hint="eastAsia"/>
                <w:color w:val="000000"/>
                <w:szCs w:val="18"/>
                <w:highlight w:val="cyan"/>
                <w:lang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建设工程竣工验收消防备案凭证编号：江建消备字[2020]第0084号，2020年9月25号</w:t>
            </w:r>
          </w:p>
          <w:p>
            <w:pPr>
              <w:rPr>
                <w:rFonts w:hint="eastAsia"/>
                <w:highlight w:val="cyan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highlight w:val="cyan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="宋体"/>
                <w:color w:val="auto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</w:rPr>
              <w:t>第三方《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瑞慈健康体检报告</w:t>
            </w:r>
            <w:r>
              <w:rPr>
                <w:rFonts w:hint="eastAsia"/>
                <w:color w:val="auto"/>
                <w:szCs w:val="18"/>
              </w:rPr>
              <w:t>》颁发日期：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李伟  2021年11月19日</w:t>
            </w:r>
            <w:r>
              <w:rPr>
                <w:color w:val="auto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18"/>
                <w:u w:val="none"/>
                <w:lang w:eastAsia="zh-CN"/>
              </w:rPr>
              <w:t>；</w:t>
            </w:r>
            <w:r>
              <w:rPr>
                <w:rFonts w:hint="eastAsia"/>
                <w:color w:val="auto"/>
                <w:szCs w:val="18"/>
                <w:u w:val="none"/>
                <w:lang w:val="en-US" w:eastAsia="zh-CN"/>
              </w:rPr>
              <w:t>体检编号：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262111193214</w:t>
            </w:r>
          </w:p>
          <w:p>
            <w:pPr>
              <w:ind w:firstLine="210" w:firstLineChars="100"/>
              <w:rPr>
                <w:color w:val="auto"/>
                <w:szCs w:val="18"/>
                <w:u w:val="single"/>
              </w:rPr>
            </w:pPr>
            <w:r>
              <w:rPr>
                <w:rFonts w:hint="eastAsia"/>
                <w:color w:val="auto"/>
                <w:szCs w:val="18"/>
              </w:rPr>
              <w:t>监测机构名称：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瑞慈医疗</w:t>
            </w:r>
            <w:r>
              <w:rPr>
                <w:color w:val="auto"/>
                <w:szCs w:val="18"/>
                <w:u w:val="single"/>
              </w:rPr>
              <w:t xml:space="preserve">   </w:t>
            </w:r>
          </w:p>
          <w:p>
            <w:pPr>
              <w:rPr>
                <w:rFonts w:hint="default" w:eastAsia="宋体"/>
                <w:color w:val="auto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</w:rPr>
              <w:t>第三方《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瑞慈健康体检报告</w:t>
            </w:r>
            <w:r>
              <w:rPr>
                <w:rFonts w:hint="eastAsia"/>
                <w:color w:val="auto"/>
                <w:szCs w:val="18"/>
              </w:rPr>
              <w:t>》颁发日期：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王丹 2021年4月17日</w:t>
            </w:r>
            <w:r>
              <w:rPr>
                <w:color w:val="auto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18"/>
                <w:u w:val="none"/>
                <w:lang w:eastAsia="zh-CN"/>
              </w:rPr>
              <w:t>；</w:t>
            </w:r>
            <w:r>
              <w:rPr>
                <w:rFonts w:hint="eastAsia"/>
                <w:color w:val="auto"/>
                <w:szCs w:val="18"/>
                <w:u w:val="none"/>
                <w:lang w:val="en-US" w:eastAsia="zh-CN"/>
              </w:rPr>
              <w:t>体检编号：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262104173091</w:t>
            </w:r>
          </w:p>
          <w:p>
            <w:pPr>
              <w:ind w:firstLine="210" w:firstLineChars="100"/>
              <w:rPr>
                <w:color w:val="auto"/>
                <w:szCs w:val="18"/>
                <w:u w:val="single"/>
              </w:rPr>
            </w:pPr>
            <w:r>
              <w:rPr>
                <w:rFonts w:hint="eastAsia"/>
                <w:color w:val="auto"/>
                <w:szCs w:val="18"/>
              </w:rPr>
              <w:t>监测机构名称：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瑞慈医疗</w:t>
            </w:r>
            <w:r>
              <w:rPr>
                <w:color w:val="auto"/>
                <w:szCs w:val="18"/>
                <w:u w:val="single"/>
              </w:rPr>
              <w:t xml:space="preserve">   </w:t>
            </w:r>
          </w:p>
          <w:p>
            <w:pPr>
              <w:rPr>
                <w:rFonts w:hint="default"/>
                <w:highlight w:val="cyan"/>
                <w:lang w:val="en-US" w:eastAsia="zh-CN"/>
              </w:rPr>
            </w:pPr>
          </w:p>
        </w:tc>
        <w:tc>
          <w:tcPr>
            <w:tcW w:w="12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合规性评价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E0</w:t>
            </w:r>
            <w:r>
              <w:rPr>
                <w:rFonts w:hint="eastAsia"/>
              </w:rPr>
              <w:t>9.1.2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57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《合规性评价控制程序》、或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《合规义务控制程序》</w:t>
            </w:r>
          </w:p>
        </w:tc>
        <w:tc>
          <w:tcPr>
            <w:tcW w:w="1273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571" w:type="dxa"/>
          </w:tcPr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自管理体系建立后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/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合规义务如下：查《安全合规性评价报告》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27"/>
              <w:gridCol w:w="1421"/>
              <w:gridCol w:w="2734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合规义务</w:t>
                  </w:r>
                </w:p>
              </w:tc>
              <w:tc>
                <w:tcPr>
                  <w:tcW w:w="1421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评价日期</w:t>
                  </w:r>
                </w:p>
              </w:tc>
              <w:tc>
                <w:tcPr>
                  <w:tcW w:w="273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评价概述或结果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危险化学品安全管理条例</w:t>
                  </w:r>
                </w:p>
              </w:tc>
              <w:tc>
                <w:tcPr>
                  <w:tcW w:w="1421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2021.10.18</w:t>
                  </w:r>
                </w:p>
              </w:tc>
              <w:tc>
                <w:tcPr>
                  <w:tcW w:w="27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  <w:vAlign w:val="top"/>
                </w:tcPr>
                <w:p>
                  <w:pPr>
                    <w:pStyle w:val="16"/>
                    <w:numPr>
                      <w:ilvl w:val="0"/>
                      <w:numId w:val="0"/>
                    </w:numPr>
                    <w:ind w:left="0" w:leftChars="0" w:firstLine="0" w:firstLine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江苏省消防条例</w:t>
                  </w:r>
                </w:p>
              </w:tc>
              <w:tc>
                <w:tcPr>
                  <w:tcW w:w="1421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2021.10.18</w:t>
                  </w:r>
                </w:p>
              </w:tc>
              <w:tc>
                <w:tcPr>
                  <w:tcW w:w="27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  <w:vAlign w:val="top"/>
                </w:tcPr>
                <w:p>
                  <w:pPr>
                    <w:pStyle w:val="16"/>
                    <w:numPr>
                      <w:ilvl w:val="0"/>
                      <w:numId w:val="0"/>
                    </w:numPr>
                    <w:ind w:left="0" w:leftChars="0" w:firstLine="0" w:firstLine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职业病防治法</w:t>
                  </w:r>
                </w:p>
              </w:tc>
              <w:tc>
                <w:tcPr>
                  <w:tcW w:w="1421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2021.10.18</w:t>
                  </w:r>
                </w:p>
              </w:tc>
              <w:tc>
                <w:tcPr>
                  <w:tcW w:w="27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22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江苏省工伤保险条例</w:t>
                  </w:r>
                </w:p>
              </w:tc>
              <w:tc>
                <w:tcPr>
                  <w:tcW w:w="1421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2021.10.18</w:t>
                  </w:r>
                </w:p>
              </w:tc>
              <w:tc>
                <w:tcPr>
                  <w:tcW w:w="27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22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  <w:vAlign w:val="top"/>
                </w:tcPr>
                <w:p>
                  <w:pPr>
                    <w:pStyle w:val="16"/>
                    <w:numPr>
                      <w:ilvl w:val="0"/>
                      <w:numId w:val="0"/>
                    </w:numPr>
                    <w:ind w:left="0" w:leftChars="0" w:firstLine="0" w:firstLineChars="0"/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特种设备安全检查条例</w:t>
                  </w:r>
                </w:p>
              </w:tc>
              <w:tc>
                <w:tcPr>
                  <w:tcW w:w="1421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2021.10.18</w:t>
                  </w:r>
                </w:p>
              </w:tc>
              <w:tc>
                <w:tcPr>
                  <w:tcW w:w="27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2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FF0000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7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查《环境合规性评价报告》</w:t>
            </w:r>
          </w:p>
          <w:tbl>
            <w:tblPr>
              <w:tblStyle w:val="7"/>
              <w:tblW w:w="885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34"/>
              <w:gridCol w:w="2120"/>
              <w:gridCol w:w="1920"/>
              <w:gridCol w:w="15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3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合规义务</w:t>
                  </w:r>
                </w:p>
              </w:tc>
              <w:tc>
                <w:tcPr>
                  <w:tcW w:w="2120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评价日期</w:t>
                  </w:r>
                </w:p>
              </w:tc>
              <w:tc>
                <w:tcPr>
                  <w:tcW w:w="1920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评价概述或结果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34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GB8978-1996污水综合排放标准</w:t>
                  </w:r>
                </w:p>
              </w:tc>
              <w:tc>
                <w:tcPr>
                  <w:tcW w:w="2120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shd w:val="clear" w:color="auto" w:fill="auto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shd w:val="clear" w:color="auto" w:fill="auto"/>
                      <w:lang w:val="en-US" w:eastAsia="zh-CN" w:bidi="ar-SA"/>
                    </w:rPr>
                    <w:t>2021.12.15</w:t>
                  </w:r>
                </w:p>
              </w:tc>
              <w:tc>
                <w:tcPr>
                  <w:tcW w:w="19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34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GB14554-93恶臭污染物排放标准</w:t>
                  </w:r>
                </w:p>
              </w:tc>
              <w:tc>
                <w:tcPr>
                  <w:tcW w:w="2120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shd w:val="clear" w:color="auto" w:fill="auto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shd w:val="clear" w:color="auto" w:fill="auto"/>
                      <w:lang w:val="en-US" w:eastAsia="zh-CN" w:bidi="ar-SA"/>
                    </w:rPr>
                    <w:t>2021.12.15</w:t>
                  </w:r>
                </w:p>
              </w:tc>
              <w:tc>
                <w:tcPr>
                  <w:tcW w:w="19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34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GB16297-1996大气污染物综合排放标准</w:t>
                  </w:r>
                </w:p>
              </w:tc>
              <w:tc>
                <w:tcPr>
                  <w:tcW w:w="2120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shd w:val="clear" w:color="auto" w:fill="auto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shd w:val="clear" w:color="auto" w:fill="auto"/>
                      <w:lang w:val="en-US" w:eastAsia="zh-CN" w:bidi="ar-SA"/>
                    </w:rPr>
                    <w:t>2021.12.15</w:t>
                  </w:r>
                </w:p>
              </w:tc>
              <w:tc>
                <w:tcPr>
                  <w:tcW w:w="19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34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GB12348-2008工业企业厂界环境噪声排放标准</w:t>
                  </w:r>
                </w:p>
              </w:tc>
              <w:tc>
                <w:tcPr>
                  <w:tcW w:w="2120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shd w:val="clear" w:color="auto" w:fill="auto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shd w:val="clear" w:color="auto" w:fill="auto"/>
                      <w:lang w:val="en-US" w:eastAsia="zh-CN" w:bidi="ar-SA"/>
                    </w:rPr>
                    <w:t>2021.12.15</w:t>
                  </w:r>
                </w:p>
              </w:tc>
              <w:tc>
                <w:tcPr>
                  <w:tcW w:w="19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34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江苏省消防条例</w:t>
                  </w:r>
                </w:p>
              </w:tc>
              <w:tc>
                <w:tcPr>
                  <w:tcW w:w="2120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shd w:val="clear" w:color="auto" w:fill="auto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shd w:val="clear" w:color="auto" w:fill="auto"/>
                      <w:lang w:val="en-US" w:eastAsia="zh-CN" w:bidi="ar-SA"/>
                    </w:rPr>
                    <w:t>2021.12.15</w:t>
                  </w:r>
                </w:p>
              </w:tc>
              <w:tc>
                <w:tcPr>
                  <w:tcW w:w="19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34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危化品管理条例</w:t>
                  </w:r>
                </w:p>
              </w:tc>
              <w:tc>
                <w:tcPr>
                  <w:tcW w:w="2120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shd w:val="clear" w:color="auto" w:fill="auto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shd w:val="clear" w:color="auto" w:fill="auto"/>
                      <w:lang w:val="en-US" w:eastAsia="zh-CN" w:bidi="ar-SA"/>
                    </w:rPr>
                    <w:t>2021.12.15</w:t>
                  </w:r>
                </w:p>
              </w:tc>
              <w:tc>
                <w:tcPr>
                  <w:tcW w:w="19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</w:tbl>
          <w:p/>
        </w:tc>
        <w:tc>
          <w:tcPr>
            <w:tcW w:w="12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内部审核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</w:t>
            </w:r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</w:rPr>
              <w:t>9.2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571" w:type="dxa"/>
            <w:vAlign w:val="top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《内审控制程序》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手册第9.2条款</w:t>
            </w:r>
          </w:p>
        </w:tc>
        <w:tc>
          <w:tcPr>
            <w:tcW w:w="1273" w:type="dxa"/>
            <w:vMerge w:val="restart"/>
            <w:vAlign w:val="top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vAlign w:val="top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571" w:type="dxa"/>
            <w:vAlign w:val="top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/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>自管理体系建立后/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近一年</w:t>
            </w:r>
            <w:r>
              <w:rPr>
                <w:rFonts w:hint="eastAsia"/>
                <w:color w:val="auto"/>
                <w:szCs w:val="18"/>
              </w:rPr>
              <w:t>，于</w:t>
            </w:r>
            <w:r>
              <w:rPr>
                <w:rFonts w:hint="eastAsia"/>
                <w:color w:val="auto"/>
                <w:szCs w:val="18"/>
                <w:u w:val="single"/>
              </w:rPr>
              <w:t>20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21</w:t>
            </w:r>
            <w:r>
              <w:rPr>
                <w:color w:val="auto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18"/>
              </w:rPr>
              <w:t>年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4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月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8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日实施了内部审核；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《内审计划》：有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名内审员；有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 xml:space="preserve">《内审员证书》 </w:t>
            </w:r>
            <w:r>
              <w:rPr>
                <w:rFonts w:hint="eastAsia"/>
                <w:color w:val="000000"/>
                <w:szCs w:val="21"/>
              </w:rPr>
              <w:t>☑内审员培训记录 □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Segoe UI Emoji" w:hAnsi="Segoe UI Emoji" w:cs="Segoe UI Emoji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未覆盖了全</w:t>
            </w:r>
            <w:r>
              <w:rPr>
                <w:rFonts w:hint="eastAsia"/>
                <w:color w:val="000000"/>
                <w:szCs w:val="21"/>
                <w:highlight w:val="none"/>
              </w:rPr>
              <w:t>部部门</w:t>
            </w:r>
            <w:r>
              <w:rPr>
                <w:rFonts w:hint="eastAsia"/>
                <w:color w:val="000000"/>
                <w:szCs w:val="21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FF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☑覆盖了</w:t>
            </w:r>
            <w:r>
              <w:rPr>
                <w:rFonts w:hint="eastAsia"/>
                <w:color w:val="000000"/>
                <w:szCs w:val="21"/>
                <w:highlight w:val="none"/>
              </w:rPr>
              <w:t>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《内审检查表》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 xml:space="preserve">与内审计划一致 </w:t>
            </w:r>
            <w:r>
              <w:rPr>
                <w:rFonts w:hint="eastAsia"/>
                <w:color w:val="000000"/>
                <w:szCs w:val="21"/>
              </w:rPr>
              <w:t>□与内审计划不一致缺少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抽查的部门：如：</w:t>
            </w:r>
            <w:r>
              <w:rPr>
                <w:rFonts w:hint="eastAsia"/>
                <w:color w:val="000000"/>
                <w:szCs w:val="18"/>
                <w:u w:val="single"/>
              </w:rPr>
              <w:t>管理层、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市场营销部</w:t>
            </w:r>
            <w:r>
              <w:rPr>
                <w:rFonts w:hint="eastAsia"/>
                <w:color w:val="000000"/>
                <w:szCs w:val="18"/>
                <w:u w:val="single"/>
              </w:rPr>
              <w:t>、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生产工程部</w:t>
            </w:r>
            <w:r>
              <w:rPr>
                <w:rFonts w:hint="eastAsia"/>
                <w:color w:val="000000"/>
                <w:szCs w:val="18"/>
                <w:u w:val="single"/>
              </w:rPr>
              <w:t>、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行政部、技术开发部、质量管理部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....   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  <w:highlight w:val="none"/>
              </w:rPr>
              <w:t>覆盖了全部部门</w:t>
            </w:r>
            <w:r>
              <w:rPr>
                <w:rFonts w:hint="eastAsia"/>
                <w:color w:val="000000"/>
                <w:szCs w:val="18"/>
              </w:rPr>
              <w:t>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</w:rPr>
              <w:t>☑覆盖了全</w:t>
            </w:r>
            <w:r>
              <w:rPr>
                <w:rFonts w:hint="eastAsia"/>
                <w:color w:val="000000"/>
                <w:szCs w:val="21"/>
                <w:highlight w:val="none"/>
              </w:rPr>
              <w:t>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FF0000"/>
                <w:szCs w:val="18"/>
              </w:rPr>
            </w:pPr>
            <w:r>
              <w:rPr>
                <w:rFonts w:hint="eastAsia"/>
                <w:color w:val="FF0000"/>
                <w:szCs w:val="18"/>
                <w:highlight w:val="none"/>
              </w:rPr>
              <w:t>《不符合项报告》</w:t>
            </w:r>
            <w:r>
              <w:rPr>
                <w:rFonts w:hint="eastAsia"/>
                <w:color w:val="FF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FF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Cs w:val="18"/>
              </w:rPr>
              <w:t>份；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FF0000"/>
                <w:szCs w:val="18"/>
              </w:rPr>
              <w:t>涉及的条款号或问题简述：</w:t>
            </w:r>
            <w:r>
              <w:rPr>
                <w:rFonts w:hint="eastAsia"/>
                <w:color w:val="FF0000"/>
                <w:szCs w:val="21"/>
                <w:u w:val="single"/>
              </w:rPr>
              <w:t xml:space="preserve">    ES:8.2     审核中发现没有“事故应急预案”；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不符合项已关闭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不符合项未关闭</w:t>
            </w:r>
            <w:r>
              <w:rPr>
                <w:rFonts w:hint="eastAsia"/>
                <w:color w:val="000000"/>
                <w:szCs w:val="21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  <w:r>
              <w:rPr>
                <w:rFonts w:hint="eastAsia"/>
                <w:color w:val="000000"/>
                <w:szCs w:val="21"/>
              </w:rPr>
              <w:t>》结论：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体系运行有效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体系运行失效</w:t>
            </w:r>
            <w:r>
              <w:rPr>
                <w:rFonts w:hint="eastAsia"/>
                <w:color w:val="000000"/>
                <w:szCs w:val="21"/>
              </w:rPr>
              <w:t>，问题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不符合项未发生 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 xml:space="preserve">不符合项仍然存在 </w:t>
            </w:r>
          </w:p>
        </w:tc>
        <w:tc>
          <w:tcPr>
            <w:tcW w:w="1273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EO10.2</w:t>
            </w:r>
          </w:p>
        </w:tc>
        <w:tc>
          <w:tcPr>
            <w:tcW w:w="74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57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如：《不符合和纠正措施控制程序》</w:t>
            </w:r>
          </w:p>
        </w:tc>
        <w:tc>
          <w:tcPr>
            <w:tcW w:w="1273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571" w:type="dxa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不符合的来源：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未遂事件 </w:t>
            </w: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工伤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职业病检测结果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工作运行中发现的问题 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相关方投诉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环保事故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工作运行中检查的问题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其他 ：暂无不符合 </w:t>
            </w: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抽查采取纠正措施相关记录名称：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</w:t>
            </w:r>
          </w:p>
          <w:p>
            <w:pPr>
              <w:rPr>
                <w:rFonts w:hint="default"/>
                <w:highlight w:val="none"/>
                <w:u w:val="single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90"/>
              <w:gridCol w:w="2140"/>
              <w:gridCol w:w="1291"/>
              <w:gridCol w:w="1713"/>
              <w:gridCol w:w="1301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90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140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不符合描述</w:t>
                  </w:r>
                </w:p>
              </w:tc>
              <w:tc>
                <w:tcPr>
                  <w:tcW w:w="1291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不符合纠正</w:t>
                  </w:r>
                </w:p>
              </w:tc>
              <w:tc>
                <w:tcPr>
                  <w:tcW w:w="1713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原因分析</w:t>
                  </w:r>
                </w:p>
              </w:tc>
              <w:tc>
                <w:tcPr>
                  <w:tcW w:w="1301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0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40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91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13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未再次发生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0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40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91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13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未再次发生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再次发生</w:t>
                  </w: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1273" w:type="dxa"/>
            <w:vMerge w:val="continue"/>
          </w:tcPr>
          <w:p/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16D252"/>
    <w:multiLevelType w:val="singleLevel"/>
    <w:tmpl w:val="8A16D25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7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0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0F857C1"/>
    <w:rsid w:val="01260C71"/>
    <w:rsid w:val="0148246F"/>
    <w:rsid w:val="01E27364"/>
    <w:rsid w:val="021164CC"/>
    <w:rsid w:val="02130C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151EBC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83485B"/>
    <w:rsid w:val="078C3F8D"/>
    <w:rsid w:val="07C13D29"/>
    <w:rsid w:val="07ED0401"/>
    <w:rsid w:val="07F049C0"/>
    <w:rsid w:val="081B6228"/>
    <w:rsid w:val="08767210"/>
    <w:rsid w:val="0884117F"/>
    <w:rsid w:val="08851DD7"/>
    <w:rsid w:val="089E56AF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9FF2FBD"/>
    <w:rsid w:val="0A0F142E"/>
    <w:rsid w:val="0A1C56C1"/>
    <w:rsid w:val="0A793506"/>
    <w:rsid w:val="0A8371C4"/>
    <w:rsid w:val="0A8F2020"/>
    <w:rsid w:val="0A904067"/>
    <w:rsid w:val="0ACA6ED2"/>
    <w:rsid w:val="0AEF4D8D"/>
    <w:rsid w:val="0B0C5CAD"/>
    <w:rsid w:val="0B10795D"/>
    <w:rsid w:val="0B3A4AAA"/>
    <w:rsid w:val="0BE64DFF"/>
    <w:rsid w:val="0C3C3E30"/>
    <w:rsid w:val="0C466D6D"/>
    <w:rsid w:val="0C5423F7"/>
    <w:rsid w:val="0C59315A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79261F"/>
    <w:rsid w:val="0EA43140"/>
    <w:rsid w:val="0EA50415"/>
    <w:rsid w:val="0EB8524B"/>
    <w:rsid w:val="0EB8667B"/>
    <w:rsid w:val="0ECE0C57"/>
    <w:rsid w:val="0F86648B"/>
    <w:rsid w:val="0FBB3782"/>
    <w:rsid w:val="0FD358E4"/>
    <w:rsid w:val="0FDE4D72"/>
    <w:rsid w:val="0FFA42BF"/>
    <w:rsid w:val="100B6D7F"/>
    <w:rsid w:val="100D075A"/>
    <w:rsid w:val="101A7791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47313E"/>
    <w:rsid w:val="11536201"/>
    <w:rsid w:val="115B40C8"/>
    <w:rsid w:val="115D3DB9"/>
    <w:rsid w:val="1162226F"/>
    <w:rsid w:val="11BD2BE2"/>
    <w:rsid w:val="11BE2038"/>
    <w:rsid w:val="11C40475"/>
    <w:rsid w:val="11DC0AC4"/>
    <w:rsid w:val="11E2439D"/>
    <w:rsid w:val="1203271E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F648C3"/>
    <w:rsid w:val="160842C5"/>
    <w:rsid w:val="160D3D01"/>
    <w:rsid w:val="16210B83"/>
    <w:rsid w:val="16583F2B"/>
    <w:rsid w:val="16AB3CAD"/>
    <w:rsid w:val="16E341B9"/>
    <w:rsid w:val="16F10A78"/>
    <w:rsid w:val="17226BDD"/>
    <w:rsid w:val="17344DE4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494657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717333"/>
    <w:rsid w:val="1A996190"/>
    <w:rsid w:val="1AAF33A8"/>
    <w:rsid w:val="1AB42370"/>
    <w:rsid w:val="1ACF1254"/>
    <w:rsid w:val="1AED5B63"/>
    <w:rsid w:val="1B462375"/>
    <w:rsid w:val="1B5E3B97"/>
    <w:rsid w:val="1B6B0728"/>
    <w:rsid w:val="1BDF22BD"/>
    <w:rsid w:val="1C392A3A"/>
    <w:rsid w:val="1C4A0813"/>
    <w:rsid w:val="1C683E38"/>
    <w:rsid w:val="1C853979"/>
    <w:rsid w:val="1CB1322F"/>
    <w:rsid w:val="1CEB1474"/>
    <w:rsid w:val="1CF3399B"/>
    <w:rsid w:val="1CFD2AFE"/>
    <w:rsid w:val="1D0B42B9"/>
    <w:rsid w:val="1D2D650D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2F317F"/>
    <w:rsid w:val="203255D2"/>
    <w:rsid w:val="20346C8F"/>
    <w:rsid w:val="20360EF9"/>
    <w:rsid w:val="20403C64"/>
    <w:rsid w:val="205905F2"/>
    <w:rsid w:val="205B3801"/>
    <w:rsid w:val="206E796F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3E426AF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9561B9"/>
    <w:rsid w:val="24A05D8E"/>
    <w:rsid w:val="24FC7C66"/>
    <w:rsid w:val="2519537A"/>
    <w:rsid w:val="254212D9"/>
    <w:rsid w:val="257F34A6"/>
    <w:rsid w:val="258041F6"/>
    <w:rsid w:val="258609CC"/>
    <w:rsid w:val="25B809C4"/>
    <w:rsid w:val="25C11047"/>
    <w:rsid w:val="261B55F8"/>
    <w:rsid w:val="261C0F72"/>
    <w:rsid w:val="261D5675"/>
    <w:rsid w:val="26325483"/>
    <w:rsid w:val="263623FA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14F9"/>
    <w:rsid w:val="280B3F2E"/>
    <w:rsid w:val="280D1E20"/>
    <w:rsid w:val="28341F0D"/>
    <w:rsid w:val="28736D78"/>
    <w:rsid w:val="287B2F92"/>
    <w:rsid w:val="2892323E"/>
    <w:rsid w:val="289361DE"/>
    <w:rsid w:val="28C3395C"/>
    <w:rsid w:val="291C5E47"/>
    <w:rsid w:val="293D2628"/>
    <w:rsid w:val="296D2D47"/>
    <w:rsid w:val="298C2767"/>
    <w:rsid w:val="29A77C84"/>
    <w:rsid w:val="29CB46C2"/>
    <w:rsid w:val="29CB63A3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866D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CEA57B0"/>
    <w:rsid w:val="2D095658"/>
    <w:rsid w:val="2D357F0D"/>
    <w:rsid w:val="2D4E604F"/>
    <w:rsid w:val="2D5C2AB0"/>
    <w:rsid w:val="2D716B1B"/>
    <w:rsid w:val="2D7A20E6"/>
    <w:rsid w:val="2D7B66E3"/>
    <w:rsid w:val="2D913577"/>
    <w:rsid w:val="2D9A3020"/>
    <w:rsid w:val="2D9E382B"/>
    <w:rsid w:val="2DC57805"/>
    <w:rsid w:val="2DDF08DF"/>
    <w:rsid w:val="2DFF79D8"/>
    <w:rsid w:val="2E367C56"/>
    <w:rsid w:val="2E440885"/>
    <w:rsid w:val="2E4875EB"/>
    <w:rsid w:val="2EEE512C"/>
    <w:rsid w:val="2EF355D3"/>
    <w:rsid w:val="2F7C571D"/>
    <w:rsid w:val="2FA86B66"/>
    <w:rsid w:val="2FE823A5"/>
    <w:rsid w:val="2FEA1C57"/>
    <w:rsid w:val="300172B8"/>
    <w:rsid w:val="3009743B"/>
    <w:rsid w:val="301D22B2"/>
    <w:rsid w:val="30284CE9"/>
    <w:rsid w:val="306F66C0"/>
    <w:rsid w:val="30945277"/>
    <w:rsid w:val="30C1548B"/>
    <w:rsid w:val="30C36ECA"/>
    <w:rsid w:val="30C71DD4"/>
    <w:rsid w:val="30DC7CB1"/>
    <w:rsid w:val="30ED30CC"/>
    <w:rsid w:val="31064141"/>
    <w:rsid w:val="31527CEF"/>
    <w:rsid w:val="316664B1"/>
    <w:rsid w:val="31B477DB"/>
    <w:rsid w:val="31B67BE2"/>
    <w:rsid w:val="31CA71DD"/>
    <w:rsid w:val="31CC75B8"/>
    <w:rsid w:val="32341738"/>
    <w:rsid w:val="324E5138"/>
    <w:rsid w:val="325E1B93"/>
    <w:rsid w:val="32D06D58"/>
    <w:rsid w:val="331E21CE"/>
    <w:rsid w:val="332B6F8B"/>
    <w:rsid w:val="333905C7"/>
    <w:rsid w:val="33562A0D"/>
    <w:rsid w:val="335C55FD"/>
    <w:rsid w:val="335E3473"/>
    <w:rsid w:val="33715F28"/>
    <w:rsid w:val="33F07155"/>
    <w:rsid w:val="340C6245"/>
    <w:rsid w:val="34113C74"/>
    <w:rsid w:val="34225976"/>
    <w:rsid w:val="343C4522"/>
    <w:rsid w:val="347A0336"/>
    <w:rsid w:val="348376B7"/>
    <w:rsid w:val="34F92D63"/>
    <w:rsid w:val="35527F1F"/>
    <w:rsid w:val="357914C0"/>
    <w:rsid w:val="35994264"/>
    <w:rsid w:val="35D721CD"/>
    <w:rsid w:val="35DA4D9D"/>
    <w:rsid w:val="36174333"/>
    <w:rsid w:val="3623081B"/>
    <w:rsid w:val="362B5212"/>
    <w:rsid w:val="364A3F09"/>
    <w:rsid w:val="367A501B"/>
    <w:rsid w:val="36AC6847"/>
    <w:rsid w:val="36C91110"/>
    <w:rsid w:val="36E236DA"/>
    <w:rsid w:val="372D3763"/>
    <w:rsid w:val="3763284C"/>
    <w:rsid w:val="37832BFF"/>
    <w:rsid w:val="37A3423F"/>
    <w:rsid w:val="37A66325"/>
    <w:rsid w:val="37AF435B"/>
    <w:rsid w:val="37B82B0E"/>
    <w:rsid w:val="37D8509F"/>
    <w:rsid w:val="380178E9"/>
    <w:rsid w:val="38335402"/>
    <w:rsid w:val="38363F4B"/>
    <w:rsid w:val="38662502"/>
    <w:rsid w:val="386866FF"/>
    <w:rsid w:val="38765F28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660FA5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EF31A70"/>
    <w:rsid w:val="3F532B3A"/>
    <w:rsid w:val="3F654598"/>
    <w:rsid w:val="3F8E03C8"/>
    <w:rsid w:val="3FC72695"/>
    <w:rsid w:val="3FD70A70"/>
    <w:rsid w:val="40264D82"/>
    <w:rsid w:val="403F19EE"/>
    <w:rsid w:val="40571F31"/>
    <w:rsid w:val="40647CD9"/>
    <w:rsid w:val="40760623"/>
    <w:rsid w:val="408B7234"/>
    <w:rsid w:val="40D16AEA"/>
    <w:rsid w:val="40E27AF7"/>
    <w:rsid w:val="40F80D82"/>
    <w:rsid w:val="41342A6B"/>
    <w:rsid w:val="414C7183"/>
    <w:rsid w:val="41523250"/>
    <w:rsid w:val="418D501C"/>
    <w:rsid w:val="41CE602B"/>
    <w:rsid w:val="41D557CA"/>
    <w:rsid w:val="41DF62BB"/>
    <w:rsid w:val="41E9167B"/>
    <w:rsid w:val="420F7024"/>
    <w:rsid w:val="423A05B2"/>
    <w:rsid w:val="423C08A7"/>
    <w:rsid w:val="42416B50"/>
    <w:rsid w:val="424F79C1"/>
    <w:rsid w:val="42541DDE"/>
    <w:rsid w:val="4262379E"/>
    <w:rsid w:val="427A1188"/>
    <w:rsid w:val="43023D48"/>
    <w:rsid w:val="432A5E11"/>
    <w:rsid w:val="433B1167"/>
    <w:rsid w:val="4352128B"/>
    <w:rsid w:val="435F500F"/>
    <w:rsid w:val="43C730CD"/>
    <w:rsid w:val="44350F69"/>
    <w:rsid w:val="44416306"/>
    <w:rsid w:val="44A567F5"/>
    <w:rsid w:val="453B1EBC"/>
    <w:rsid w:val="45635AEC"/>
    <w:rsid w:val="458B0937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07BCF"/>
    <w:rsid w:val="46A51AB4"/>
    <w:rsid w:val="46E35B1D"/>
    <w:rsid w:val="46EA7997"/>
    <w:rsid w:val="470243E7"/>
    <w:rsid w:val="471F1498"/>
    <w:rsid w:val="47271944"/>
    <w:rsid w:val="473E10CC"/>
    <w:rsid w:val="475C4BFE"/>
    <w:rsid w:val="475D7730"/>
    <w:rsid w:val="47BB044C"/>
    <w:rsid w:val="47E672DC"/>
    <w:rsid w:val="48262DE5"/>
    <w:rsid w:val="485226C4"/>
    <w:rsid w:val="48855EE3"/>
    <w:rsid w:val="488D5D6E"/>
    <w:rsid w:val="48ED577E"/>
    <w:rsid w:val="493A4C17"/>
    <w:rsid w:val="495D1E4B"/>
    <w:rsid w:val="49912790"/>
    <w:rsid w:val="49C0281D"/>
    <w:rsid w:val="49C17EA1"/>
    <w:rsid w:val="49E3211A"/>
    <w:rsid w:val="49E449BF"/>
    <w:rsid w:val="49EC77B8"/>
    <w:rsid w:val="49ED5B1C"/>
    <w:rsid w:val="4A4C5CC1"/>
    <w:rsid w:val="4A8610DE"/>
    <w:rsid w:val="4AD45EF1"/>
    <w:rsid w:val="4AE04A18"/>
    <w:rsid w:val="4B337454"/>
    <w:rsid w:val="4B407CC6"/>
    <w:rsid w:val="4B421EC3"/>
    <w:rsid w:val="4B42232B"/>
    <w:rsid w:val="4B825A76"/>
    <w:rsid w:val="4B8B3702"/>
    <w:rsid w:val="4B9B0D7E"/>
    <w:rsid w:val="4BC83B65"/>
    <w:rsid w:val="4BF977C8"/>
    <w:rsid w:val="4C034A6E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8B122C"/>
    <w:rsid w:val="4EAA463D"/>
    <w:rsid w:val="4EEA3463"/>
    <w:rsid w:val="4F133FBB"/>
    <w:rsid w:val="4F594843"/>
    <w:rsid w:val="4F88590D"/>
    <w:rsid w:val="503C3BCC"/>
    <w:rsid w:val="50C41CF1"/>
    <w:rsid w:val="50F87A1C"/>
    <w:rsid w:val="51217DA6"/>
    <w:rsid w:val="51294703"/>
    <w:rsid w:val="51425A27"/>
    <w:rsid w:val="5158757E"/>
    <w:rsid w:val="521A5D1E"/>
    <w:rsid w:val="523624DE"/>
    <w:rsid w:val="526B2302"/>
    <w:rsid w:val="52735F79"/>
    <w:rsid w:val="528D285B"/>
    <w:rsid w:val="52A23F56"/>
    <w:rsid w:val="52BA5471"/>
    <w:rsid w:val="52CC19B1"/>
    <w:rsid w:val="52D871F4"/>
    <w:rsid w:val="52F263D6"/>
    <w:rsid w:val="53024EB7"/>
    <w:rsid w:val="531F2139"/>
    <w:rsid w:val="53261795"/>
    <w:rsid w:val="532C7ACF"/>
    <w:rsid w:val="534F62F7"/>
    <w:rsid w:val="53660E02"/>
    <w:rsid w:val="536F60C1"/>
    <w:rsid w:val="53953BE7"/>
    <w:rsid w:val="53A20B95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5DD674F"/>
    <w:rsid w:val="56156439"/>
    <w:rsid w:val="56216085"/>
    <w:rsid w:val="56643532"/>
    <w:rsid w:val="56701B53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A67D5B"/>
    <w:rsid w:val="57F318B9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BD62ED"/>
    <w:rsid w:val="5AD64AF2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9236A9"/>
    <w:rsid w:val="5DA41106"/>
    <w:rsid w:val="5DBF6011"/>
    <w:rsid w:val="5DC13CCC"/>
    <w:rsid w:val="5DC55564"/>
    <w:rsid w:val="5DDA173D"/>
    <w:rsid w:val="5DDA5570"/>
    <w:rsid w:val="5DE86882"/>
    <w:rsid w:val="5E0D6E91"/>
    <w:rsid w:val="5E1D75C7"/>
    <w:rsid w:val="5E264AF8"/>
    <w:rsid w:val="5E3B413F"/>
    <w:rsid w:val="5E4E1047"/>
    <w:rsid w:val="5E570441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5F33FF"/>
    <w:rsid w:val="608075E1"/>
    <w:rsid w:val="60AC1188"/>
    <w:rsid w:val="60E47C4C"/>
    <w:rsid w:val="60F15E8A"/>
    <w:rsid w:val="61326FB1"/>
    <w:rsid w:val="61384C31"/>
    <w:rsid w:val="61857CB5"/>
    <w:rsid w:val="61E77A7E"/>
    <w:rsid w:val="622A4138"/>
    <w:rsid w:val="62385483"/>
    <w:rsid w:val="62385A6C"/>
    <w:rsid w:val="625901DA"/>
    <w:rsid w:val="62737E96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0C6979"/>
    <w:rsid w:val="64106CE7"/>
    <w:rsid w:val="64621F9C"/>
    <w:rsid w:val="64A537DD"/>
    <w:rsid w:val="64B51DAE"/>
    <w:rsid w:val="64B96E85"/>
    <w:rsid w:val="64BB6795"/>
    <w:rsid w:val="64D069A0"/>
    <w:rsid w:val="64F27E75"/>
    <w:rsid w:val="64FF6606"/>
    <w:rsid w:val="65067C78"/>
    <w:rsid w:val="6542498D"/>
    <w:rsid w:val="655D358A"/>
    <w:rsid w:val="65600ACC"/>
    <w:rsid w:val="65662197"/>
    <w:rsid w:val="657B7DF9"/>
    <w:rsid w:val="658C79F9"/>
    <w:rsid w:val="65A33DF6"/>
    <w:rsid w:val="65BE04E1"/>
    <w:rsid w:val="65F429F0"/>
    <w:rsid w:val="661311D0"/>
    <w:rsid w:val="661A3AE3"/>
    <w:rsid w:val="66255B72"/>
    <w:rsid w:val="663111CB"/>
    <w:rsid w:val="663F056D"/>
    <w:rsid w:val="665A6FDB"/>
    <w:rsid w:val="665B440E"/>
    <w:rsid w:val="66720AD3"/>
    <w:rsid w:val="66A21E9D"/>
    <w:rsid w:val="66B368AE"/>
    <w:rsid w:val="66B532F3"/>
    <w:rsid w:val="66C2760F"/>
    <w:rsid w:val="66C71719"/>
    <w:rsid w:val="66CB2597"/>
    <w:rsid w:val="66CB4251"/>
    <w:rsid w:val="66FA7FFA"/>
    <w:rsid w:val="675A3B6C"/>
    <w:rsid w:val="678B4DA6"/>
    <w:rsid w:val="67AF7DB6"/>
    <w:rsid w:val="67C87EA4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457499"/>
    <w:rsid w:val="695B5920"/>
    <w:rsid w:val="69695FC9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AF8663F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A5FFF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CD3B21"/>
    <w:rsid w:val="6FDC792B"/>
    <w:rsid w:val="701710D0"/>
    <w:rsid w:val="702520EE"/>
    <w:rsid w:val="703777AC"/>
    <w:rsid w:val="704D4B01"/>
    <w:rsid w:val="70795456"/>
    <w:rsid w:val="709946EC"/>
    <w:rsid w:val="7174630C"/>
    <w:rsid w:val="724D262A"/>
    <w:rsid w:val="72702455"/>
    <w:rsid w:val="728F2E47"/>
    <w:rsid w:val="72973011"/>
    <w:rsid w:val="72CD6505"/>
    <w:rsid w:val="72E42D1B"/>
    <w:rsid w:val="730C52E1"/>
    <w:rsid w:val="73184581"/>
    <w:rsid w:val="734F0911"/>
    <w:rsid w:val="736054C4"/>
    <w:rsid w:val="736C572D"/>
    <w:rsid w:val="73A422EB"/>
    <w:rsid w:val="73C80EF6"/>
    <w:rsid w:val="73F71D15"/>
    <w:rsid w:val="74103E55"/>
    <w:rsid w:val="74456E15"/>
    <w:rsid w:val="745B622A"/>
    <w:rsid w:val="753E2D2E"/>
    <w:rsid w:val="753F2F7D"/>
    <w:rsid w:val="75AA7B61"/>
    <w:rsid w:val="75DB13A5"/>
    <w:rsid w:val="75E415FD"/>
    <w:rsid w:val="75E552E3"/>
    <w:rsid w:val="7648538B"/>
    <w:rsid w:val="76531223"/>
    <w:rsid w:val="76BD747C"/>
    <w:rsid w:val="76CD52EB"/>
    <w:rsid w:val="76FE004A"/>
    <w:rsid w:val="77635BF9"/>
    <w:rsid w:val="77A268F6"/>
    <w:rsid w:val="77A519A7"/>
    <w:rsid w:val="77B415CE"/>
    <w:rsid w:val="77CC3658"/>
    <w:rsid w:val="77E26A35"/>
    <w:rsid w:val="77ED266B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23241"/>
    <w:rsid w:val="791D3993"/>
    <w:rsid w:val="79202162"/>
    <w:rsid w:val="7924138B"/>
    <w:rsid w:val="79432371"/>
    <w:rsid w:val="79826449"/>
    <w:rsid w:val="79B27EFC"/>
    <w:rsid w:val="79BC4873"/>
    <w:rsid w:val="79BE4881"/>
    <w:rsid w:val="79D339B9"/>
    <w:rsid w:val="7A196FEC"/>
    <w:rsid w:val="7A200C95"/>
    <w:rsid w:val="7A531881"/>
    <w:rsid w:val="7A594332"/>
    <w:rsid w:val="7A7F42B3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Body 9pt"/>
    <w:basedOn w:val="1"/>
    <w:qFormat/>
    <w:uiPriority w:val="0"/>
    <w:pPr>
      <w:spacing w:before="40" w:after="40" w:line="240" w:lineRule="auto"/>
    </w:pPr>
    <w:rPr>
      <w:rFonts w:eastAsia="Times New Roman" w:cs="Times New Roman"/>
      <w:sz w:val="18"/>
      <w:szCs w:val="20"/>
      <w:lang w:val="de-DE" w:eastAsia="de-DE"/>
    </w:rPr>
  </w:style>
  <w:style w:type="paragraph" w:styleId="1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二级条标题"/>
    <w:basedOn w:val="18"/>
    <w:next w:val="19"/>
    <w:qFormat/>
    <w:uiPriority w:val="0"/>
    <w:pPr>
      <w:numPr>
        <w:ilvl w:val="3"/>
        <w:numId w:val="1"/>
      </w:numPr>
      <w:outlineLvl w:val="3"/>
    </w:pPr>
  </w:style>
  <w:style w:type="paragraph" w:customStyle="1" w:styleId="18">
    <w:name w:val="一级条标题"/>
    <w:next w:val="19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0">
    <w:name w:val="三级条标题"/>
    <w:basedOn w:val="17"/>
    <w:next w:val="19"/>
    <w:qFormat/>
    <w:uiPriority w:val="0"/>
    <w:pPr>
      <w:numPr>
        <w:ilvl w:val="4"/>
        <w:numId w:val="1"/>
      </w:numPr>
      <w:outlineLvl w:val="4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3</TotalTime>
  <ScaleCrop>false</ScaleCrop>
  <LinksUpToDate>false</LinksUpToDate>
  <CharactersWithSpaces>147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2021-12-28T02:04:21Z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D793C6E651F94A76B38D706D6BDAC35A</vt:lpwstr>
  </property>
</Properties>
</file>