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陈彦文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湖北顶洁企业管理有限公司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2021年12月23日上午至2021年12月23日下午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159385</wp:posOffset>
                  </wp:positionV>
                  <wp:extent cx="1025525" cy="426085"/>
                  <wp:effectExtent l="0" t="0" r="3175" b="0"/>
                  <wp:wrapNone/>
                  <wp:docPr id="11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5" contrast="7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-160655</wp:posOffset>
                  </wp:positionV>
                  <wp:extent cx="332740" cy="1082675"/>
                  <wp:effectExtent l="14605" t="55880" r="20320" b="55880"/>
                  <wp:wrapNone/>
                  <wp:docPr id="2" name="图片 2" descr="1a9e0b7710c3f964620e0b41fbc6e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a9e0b7710c3f964620e0b41fbc6ef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6000" contrast="84000"/>
                          </a:blip>
                          <a:srcRect l="41431" t="14735" r="42182" b="51722"/>
                          <a:stretch>
                            <a:fillRect/>
                          </a:stretch>
                        </pic:blipFill>
                        <pic:spPr>
                          <a:xfrm rot="16560000">
                            <a:off x="0" y="0"/>
                            <a:ext cx="332740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2021-12-23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924634"/>
    <w:rsid w:val="48291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6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2022-01-11T06:41:50Z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