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4" w:type="dxa"/>
            <w:vAlign w:val="center"/>
          </w:tcPr>
          <w:p>
            <w:pPr>
              <w:rPr>
                <w:rFonts w:hint="eastAsia" w:eastAsia="宋体"/>
                <w:sz w:val="24"/>
                <w:szCs w:val="24"/>
                <w:lang w:eastAsia="zh-CN"/>
              </w:rPr>
            </w:pPr>
            <w:r>
              <w:rPr>
                <w:rFonts w:hint="eastAsia"/>
                <w:sz w:val="24"/>
                <w:szCs w:val="24"/>
              </w:rPr>
              <w:t>受审核部门：管理层   主管领导：林军木，   陪同人员：</w:t>
            </w:r>
            <w:r>
              <w:rPr>
                <w:rFonts w:hint="eastAsia"/>
                <w:sz w:val="24"/>
                <w:szCs w:val="24"/>
                <w:lang w:eastAsia="zh-CN"/>
              </w:rPr>
              <w:t>曾兰</w:t>
            </w:r>
          </w:p>
        </w:tc>
        <w:tc>
          <w:tcPr>
            <w:tcW w:w="11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  审核时间：</w:t>
            </w:r>
            <w:r>
              <w:rPr>
                <w:rFonts w:hint="eastAsia"/>
                <w:sz w:val="24"/>
                <w:szCs w:val="24"/>
                <w:lang w:eastAsia="zh-CN"/>
              </w:rPr>
              <w:t>2021.12.20</w:t>
            </w:r>
          </w:p>
        </w:tc>
        <w:tc>
          <w:tcPr>
            <w:tcW w:w="11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4" w:type="dxa"/>
            <w:vAlign w:val="center"/>
          </w:tcPr>
          <w:p>
            <w:pPr>
              <w:spacing w:line="30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p>
            <w:pPr>
              <w:spacing w:line="300" w:lineRule="exact"/>
              <w:rPr>
                <w:rFonts w:hint="eastAsia"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rPr>
              <w:t>EMS-2015：</w:t>
            </w:r>
          </w:p>
          <w:p>
            <w:pPr>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tc>
        <w:tc>
          <w:tcPr>
            <w:tcW w:w="11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474"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环境、安全意识比较强。公司的办公及培训设施、设备比较先进。对公司不利的内、外部因素有：市场竞争非常激烈，产品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公司通过业内展会、同行交流、会议、工作例会、QQ、微信等进行内外部沟通，并定期进行评审，形成会议记录。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公司确定的相关方有员工、客户、政府机构、审核机构、供方等。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理解员工诉求的形式为谈心、会议等；理解客户等相关方的形式主要为电话沟通、上门拜访等；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查见《相关方要求和期望评审》</w:t>
            </w:r>
          </w:p>
          <w:p>
            <w:pPr>
              <w:spacing w:line="360" w:lineRule="auto"/>
              <w:jc w:val="left"/>
              <w:rPr>
                <w:rFonts w:ascii="宋体" w:hAnsi="宋体" w:cs="宋体"/>
                <w:szCs w:val="21"/>
              </w:rPr>
            </w:pPr>
            <w:r>
              <w:rPr>
                <w:rFonts w:hint="eastAsia" w:ascii="宋体" w:hAnsi="宋体" w:cs="宋体"/>
                <w:szCs w:val="21"/>
              </w:rPr>
              <w:t>其中相关方：顾客的需求和期望：项目合格；订单及时交付；配合终端客户的审查；沟通渠道通畅等。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公司通过业内展会、同行交流、会议、工作例会、QQ、微信等进行内外部沟通，并定期进行评审，形成会议记录。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理解员工诉求的形式为谈心、会议等；理解政府机构等相关方的形式主要为电话沟通、上门拜访等；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szCs w:val="21"/>
              </w:rPr>
            </w:pPr>
            <w:r>
              <w:rPr>
                <w:rFonts w:hint="eastAsia" w:ascii="宋体" w:hAnsi="宋体" w:cs="宋体"/>
                <w:szCs w:val="21"/>
              </w:rPr>
              <w:t>公司管理体系的范围是：</w:t>
            </w:r>
          </w:p>
          <w:p>
            <w:pPr>
              <w:spacing w:line="360" w:lineRule="auto"/>
              <w:jc w:val="left"/>
            </w:pPr>
            <w:r>
              <w:rPr>
                <w:rFonts w:hint="eastAsia" w:ascii="宋体" w:hAnsi="宋体" w:cs="宋体"/>
                <w:szCs w:val="21"/>
                <w:lang w:val="en-US" w:eastAsia="zh-CN"/>
              </w:rPr>
              <w:t>Q</w:t>
            </w:r>
            <w:r>
              <w:rPr>
                <w:rFonts w:hint="eastAsia" w:ascii="宋体" w:hAnsi="宋体" w:cs="宋体"/>
                <w:szCs w:val="21"/>
              </w:rPr>
              <w:t>：电机及电子元器件的研发、生产</w:t>
            </w:r>
          </w:p>
          <w:p>
            <w:pPr>
              <w:spacing w:line="360" w:lineRule="auto"/>
              <w:jc w:val="left"/>
              <w:rPr>
                <w:rFonts w:hint="eastAsia" w:ascii="宋体" w:hAnsi="宋体" w:cs="宋体"/>
                <w:szCs w:val="21"/>
              </w:rPr>
            </w:pPr>
            <w:r>
              <w:rPr>
                <w:rFonts w:hint="eastAsia" w:ascii="宋体" w:hAnsi="宋体" w:cs="宋体"/>
                <w:szCs w:val="21"/>
              </w:rPr>
              <w:t>E：电机及电子元器件的研发、生产所涉及的相关环境管理活动</w:t>
            </w:r>
          </w:p>
          <w:p>
            <w:pPr>
              <w:pStyle w:val="2"/>
              <w:rPr>
                <w:rFonts w:hint="default" w:eastAsia="宋体"/>
                <w:lang w:val="en-US" w:eastAsia="zh-CN"/>
              </w:rPr>
            </w:pPr>
            <w:r>
              <w:rPr>
                <w:rFonts w:hint="eastAsia" w:ascii="宋体" w:hAnsi="宋体" w:cs="宋体"/>
                <w:szCs w:val="21"/>
                <w:lang w:eastAsia="zh-CN"/>
              </w:rPr>
              <w:t>注册</w:t>
            </w:r>
            <w:r>
              <w:rPr>
                <w:rFonts w:hint="eastAsia" w:ascii="宋体" w:hAnsi="宋体" w:cs="宋体"/>
                <w:szCs w:val="21"/>
                <w:lang w:val="en-US" w:eastAsia="zh-CN"/>
              </w:rPr>
              <w:t>/经营地址：成都高新区天辰路88号1栋1单元4015号。</w:t>
            </w:r>
          </w:p>
          <w:p>
            <w:pPr>
              <w:spacing w:line="360" w:lineRule="auto"/>
              <w:rPr>
                <w:rFonts w:ascii="宋体" w:hAnsi="宋体" w:cs="宋体"/>
                <w:szCs w:val="24"/>
              </w:rPr>
            </w:pPr>
            <w:r>
              <w:rPr>
                <w:rFonts w:hint="eastAsia" w:ascii="宋体" w:hAnsi="宋体" w:cs="宋体"/>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管理评审控制程序</w:t>
            </w:r>
            <w:r>
              <w:rPr>
                <w:rFonts w:hint="eastAsia" w:ascii="宋体" w:hAnsi="宋体" w:cs="宋体"/>
                <w:szCs w:val="21"/>
              </w:rPr>
              <w:t>，定期进行评审，必要时变更过程，以确保过程持续产生公司期望的结果。</w:t>
            </w:r>
            <w:r>
              <w:rPr>
                <w:rFonts w:hint="eastAsia" w:ascii="宋体" w:hAnsi="宋体" w:cs="宋体"/>
                <w:szCs w:val="24"/>
              </w:rPr>
              <w:t>组织制定有管理评审控制程序，定期进行体系评审，必要时变更过程，以确保过程持续产生公司期望的结果。</w:t>
            </w:r>
          </w:p>
          <w:p>
            <w:pPr>
              <w:spacing w:line="360" w:lineRule="auto"/>
              <w:jc w:val="left"/>
              <w:rPr>
                <w:rFonts w:ascii="宋体" w:hAnsi="宋体" w:cs="宋体"/>
                <w:szCs w:val="21"/>
              </w:rPr>
            </w:pPr>
            <w:r>
              <w:rPr>
                <w:rFonts w:hint="eastAsia" w:ascii="宋体" w:hAnsi="宋体" w:cs="宋体"/>
                <w:szCs w:val="24"/>
              </w:rPr>
              <w:t>经现场确认，特殊过程为:</w:t>
            </w:r>
            <w:r>
              <w:rPr>
                <w:rFonts w:hint="eastAsia" w:ascii="宋体" w:hAnsi="宋体" w:cs="宋体"/>
                <w:szCs w:val="24"/>
                <w:lang w:eastAsia="zh-CN"/>
              </w:rPr>
              <w:t>研发过程、焊接过程、老化过程</w:t>
            </w:r>
            <w:r>
              <w:rPr>
                <w:rFonts w:hint="eastAsia" w:ascii="宋体" w:hAnsi="宋体" w:cs="宋体"/>
                <w:szCs w:val="24"/>
              </w:rPr>
              <w:t>，外包</w:t>
            </w:r>
            <w:r>
              <w:rPr>
                <w:rFonts w:hint="eastAsia" w:ascii="宋体" w:hAnsi="宋体" w:cs="宋体"/>
                <w:szCs w:val="21"/>
              </w:rPr>
              <w:t>过程：PCB装配过程，关键工序：</w:t>
            </w:r>
            <w:r>
              <w:rPr>
                <w:rFonts w:hint="eastAsia" w:ascii="宋体" w:hAnsi="宋体" w:cs="宋体"/>
                <w:szCs w:val="24"/>
                <w:lang w:eastAsia="zh-CN"/>
              </w:rPr>
              <w:t>研发过程、焊接过程、老化过程、组装过程</w:t>
            </w:r>
            <w:r>
              <w:rPr>
                <w:rFonts w:hint="eastAsia" w:ascii="宋体" w:hAnsi="宋体" w:cs="宋体"/>
                <w:szCs w:val="21"/>
              </w:rPr>
              <w:t>。</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47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总经理：林军木；       管代：</w:t>
            </w:r>
            <w:r>
              <w:rPr>
                <w:rFonts w:hint="eastAsia" w:ascii="宋体" w:hAnsi="宋体" w:cs="宋体"/>
                <w:szCs w:val="21"/>
                <w:lang w:eastAsia="zh-CN"/>
              </w:rPr>
              <w:t>李红伟</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通过与总经理交流：总经理从以下活动方式对公司实施质量</w:t>
            </w:r>
            <w:r>
              <w:rPr>
                <w:rFonts w:hint="eastAsia" w:ascii="宋体" w:hAnsi="宋体" w:cs="宋体"/>
                <w:szCs w:val="21"/>
                <w:lang w:eastAsia="zh-CN"/>
              </w:rPr>
              <w:t>、环境</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2、制定和发布公司自身发展质量</w:t>
            </w:r>
            <w:r>
              <w:rPr>
                <w:rFonts w:hint="eastAsia" w:ascii="宋体" w:hAnsi="宋体" w:cs="宋体"/>
                <w:szCs w:val="21"/>
                <w:lang w:eastAsia="zh-CN"/>
              </w:rPr>
              <w:t>、环境</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474" w:type="dxa"/>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val="en-US" w:eastAsia="zh-CN"/>
              </w:rPr>
              <w:t>/环境</w:t>
            </w:r>
            <w:r>
              <w:rPr>
                <w:rFonts w:hint="eastAsia" w:ascii="宋体" w:hAnsi="宋体" w:cs="宋体"/>
                <w:szCs w:val="21"/>
              </w:rPr>
              <w:t>方针：</w:t>
            </w:r>
          </w:p>
          <w:p>
            <w:pPr>
              <w:spacing w:line="400" w:lineRule="exact"/>
              <w:ind w:firstLine="210" w:firstLineChars="100"/>
              <w:jc w:val="left"/>
              <w:rPr>
                <w:rFonts w:hint="eastAsia" w:ascii="宋体" w:hAnsi="宋体" w:cs="宋体"/>
                <w:szCs w:val="21"/>
              </w:rPr>
            </w:pPr>
            <w:r>
              <w:rPr>
                <w:rFonts w:hint="eastAsia" w:ascii="宋体" w:hAnsi="宋体" w:cs="宋体"/>
                <w:szCs w:val="21"/>
              </w:rPr>
              <w:t>“以稳定品质、完善服务、持续改进、满足顾客需求”</w:t>
            </w:r>
          </w:p>
          <w:p>
            <w:pPr>
              <w:spacing w:line="400" w:lineRule="exact"/>
              <w:ind w:firstLine="210" w:firstLineChars="100"/>
              <w:jc w:val="left"/>
              <w:rPr>
                <w:rFonts w:ascii="宋体" w:hAnsi="宋体" w:cs="宋体"/>
                <w:szCs w:val="21"/>
              </w:rPr>
            </w:pPr>
            <w:r>
              <w:rPr>
                <w:rFonts w:hint="eastAsia" w:ascii="宋体" w:hAnsi="宋体"/>
                <w:szCs w:val="21"/>
              </w:rPr>
              <w:t>“以安全生产、保护环境、守法诚信、体现社会责任”</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以顾客为关注焦点，关注顾客的需求，不断向客户提供满意的产品和服务，使公司持续发展壮大，持续改进、追求创新、持续改进、不断提高产品质量，让顾客满意。</w:t>
            </w:r>
          </w:p>
          <w:p>
            <w:pPr>
              <w:spacing w:line="400" w:lineRule="exact"/>
              <w:jc w:val="left"/>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质量、环境</w:t>
            </w:r>
            <w:r>
              <w:rPr>
                <w:rFonts w:hint="eastAsia" w:ascii="宋体" w:hAnsi="宋体" w:cs="宋体"/>
                <w:szCs w:val="21"/>
              </w:rPr>
              <w:t>管理方针在手册上进行了确定和发布，并通过文件发放的形式发放至各部门、给员工进行了宣传培训。管理方针对外进行了发布。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质量、环境</w:t>
            </w:r>
            <w:r>
              <w:rPr>
                <w:rFonts w:hint="eastAsia" w:ascii="宋体" w:hAnsi="宋体"/>
                <w:szCs w:val="21"/>
              </w:rPr>
              <w:t>管理</w:t>
            </w:r>
            <w:r>
              <w:rPr>
                <w:rFonts w:hint="eastAsia" w:ascii="宋体" w:hAnsi="宋体" w:cs="宋体"/>
                <w:szCs w:val="21"/>
              </w:rPr>
              <w:t>方针的内容和管理基本符合标准和法规要求。</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47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b/>
                <w:szCs w:val="21"/>
              </w:rPr>
            </w:pPr>
            <w:r>
              <w:rPr>
                <w:rFonts w:hint="eastAsia" w:ascii="宋体" w:hAnsi="宋体" w:cs="宋体"/>
                <w:szCs w:val="24"/>
              </w:rPr>
              <w:t>应对风险和机遇的措施</w:t>
            </w:r>
          </w:p>
        </w:tc>
        <w:tc>
          <w:tcPr>
            <w:tcW w:w="960" w:type="dxa"/>
          </w:tcPr>
          <w:p>
            <w:pPr>
              <w:rPr>
                <w:b/>
                <w:szCs w:val="21"/>
              </w:rPr>
            </w:pPr>
            <w:r>
              <w:rPr>
                <w:rFonts w:hint="eastAsia" w:ascii="宋体" w:hAnsi="宋体" w:cs="宋体"/>
                <w:szCs w:val="21"/>
              </w:rPr>
              <w:t>Q6.1</w:t>
            </w:r>
          </w:p>
        </w:tc>
        <w:tc>
          <w:tcPr>
            <w:tcW w:w="1047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公司策划并批准实施《风险和机遇分析表》，内容包括风险类型、风险因素、应对机遇及措施、现行控制方法、涉及的场所及部门等；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应对机遇及措施：及时关注公司产品市场的情况，收集信息及时调整，保持公司产品的竞争力。</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针对外部因素，还分析了市场、原材料、文化、社会经济、法律法规的变化等。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spacing w:line="360" w:lineRule="auto"/>
              <w:rPr>
                <w:rFonts w:ascii="宋体" w:hAnsi="宋体" w:cs="宋体"/>
                <w:szCs w:val="21"/>
              </w:rPr>
            </w:pPr>
            <w:r>
              <w:rPr>
                <w:rFonts w:hint="eastAsia" w:ascii="宋体" w:hAnsi="宋体" w:cs="宋体"/>
                <w:szCs w:val="24"/>
              </w:rPr>
              <w:t xml:space="preserve"> 应对风险和机遇的措施与其对于产品和服务符合性的潜在影响相适应。</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vAlign w:val="top"/>
          </w:tcPr>
          <w:p>
            <w:pPr>
              <w:rPr>
                <w:rFonts w:ascii="宋体" w:hAnsi="宋体" w:cs="宋体"/>
                <w:szCs w:val="21"/>
              </w:rPr>
            </w:pPr>
            <w:r>
              <w:rPr>
                <w:rFonts w:hint="eastAsia" w:ascii="宋体" w:hAnsi="宋体" w:cs="宋体"/>
                <w:szCs w:val="21"/>
              </w:rPr>
              <w:t xml:space="preserve">E6.1 </w:t>
            </w:r>
          </w:p>
          <w:p>
            <w:pPr>
              <w:rPr>
                <w:rFonts w:hint="eastAsia" w:ascii="Times New Roman" w:hAnsi="Times New Roman" w:eastAsia="宋体" w:cs="Times New Roman"/>
                <w:b/>
                <w:kern w:val="2"/>
                <w:sz w:val="21"/>
                <w:szCs w:val="21"/>
                <w:lang w:val="en-US" w:eastAsia="zh-CN" w:bidi="ar-SA"/>
              </w:rPr>
            </w:pPr>
          </w:p>
        </w:tc>
        <w:tc>
          <w:tcPr>
            <w:tcW w:w="10474" w:type="dxa"/>
            <w:vAlign w:val="top"/>
          </w:tcPr>
          <w:p>
            <w:pPr>
              <w:spacing w:line="360" w:lineRule="auto"/>
              <w:rPr>
                <w:rFonts w:hint="eastAsia" w:ascii="宋体" w:hAnsi="宋体" w:eastAsia="宋体" w:cs="宋体"/>
                <w:szCs w:val="24"/>
              </w:rPr>
            </w:pPr>
            <w:r>
              <w:rPr>
                <w:rFonts w:hint="eastAsia" w:ascii="宋体" w:hAnsi="宋体" w:eastAsia="宋体" w:cs="宋体"/>
                <w:szCs w:val="24"/>
              </w:rPr>
              <w:t>提供有《环境因素识别与评价程序》，内容包括环境因素的识别、确认、汇总、评价和重要环境因素的确定、登记、清单发放及更新控制。</w:t>
            </w:r>
          </w:p>
          <w:p>
            <w:pPr>
              <w:spacing w:line="360" w:lineRule="auto"/>
              <w:rPr>
                <w:rFonts w:hint="eastAsia" w:ascii="宋体" w:hAnsi="宋体" w:eastAsia="宋体" w:cs="宋体"/>
                <w:szCs w:val="24"/>
              </w:rPr>
            </w:pPr>
            <w:r>
              <w:rPr>
                <w:rFonts w:hint="eastAsia" w:ascii="宋体" w:hAnsi="宋体" w:eastAsia="宋体" w:cs="宋体"/>
                <w:szCs w:val="24"/>
              </w:rPr>
              <w:t>公司重要环境因素有以下三项：</w:t>
            </w:r>
          </w:p>
          <w:p>
            <w:pPr>
              <w:spacing w:line="360" w:lineRule="auto"/>
              <w:rPr>
                <w:rFonts w:hint="eastAsia" w:ascii="宋体" w:hAnsi="宋体" w:eastAsia="宋体" w:cs="宋体"/>
                <w:szCs w:val="24"/>
              </w:rPr>
            </w:pPr>
            <w:r>
              <w:rPr>
                <w:rFonts w:hint="eastAsia" w:ascii="宋体" w:hAnsi="宋体" w:eastAsia="宋体" w:cs="宋体"/>
                <w:szCs w:val="24"/>
              </w:rPr>
              <w:t>1）潜在火灾；2）固废的排放；3）能耗。</w:t>
            </w:r>
          </w:p>
          <w:p>
            <w:pPr>
              <w:spacing w:line="360" w:lineRule="auto"/>
              <w:rPr>
                <w:rFonts w:hint="eastAsia" w:ascii="宋体" w:hAnsi="宋体" w:eastAsia="宋体" w:cs="宋体"/>
                <w:szCs w:val="24"/>
              </w:rPr>
            </w:pPr>
            <w:r>
              <w:rPr>
                <w:rFonts w:hint="eastAsia" w:ascii="宋体" w:hAnsi="宋体" w:eastAsia="宋体" w:cs="宋体"/>
                <w:szCs w:val="24"/>
              </w:rPr>
              <w:t>抽查以下二项环境因素的管理措施：</w:t>
            </w:r>
          </w:p>
          <w:p>
            <w:pPr>
              <w:spacing w:line="360" w:lineRule="auto"/>
              <w:rPr>
                <w:rFonts w:hint="eastAsia" w:ascii="宋体" w:hAnsi="宋体" w:eastAsia="宋体" w:cs="宋体"/>
                <w:szCs w:val="24"/>
              </w:rPr>
            </w:pPr>
            <w:r>
              <w:rPr>
                <w:rFonts w:hint="eastAsia" w:ascii="宋体" w:hAnsi="宋体" w:eastAsia="宋体" w:cs="宋体"/>
                <w:szCs w:val="24"/>
              </w:rPr>
              <w:t>1、潜在火灾：1）安全、消防知识学习；2）更换接线插座；3）定期巡检电路；4）购买安全标识张贴；5）消防演习每年至少一次。</w:t>
            </w:r>
          </w:p>
          <w:p>
            <w:pPr>
              <w:spacing w:line="360" w:lineRule="auto"/>
              <w:rPr>
                <w:rFonts w:hint="eastAsia" w:ascii="宋体" w:hAnsi="宋体" w:eastAsia="宋体" w:cs="宋体"/>
                <w:szCs w:val="24"/>
                <w:lang w:val="en-US" w:eastAsia="zh-CN"/>
              </w:rPr>
            </w:pPr>
            <w:r>
              <w:rPr>
                <w:rFonts w:hint="eastAsia" w:ascii="宋体" w:hAnsi="宋体" w:eastAsia="宋体" w:cs="宋体"/>
                <w:szCs w:val="24"/>
              </w:rPr>
              <w:t>2、固废排放：1）按时向环卫机构交纳垃圾清运费；2）购买有盖垃圾箱/桶，分类贮存固废，集中送至有资质回收公司回收。</w:t>
            </w:r>
          </w:p>
        </w:tc>
        <w:tc>
          <w:tcPr>
            <w:tcW w:w="1115"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rPr>
              <w:t>E6.1.4</w:t>
            </w:r>
          </w:p>
        </w:tc>
        <w:tc>
          <w:tcPr>
            <w:tcW w:w="10474" w:type="dxa"/>
            <w:vAlign w:val="top"/>
          </w:tcPr>
          <w:p>
            <w:pPr>
              <w:spacing w:line="360" w:lineRule="auto"/>
              <w:rPr>
                <w:rFonts w:hint="eastAsia" w:ascii="宋体" w:hAnsi="宋体" w:eastAsia="宋体" w:cs="宋体"/>
                <w:szCs w:val="24"/>
                <w:lang w:val="en-US" w:eastAsia="zh-CN"/>
              </w:rPr>
            </w:pPr>
            <w:r>
              <w:rPr>
                <w:rFonts w:hint="eastAsia" w:ascii="宋体" w:hAnsi="宋体" w:eastAsia="宋体" w:cs="宋体"/>
                <w:szCs w:val="24"/>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11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474" w:type="dxa"/>
          </w:tcPr>
          <w:p>
            <w:pPr>
              <w:rPr>
                <w:rFonts w:ascii="宋体" w:hAnsi="宋体" w:cs="宋体"/>
                <w:szCs w:val="21"/>
              </w:rPr>
            </w:pPr>
            <w:r>
              <w:rPr>
                <w:rFonts w:hint="eastAsia" w:ascii="宋体" w:hAnsi="宋体" w:cs="宋体"/>
                <w:szCs w:val="21"/>
              </w:rPr>
              <w:t>质量</w:t>
            </w:r>
            <w:r>
              <w:rPr>
                <w:rFonts w:hint="eastAsia" w:ascii="宋体" w:hAnsi="宋体" w:cs="宋体"/>
                <w:szCs w:val="21"/>
                <w:lang w:val="en-US" w:eastAsia="zh-CN"/>
              </w:rPr>
              <w:t>/环境</w:t>
            </w:r>
            <w:r>
              <w:rPr>
                <w:rFonts w:hint="eastAsia" w:ascii="宋体" w:hAnsi="宋体" w:cs="宋体"/>
                <w:szCs w:val="21"/>
              </w:rPr>
              <w:t>目标：</w:t>
            </w:r>
          </w:p>
          <w:p>
            <w:pPr>
              <w:ind w:firstLine="420" w:firstLineChars="200"/>
            </w:pPr>
            <w:r>
              <w:rPr>
                <w:rFonts w:hint="eastAsia" w:asciiTheme="minorEastAsia" w:hAnsiTheme="minorEastAsia" w:eastAsiaTheme="minorEastAsia" w:cstheme="minorEastAsia"/>
                <w:szCs w:val="21"/>
              </w:rPr>
              <w:t>1、客户满意度≥90分</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2、产品一次检合格率97%以上；</w:t>
            </w:r>
          </w:p>
          <w:p>
            <w:pPr>
              <w:pStyle w:val="2"/>
              <w:ind w:firstLine="5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3、对固体废弃物分类处理100%</w:t>
            </w:r>
          </w:p>
          <w:p>
            <w:pPr>
              <w:pStyle w:val="2"/>
              <w:ind w:firstLine="5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4、火灾事故为0</w:t>
            </w:r>
          </w:p>
          <w:p>
            <w:pPr>
              <w:rPr>
                <w:rFonts w:ascii="宋体" w:hAnsi="宋体" w:cs="宋体"/>
                <w:szCs w:val="21"/>
              </w:rPr>
            </w:pPr>
            <w:r>
              <w:rPr>
                <w:rFonts w:hint="eastAsia" w:ascii="宋体" w:hAnsi="宋体" w:cs="宋体"/>
                <w:szCs w:val="21"/>
              </w:rPr>
              <w:t>查《管理目标达成统计表》</w:t>
            </w:r>
            <w:r>
              <w:rPr>
                <w:rFonts w:hint="eastAsia" w:ascii="宋体" w:hAnsi="宋体" w:cs="宋体"/>
                <w:szCs w:val="21"/>
                <w:lang w:eastAsia="zh-CN"/>
              </w:rPr>
              <w:t>2021年1月-2021年11月</w:t>
            </w:r>
            <w:r>
              <w:rPr>
                <w:rFonts w:hint="eastAsia" w:ascii="宋体" w:hAnsi="宋体" w:cs="宋体"/>
                <w:szCs w:val="21"/>
              </w:rPr>
              <w:t>对目标进行考核，考核情况为：</w:t>
            </w:r>
          </w:p>
          <w:p>
            <w:pPr>
              <w:ind w:firstLine="420" w:firstLineChars="200"/>
              <w:rPr>
                <w:rFonts w:hint="eastAsia" w:eastAsiaTheme="minorEastAsia"/>
                <w:lang w:eastAsia="zh-CN"/>
              </w:rPr>
            </w:pPr>
            <w:r>
              <w:rPr>
                <w:rFonts w:hint="eastAsia" w:asciiTheme="minorEastAsia" w:hAnsiTheme="minorEastAsia" w:eastAsiaTheme="minorEastAsia" w:cstheme="minorEastAsia"/>
                <w:szCs w:val="21"/>
              </w:rPr>
              <w:t>1、客户满意度≥90分                       实测：</w:t>
            </w:r>
            <w:r>
              <w:rPr>
                <w:rFonts w:hint="eastAsia" w:asciiTheme="minorEastAsia" w:hAnsiTheme="minorEastAsia" w:eastAsiaTheme="minorEastAsia" w:cstheme="minorEastAsia"/>
                <w:szCs w:val="21"/>
                <w:lang w:eastAsia="zh-CN"/>
              </w:rPr>
              <w:t>98.3分</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2、产品一次检合格率97%以上；              实测：100%</w:t>
            </w:r>
          </w:p>
          <w:p>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3、对固体废弃物分类处理100%           </w:t>
            </w:r>
            <w:r>
              <w:rPr>
                <w:rFonts w:hint="eastAsia" w:asciiTheme="minorEastAsia" w:hAnsiTheme="minorEastAsia" w:eastAsiaTheme="minorEastAsia" w:cstheme="minorEastAsia"/>
                <w:szCs w:val="21"/>
              </w:rPr>
              <w:t>实测：100%</w:t>
            </w: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4、火灾事故为0                       </w:t>
            </w:r>
            <w:r>
              <w:rPr>
                <w:rFonts w:hint="eastAsia" w:asciiTheme="minorEastAsia" w:hAnsiTheme="minorEastAsia" w:eastAsiaTheme="minorEastAsia" w:cstheme="minorEastAsia"/>
                <w:szCs w:val="21"/>
              </w:rPr>
              <w:t>实测：</w:t>
            </w:r>
            <w:r>
              <w:rPr>
                <w:rFonts w:hint="eastAsia" w:asciiTheme="minorEastAsia" w:hAnsiTheme="minorEastAsia" w:eastAsiaTheme="minorEastAsia" w:cstheme="minorEastAsia"/>
                <w:szCs w:val="21"/>
                <w:lang w:eastAsia="zh-CN"/>
              </w:rPr>
              <w:t>未发生</w:t>
            </w:r>
          </w:p>
          <w:p>
            <w:pPr>
              <w:rPr>
                <w:rFonts w:ascii="宋体" w:hAnsi="宋体" w:cs="宋体"/>
                <w:szCs w:val="21"/>
              </w:rPr>
            </w:pPr>
            <w:r>
              <w:rPr>
                <w:rFonts w:hint="eastAsia" w:ascii="宋体" w:hAnsi="宋体" w:cs="宋体"/>
                <w:szCs w:val="21"/>
              </w:rPr>
              <w:t>均达到目标，并将指标进行了分解。</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default" w:ascii="宋体" w:hAnsi="宋体" w:eastAsia="宋体"/>
                <w:szCs w:val="21"/>
                <w:lang w:val="en-US" w:eastAsia="zh-CN"/>
              </w:rPr>
            </w:pPr>
            <w:r>
              <w:rPr>
                <w:rFonts w:hint="eastAsia" w:ascii="宋体" w:hAnsi="宋体" w:cs="宋体"/>
                <w:szCs w:val="21"/>
              </w:rPr>
              <w:t>Q7.1.1</w:t>
            </w:r>
            <w:r>
              <w:rPr>
                <w:rFonts w:hint="eastAsia" w:ascii="宋体" w:hAnsi="宋体" w:cs="宋体"/>
                <w:szCs w:val="21"/>
                <w:lang w:val="en-US" w:eastAsia="zh-CN"/>
              </w:rPr>
              <w:t>/E7.1</w:t>
            </w: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w:t>
            </w:r>
            <w:r>
              <w:rPr>
                <w:rFonts w:hint="eastAsia" w:ascii="宋体" w:hAnsi="宋体" w:cs="宋体"/>
                <w:szCs w:val="21"/>
                <w:lang w:eastAsia="zh-CN"/>
              </w:rPr>
              <w:t>、环境</w:t>
            </w:r>
            <w:r>
              <w:rPr>
                <w:rFonts w:hint="eastAsia" w:ascii="宋体" w:hAnsi="宋体" w:cs="宋体"/>
                <w:szCs w:val="21"/>
              </w:rPr>
              <w:t>管理体系，并持续改进其有效性、增强顾客满意度和体系正常运行提供了充足的资金及必要的资源，为提高员工质量</w:t>
            </w:r>
            <w:r>
              <w:rPr>
                <w:rFonts w:hint="eastAsia" w:ascii="宋体" w:hAnsi="宋体" w:cs="宋体"/>
                <w:szCs w:val="21"/>
                <w:lang w:eastAsia="zh-CN"/>
              </w:rPr>
              <w:t>、环境</w:t>
            </w:r>
            <w:r>
              <w:rPr>
                <w:rFonts w:hint="eastAsia" w:ascii="宋体" w:hAnsi="宋体" w:cs="宋体"/>
                <w:szCs w:val="21"/>
              </w:rPr>
              <w:t>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w:t>
            </w:r>
            <w:r>
              <w:rPr>
                <w:rFonts w:hint="eastAsia" w:ascii="宋体" w:hAnsi="宋体" w:eastAsia="宋体" w:cs="宋体"/>
                <w:szCs w:val="21"/>
              </w:rPr>
              <w:t>等可满足电机及电子元器件的研发、生产需要。</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474" w:type="dxa"/>
          </w:tcPr>
          <w:p>
            <w:pPr>
              <w:tabs>
                <w:tab w:val="center" w:pos="3169"/>
              </w:tabs>
              <w:spacing w:line="380" w:lineRule="exact"/>
              <w:ind w:firstLine="420" w:firstLineChars="200"/>
              <w:jc w:val="left"/>
              <w:rPr>
                <w:rFonts w:ascii="宋体" w:hAnsi="宋体" w:cs="宋体"/>
                <w:szCs w:val="21"/>
              </w:rPr>
            </w:pPr>
            <w:r>
              <w:rPr>
                <w:rFonts w:hint="eastAsia" w:ascii="宋体" w:hAnsi="宋体" w:cs="宋体"/>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47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47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w:t>
            </w:r>
            <w:r>
              <w:rPr>
                <w:rFonts w:hint="eastAsia" w:ascii="宋体" w:hAnsi="宋体" w:cs="宋体"/>
                <w:szCs w:val="21"/>
                <w:lang w:eastAsia="zh-CN"/>
              </w:rPr>
              <w:t>、环境</w:t>
            </w:r>
            <w:r>
              <w:rPr>
                <w:rFonts w:hint="eastAsia" w:ascii="宋体" w:hAnsi="宋体" w:cs="宋体"/>
                <w:szCs w:val="21"/>
              </w:rPr>
              <w:t>相关的内部沟通和外部信息交流的项目、内容等。如：公布、公开质量</w:t>
            </w:r>
            <w:r>
              <w:rPr>
                <w:rFonts w:hint="eastAsia" w:ascii="宋体" w:hAnsi="宋体" w:cs="宋体"/>
                <w:szCs w:val="21"/>
                <w:lang w:eastAsia="zh-CN"/>
              </w:rPr>
              <w:t>、环境</w:t>
            </w:r>
            <w:r>
              <w:rPr>
                <w:rFonts w:hint="eastAsia" w:ascii="宋体" w:hAnsi="宋体" w:cs="宋体"/>
                <w:szCs w:val="21"/>
              </w:rPr>
              <w:t>方针和质量</w:t>
            </w:r>
            <w:r>
              <w:rPr>
                <w:rFonts w:hint="eastAsia" w:ascii="宋体" w:hAnsi="宋体" w:cs="宋体"/>
                <w:szCs w:val="21"/>
                <w:lang w:eastAsia="zh-CN"/>
              </w:rPr>
              <w:t>、环境</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办公室</w:t>
            </w:r>
            <w:r>
              <w:rPr>
                <w:rFonts w:hint="eastAsia" w:ascii="宋体" w:hAnsi="宋体" w:cs="宋体"/>
                <w:szCs w:val="21"/>
              </w:rPr>
              <w:t>负责的相关内、外沟通效果基本满足要求。</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47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监视和测量设备控制程序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内部审核控制程序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管理评审控制程序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eastAsia="zh-CN"/>
              </w:rPr>
              <w:t>应急准备与响应控制程序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法律法规获取及管理程序</w:t>
            </w:r>
            <w:r>
              <w:rPr>
                <w:rFonts w:hint="eastAsia" w:ascii="宋体" w:hAnsi="宋体" w:cs="宋体"/>
                <w:szCs w:val="21"/>
              </w:rPr>
              <w:t>》</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47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”,规定每年至少进行一次管理评审，每次时间间隔不超过12个月。本次评审为三体系结合评审。</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时间：2021年9月16日</w:t>
            </w:r>
            <w:r>
              <w:rPr>
                <w:rFonts w:hint="eastAsia" w:ascii="宋体" w:hAnsi="宋体" w:cs="宋体"/>
                <w:szCs w:val="21"/>
                <w:lang w:eastAsia="zh-CN"/>
              </w:rPr>
              <w:t>（上次管理评审时间为</w:t>
            </w:r>
            <w:r>
              <w:rPr>
                <w:rFonts w:hint="eastAsia" w:ascii="宋体" w:hAnsi="宋体" w:cs="宋体"/>
                <w:szCs w:val="21"/>
              </w:rPr>
              <w:t>2020年9月20日</w:t>
            </w:r>
            <w:r>
              <w:rPr>
                <w:rFonts w:hint="eastAsia" w:ascii="宋体" w:hAnsi="宋体" w:cs="宋体"/>
                <w:szCs w:val="21"/>
                <w:lang w:eastAsia="zh-CN"/>
              </w:rPr>
              <w:t>，时间间隔未超过</w:t>
            </w:r>
            <w:r>
              <w:rPr>
                <w:rFonts w:hint="eastAsia" w:ascii="宋体" w:hAnsi="宋体" w:cs="宋体"/>
                <w:szCs w:val="21"/>
                <w:lang w:val="en-US" w:eastAsia="zh-CN"/>
              </w:rPr>
              <w:t>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主持人：林军木总经理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left" w:pos="1050"/>
              </w:tabs>
              <w:spacing w:line="360" w:lineRule="auto"/>
              <w:ind w:left="628" w:hanging="627" w:hangingChars="299"/>
              <w:rPr>
                <w:rFonts w:ascii="宋体" w:hAnsi="宋体"/>
                <w:szCs w:val="21"/>
              </w:rPr>
            </w:pPr>
            <w:r>
              <w:rPr>
                <w:rFonts w:hint="eastAsia" w:ascii="宋体" w:hAnsi="宋体"/>
                <w:szCs w:val="21"/>
              </w:rPr>
              <w:t>a.</w:t>
            </w:r>
            <w:r>
              <w:rPr>
                <w:rFonts w:hint="eastAsia" w:ascii="宋体" w:hAnsi="宋体" w:cs="宋体"/>
                <w:szCs w:val="21"/>
              </w:rPr>
              <w:t>本次内部审核结果及有效性</w:t>
            </w:r>
            <w:r>
              <w:rPr>
                <w:rFonts w:hint="eastAsia" w:ascii="宋体" w:hAnsi="宋体"/>
                <w:szCs w:val="21"/>
              </w:rPr>
              <w:t>。</w:t>
            </w:r>
          </w:p>
          <w:p>
            <w:pPr>
              <w:tabs>
                <w:tab w:val="left" w:pos="1050"/>
              </w:tabs>
              <w:spacing w:line="360" w:lineRule="auto"/>
              <w:ind w:left="628" w:hanging="627" w:hangingChars="299"/>
              <w:rPr>
                <w:rFonts w:ascii="宋体" w:hAnsi="宋体"/>
                <w:szCs w:val="21"/>
              </w:rPr>
            </w:pPr>
            <w:r>
              <w:rPr>
                <w:rFonts w:hint="eastAsia" w:ascii="宋体" w:hAnsi="宋体"/>
                <w:szCs w:val="21"/>
              </w:rPr>
              <w:t>b.</w:t>
            </w:r>
            <w:r>
              <w:rPr>
                <w:rFonts w:hint="eastAsia" w:ascii="宋体" w:hAnsi="宋体" w:cs="宋体"/>
                <w:szCs w:val="21"/>
              </w:rPr>
              <w:t>与质量、</w:t>
            </w:r>
            <w:r>
              <w:rPr>
                <w:rFonts w:hint="eastAsia" w:ascii="宋体" w:hAnsi="宋体" w:cs="宋体"/>
                <w:szCs w:val="21"/>
                <w:lang w:eastAsia="zh-CN"/>
              </w:rPr>
              <w:t>职业健康安全管理体系</w:t>
            </w:r>
            <w:r>
              <w:rPr>
                <w:rFonts w:hint="eastAsia" w:ascii="宋体" w:hAnsi="宋体" w:cs="宋体"/>
                <w:szCs w:val="21"/>
              </w:rPr>
              <w:t>相关的内外部因素的变化及问题 。</w:t>
            </w:r>
          </w:p>
          <w:p>
            <w:pPr>
              <w:tabs>
                <w:tab w:val="left" w:pos="1050"/>
              </w:tabs>
              <w:spacing w:line="360" w:lineRule="auto"/>
              <w:ind w:left="628" w:hanging="627" w:hangingChars="299"/>
              <w:rPr>
                <w:rFonts w:ascii="宋体" w:hAnsi="宋体"/>
                <w:szCs w:val="21"/>
              </w:rPr>
            </w:pPr>
            <w:r>
              <w:rPr>
                <w:rFonts w:hint="eastAsia" w:ascii="宋体" w:hAnsi="宋体"/>
                <w:szCs w:val="21"/>
              </w:rPr>
              <w:t>c</w:t>
            </w:r>
            <w:r>
              <w:rPr>
                <w:rFonts w:hint="eastAsia" w:ascii="宋体" w:hAnsi="宋体" w:cs="宋体"/>
                <w:szCs w:val="21"/>
              </w:rPr>
              <w:t>顾客满意和有关相关方的反馈，相关方的需求和期望，包括合规义务的履行情况。</w:t>
            </w:r>
          </w:p>
          <w:p>
            <w:pPr>
              <w:tabs>
                <w:tab w:val="left" w:pos="1050"/>
              </w:tabs>
              <w:spacing w:line="360" w:lineRule="auto"/>
              <w:ind w:left="628" w:hanging="627" w:hangingChars="299"/>
              <w:rPr>
                <w:rFonts w:ascii="宋体" w:hAnsi="宋体"/>
                <w:szCs w:val="21"/>
              </w:rPr>
            </w:pPr>
            <w:r>
              <w:rPr>
                <w:rFonts w:hint="eastAsia" w:ascii="宋体" w:hAnsi="宋体"/>
                <w:szCs w:val="21"/>
              </w:rPr>
              <w:t>d.</w:t>
            </w:r>
            <w:r>
              <w:rPr>
                <w:rFonts w:hint="eastAsia" w:ascii="宋体" w:hAnsi="宋体" w:cs="宋体"/>
                <w:kern w:val="0"/>
                <w:szCs w:val="21"/>
              </w:rPr>
              <w:t>过程的绩效和产品和服务的合格情况。包括过程，产品的监视和测量的结果。</w:t>
            </w:r>
          </w:p>
          <w:p>
            <w:pPr>
              <w:tabs>
                <w:tab w:val="left" w:pos="1050"/>
              </w:tabs>
              <w:spacing w:line="360" w:lineRule="auto"/>
              <w:ind w:left="628" w:hanging="627" w:hangingChars="299"/>
              <w:rPr>
                <w:rFonts w:ascii="宋体" w:hAnsi="宋体"/>
                <w:szCs w:val="21"/>
              </w:rPr>
            </w:pPr>
            <w:r>
              <w:rPr>
                <w:rFonts w:hint="eastAsia" w:ascii="宋体" w:hAnsi="宋体"/>
                <w:szCs w:val="21"/>
              </w:rPr>
              <w:t>e.</w:t>
            </w:r>
            <w:r>
              <w:rPr>
                <w:rFonts w:hint="eastAsia" w:ascii="宋体" w:hAnsi="宋体" w:cs="宋体"/>
                <w:szCs w:val="21"/>
              </w:rPr>
              <w:t>不合格及纠正措施。</w:t>
            </w:r>
          </w:p>
          <w:p>
            <w:pPr>
              <w:tabs>
                <w:tab w:val="left" w:pos="1050"/>
              </w:tabs>
              <w:spacing w:line="360" w:lineRule="auto"/>
              <w:ind w:left="628" w:hanging="627" w:hangingChars="299"/>
              <w:rPr>
                <w:rFonts w:ascii="宋体" w:hAnsi="宋体"/>
                <w:szCs w:val="21"/>
              </w:rPr>
            </w:pPr>
            <w:r>
              <w:rPr>
                <w:rFonts w:hint="eastAsia" w:ascii="宋体" w:hAnsi="宋体"/>
                <w:szCs w:val="21"/>
              </w:rPr>
              <w:t>f.</w:t>
            </w:r>
            <w:r>
              <w:rPr>
                <w:rFonts w:hint="eastAsia" w:ascii="宋体" w:hAnsi="宋体" w:cs="宋体"/>
                <w:szCs w:val="21"/>
              </w:rPr>
              <w:t>外部供方的绩效。</w:t>
            </w:r>
          </w:p>
          <w:p>
            <w:pPr>
              <w:spacing w:line="360" w:lineRule="auto"/>
              <w:rPr>
                <w:rFonts w:hint="eastAsia" w:ascii="宋体" w:hAnsi="宋体"/>
                <w:szCs w:val="21"/>
                <w:lang w:val="en-US" w:eastAsia="zh-CN"/>
              </w:rPr>
            </w:pPr>
            <w:r>
              <w:rPr>
                <w:rFonts w:hint="eastAsia" w:ascii="宋体" w:hAnsi="宋体"/>
                <w:szCs w:val="21"/>
                <w:lang w:val="en-US" w:eastAsia="zh-CN"/>
              </w:rPr>
              <w:t>......</w:t>
            </w:r>
          </w:p>
          <w:p>
            <w:pPr>
              <w:spacing w:line="360" w:lineRule="auto"/>
              <w:rPr>
                <w:rFonts w:hint="eastAsia" w:ascii="宋体" w:hAnsi="宋体" w:cs="宋体"/>
                <w:szCs w:val="21"/>
              </w:rPr>
            </w:pPr>
            <w:r>
              <w:rPr>
                <w:rFonts w:hint="eastAsia" w:ascii="宋体" w:hAnsi="宋体" w:cs="宋体"/>
                <w:szCs w:val="21"/>
              </w:rPr>
              <w:t>改进的建议：部分员工对公司的方针及目标不熟悉，加强培训。</w:t>
            </w:r>
          </w:p>
          <w:p>
            <w:pPr>
              <w:pStyle w:val="2"/>
              <w:rPr>
                <w:rFonts w:hint="eastAsia" w:eastAsia="宋体"/>
                <w:lang w:val="en-US" w:eastAsia="zh-CN"/>
              </w:rPr>
            </w:pPr>
            <w:r>
              <w:rPr>
                <w:rFonts w:hint="eastAsia" w:ascii="宋体" w:hAnsi="宋体" w:cs="宋体"/>
                <w:szCs w:val="21"/>
                <w:lang w:eastAsia="zh-CN"/>
              </w:rPr>
              <w:t>管理评审改进建议验证：办公室已于</w:t>
            </w:r>
            <w:r>
              <w:rPr>
                <w:rFonts w:hint="eastAsia" w:ascii="宋体" w:hAnsi="宋体" w:cs="宋体"/>
                <w:szCs w:val="21"/>
                <w:lang w:val="en-US" w:eastAsia="zh-CN"/>
              </w:rPr>
              <w:t>2021.9.30组织相关人员进行了</w:t>
            </w:r>
            <w:r>
              <w:rPr>
                <w:rFonts w:hint="eastAsia" w:ascii="宋体" w:hAnsi="宋体" w:cs="宋体"/>
                <w:szCs w:val="21"/>
              </w:rPr>
              <w:t>公司的方针及目标</w:t>
            </w:r>
            <w:r>
              <w:rPr>
                <w:rFonts w:hint="eastAsia" w:ascii="宋体" w:hAnsi="宋体" w:cs="宋体"/>
                <w:szCs w:val="21"/>
                <w:lang w:eastAsia="zh-CN"/>
              </w:rPr>
              <w:t>的培训，效果良好。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w:t>
            </w:r>
            <w:r>
              <w:rPr>
                <w:rFonts w:hint="eastAsia" w:ascii="宋体" w:hAnsi="宋体" w:cs="宋体"/>
                <w:szCs w:val="21"/>
                <w:lang w:eastAsia="zh-CN"/>
              </w:rPr>
              <w:t>本年度</w:t>
            </w:r>
            <w:r>
              <w:rPr>
                <w:rFonts w:hint="eastAsia" w:ascii="宋体" w:hAnsi="宋体" w:cs="宋体"/>
                <w:szCs w:val="21"/>
              </w:rPr>
              <w:t>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11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tc>
        <w:tc>
          <w:tcPr>
            <w:tcW w:w="10474"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w:t>
            </w:r>
            <w:r>
              <w:rPr>
                <w:rFonts w:hint="eastAsia" w:ascii="宋体" w:hAnsi="宋体" w:cs="宋体"/>
                <w:b w:val="0"/>
                <w:bCs w:val="0"/>
                <w:sz w:val="21"/>
                <w:szCs w:val="21"/>
                <w:lang w:eastAsia="zh-CN"/>
              </w:rPr>
              <w:t>管理评审控制程序</w:t>
            </w:r>
            <w:r>
              <w:rPr>
                <w:rFonts w:hint="eastAsia" w:ascii="宋体" w:hAnsi="宋体" w:cs="宋体"/>
                <w:b w:val="0"/>
                <w:bCs w:val="0"/>
                <w:sz w:val="21"/>
                <w:szCs w:val="21"/>
              </w:rPr>
              <w:t>》、《</w:t>
            </w:r>
            <w:r>
              <w:rPr>
                <w:rFonts w:hint="eastAsia" w:ascii="宋体" w:hAnsi="宋体" w:cs="宋体"/>
                <w:b w:val="0"/>
                <w:bCs w:val="0"/>
                <w:sz w:val="21"/>
                <w:szCs w:val="21"/>
                <w:lang w:eastAsia="zh-CN"/>
              </w:rPr>
              <w:t>顾客满意度监视测量程序</w:t>
            </w:r>
            <w:r>
              <w:rPr>
                <w:rFonts w:hint="eastAsia" w:ascii="宋体" w:hAnsi="宋体" w:cs="宋体"/>
                <w:b w:val="0"/>
                <w:bCs w:val="0"/>
                <w:sz w:val="21"/>
                <w:szCs w:val="21"/>
              </w:rPr>
              <w:t>》、《</w:t>
            </w:r>
            <w:r>
              <w:rPr>
                <w:rFonts w:hint="eastAsia" w:ascii="宋体" w:hAnsi="宋体" w:cs="宋体"/>
                <w:b w:val="0"/>
                <w:bCs w:val="0"/>
                <w:sz w:val="21"/>
                <w:szCs w:val="21"/>
                <w:lang w:eastAsia="zh-CN"/>
              </w:rPr>
              <w:t>监视和测量设备控制程序</w:t>
            </w:r>
            <w:r>
              <w:rPr>
                <w:rFonts w:hint="eastAsia" w:ascii="宋体" w:hAnsi="宋体" w:cs="宋体"/>
                <w:b w:val="0"/>
                <w:bCs w:val="0"/>
                <w:sz w:val="21"/>
                <w:szCs w:val="21"/>
              </w:rPr>
              <w:t>》、《事故事件不符合控制程序》、《不合格品控制程序》及《内部审核控制程序》，对持续改进的过程予以规定，以实现质量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管理体系方针、目标的达成分析、内部质量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管理体系审核结果、数据资料统计分析、纠正和预防措施和管理评审等方式，以推动质量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管理体系的持续改进。</w:t>
            </w:r>
          </w:p>
          <w:p>
            <w:pPr>
              <w:pStyle w:val="3"/>
              <w:adjustRightInd w:val="0"/>
              <w:snapToGrid w:val="0"/>
              <w:spacing w:before="0" w:after="0" w:line="360" w:lineRule="auto"/>
              <w:ind w:firstLine="420" w:firstLineChars="200"/>
            </w:pPr>
            <w:r>
              <w:rPr>
                <w:rFonts w:hint="eastAsia" w:ascii="宋体" w:hAnsi="宋体" w:cs="宋体"/>
                <w:b w:val="0"/>
                <w:bCs w:val="0"/>
                <w:sz w:val="21"/>
                <w:szCs w:val="21"/>
              </w:rPr>
              <w:t>公司各部门和各对体系过程输出的各种信息进行收集、分析，识别出不符合或潜在的不符合，并分析原因，按《不合格品控制程序》实施纠正措施。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sz w:val="21"/>
                <w:szCs w:val="21"/>
              </w:rPr>
              <w:t>公司主要按策划的管理手册、程序文件等实施运行，主要采用内审、管理评审、数据分析、纠正和预防措施、质量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管理体系方针和目标等来实现对质量</w:t>
            </w:r>
            <w:r>
              <w:rPr>
                <w:rFonts w:hint="eastAsia" w:ascii="宋体" w:hAnsi="宋体" w:cs="宋体"/>
                <w:b w:val="0"/>
                <w:bCs w:val="0"/>
                <w:sz w:val="21"/>
                <w:szCs w:val="21"/>
                <w:lang w:eastAsia="zh-CN"/>
              </w:rPr>
              <w:t>、环境</w:t>
            </w:r>
            <w:r>
              <w:rPr>
                <w:rFonts w:hint="eastAsia" w:ascii="宋体" w:hAnsi="宋体" w:cs="宋体"/>
                <w:b w:val="0"/>
                <w:bCs w:val="0"/>
                <w:sz w:val="21"/>
                <w:szCs w:val="21"/>
              </w:rPr>
              <w:t>管理体系的改进，另外主要通过日常工作中发现的问题及时予以调整解决来实现。</w:t>
            </w:r>
          </w:p>
        </w:tc>
        <w:tc>
          <w:tcPr>
            <w:tcW w:w="1115" w:type="dxa"/>
          </w:tcPr>
          <w:p>
            <w:r>
              <w:rPr>
                <w:rFonts w:hint="eastAsia"/>
              </w:rPr>
              <w:t>符合</w:t>
            </w:r>
          </w:p>
        </w:tc>
      </w:tr>
    </w:tbl>
    <w:p/>
    <w:p>
      <w:pPr>
        <w:pStyle w:val="8"/>
      </w:pPr>
      <w:r>
        <w:rPr>
          <w:rFonts w:hint="eastAsia"/>
        </w:rPr>
        <w:t>说明：不符合标注N</w:t>
      </w: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sz w:val="24"/>
                <w:szCs w:val="24"/>
              </w:rPr>
            </w:pPr>
            <w:r>
              <w:rPr>
                <w:rFonts w:hint="eastAsia"/>
                <w:sz w:val="24"/>
                <w:szCs w:val="24"/>
              </w:rPr>
              <w:t>受审核部门：管理层   主管领导：林军木， 陪同人员：</w:t>
            </w:r>
            <w:r>
              <w:rPr>
                <w:rFonts w:hint="eastAsia"/>
                <w:sz w:val="24"/>
                <w:szCs w:val="24"/>
                <w:lang w:eastAsia="zh-CN"/>
              </w:rPr>
              <w:t>曾兰</w:t>
            </w:r>
            <w:r>
              <w:rPr>
                <w:rFonts w:hint="eastAsia"/>
                <w:sz w:val="24"/>
                <w:szCs w:val="24"/>
              </w:rPr>
              <w:t xml:space="preserve">  </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48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冉景洲</w:t>
            </w:r>
            <w:r>
              <w:rPr>
                <w:rFonts w:hint="eastAsia"/>
                <w:sz w:val="24"/>
                <w:szCs w:val="24"/>
              </w:rPr>
              <w:t>，   审核时间：</w:t>
            </w:r>
            <w:r>
              <w:rPr>
                <w:rFonts w:hint="eastAsia"/>
                <w:sz w:val="24"/>
                <w:szCs w:val="24"/>
                <w:lang w:eastAsia="zh-CN"/>
              </w:rPr>
              <w:t>2021.12.20</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spacing w:line="300" w:lineRule="exact"/>
              <w:rPr>
                <w:rFonts w:hint="eastAsia" w:ascii="宋体" w:hAnsi="宋体" w:cs="新宋体"/>
                <w:sz w:val="18"/>
                <w:szCs w:val="18"/>
                <w:lang w:eastAsia="zh-CN"/>
              </w:rPr>
            </w:pPr>
            <w:r>
              <w:rPr>
                <w:rFonts w:hint="eastAsia"/>
                <w:sz w:val="24"/>
                <w:szCs w:val="24"/>
              </w:rPr>
              <w:t>审核条款：</w:t>
            </w:r>
            <w:r>
              <w:rPr>
                <w:rFonts w:hint="eastAsia" w:ascii="宋体" w:hAnsi="宋体" w:cs="新宋体"/>
                <w:sz w:val="18"/>
                <w:szCs w:val="18"/>
              </w:rPr>
              <w:t>SO45001：2018：</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7.1资源；7.4信息和沟通；9.3管理评审；10.1事件、不符合和纠正措施；10.2持续改进。</w:t>
            </w:r>
          </w:p>
          <w:p>
            <w:pPr>
              <w:rPr>
                <w:sz w:val="24"/>
                <w:szCs w:val="24"/>
              </w:rPr>
            </w:pPr>
            <w:r>
              <w:rPr>
                <w:rFonts w:hint="eastAsia" w:ascii="宋体" w:hAnsi="宋体" w:cs="新宋体"/>
                <w:sz w:val="18"/>
                <w:szCs w:val="18"/>
              </w:rPr>
              <w:t>资质的确认、管理体系变化情况、质量监督抽查情况、顾客对产品质量的投诉、环境监督抽查情况、顾客对环境影响的投诉、认证证书及标识使用情况</w:t>
            </w:r>
            <w:r>
              <w:rPr>
                <w:rFonts w:hint="eastAsia" w:ascii="宋体" w:hAnsi="宋体" w:cs="新宋体"/>
                <w:sz w:val="18"/>
                <w:szCs w:val="18"/>
                <w:lang w:eastAsia="zh-CN"/>
              </w:rPr>
              <w:t>、上次不符合</w:t>
            </w:r>
            <w:r>
              <w:rPr>
                <w:rFonts w:hint="eastAsia" w:ascii="宋体" w:hAnsi="宋体" w:cs="新宋体"/>
                <w:sz w:val="18"/>
                <w:szCs w:val="18"/>
                <w:lang w:val="en-US" w:eastAsia="zh-CN"/>
              </w:rPr>
              <w:t>项</w:t>
            </w:r>
            <w:r>
              <w:rPr>
                <w:rFonts w:hint="eastAsia" w:ascii="宋体" w:hAnsi="宋体" w:cs="新宋体"/>
                <w:sz w:val="18"/>
                <w:szCs w:val="18"/>
                <w:lang w:eastAsia="zh-CN"/>
              </w:rPr>
              <w:t>验证。</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485"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环境、安全意识比较强。公司的办公及培训设施、设备比较先进。对公司不利的内、外部因素有：市场竞争非常激烈，产品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公司通过业内展会、同行交流、会议、工作例会、QQ、微信等进行内外部沟通，并定期进行评审，形成会议记录。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公司确定的相关方有员工、客户、政府机构、审核机构、供方等。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理解员工诉求的形式为谈心、会议等；理解客户等相关方的形式主要为电话沟通、上门拜访等；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szCs w:val="21"/>
              </w:rPr>
            </w:pPr>
            <w:r>
              <w:rPr>
                <w:rFonts w:hint="eastAsia" w:ascii="宋体" w:hAnsi="宋体" w:cs="宋体"/>
                <w:szCs w:val="21"/>
              </w:rPr>
              <w:t>查见《相关方要求和期望评审》</w:t>
            </w:r>
          </w:p>
          <w:p>
            <w:pPr>
              <w:spacing w:line="360" w:lineRule="auto"/>
              <w:jc w:val="left"/>
              <w:rPr>
                <w:rFonts w:ascii="宋体" w:hAnsi="宋体" w:cs="宋体"/>
                <w:szCs w:val="21"/>
              </w:rPr>
            </w:pPr>
            <w:r>
              <w:rPr>
                <w:rFonts w:hint="eastAsia" w:ascii="宋体" w:hAnsi="宋体" w:cs="宋体"/>
                <w:szCs w:val="21"/>
              </w:rPr>
              <w:t>其中相关方：顾客的需求和期望：项目合格；订单及时交付；配合终端客户的审查；沟通渠道通畅等。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公司通过业内展会、同行交流、会议、工作例会、QQ、微信等进行内外部沟通，并定期进行评审，形成会议记录。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理解员工诉求的形式为谈心、会议等；理解政府机构等相关方的形式主要为电话沟通、上门拜访等；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公司管理体系的范围是：</w:t>
            </w:r>
          </w:p>
          <w:p>
            <w:pPr>
              <w:spacing w:line="360" w:lineRule="auto"/>
              <w:jc w:val="left"/>
              <w:rPr>
                <w:rFonts w:ascii="宋体" w:hAnsi="宋体" w:cs="宋体"/>
                <w:szCs w:val="21"/>
              </w:rPr>
            </w:pPr>
            <w:r>
              <w:rPr>
                <w:rFonts w:hint="eastAsia" w:ascii="宋体" w:hAnsi="宋体" w:cs="宋体"/>
                <w:szCs w:val="21"/>
              </w:rPr>
              <w:t>O：电机及电子元器件的研发、生产所涉及的相关职业健康安全管理活动</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管理评审控制程序</w:t>
            </w:r>
            <w:r>
              <w:rPr>
                <w:rFonts w:hint="eastAsia" w:ascii="宋体" w:hAnsi="宋体" w:cs="宋体"/>
                <w:szCs w:val="21"/>
              </w:rPr>
              <w:t>，定期进行评审，必要时变更过程，以确保过程持续产生公司期望的结果。</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485"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总经理：林军木；管代：</w:t>
            </w:r>
            <w:r>
              <w:rPr>
                <w:rFonts w:hint="eastAsia" w:ascii="宋体" w:hAnsi="宋体" w:cs="宋体"/>
                <w:szCs w:val="21"/>
                <w:lang w:eastAsia="zh-CN"/>
              </w:rPr>
              <w:t>李红伟</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职业健康安全管理体系</w:t>
            </w:r>
            <w:r>
              <w:rPr>
                <w:rFonts w:hint="eastAsia" w:ascii="宋体" w:hAnsi="宋体" w:cs="宋体"/>
                <w:szCs w:val="21"/>
              </w:rPr>
              <w:t xml:space="preserve">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职业健康安全</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485" w:type="dxa"/>
          </w:tcPr>
          <w:p>
            <w:pPr>
              <w:jc w:val="left"/>
              <w:rPr>
                <w:rFonts w:ascii="宋体" w:hAnsi="宋体"/>
                <w:szCs w:val="21"/>
              </w:rPr>
            </w:pPr>
            <w:r>
              <w:rPr>
                <w:rFonts w:hint="eastAsia" w:ascii="宋体" w:hAnsi="宋体"/>
                <w:szCs w:val="21"/>
              </w:rPr>
              <w:t xml:space="preserve">职业健康安全方针： </w:t>
            </w:r>
          </w:p>
          <w:p>
            <w:pPr>
              <w:spacing w:line="360" w:lineRule="auto"/>
              <w:ind w:firstLine="420" w:firstLineChars="200"/>
              <w:jc w:val="left"/>
              <w:rPr>
                <w:rFonts w:ascii="宋体" w:hAnsi="宋体" w:cs="宋体"/>
                <w:szCs w:val="21"/>
              </w:rPr>
            </w:pPr>
            <w:r>
              <w:rPr>
                <w:rFonts w:hint="eastAsia"/>
                <w:szCs w:val="21"/>
              </w:rPr>
              <w:t>“</w:t>
            </w:r>
            <w:r>
              <w:rPr>
                <w:szCs w:val="21"/>
              </w:rPr>
              <w:t>以安全生产、保护环境、守法诚信、体现社会责任</w:t>
            </w:r>
            <w:r>
              <w:rPr>
                <w:rFonts w:hint="eastAsia"/>
                <w:szCs w:val="21"/>
              </w:rPr>
              <w:t>”</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职业健康安全</w:t>
            </w:r>
            <w:r>
              <w:rPr>
                <w:rFonts w:hint="eastAsia" w:ascii="宋体" w:hAnsi="宋体" w:cs="宋体"/>
                <w:szCs w:val="21"/>
              </w:rPr>
              <w:t>管理方针在手册上进行了确定和发布，并通过文件发放的形式发放至各部门、给员工进行了宣传培训。管理方针对外进行了发布。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职业健康安全</w:t>
            </w:r>
            <w:r>
              <w:rPr>
                <w:rFonts w:hint="eastAsia" w:ascii="宋体" w:hAnsi="宋体"/>
                <w:szCs w:val="21"/>
              </w:rPr>
              <w:t>管理</w:t>
            </w:r>
            <w:r>
              <w:rPr>
                <w:rFonts w:hint="eastAsia" w:ascii="宋体" w:hAnsi="宋体" w:cs="宋体"/>
                <w:szCs w:val="21"/>
              </w:rPr>
              <w:t>方针的内容和管理基本符合标准和法规要求。</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4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宋体"/>
                <w:szCs w:val="21"/>
              </w:rPr>
            </w:pPr>
            <w:r>
              <w:rPr>
                <w:rFonts w:hint="eastAsia" w:ascii="宋体" w:hAnsi="宋体" w:cs="宋体"/>
                <w:szCs w:val="21"/>
              </w:rPr>
              <w:t>工作人员的协商和参与</w:t>
            </w:r>
          </w:p>
        </w:tc>
        <w:tc>
          <w:tcPr>
            <w:tcW w:w="960" w:type="dxa"/>
          </w:tcPr>
          <w:p>
            <w:pPr>
              <w:rPr>
                <w:b/>
                <w:szCs w:val="21"/>
              </w:rPr>
            </w:pPr>
            <w:r>
              <w:rPr>
                <w:rFonts w:hint="eastAsia" w:ascii="宋体" w:hAnsi="宋体" w:cs="宋体"/>
                <w:szCs w:val="21"/>
              </w:rPr>
              <w:t>S5.4</w:t>
            </w:r>
          </w:p>
        </w:tc>
        <w:tc>
          <w:tcPr>
            <w:tcW w:w="1048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lang w:eastAsia="zh-CN"/>
              </w:rPr>
              <w:t>协商、沟通和信息交流管理程序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职业健康安全事务代表是曾兰</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w:t>
            </w:r>
            <w:r>
              <w:rPr>
                <w:rFonts w:hint="eastAsia" w:ascii="宋体" w:hAnsi="宋体" w:cs="宋体"/>
                <w:color w:val="auto"/>
                <w:szCs w:val="21"/>
                <w:lang w:eastAsia="zh-CN"/>
              </w:rPr>
              <w:t>《</w:t>
            </w:r>
            <w:r>
              <w:rPr>
                <w:rFonts w:hint="eastAsia" w:ascii="宋体" w:hAnsi="宋体" w:cs="宋体"/>
                <w:color w:val="auto"/>
                <w:szCs w:val="21"/>
              </w:rPr>
              <w:t>劳动合同法》、</w:t>
            </w:r>
            <w:r>
              <w:rPr>
                <w:rFonts w:hint="eastAsia" w:ascii="宋体" w:hAnsi="宋体" w:cs="宋体"/>
                <w:color w:val="auto"/>
                <w:szCs w:val="21"/>
                <w:lang w:eastAsia="zh-CN"/>
              </w:rPr>
              <w:t>《</w:t>
            </w:r>
            <w:r>
              <w:rPr>
                <w:rFonts w:hint="eastAsia" w:ascii="宋体" w:hAnsi="宋体" w:cs="宋体"/>
                <w:color w:val="auto"/>
                <w:szCs w:val="21"/>
              </w:rPr>
              <w:t>安全服务法》、</w:t>
            </w:r>
            <w:r>
              <w:rPr>
                <w:rFonts w:hint="eastAsia" w:ascii="宋体" w:hAnsi="宋体" w:cs="宋体"/>
                <w:color w:val="auto"/>
                <w:szCs w:val="21"/>
                <w:lang w:eastAsia="zh-CN"/>
              </w:rPr>
              <w:t>《</w:t>
            </w:r>
            <w:r>
              <w:rPr>
                <w:rFonts w:hint="eastAsia" w:ascii="宋体" w:hAnsi="宋体" w:cs="宋体"/>
                <w:color w:val="auto"/>
                <w:szCs w:val="21"/>
              </w:rPr>
              <w:t>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曾兰</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ascii="宋体" w:hAnsi="宋体" w:cs="宋体"/>
                <w:szCs w:val="21"/>
              </w:rPr>
            </w:pPr>
            <w:r>
              <w:rPr>
                <w:rFonts w:hint="eastAsia" w:ascii="宋体" w:hAnsi="宋体" w:cs="宋体"/>
                <w:color w:val="auto"/>
                <w:szCs w:val="21"/>
                <w:highlight w:val="none"/>
              </w:rPr>
              <w:t>询问职业健康安全事务代表</w:t>
            </w:r>
            <w:r>
              <w:rPr>
                <w:rFonts w:hint="eastAsia"/>
                <w:color w:val="auto"/>
                <w:szCs w:val="21"/>
                <w:lang w:val="en-US" w:eastAsia="zh-CN"/>
              </w:rPr>
              <w:t>曾兰</w:t>
            </w:r>
            <w:r>
              <w:rPr>
                <w:rFonts w:hint="eastAsia" w:ascii="宋体" w:hAnsi="宋体" w:cs="宋体"/>
                <w:color w:val="auto"/>
                <w:szCs w:val="21"/>
                <w:highlight w:val="none"/>
              </w:rPr>
              <w:t>，了解到暂未发生员工与企业的劳动纠纷、工伤、员工投诉、员工权益争执等情况。</w:t>
            </w:r>
          </w:p>
        </w:tc>
        <w:tc>
          <w:tcPr>
            <w:tcW w:w="1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485" w:type="dxa"/>
          </w:tcPr>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公司重要危险源有以下四项：</w:t>
            </w:r>
          </w:p>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1）火灾导致人身伤害；2)触电灼伤；3)机械伤害；4)人员碰伤</w:t>
            </w:r>
          </w:p>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抽查以下二项重要危险源的方法控制措施：</w:t>
            </w:r>
          </w:p>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1、火灾导致人身伤害：1）安全、消防、救援知识培训、学习；2）严禁购买和使用三无电器产品；3）加强日常安全用电检查和电器设备维保；4）每年至少进行一次消防演习；5）制定《安全用电管理规定》；6）配置充分的消防器材；7）现场增加安全、防火标识。</w:t>
            </w:r>
          </w:p>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2、机械伤害：1）每年张贴安全、职业卫生的宣传、禁示标识；2）每年不少于一次职业卫生、劳动防护、健康知识讲座或培训；3）安全目标纳入部门、个人的绩效考核；4）每年对一线岗位员工进行健康体检；5）确保劳保防护用品按时发放、按规定佩带使用。</w:t>
            </w:r>
          </w:p>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应对风险和机遇的措施应与其对于产品和服务符合性的潜在影响相适应。</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485" w:type="dxa"/>
          </w:tcPr>
          <w:p>
            <w:pPr>
              <w:tabs>
                <w:tab w:val="center" w:pos="3169"/>
              </w:tabs>
              <w:spacing w:line="400" w:lineRule="exact"/>
              <w:jc w:val="left"/>
              <w:rPr>
                <w:rFonts w:hint="eastAsia" w:ascii="宋体" w:hAnsi="宋体" w:eastAsia="宋体" w:cs="Times New Roman"/>
                <w:szCs w:val="21"/>
              </w:rPr>
            </w:pPr>
            <w:r>
              <w:rPr>
                <w:rFonts w:hint="eastAsia" w:ascii="宋体" w:hAnsi="宋体" w:eastAsia="宋体" w:cs="Times New Roman"/>
                <w:szCs w:val="21"/>
              </w:rPr>
              <w:t>组织管理层策划关于开展</w:t>
            </w:r>
            <w:r>
              <w:rPr>
                <w:rFonts w:hint="eastAsia" w:ascii="宋体" w:hAnsi="宋体" w:eastAsia="宋体" w:cs="Times New Roman"/>
                <w:szCs w:val="21"/>
                <w:lang w:eastAsia="zh-CN"/>
              </w:rPr>
              <w:t>职业健康安全管理体系</w:t>
            </w:r>
            <w:r>
              <w:rPr>
                <w:rFonts w:hint="eastAsia" w:ascii="宋体" w:hAnsi="宋体" w:eastAsia="宋体" w:cs="Times New Roman"/>
                <w:szCs w:val="21"/>
              </w:rPr>
              <w:t>中所采取措施，以便管理安全目标、危险源、合规性义务、组织识别的风险等。通过合规性评价、目标考核、运行方案、管理评审、内外部沟通等方式以保证管理体系达到预期结果。具体见各部门审核记录。</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485" w:type="dxa"/>
          </w:tcPr>
          <w:p>
            <w:pPr>
              <w:spacing w:line="360" w:lineRule="auto"/>
              <w:rPr>
                <w:rFonts w:ascii="宋体" w:hAnsi="宋体" w:cs="宋体"/>
                <w:szCs w:val="21"/>
              </w:rPr>
            </w:pPr>
            <w:r>
              <w:rPr>
                <w:rFonts w:hint="eastAsia" w:ascii="宋体" w:hAnsi="宋体" w:cs="宋体"/>
                <w:szCs w:val="21"/>
              </w:rPr>
              <w:t>职业健康安全目标：</w:t>
            </w:r>
          </w:p>
          <w:p>
            <w:pPr>
              <w:ind w:left="525" w:leftChars="250" w:firstLine="33" w:firstLineChars="16"/>
              <w:rPr>
                <w:szCs w:val="21"/>
              </w:rPr>
            </w:pPr>
            <w:r>
              <w:rPr>
                <w:rFonts w:hint="eastAsia"/>
                <w:szCs w:val="21"/>
              </w:rPr>
              <w:t>1）、重大安全事故为0</w:t>
            </w:r>
          </w:p>
          <w:p>
            <w:pPr>
              <w:ind w:left="525" w:leftChars="250" w:firstLine="33" w:firstLineChars="16"/>
              <w:rPr>
                <w:szCs w:val="21"/>
              </w:rPr>
            </w:pPr>
            <w:r>
              <w:rPr>
                <w:rFonts w:hint="eastAsia"/>
                <w:szCs w:val="21"/>
              </w:rPr>
              <w:t>2）、火灾事故为0</w:t>
            </w:r>
          </w:p>
          <w:p>
            <w:pPr>
              <w:pStyle w:val="18"/>
              <w:spacing w:line="360" w:lineRule="auto"/>
              <w:ind w:firstLine="0" w:firstLineChars="0"/>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2021年1月-2021年11月</w:t>
            </w:r>
            <w:r>
              <w:rPr>
                <w:rFonts w:hint="eastAsia" w:ascii="宋体" w:hAnsi="宋体" w:cs="宋体"/>
                <w:szCs w:val="21"/>
              </w:rPr>
              <w:t>对目标进行考核，考核情况为：</w:t>
            </w:r>
          </w:p>
          <w:p>
            <w:pPr>
              <w:pStyle w:val="18"/>
              <w:spacing w:line="360" w:lineRule="auto"/>
              <w:ind w:left="420" w:firstLine="0" w:firstLineChars="0"/>
              <w:jc w:val="left"/>
              <w:rPr>
                <w:rFonts w:hint="eastAsia" w:eastAsia="宋体"/>
                <w:szCs w:val="21"/>
                <w:lang w:eastAsia="zh-CN"/>
              </w:rPr>
            </w:pPr>
            <w:r>
              <w:rPr>
                <w:rFonts w:hint="eastAsia"/>
                <w:szCs w:val="21"/>
              </w:rPr>
              <w:t xml:space="preserve">1）、重大安全事故为0       </w:t>
            </w:r>
            <w:r>
              <w:rPr>
                <w:rFonts w:hint="eastAsia" w:ascii="宋体" w:hAnsi="宋体" w:cs="宋体"/>
                <w:szCs w:val="21"/>
              </w:rPr>
              <w:t>实测：</w:t>
            </w:r>
            <w:r>
              <w:rPr>
                <w:rFonts w:hint="eastAsia" w:ascii="宋体" w:hAnsi="宋体" w:cs="宋体"/>
                <w:szCs w:val="21"/>
                <w:lang w:eastAsia="zh-CN"/>
              </w:rPr>
              <w:t>未发生</w:t>
            </w:r>
          </w:p>
          <w:p>
            <w:pPr>
              <w:ind w:firstLine="420" w:firstLineChars="200"/>
              <w:rPr>
                <w:szCs w:val="21"/>
              </w:rPr>
            </w:pPr>
            <w:r>
              <w:rPr>
                <w:rFonts w:hint="eastAsia"/>
                <w:szCs w:val="21"/>
              </w:rPr>
              <w:t>2）、火灾事故为0</w:t>
            </w:r>
            <w:r>
              <w:rPr>
                <w:rFonts w:hint="eastAsia" w:ascii="宋体" w:hAnsi="宋体" w:cs="宋体"/>
                <w:szCs w:val="21"/>
              </w:rPr>
              <w:t xml:space="preserve">           实测：</w:t>
            </w:r>
            <w:r>
              <w:rPr>
                <w:rFonts w:hint="eastAsia" w:ascii="宋体" w:hAnsi="宋体" w:cs="宋体"/>
                <w:szCs w:val="21"/>
                <w:lang w:eastAsia="zh-CN"/>
              </w:rPr>
              <w:t>未发生</w:t>
            </w:r>
          </w:p>
          <w:p>
            <w:pPr>
              <w:pStyle w:val="18"/>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4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职业健康安全管理体系</w:t>
            </w:r>
            <w:r>
              <w:rPr>
                <w:rFonts w:hint="eastAsia" w:ascii="宋体" w:hAnsi="宋体" w:cs="宋体"/>
                <w:szCs w:val="21"/>
              </w:rPr>
              <w:t>，并持续改进其有效性、增强顾客满意度和体系正常运行提供了充足的资金及必要的资源，为提高员工</w:t>
            </w:r>
            <w:r>
              <w:rPr>
                <w:rFonts w:hint="eastAsia" w:ascii="宋体" w:hAnsi="宋体" w:cs="宋体"/>
                <w:szCs w:val="21"/>
                <w:lang w:eastAsia="zh-CN"/>
              </w:rPr>
              <w:t>职业健康安全</w:t>
            </w:r>
            <w:r>
              <w:rPr>
                <w:rFonts w:hint="eastAsia" w:ascii="宋体" w:hAnsi="宋体" w:cs="宋体"/>
                <w:szCs w:val="21"/>
              </w:rPr>
              <w:t>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总经理对资源的配备比较重视，人力资源、设备和工作环境等可满足电机及电子元器件的研发、生产需要。</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4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职业健康安全</w:t>
            </w:r>
            <w:r>
              <w:rPr>
                <w:rFonts w:hint="eastAsia" w:ascii="宋体" w:hAnsi="宋体" w:cs="宋体"/>
                <w:szCs w:val="21"/>
              </w:rPr>
              <w:t>相关的内部沟通和外部信息交流的项目、内容等。如：公布、公开</w:t>
            </w:r>
            <w:r>
              <w:rPr>
                <w:rFonts w:hint="eastAsia" w:ascii="宋体" w:hAnsi="宋体" w:cs="宋体"/>
                <w:szCs w:val="21"/>
                <w:lang w:eastAsia="zh-CN"/>
              </w:rPr>
              <w:t>职业健康安全</w:t>
            </w:r>
            <w:r>
              <w:rPr>
                <w:rFonts w:hint="eastAsia" w:ascii="宋体" w:hAnsi="宋体" w:cs="宋体"/>
                <w:szCs w:val="21"/>
              </w:rPr>
              <w:t>方针和</w:t>
            </w:r>
            <w:r>
              <w:rPr>
                <w:rFonts w:hint="eastAsia" w:ascii="宋体" w:hAnsi="宋体" w:cs="宋体"/>
                <w:szCs w:val="21"/>
                <w:lang w:eastAsia="zh-CN"/>
              </w:rPr>
              <w:t>职业健康安全</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办公室</w:t>
            </w:r>
            <w:r>
              <w:rPr>
                <w:rFonts w:hint="eastAsia" w:ascii="宋体" w:hAnsi="宋体" w:cs="宋体"/>
                <w:szCs w:val="21"/>
              </w:rPr>
              <w:t>负责的相关内、外沟通效果基本满足要求。</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4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eastAsia="zh-CN"/>
              </w:rPr>
              <w:t>职业健康安全</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hAnsi="宋体"/>
                <w:szCs w:val="21"/>
                <w:lang w:eastAsia="zh-CN"/>
              </w:rPr>
              <w:t>监视和测量设备控制程序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Times New Roman" w:hAnsi="宋体" w:eastAsia="宋体" w:cs="Times New Roman"/>
                <w:szCs w:val="21"/>
                <w:lang w:eastAsia="zh-CN"/>
              </w:rPr>
              <w:t>内部审核控制程序</w:t>
            </w:r>
            <w:r>
              <w:rPr>
                <w:rFonts w:hint="eastAsia" w:ascii="宋体" w:hAnsi="宋体" w:cs="宋体"/>
                <w:szCs w:val="21"/>
              </w:rPr>
              <w:t>》</w:t>
            </w:r>
          </w:p>
          <w:p>
            <w:pPr>
              <w:tabs>
                <w:tab w:val="center" w:pos="3169"/>
              </w:tabs>
              <w:spacing w:line="400" w:lineRule="exact"/>
              <w:jc w:val="left"/>
              <w:rPr>
                <w:rFonts w:hint="eastAsia" w:ascii="Times New Roman" w:hAnsi="宋体" w:eastAsia="宋体" w:cs="Times New Roman"/>
                <w:szCs w:val="21"/>
                <w:lang w:eastAsia="zh-CN"/>
              </w:rPr>
            </w:pPr>
            <w:r>
              <w:rPr>
                <w:rFonts w:hint="eastAsia" w:ascii="宋体" w:hAnsi="宋体" w:cs="宋体"/>
                <w:szCs w:val="21"/>
              </w:rPr>
              <w:t>（3）《</w:t>
            </w:r>
            <w:r>
              <w:rPr>
                <w:rFonts w:hint="eastAsia" w:ascii="Times New Roman" w:hAnsi="宋体" w:eastAsia="宋体" w:cs="Times New Roman"/>
                <w:szCs w:val="21"/>
                <w:lang w:eastAsia="zh-CN"/>
              </w:rPr>
              <w:t>管理评审控制程序》</w:t>
            </w:r>
          </w:p>
          <w:p>
            <w:pPr>
              <w:tabs>
                <w:tab w:val="center" w:pos="3169"/>
              </w:tabs>
              <w:spacing w:line="400" w:lineRule="exact"/>
              <w:jc w:val="left"/>
              <w:rPr>
                <w:rFonts w:hint="eastAsia" w:ascii="Times New Roman" w:hAnsi="宋体" w:eastAsia="宋体" w:cs="Times New Roman"/>
                <w:szCs w:val="21"/>
                <w:lang w:eastAsia="zh-CN"/>
              </w:rPr>
            </w:pPr>
            <w:r>
              <w:rPr>
                <w:rFonts w:hint="eastAsia" w:ascii="Times New Roman" w:hAnsi="宋体" w:eastAsia="宋体" w:cs="Times New Roman"/>
                <w:szCs w:val="21"/>
                <w:lang w:eastAsia="zh-CN"/>
              </w:rPr>
              <w:t>（4）《应急准备与响应控制程序》</w:t>
            </w:r>
          </w:p>
          <w:p>
            <w:pPr>
              <w:tabs>
                <w:tab w:val="center" w:pos="3169"/>
              </w:tabs>
              <w:spacing w:line="400" w:lineRule="exact"/>
              <w:jc w:val="left"/>
              <w:rPr>
                <w:rFonts w:ascii="宋体" w:hAnsi="宋体" w:cs="宋体"/>
                <w:szCs w:val="21"/>
              </w:rPr>
            </w:pPr>
            <w:r>
              <w:rPr>
                <w:rFonts w:hint="eastAsia" w:ascii="Times New Roman" w:hAnsi="宋体" w:eastAsia="宋体" w:cs="Times New Roman"/>
                <w:szCs w:val="21"/>
                <w:lang w:eastAsia="zh-CN"/>
              </w:rPr>
              <w:t>（5）《法律法规获取及管理程序</w:t>
            </w:r>
            <w:r>
              <w:rPr>
                <w:rFonts w:hint="eastAsia" w:ascii="宋体" w:hAnsi="宋体" w:cs="宋体"/>
                <w:szCs w:val="21"/>
              </w:rPr>
              <w:t>》</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485"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管理评审控制程序</w:t>
            </w:r>
            <w:r>
              <w:rPr>
                <w:rFonts w:hint="eastAsia" w:ascii="宋体" w:hAnsi="宋体" w:cs="宋体"/>
                <w:szCs w:val="21"/>
              </w:rPr>
              <w:t>”,规定每年至少进行一次管理评审，每次时间间隔不超过12个月。本次评审为三体系结合评审。</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时间：2021年9月16日</w:t>
            </w:r>
            <w:r>
              <w:rPr>
                <w:rFonts w:hint="eastAsia" w:ascii="宋体" w:hAnsi="宋体" w:cs="宋体"/>
                <w:szCs w:val="21"/>
                <w:lang w:eastAsia="zh-CN"/>
              </w:rPr>
              <w:t>（上次管理评审时间为</w:t>
            </w:r>
            <w:r>
              <w:rPr>
                <w:rFonts w:hint="eastAsia" w:ascii="宋体" w:hAnsi="宋体" w:cs="宋体"/>
                <w:szCs w:val="21"/>
              </w:rPr>
              <w:t>2020年9月20日</w:t>
            </w:r>
            <w:r>
              <w:rPr>
                <w:rFonts w:hint="eastAsia" w:ascii="宋体" w:hAnsi="宋体" w:cs="宋体"/>
                <w:szCs w:val="21"/>
                <w:lang w:eastAsia="zh-CN"/>
              </w:rPr>
              <w:t>，时间间隔未超过</w:t>
            </w:r>
            <w:r>
              <w:rPr>
                <w:rFonts w:hint="eastAsia" w:ascii="宋体" w:hAnsi="宋体" w:cs="宋体"/>
                <w:szCs w:val="21"/>
                <w:lang w:val="en-US" w:eastAsia="zh-CN"/>
              </w:rPr>
              <w:t>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主持人：林军木总经理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left" w:pos="1050"/>
              </w:tabs>
              <w:spacing w:line="360" w:lineRule="auto"/>
              <w:ind w:left="628" w:hanging="627" w:hangingChars="299"/>
              <w:rPr>
                <w:rFonts w:ascii="宋体" w:hAnsi="宋体"/>
                <w:szCs w:val="21"/>
              </w:rPr>
            </w:pPr>
            <w:r>
              <w:rPr>
                <w:rFonts w:hint="eastAsia" w:ascii="宋体" w:hAnsi="宋体"/>
                <w:szCs w:val="21"/>
              </w:rPr>
              <w:t>a.</w:t>
            </w:r>
            <w:r>
              <w:rPr>
                <w:rFonts w:hint="eastAsia" w:ascii="宋体" w:hAnsi="宋体" w:cs="宋体"/>
                <w:szCs w:val="21"/>
              </w:rPr>
              <w:t>本次内部审核结果及有效性</w:t>
            </w:r>
            <w:r>
              <w:rPr>
                <w:rFonts w:hint="eastAsia" w:ascii="宋体" w:hAnsi="宋体"/>
                <w:szCs w:val="21"/>
              </w:rPr>
              <w:t>。</w:t>
            </w:r>
          </w:p>
          <w:p>
            <w:pPr>
              <w:tabs>
                <w:tab w:val="left" w:pos="1050"/>
              </w:tabs>
              <w:spacing w:line="360" w:lineRule="auto"/>
              <w:ind w:left="628" w:hanging="627" w:hangingChars="299"/>
              <w:rPr>
                <w:rFonts w:ascii="宋体" w:hAnsi="宋体"/>
                <w:szCs w:val="21"/>
              </w:rPr>
            </w:pPr>
            <w:r>
              <w:rPr>
                <w:rFonts w:hint="eastAsia" w:ascii="宋体" w:hAnsi="宋体"/>
                <w:szCs w:val="21"/>
              </w:rPr>
              <w:t>b.</w:t>
            </w:r>
            <w:r>
              <w:rPr>
                <w:rFonts w:hint="eastAsia" w:ascii="宋体" w:hAnsi="宋体" w:cs="宋体"/>
                <w:szCs w:val="21"/>
              </w:rPr>
              <w:t>与质量、</w:t>
            </w:r>
            <w:r>
              <w:rPr>
                <w:rFonts w:hint="eastAsia" w:ascii="宋体" w:hAnsi="宋体" w:cs="宋体"/>
                <w:szCs w:val="21"/>
                <w:lang w:eastAsia="zh-CN"/>
              </w:rPr>
              <w:t>职业健康安全管理体系</w:t>
            </w:r>
            <w:r>
              <w:rPr>
                <w:rFonts w:hint="eastAsia" w:ascii="宋体" w:hAnsi="宋体" w:cs="宋体"/>
                <w:szCs w:val="21"/>
              </w:rPr>
              <w:t>相关的内外部因素的变化及问题 。</w:t>
            </w:r>
          </w:p>
          <w:p>
            <w:pPr>
              <w:tabs>
                <w:tab w:val="left" w:pos="1050"/>
              </w:tabs>
              <w:spacing w:line="360" w:lineRule="auto"/>
              <w:ind w:left="628" w:hanging="627" w:hangingChars="299"/>
              <w:rPr>
                <w:rFonts w:ascii="宋体" w:hAnsi="宋体"/>
                <w:szCs w:val="21"/>
              </w:rPr>
            </w:pPr>
            <w:r>
              <w:rPr>
                <w:rFonts w:hint="eastAsia" w:ascii="宋体" w:hAnsi="宋体"/>
                <w:szCs w:val="21"/>
              </w:rPr>
              <w:t>c</w:t>
            </w:r>
            <w:r>
              <w:rPr>
                <w:rFonts w:hint="eastAsia" w:ascii="宋体" w:hAnsi="宋体" w:cs="宋体"/>
                <w:szCs w:val="21"/>
              </w:rPr>
              <w:t>顾客满意和有关相关方的反馈，相关方的需求和期望，包括合规义务的履行情况。</w:t>
            </w:r>
          </w:p>
          <w:p>
            <w:pPr>
              <w:tabs>
                <w:tab w:val="left" w:pos="1050"/>
              </w:tabs>
              <w:spacing w:line="360" w:lineRule="auto"/>
              <w:ind w:left="628" w:hanging="627" w:hangingChars="299"/>
              <w:rPr>
                <w:rFonts w:ascii="宋体" w:hAnsi="宋体"/>
                <w:szCs w:val="21"/>
              </w:rPr>
            </w:pPr>
            <w:r>
              <w:rPr>
                <w:rFonts w:hint="eastAsia" w:ascii="宋体" w:hAnsi="宋体"/>
                <w:szCs w:val="21"/>
              </w:rPr>
              <w:t>d.</w:t>
            </w:r>
            <w:r>
              <w:rPr>
                <w:rFonts w:hint="eastAsia" w:ascii="宋体" w:hAnsi="宋体" w:cs="宋体"/>
                <w:kern w:val="0"/>
                <w:szCs w:val="21"/>
              </w:rPr>
              <w:t>过程的绩效和产品和服务的合格情况。包括过程，产品的监视和测量的结果。</w:t>
            </w:r>
          </w:p>
          <w:p>
            <w:pPr>
              <w:tabs>
                <w:tab w:val="left" w:pos="1050"/>
              </w:tabs>
              <w:spacing w:line="360" w:lineRule="auto"/>
              <w:ind w:left="628" w:hanging="627" w:hangingChars="299"/>
              <w:rPr>
                <w:rFonts w:ascii="宋体" w:hAnsi="宋体"/>
                <w:szCs w:val="21"/>
              </w:rPr>
            </w:pPr>
            <w:r>
              <w:rPr>
                <w:rFonts w:hint="eastAsia" w:ascii="宋体" w:hAnsi="宋体"/>
                <w:szCs w:val="21"/>
              </w:rPr>
              <w:t>e.</w:t>
            </w:r>
            <w:r>
              <w:rPr>
                <w:rFonts w:hint="eastAsia" w:ascii="宋体" w:hAnsi="宋体" w:cs="宋体"/>
                <w:szCs w:val="21"/>
              </w:rPr>
              <w:t>不合格及纠正措施。</w:t>
            </w:r>
          </w:p>
          <w:p>
            <w:pPr>
              <w:tabs>
                <w:tab w:val="left" w:pos="1050"/>
              </w:tabs>
              <w:spacing w:line="360" w:lineRule="auto"/>
              <w:ind w:left="628" w:hanging="627" w:hangingChars="299"/>
              <w:rPr>
                <w:rFonts w:ascii="宋体" w:hAnsi="宋体"/>
                <w:szCs w:val="21"/>
              </w:rPr>
            </w:pPr>
            <w:r>
              <w:rPr>
                <w:rFonts w:hint="eastAsia" w:ascii="宋体" w:hAnsi="宋体"/>
                <w:szCs w:val="21"/>
              </w:rPr>
              <w:t>f.</w:t>
            </w:r>
            <w:r>
              <w:rPr>
                <w:rFonts w:hint="eastAsia" w:ascii="宋体" w:hAnsi="宋体" w:cs="宋体"/>
                <w:szCs w:val="21"/>
              </w:rPr>
              <w:t>外部供方的绩效。</w:t>
            </w:r>
          </w:p>
          <w:p>
            <w:pPr>
              <w:spacing w:line="360" w:lineRule="auto"/>
              <w:rPr>
                <w:rFonts w:hint="eastAsia" w:ascii="宋体" w:hAnsi="宋体"/>
                <w:szCs w:val="21"/>
                <w:lang w:val="en-US" w:eastAsia="zh-CN"/>
              </w:rPr>
            </w:pPr>
            <w:r>
              <w:rPr>
                <w:rFonts w:hint="eastAsia" w:ascii="宋体" w:hAnsi="宋体"/>
                <w:szCs w:val="21"/>
                <w:lang w:val="en-US" w:eastAsia="zh-CN"/>
              </w:rPr>
              <w:t>......</w:t>
            </w:r>
          </w:p>
          <w:p>
            <w:pPr>
              <w:spacing w:line="360" w:lineRule="auto"/>
              <w:rPr>
                <w:rFonts w:hint="eastAsia" w:ascii="宋体" w:hAnsi="宋体" w:cs="宋体"/>
                <w:szCs w:val="21"/>
              </w:rPr>
            </w:pPr>
            <w:r>
              <w:rPr>
                <w:rFonts w:hint="eastAsia" w:ascii="宋体" w:hAnsi="宋体" w:cs="宋体"/>
                <w:szCs w:val="21"/>
              </w:rPr>
              <w:t>改进的建议：部分员工对公司的方针及目标不熟悉，加强培训。</w:t>
            </w:r>
          </w:p>
          <w:p>
            <w:pPr>
              <w:pStyle w:val="2"/>
              <w:rPr>
                <w:rFonts w:hint="eastAsia" w:eastAsia="宋体"/>
                <w:lang w:val="en-US" w:eastAsia="zh-CN"/>
              </w:rPr>
            </w:pPr>
            <w:r>
              <w:rPr>
                <w:rFonts w:hint="eastAsia" w:ascii="宋体" w:hAnsi="宋体" w:cs="宋体"/>
                <w:szCs w:val="21"/>
                <w:lang w:eastAsia="zh-CN"/>
              </w:rPr>
              <w:t>管理评审改进建议验证：办公室已于</w:t>
            </w:r>
            <w:r>
              <w:rPr>
                <w:rFonts w:hint="eastAsia" w:ascii="宋体" w:hAnsi="宋体" w:cs="宋体"/>
                <w:szCs w:val="21"/>
                <w:lang w:val="en-US" w:eastAsia="zh-CN"/>
              </w:rPr>
              <w:t>2021.9.30组织相关人员进行了</w:t>
            </w:r>
            <w:r>
              <w:rPr>
                <w:rFonts w:hint="eastAsia" w:ascii="宋体" w:hAnsi="宋体" w:cs="宋体"/>
                <w:szCs w:val="21"/>
              </w:rPr>
              <w:t>公司的方针及目标</w:t>
            </w:r>
            <w:r>
              <w:rPr>
                <w:rFonts w:hint="eastAsia" w:ascii="宋体" w:hAnsi="宋体" w:cs="宋体"/>
                <w:szCs w:val="21"/>
                <w:lang w:eastAsia="zh-CN"/>
              </w:rPr>
              <w:t>的培训，效果良好。</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w:t>
            </w:r>
            <w:r>
              <w:rPr>
                <w:rFonts w:hint="eastAsia" w:ascii="宋体" w:hAnsi="宋体" w:cs="宋体"/>
                <w:szCs w:val="21"/>
                <w:lang w:eastAsia="zh-CN"/>
              </w:rPr>
              <w:t>本年度</w:t>
            </w:r>
            <w:r>
              <w:rPr>
                <w:rFonts w:hint="eastAsia" w:ascii="宋体" w:hAnsi="宋体" w:cs="宋体"/>
                <w:szCs w:val="21"/>
              </w:rPr>
              <w:t>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48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w:t>
            </w:r>
            <w:r>
              <w:rPr>
                <w:rFonts w:hint="eastAsia" w:ascii="宋体" w:hAnsi="宋体" w:cs="宋体"/>
                <w:b w:val="0"/>
                <w:bCs w:val="0"/>
                <w:sz w:val="21"/>
                <w:szCs w:val="21"/>
                <w:lang w:eastAsia="zh-CN"/>
              </w:rPr>
              <w:t>管理评审控制程序</w:t>
            </w:r>
            <w:r>
              <w:rPr>
                <w:rFonts w:hint="eastAsia" w:ascii="宋体" w:hAnsi="宋体" w:cs="宋体"/>
                <w:b w:val="0"/>
                <w:bCs w:val="0"/>
                <w:sz w:val="21"/>
                <w:szCs w:val="21"/>
              </w:rPr>
              <w:t>》、《</w:t>
            </w:r>
            <w:r>
              <w:rPr>
                <w:rFonts w:hint="eastAsia" w:ascii="宋体" w:hAnsi="宋体" w:cs="宋体"/>
                <w:b w:val="0"/>
                <w:bCs w:val="0"/>
                <w:sz w:val="21"/>
                <w:szCs w:val="21"/>
                <w:lang w:eastAsia="zh-CN"/>
              </w:rPr>
              <w:t>监视和测量设备控制程序</w:t>
            </w:r>
            <w:r>
              <w:rPr>
                <w:rFonts w:hint="eastAsia" w:ascii="宋体" w:hAnsi="宋体" w:cs="宋体"/>
                <w:b w:val="0"/>
                <w:bCs w:val="0"/>
                <w:sz w:val="21"/>
                <w:szCs w:val="21"/>
              </w:rPr>
              <w:t>》、《事故事件不符合控制程序》、《不合格品控制程序》及《</w:t>
            </w:r>
            <w:r>
              <w:rPr>
                <w:rFonts w:hint="eastAsia" w:ascii="宋体" w:hAnsi="宋体" w:cs="宋体"/>
                <w:b w:val="0"/>
                <w:bCs w:val="0"/>
                <w:sz w:val="21"/>
                <w:szCs w:val="21"/>
                <w:lang w:eastAsia="zh-CN"/>
              </w:rPr>
              <w:t>内部审核控制程序</w:t>
            </w:r>
            <w:r>
              <w:rPr>
                <w:rFonts w:hint="eastAsia" w:ascii="宋体" w:hAnsi="宋体" w:cs="宋体"/>
                <w:b w:val="0"/>
                <w:bCs w:val="0"/>
                <w:sz w:val="21"/>
                <w:szCs w:val="21"/>
              </w:rPr>
              <w:t>》，对持续改进的过程予以规定，以实现</w:t>
            </w:r>
            <w:r>
              <w:rPr>
                <w:rFonts w:hint="eastAsia" w:ascii="宋体" w:hAnsi="宋体" w:cs="宋体"/>
                <w:b w:val="0"/>
                <w:bCs w:val="0"/>
                <w:sz w:val="21"/>
                <w:szCs w:val="21"/>
                <w:lang w:eastAsia="zh-CN"/>
              </w:rPr>
              <w:t>职业健康安全</w:t>
            </w:r>
            <w:r>
              <w:rPr>
                <w:rFonts w:hint="eastAsia" w:ascii="宋体" w:hAnsi="宋体" w:cs="宋体"/>
                <w:b w:val="0"/>
                <w:bCs w:val="0"/>
                <w:sz w:val="21"/>
                <w:szCs w:val="21"/>
              </w:rPr>
              <w:t>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w:t>
            </w:r>
            <w:r>
              <w:rPr>
                <w:rFonts w:hint="eastAsia" w:ascii="宋体" w:hAnsi="宋体" w:cs="宋体"/>
                <w:b w:val="0"/>
                <w:bCs w:val="0"/>
                <w:sz w:val="21"/>
                <w:szCs w:val="21"/>
                <w:lang w:eastAsia="zh-CN"/>
              </w:rPr>
              <w:t>职业健康安全</w:t>
            </w:r>
            <w:r>
              <w:rPr>
                <w:rFonts w:hint="eastAsia" w:ascii="宋体" w:hAnsi="宋体" w:cs="宋体"/>
                <w:b w:val="0"/>
                <w:bCs w:val="0"/>
                <w:sz w:val="21"/>
                <w:szCs w:val="21"/>
              </w:rPr>
              <w:t>管理方针、目标的达成分析、内部审核结果、数据资料统计分析、纠正和预防措施和管理评审等方式，以推动</w:t>
            </w:r>
            <w:r>
              <w:rPr>
                <w:rFonts w:hint="eastAsia" w:ascii="宋体" w:hAnsi="宋体" w:cs="宋体"/>
                <w:b w:val="0"/>
                <w:bCs w:val="0"/>
                <w:sz w:val="21"/>
                <w:szCs w:val="21"/>
                <w:lang w:eastAsia="zh-CN"/>
              </w:rPr>
              <w:t>职业健康安全</w:t>
            </w:r>
            <w:r>
              <w:rPr>
                <w:rFonts w:hint="eastAsia" w:ascii="宋体" w:hAnsi="宋体" w:cs="宋体"/>
                <w:b w:val="0"/>
                <w:bCs w:val="0"/>
                <w:sz w:val="21"/>
                <w:szCs w:val="21"/>
              </w:rPr>
              <w:t>管理体系的持续改进。</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sz w:val="21"/>
                <w:szCs w:val="21"/>
              </w:rPr>
              <w:t>公司主要按策划的管理手册、程序文件等实施运行，主要采用内审、管理评审、数据分析、纠正和预防措施、管理方针和目标等来实现对</w:t>
            </w:r>
            <w:r>
              <w:rPr>
                <w:rFonts w:hint="eastAsia" w:ascii="宋体" w:hAnsi="宋体" w:cs="宋体"/>
                <w:b w:val="0"/>
                <w:bCs w:val="0"/>
                <w:sz w:val="21"/>
                <w:szCs w:val="21"/>
                <w:lang w:eastAsia="zh-CN"/>
              </w:rPr>
              <w:t>职业健康安全</w:t>
            </w:r>
            <w:r>
              <w:rPr>
                <w:rFonts w:hint="eastAsia" w:ascii="宋体" w:hAnsi="宋体" w:cs="宋体"/>
                <w:b w:val="0"/>
                <w:bCs w:val="0"/>
                <w:sz w:val="21"/>
                <w:szCs w:val="21"/>
              </w:rPr>
              <w:t>管理体系的改进，另外主要通过日常工作中发现的问题及时予以调整解决来实现。</w:t>
            </w:r>
          </w:p>
        </w:tc>
        <w:tc>
          <w:tcPr>
            <w:tcW w:w="11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资质的确认、管理体系变化情况、质量监督抽查情况、顾客对产品质量的投诉、环境监督抽查情况、顾客对环境影响的投诉、认证证书及标识使用情况、上次不符合项验证。 </w:t>
            </w:r>
          </w:p>
        </w:tc>
        <w:tc>
          <w:tcPr>
            <w:tcW w:w="960" w:type="dxa"/>
            <w:vAlign w:val="top"/>
          </w:tcPr>
          <w:p>
            <w:pPr>
              <w:rPr>
                <w:rFonts w:ascii="宋体" w:hAnsi="宋体" w:eastAsia="宋体" w:cs="Times New Roman"/>
                <w:kern w:val="2"/>
                <w:sz w:val="21"/>
                <w:szCs w:val="21"/>
                <w:lang w:val="en-US" w:eastAsia="zh-CN" w:bidi="ar-SA"/>
              </w:rPr>
            </w:pPr>
          </w:p>
        </w:tc>
        <w:tc>
          <w:tcPr>
            <w:tcW w:w="10485" w:type="dxa"/>
            <w:vAlign w:val="top"/>
          </w:tcPr>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现场确认，公司质量、</w:t>
            </w:r>
            <w:r>
              <w:rPr>
                <w:rFonts w:hint="eastAsia" w:ascii="宋体" w:hAnsi="宋体" w:cs="宋体"/>
                <w:b w:val="0"/>
                <w:bCs w:val="0"/>
                <w:sz w:val="21"/>
                <w:szCs w:val="21"/>
                <w:lang w:eastAsia="zh-CN"/>
              </w:rPr>
              <w:t>环境、职业健康安全</w:t>
            </w:r>
            <w:r>
              <w:rPr>
                <w:rFonts w:hint="eastAsia" w:ascii="宋体" w:hAnsi="宋体" w:cs="宋体"/>
                <w:b w:val="0"/>
                <w:bCs w:val="0"/>
                <w:sz w:val="21"/>
                <w:szCs w:val="21"/>
              </w:rPr>
              <w:t>管理体系覆盖范围：</w:t>
            </w:r>
          </w:p>
          <w:p>
            <w:pPr>
              <w:rPr>
                <w:rFonts w:ascii="宋体" w:hAnsi="宋体" w:cs="宋体"/>
                <w:szCs w:val="21"/>
              </w:rPr>
            </w:pPr>
            <w:r>
              <w:rPr>
                <w:rFonts w:hint="eastAsia" w:ascii="宋体" w:hAnsi="宋体" w:cs="宋体"/>
                <w:szCs w:val="21"/>
              </w:rPr>
              <w:t>Q：电机及电子元器件的研发、生产</w:t>
            </w:r>
          </w:p>
          <w:p>
            <w:pPr>
              <w:rPr>
                <w:rFonts w:ascii="宋体" w:hAnsi="宋体" w:cs="宋体"/>
                <w:szCs w:val="21"/>
              </w:rPr>
            </w:pPr>
            <w:r>
              <w:rPr>
                <w:rFonts w:hint="eastAsia" w:ascii="宋体" w:hAnsi="宋体" w:cs="宋体"/>
                <w:szCs w:val="21"/>
              </w:rPr>
              <w:t>E：电机及电子元器件的研发、生产所涉及的相关环境管理活动</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O：电机及电子元器件的研发、生产所涉及的相关职业健康安全管理活动。</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提供营业执照（三证合一），检查有效，经营范围包含认证范围。公司严格执行国标及行业要求和法律、法规要求</w:t>
            </w:r>
            <w:r>
              <w:rPr>
                <w:rFonts w:hint="eastAsia" w:ascii="宋体" w:hAnsi="宋体" w:cs="宋体"/>
                <w:b w:val="0"/>
                <w:bCs w:val="0"/>
                <w:sz w:val="21"/>
                <w:szCs w:val="21"/>
                <w:lang w:eastAsia="zh-CN"/>
              </w:rPr>
              <w:t>，管理体系无变化</w:t>
            </w:r>
            <w:r>
              <w:rPr>
                <w:rFonts w:hint="eastAsia" w:ascii="宋体" w:hAnsi="宋体" w:cs="宋体"/>
                <w:b w:val="0"/>
                <w:bCs w:val="0"/>
                <w:sz w:val="21"/>
                <w:szCs w:val="21"/>
              </w:rPr>
              <w:t>。</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202</w:t>
            </w:r>
            <w:r>
              <w:rPr>
                <w:rFonts w:hint="eastAsia" w:ascii="宋体" w:hAnsi="宋体" w:cs="宋体"/>
                <w:b w:val="0"/>
                <w:bCs w:val="0"/>
                <w:sz w:val="21"/>
                <w:szCs w:val="21"/>
                <w:lang w:val="en-US" w:eastAsia="zh-CN"/>
              </w:rPr>
              <w:t>1</w:t>
            </w:r>
            <w:r>
              <w:rPr>
                <w:rFonts w:hint="eastAsia" w:ascii="宋体" w:hAnsi="宋体" w:cs="宋体"/>
                <w:b w:val="0"/>
                <w:bCs w:val="0"/>
                <w:sz w:val="21"/>
                <w:szCs w:val="21"/>
              </w:rPr>
              <w:t>年</w:t>
            </w:r>
            <w:r>
              <w:rPr>
                <w:rFonts w:hint="eastAsia" w:ascii="宋体" w:hAnsi="宋体" w:cs="宋体"/>
                <w:b w:val="0"/>
                <w:bCs w:val="0"/>
                <w:sz w:val="21"/>
                <w:szCs w:val="21"/>
                <w:lang w:val="en-US" w:eastAsia="zh-CN"/>
              </w:rPr>
              <w:t>1</w:t>
            </w:r>
            <w:r>
              <w:rPr>
                <w:rFonts w:hint="eastAsia" w:ascii="宋体" w:hAnsi="宋体" w:cs="宋体"/>
                <w:b w:val="0"/>
                <w:bCs w:val="0"/>
                <w:sz w:val="21"/>
                <w:szCs w:val="21"/>
              </w:rPr>
              <w:t>月以来，公司无重大服务质量投诉，通过顾客满意度调查，顾客对公司提供的产品普遍反映较好。生产产品有质量监督抽查，无报告。</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无重大环境和职业健康安全的问题和投诉。</w:t>
            </w:r>
          </w:p>
          <w:p>
            <w:pPr>
              <w:pStyle w:val="3"/>
              <w:adjustRightInd w:val="0"/>
              <w:snapToGrid w:val="0"/>
              <w:spacing w:before="0" w:after="0" w:line="360" w:lineRule="auto"/>
              <w:rPr>
                <w:rFonts w:hint="eastAsia" w:ascii="宋体" w:hAnsi="宋体" w:eastAsia="宋体" w:cs="宋体"/>
                <w:b/>
                <w:bCs/>
                <w:kern w:val="2"/>
                <w:sz w:val="32"/>
                <w:szCs w:val="21"/>
                <w:lang w:val="en-US" w:eastAsia="zh-CN" w:bidi="ar-SA"/>
              </w:rPr>
            </w:pPr>
            <w:r>
              <w:rPr>
                <w:rFonts w:hint="eastAsia" w:ascii="宋体" w:hAnsi="宋体" w:cs="宋体"/>
                <w:b w:val="0"/>
                <w:bCs w:val="0"/>
                <w:sz w:val="21"/>
                <w:szCs w:val="21"/>
              </w:rPr>
              <w:t>上次不符合项验证：</w:t>
            </w:r>
            <w:r>
              <w:rPr>
                <w:rFonts w:hint="eastAsia" w:ascii="宋体" w:hAnsi="宋体" w:cs="宋体"/>
                <w:b w:val="0"/>
                <w:bCs w:val="0"/>
                <w:sz w:val="21"/>
                <w:szCs w:val="21"/>
                <w:lang w:eastAsia="zh-CN"/>
              </w:rPr>
              <w:t>上次不符合项为技术部</w:t>
            </w:r>
            <w:r>
              <w:rPr>
                <w:rFonts w:hint="eastAsia" w:ascii="宋体" w:hAnsi="宋体" w:cs="宋体"/>
                <w:b w:val="0"/>
                <w:bCs w:val="0"/>
                <w:sz w:val="21"/>
                <w:szCs w:val="21"/>
                <w:lang w:val="en-US" w:eastAsia="zh-CN"/>
              </w:rPr>
              <w:t>Q7.1.5，本次审核</w:t>
            </w:r>
            <w:r>
              <w:rPr>
                <w:rFonts w:hint="eastAsia" w:ascii="宋体" w:hAnsi="宋体" w:cs="宋体"/>
                <w:b w:val="0"/>
                <w:bCs w:val="0"/>
                <w:sz w:val="21"/>
                <w:szCs w:val="21"/>
                <w:lang w:eastAsia="zh-CN"/>
              </w:rPr>
              <w:t>能提供相应检具的校准报告</w:t>
            </w:r>
            <w:r>
              <w:rPr>
                <w:rFonts w:hint="eastAsia" w:ascii="宋体" w:hAnsi="宋体" w:cs="宋体"/>
                <w:b w:val="0"/>
                <w:bCs w:val="0"/>
                <w:sz w:val="21"/>
                <w:szCs w:val="21"/>
              </w:rPr>
              <w:t xml:space="preserve">。 </w:t>
            </w:r>
          </w:p>
        </w:tc>
        <w:tc>
          <w:tcPr>
            <w:tcW w:w="1104" w:type="dxa"/>
            <w:vAlign w:val="top"/>
          </w:tcPr>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rFonts w:hint="eastAsia" w:ascii="黑体" w:hAnsi="黑体" w:eastAsia="宋体" w:cs="黑体"/>
                <w:color w:val="auto"/>
                <w:sz w:val="24"/>
                <w:szCs w:val="24"/>
                <w:lang w:val="en-US" w:eastAsia="zh-CN" w:bidi="ar-SA"/>
              </w:rPr>
            </w:pPr>
          </w:p>
        </w:tc>
      </w:tr>
    </w:tbl>
    <w:p>
      <w:pPr>
        <w:pStyle w:val="8"/>
        <w:rPr>
          <w:rFonts w:ascii="隶书" w:hAnsi="宋体" w:eastAsia="隶书"/>
          <w:bCs/>
          <w:sz w:val="36"/>
          <w:szCs w:val="36"/>
        </w:rPr>
      </w:pPr>
      <w:r>
        <w:rPr>
          <w:rFonts w:hint="eastAsia"/>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rPr>
                <w:rFonts w:hint="default" w:ascii="宋体" w:hAnsi="宋体" w:eastAsia="宋体" w:cs="宋体"/>
                <w:color w:val="auto"/>
                <w:szCs w:val="21"/>
                <w:lang w:val="en-US" w:eastAsia="zh-CN"/>
              </w:rPr>
            </w:pPr>
            <w:r>
              <w:rPr>
                <w:rFonts w:hint="eastAsia"/>
                <w:color w:val="auto"/>
                <w:sz w:val="24"/>
                <w:szCs w:val="24"/>
              </w:rPr>
              <w:t>受审核部门：办公室（含财务部）       主管</w:t>
            </w:r>
            <w:r>
              <w:rPr>
                <w:rFonts w:hint="eastAsia"/>
                <w:color w:val="auto"/>
                <w:sz w:val="24"/>
                <w:szCs w:val="24"/>
                <w:highlight w:val="none"/>
              </w:rPr>
              <w:t>领导：曾兰      陪同人员：</w:t>
            </w:r>
            <w:r>
              <w:rPr>
                <w:rFonts w:hint="eastAsia"/>
                <w:color w:val="auto"/>
                <w:sz w:val="24"/>
                <w:szCs w:val="24"/>
                <w:highlight w:val="none"/>
                <w:lang w:val="en-US" w:eastAsia="zh-CN"/>
              </w:rPr>
              <w:t>王莉萍</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pacing w:line="360" w:lineRule="auto"/>
              <w:textAlignment w:val="baseline"/>
              <w:rPr>
                <w:rFonts w:hint="default" w:ascii="宋体" w:hAnsi="宋体" w:eastAsia="宋体" w:cs="宋体"/>
                <w:color w:val="auto"/>
                <w:szCs w:val="21"/>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val="en-US" w:eastAsia="zh-CN"/>
              </w:rPr>
              <w:t>2021年12月20日</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pacing w:line="360" w:lineRule="auto"/>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审核条款：</w:t>
            </w:r>
          </w:p>
          <w:p>
            <w:pPr>
              <w:snapToGrid w:val="0"/>
              <w:spacing w:line="240" w:lineRule="exact"/>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rPr>
              <w:t>QMS-2015</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5.3岗位/职责 /权限；6.2质量目标及其实现的策划</w:t>
            </w:r>
            <w:r>
              <w:rPr>
                <w:rFonts w:hint="eastAsia" w:ascii="宋体" w:hAnsi="宋体" w:eastAsia="宋体" w:cs="新宋体"/>
                <w:color w:val="auto"/>
                <w:sz w:val="18"/>
                <w:szCs w:val="18"/>
                <w:lang w:val="en-US" w:eastAsia="zh-CN"/>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EMS-2015：5.3组织的角色、职责和权限;6.1.3合规义务；6.2目标及其达成的策划；</w:t>
            </w:r>
          </w:p>
          <w:p>
            <w:pPr>
              <w:snapToGrid w:val="0"/>
              <w:spacing w:line="240" w:lineRule="exact"/>
              <w:rPr>
                <w:rFonts w:hint="eastAsia" w:ascii="宋体" w:hAnsi="宋体" w:cs="宋体"/>
                <w:color w:val="auto"/>
                <w:szCs w:val="21"/>
              </w:rPr>
            </w:pPr>
            <w:r>
              <w:rPr>
                <w:rFonts w:hint="eastAsia" w:ascii="宋体" w:hAnsi="宋体" w:eastAsia="宋体" w:cs="新宋体"/>
                <w:color w:val="auto"/>
                <w:sz w:val="18"/>
                <w:szCs w:val="18"/>
              </w:rPr>
              <w:t>ISO45001：2018：5.3组织的角色、职责和权限；6.1.3法律法规要求和其他要求；6.2目标及其实现的策划；</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w:t>
            </w:r>
            <w:r>
              <w:rPr>
                <w:rFonts w:hint="eastAsia" w:ascii="宋体" w:hAnsi="宋体" w:cs="宋体"/>
                <w:b/>
                <w:color w:val="auto"/>
                <w:szCs w:val="21"/>
                <w:lang w:val="en-US" w:eastAsia="zh-CN"/>
              </w:rPr>
              <w:t>ES</w:t>
            </w:r>
            <w:r>
              <w:rPr>
                <w:rFonts w:hint="eastAsia" w:ascii="宋体" w:hAnsi="宋体" w:cs="宋体"/>
                <w:b/>
                <w:color w:val="auto"/>
                <w:szCs w:val="21"/>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查组织编制了《部门职责》等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体系文件中已经明确了办公室的部门职责，具体为：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 负责公司各种会议的组织准备工作，贯彻传达有关会议精神；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ascii="宋体" w:hAnsi="宋体" w:cs="宋体"/>
                <w:color w:val="auto"/>
                <w:szCs w:val="21"/>
              </w:rPr>
            </w:pPr>
            <w:r>
              <w:rPr>
                <w:rFonts w:hint="eastAsia" w:ascii="宋体" w:hAnsi="宋体" w:cs="宋体"/>
                <w:color w:val="auto"/>
                <w:szCs w:val="21"/>
              </w:rPr>
              <w:t xml:space="preserve">3) 负责协助总经理做好地方政府和上级主管部门的来访接待工作，主动与地方职能部门政府机构沟通，收集有关环境保护方面的地方性法规要求；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6) 负责公司信息交流与沟通的渠道的建立、信息收集传递过程的策划。 </w:t>
            </w:r>
          </w:p>
          <w:p>
            <w:pPr>
              <w:spacing w:line="360" w:lineRule="auto"/>
              <w:ind w:firstLine="630" w:firstLineChars="300"/>
              <w:textAlignment w:val="baseline"/>
              <w:rPr>
                <w:rFonts w:ascii="宋体" w:hAnsi="宋体" w:cs="宋体"/>
                <w:color w:val="auto"/>
                <w:szCs w:val="21"/>
              </w:rPr>
            </w:pPr>
            <w:r>
              <w:rPr>
                <w:rFonts w:hint="eastAsia" w:ascii="宋体" w:hAnsi="宋体" w:cs="宋体"/>
                <w:color w:val="auto"/>
                <w:szCs w:val="21"/>
              </w:rPr>
              <w:t xml:space="preserve"> 。。。。。。</w:t>
            </w:r>
          </w:p>
          <w:p>
            <w:pPr>
              <w:pStyle w:val="4"/>
              <w:rPr>
                <w:rFonts w:ascii="宋体" w:hAnsi="宋体" w:cs="宋体"/>
                <w:color w:val="auto"/>
                <w:szCs w:val="21"/>
              </w:rPr>
            </w:pPr>
            <w:r>
              <w:rPr>
                <w:rFonts w:hint="eastAsia" w:ascii="宋体" w:hAnsi="宋体" w:cs="宋体"/>
                <w:color w:val="auto"/>
                <w:szCs w:val="21"/>
              </w:rPr>
              <w:t>财务部的部门职责，具体为：</w:t>
            </w:r>
          </w:p>
          <w:p>
            <w:pPr>
              <w:spacing w:line="360" w:lineRule="auto"/>
              <w:jc w:val="left"/>
              <w:rPr>
                <w:rFonts w:ascii="宋体" w:hAnsi="宋体" w:cs="宋体"/>
                <w:color w:val="auto"/>
                <w:szCs w:val="21"/>
              </w:rPr>
            </w:pPr>
            <w:r>
              <w:rPr>
                <w:rFonts w:hint="eastAsia" w:ascii="宋体" w:hAnsi="宋体" w:cs="宋体"/>
                <w:color w:val="auto"/>
                <w:szCs w:val="21"/>
              </w:rPr>
              <w:t xml:space="preserve">1) 负责资金支出计划的控制； </w:t>
            </w:r>
          </w:p>
          <w:p>
            <w:pPr>
              <w:spacing w:line="360" w:lineRule="auto"/>
              <w:jc w:val="left"/>
              <w:rPr>
                <w:rFonts w:ascii="宋体" w:hAnsi="宋体" w:cs="宋体"/>
                <w:color w:val="auto"/>
                <w:szCs w:val="21"/>
              </w:rPr>
            </w:pPr>
            <w:r>
              <w:rPr>
                <w:rFonts w:hint="eastAsia" w:ascii="宋体" w:hAnsi="宋体" w:cs="宋体"/>
                <w:color w:val="auto"/>
                <w:szCs w:val="21"/>
              </w:rPr>
              <w:t xml:space="preserve">2) 参与重要经济合同的评审、对经济合同的执行情况进行监督、检查、控制；  </w:t>
            </w:r>
          </w:p>
          <w:p>
            <w:pPr>
              <w:spacing w:line="360" w:lineRule="auto"/>
              <w:jc w:val="left"/>
              <w:rPr>
                <w:rFonts w:ascii="宋体" w:hAnsi="宋体" w:cs="宋体"/>
                <w:color w:val="auto"/>
                <w:szCs w:val="21"/>
              </w:rPr>
            </w:pPr>
            <w:r>
              <w:rPr>
                <w:rFonts w:hint="eastAsia" w:ascii="宋体" w:hAnsi="宋体" w:cs="宋体"/>
                <w:color w:val="auto"/>
                <w:szCs w:val="21"/>
              </w:rPr>
              <w:t xml:space="preserve">3) 负责组织本部门的环境因素、危险源辨识评价活动，对识别的重要环境因素和重大风险进行控制 </w:t>
            </w:r>
          </w:p>
          <w:p>
            <w:pPr>
              <w:spacing w:line="360" w:lineRule="auto"/>
              <w:jc w:val="left"/>
              <w:rPr>
                <w:rFonts w:ascii="宋体" w:hAnsi="宋体" w:cs="宋体"/>
                <w:color w:val="auto"/>
                <w:szCs w:val="21"/>
              </w:rPr>
            </w:pPr>
            <w:r>
              <w:rPr>
                <w:rFonts w:hint="eastAsia" w:ascii="宋体" w:hAnsi="宋体" w:cs="宋体"/>
                <w:color w:val="auto"/>
                <w:szCs w:val="21"/>
              </w:rPr>
              <w:t xml:space="preserve">4) 负责公司财务支出的成本控制、管理，确保资金的合理使用； </w:t>
            </w:r>
          </w:p>
          <w:p>
            <w:pPr>
              <w:pStyle w:val="4"/>
              <w:rPr>
                <w:rFonts w:ascii="宋体" w:hAnsi="宋体" w:cs="宋体"/>
                <w:color w:val="auto"/>
                <w:szCs w:val="21"/>
              </w:rPr>
            </w:pPr>
            <w:r>
              <w:rPr>
                <w:rFonts w:hint="eastAsia" w:ascii="宋体" w:hAnsi="宋体" w:cs="宋体"/>
                <w:color w:val="auto"/>
                <w:szCs w:val="21"/>
              </w:rPr>
              <w:t xml:space="preserve">  。。。。。。。</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w:t>
            </w:r>
            <w:r>
              <w:rPr>
                <w:rFonts w:hint="eastAsia" w:ascii="宋体" w:hAnsi="宋体" w:cs="宋体"/>
                <w:b/>
                <w:color w:val="auto"/>
                <w:szCs w:val="21"/>
                <w:lang w:val="en-US" w:eastAsia="zh-CN"/>
              </w:rPr>
              <w:t>ES</w:t>
            </w:r>
            <w:r>
              <w:rPr>
                <w:rFonts w:hint="eastAsia" w:ascii="宋体" w:hAnsi="宋体" w:cs="宋体"/>
                <w:b/>
                <w:color w:val="auto"/>
                <w:szCs w:val="21"/>
              </w:rPr>
              <w:t>6.2</w:t>
            </w:r>
          </w:p>
        </w:tc>
        <w:tc>
          <w:tcPr>
            <w:tcW w:w="10657"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办公室负责人：曾兰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查《公司及部门管理目标达成统计表》 </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环境、职业健康安全目标        考核时段（</w:t>
            </w:r>
            <w:r>
              <w:rPr>
                <w:rFonts w:hint="eastAsia" w:ascii="宋体" w:hAnsi="宋体" w:eastAsia="宋体" w:cs="宋体"/>
                <w:color w:val="auto"/>
                <w:kern w:val="0"/>
                <w:sz w:val="21"/>
                <w:szCs w:val="21"/>
                <w:lang w:eastAsia="zh-CN"/>
              </w:rPr>
              <w:t>2021年01月—2021年11月</w:t>
            </w:r>
            <w:r>
              <w:rPr>
                <w:rFonts w:hint="eastAsia" w:ascii="宋体" w:hAnsi="宋体" w:eastAsia="宋体" w:cs="宋体"/>
                <w:color w:val="auto"/>
                <w:sz w:val="21"/>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培训计划完成率100%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实测：100%</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固体废弃物分类处理100%；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实测：100%</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火灾事故为0；                           实测：零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抽查</w:t>
            </w:r>
            <w:r>
              <w:rPr>
                <w:rFonts w:hint="eastAsia" w:ascii="宋体" w:hAnsi="宋体" w:eastAsia="宋体" w:cs="宋体"/>
                <w:color w:val="auto"/>
                <w:sz w:val="21"/>
                <w:szCs w:val="21"/>
                <w:lang w:eastAsia="zh-CN"/>
              </w:rPr>
              <w:t>2021年01月—2021年11月</w:t>
            </w:r>
            <w:r>
              <w:rPr>
                <w:rFonts w:hint="eastAsia" w:ascii="宋体" w:hAnsi="宋体" w:eastAsia="宋体" w:cs="宋体"/>
                <w:color w:val="auto"/>
                <w:sz w:val="21"/>
                <w:szCs w:val="21"/>
              </w:rPr>
              <w:t>的《目标完成情况统计表》和考核记录，经考核均完成目标任务</w:t>
            </w:r>
            <w:r>
              <w:rPr>
                <w:rFonts w:hint="eastAsia" w:ascii="宋体" w:hAnsi="宋体" w:eastAsia="宋体" w:cs="宋体"/>
                <w:color w:val="auto"/>
                <w:sz w:val="21"/>
                <w:szCs w:val="21"/>
                <w:lang w:eastAsia="zh-CN"/>
              </w:rPr>
              <w:t>。</w:t>
            </w:r>
          </w:p>
          <w:p>
            <w:pPr>
              <w:pStyle w:val="18"/>
              <w:keepNext w:val="0"/>
              <w:keepLines w:val="0"/>
              <w:pageBreakBefore w:val="0"/>
              <w:widowControl w:val="0"/>
              <w:tabs>
                <w:tab w:val="center" w:pos="3169"/>
              </w:tabs>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查见公司制定的环境管理方案有：1）潜在火灾；2）固废排放；3）能耗等3个管理方案。管理方案内容涉及：目标/指标、管理措施、资金预算、完成日期、执行部门。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抽查：潜在火灾确定的管理方案：</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安全、消防知识学习；</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更换接线插座；</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定期巡检电路；</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购买安全标识张贴</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消防演习每年至少一次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执行部门：全体部门；投入资金20000元；</w:t>
            </w:r>
            <w:r>
              <w:rPr>
                <w:rFonts w:hint="eastAsia" w:ascii="宋体" w:hAnsi="宋体" w:eastAsia="宋体" w:cs="宋体"/>
                <w:color w:val="auto"/>
                <w:sz w:val="21"/>
                <w:szCs w:val="21"/>
                <w:lang w:val="en-US" w:eastAsia="zh-CN"/>
              </w:rPr>
              <w:t>持续时间</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全年</w:t>
            </w:r>
            <w:r>
              <w:rPr>
                <w:rFonts w:hint="eastAsia" w:ascii="宋体" w:hAnsi="宋体" w:eastAsia="宋体" w:cs="宋体"/>
                <w:color w:val="auto"/>
                <w:sz w:val="21"/>
                <w:szCs w:val="21"/>
              </w:rPr>
              <w:t>；批准人：林军木。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目标指标管理方案基本适宜，能够完成。</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查见公司制定的职业健康安全重大危险源有：1、火灾导致人身伤害；2、触电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灼伤；3、机械伤害；4、人员碰伤。</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抽查：机械伤害管理方案：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指标：杜绝机械伤害；现场使用设备设施的验收合格率达100%。管理措施：1）每年张贴安全、职业卫生的宣传、禁示标识；2）每年不少于一次职业卫生、劳动防护、健康知识讲座或培训；3）安全目标纳入部门、个人的绩效考核；4）每年对一线岗位员工进行健康体检；5）确保劳保防护用品按时发放、按规定佩带使用。</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责任部门：技术部；投入资金10000元；</w:t>
            </w:r>
            <w:r>
              <w:rPr>
                <w:rFonts w:hint="eastAsia" w:ascii="宋体" w:hAnsi="宋体" w:eastAsia="宋体" w:cs="宋体"/>
                <w:color w:val="auto"/>
                <w:sz w:val="21"/>
                <w:szCs w:val="21"/>
                <w:lang w:val="en-US" w:eastAsia="zh-CN"/>
              </w:rPr>
              <w:t>持续时间</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全年</w:t>
            </w:r>
            <w:r>
              <w:rPr>
                <w:rFonts w:hint="eastAsia" w:ascii="宋体" w:hAnsi="宋体" w:eastAsia="宋体" w:cs="宋体"/>
                <w:color w:val="auto"/>
                <w:sz w:val="21"/>
                <w:szCs w:val="21"/>
              </w:rPr>
              <w:t>，批准人：林军木。</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目标指标管理方案基本适宜，能够完成。</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制定的指标和管理方案基本可行。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lang w:val="en-US" w:eastAsia="zh-CN"/>
              </w:rPr>
              <w:t>管理</w:t>
            </w:r>
            <w:r>
              <w:rPr>
                <w:rFonts w:hint="eastAsia" w:ascii="宋体" w:hAnsi="宋体" w:eastAsia="宋体" w:cs="宋体"/>
                <w:color w:val="auto"/>
                <w:spacing w:val="-4"/>
                <w:sz w:val="21"/>
                <w:szCs w:val="21"/>
              </w:rPr>
              <w:t>目标覆盖相关职能、层次和过程，</w:t>
            </w:r>
            <w:r>
              <w:rPr>
                <w:rFonts w:hint="eastAsia" w:ascii="宋体" w:hAnsi="宋体" w:eastAsia="宋体" w:cs="宋体"/>
                <w:color w:val="auto"/>
                <w:spacing w:val="-4"/>
                <w:sz w:val="21"/>
                <w:szCs w:val="21"/>
                <w:lang w:val="en-US" w:eastAsia="zh-CN"/>
              </w:rPr>
              <w:t>管理</w:t>
            </w:r>
            <w:r>
              <w:rPr>
                <w:rFonts w:hint="eastAsia" w:ascii="宋体" w:hAnsi="宋体" w:eastAsia="宋体" w:cs="宋体"/>
                <w:color w:val="auto"/>
                <w:spacing w:val="-4"/>
                <w:sz w:val="21"/>
                <w:szCs w:val="21"/>
              </w:rPr>
              <w:t>目标与方针保持一致基本符合要求。</w:t>
            </w:r>
          </w:p>
        </w:tc>
        <w:tc>
          <w:tcPr>
            <w:tcW w:w="932"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p>
        </w:tc>
        <w:tc>
          <w:tcPr>
            <w:tcW w:w="10657" w:type="dxa"/>
            <w:vAlign w:val="top"/>
          </w:tcPr>
          <w:p>
            <w:pPr>
              <w:tabs>
                <w:tab w:val="left" w:pos="-3"/>
              </w:tabs>
              <w:spacing w:line="400" w:lineRule="exact"/>
              <w:rPr>
                <w:rFonts w:hint="eastAsia" w:ascii="宋体" w:hAnsi="宋体" w:cs="宋体"/>
                <w:color w:val="auto"/>
                <w:szCs w:val="21"/>
              </w:rPr>
            </w:pPr>
            <w:r>
              <w:rPr>
                <w:rFonts w:hint="eastAsia" w:ascii="宋体" w:hAnsi="宋体" w:cs="宋体"/>
                <w:color w:val="auto"/>
                <w:szCs w:val="21"/>
              </w:rPr>
              <w:t>---有《法律法规获取及管理程序》，查有《法律法规和其他要求清单》，对本公司环境和职业健康安全管理体系适用的法律法规和当地政府、行业要求进行了识别，包括环境质量标准、排放标准、职业健康安全卫生标准等。</w:t>
            </w:r>
          </w:p>
          <w:p>
            <w:pPr>
              <w:tabs>
                <w:tab w:val="left" w:pos="-3"/>
              </w:tabs>
              <w:spacing w:line="400" w:lineRule="exact"/>
              <w:rPr>
                <w:rFonts w:hint="eastAsia"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中华人民共和国节约能源法</w:t>
            </w:r>
          </w:p>
          <w:p>
            <w:pPr>
              <w:spacing w:line="400" w:lineRule="exact"/>
              <w:rPr>
                <w:rFonts w:ascii="Arial" w:cs="Arial"/>
                <w:bCs/>
                <w:color w:val="auto"/>
                <w:szCs w:val="21"/>
              </w:rPr>
            </w:pPr>
            <w:r>
              <w:rPr>
                <w:rFonts w:hint="eastAsia" w:ascii="宋体" w:hAnsi="宋体" w:cs="宋体"/>
                <w:color w:val="auto"/>
                <w:szCs w:val="21"/>
              </w:rPr>
              <w:t xml:space="preserve">     中华人民共和国大气</w:t>
            </w:r>
            <w:r>
              <w:rPr>
                <w:rFonts w:ascii="Arial" w:cs="Arial"/>
                <w:bCs/>
                <w:color w:val="auto"/>
                <w:szCs w:val="21"/>
              </w:rPr>
              <w:t>污染防治法</w:t>
            </w:r>
          </w:p>
          <w:p>
            <w:pPr>
              <w:spacing w:line="400" w:lineRule="exact"/>
              <w:ind w:firstLine="525" w:firstLineChars="250"/>
              <w:rPr>
                <w:rFonts w:ascii="Arial" w:cs="Arial"/>
                <w:color w:val="auto"/>
                <w:szCs w:val="21"/>
              </w:rPr>
            </w:pPr>
            <w:r>
              <w:rPr>
                <w:rFonts w:ascii="Arial" w:cs="Arial"/>
                <w:color w:val="auto"/>
                <w:szCs w:val="21"/>
              </w:rPr>
              <w:t>中华人民共和国职业病防治法</w:t>
            </w:r>
          </w:p>
          <w:p>
            <w:pPr>
              <w:spacing w:line="400" w:lineRule="exact"/>
              <w:ind w:firstLine="525" w:firstLineChars="25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r>
              <w:rPr>
                <w:rFonts w:hint="eastAsia" w:ascii="宋体" w:hAnsi="宋体" w:cs="宋体"/>
                <w:color w:val="auto"/>
                <w:szCs w:val="21"/>
                <w:lang w:val="en-US" w:eastAsia="zh-CN"/>
              </w:rPr>
              <w:t>108</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8"/>
        <w:rPr>
          <w:rFonts w:ascii="隶书" w:hAnsi="宋体" w:eastAsia="隶书"/>
          <w:bCs/>
          <w:color w:val="auto"/>
          <w:sz w:val="36"/>
          <w:szCs w:val="36"/>
        </w:rPr>
      </w:pPr>
      <w:r>
        <w:rPr>
          <w:rFonts w:hint="eastAsia"/>
          <w:color w:val="auto"/>
        </w:rPr>
        <w:t xml:space="preserve">说明：不符合标注N  </w:t>
      </w: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color w:val="auto"/>
                <w:sz w:val="24"/>
                <w:szCs w:val="24"/>
              </w:rPr>
            </w:pPr>
            <w:r>
              <w:rPr>
                <w:rFonts w:hint="eastAsia"/>
                <w:color w:val="auto"/>
                <w:sz w:val="24"/>
                <w:szCs w:val="24"/>
              </w:rPr>
              <w:t>受审核部门：办公室（含财务部）   主管领导：</w:t>
            </w:r>
            <w:r>
              <w:rPr>
                <w:rFonts w:hint="eastAsia"/>
                <w:color w:val="auto"/>
                <w:sz w:val="24"/>
                <w:szCs w:val="24"/>
                <w:highlight w:val="none"/>
              </w:rPr>
              <w:t>曾兰      陪同人员：</w:t>
            </w:r>
            <w:r>
              <w:rPr>
                <w:rFonts w:hint="eastAsia"/>
                <w:color w:val="auto"/>
                <w:sz w:val="24"/>
                <w:szCs w:val="24"/>
                <w:highlight w:val="none"/>
                <w:lang w:val="en-US" w:eastAsia="zh-CN"/>
              </w:rPr>
              <w:t>王莉萍</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val="en-US" w:eastAsia="zh-CN"/>
              </w:rPr>
              <w:t>2021年12月20日</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QMS-2015 ：9.2内部审核；10.2不符合和纠正措施；</w:t>
            </w:r>
          </w:p>
          <w:p>
            <w:pPr>
              <w:pStyle w:val="2"/>
              <w:rPr>
                <w:color w:val="auto"/>
              </w:rPr>
            </w:pPr>
          </w:p>
          <w:p>
            <w:pPr>
              <w:rPr>
                <w:rFonts w:ascii="宋体" w:hAnsi="宋体" w:cs="新宋体"/>
                <w:color w:val="auto"/>
                <w:sz w:val="18"/>
                <w:szCs w:val="18"/>
              </w:rPr>
            </w:pPr>
            <w:r>
              <w:rPr>
                <w:rFonts w:hint="eastAsia" w:ascii="宋体" w:hAnsi="宋体" w:cs="新宋体"/>
                <w:color w:val="auto"/>
                <w:sz w:val="18"/>
                <w:szCs w:val="18"/>
              </w:rPr>
              <w:t>EMS-2015：6.1.2环境因素；8.1运行策划和控制；8.2应急准备和响应；9.1监视、测量、分析与评估；9.1.2符合性评估；9.2内部审核；10.2不符合和纠正措施；10.3持续改进/EMS运行控制相关财务支出证据。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color w:val="auto"/>
              </w:rPr>
            </w:pPr>
            <w:r>
              <w:rPr>
                <w:rFonts w:hint="eastAsia" w:ascii="宋体" w:hAnsi="宋体" w:cs="新宋体"/>
                <w:color w:val="auto"/>
                <w:sz w:val="18"/>
                <w:szCs w:val="18"/>
              </w:rPr>
              <w:t>ISO45001：2018：6.1.2危险源辨识和职业安全风险评价；8.1运行策划和控制；8.2应急准备和响应；9.1监视、测量、分析和评价；9.1.2法律法规要求和其他要求的合规性评价；9.2内部审核；10.1事件、不符合和纠正措施；10.2持续改进/OHSMS运行控制财务支出证据。</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办公</w:t>
            </w:r>
            <w:r>
              <w:rPr>
                <w:rFonts w:hint="eastAsia" w:ascii="宋体" w:hAnsi="宋体" w:eastAsia="宋体" w:cs="宋体"/>
                <w:color w:val="auto"/>
                <w:szCs w:val="21"/>
              </w:rPr>
              <w:t>室20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20</w:t>
            </w:r>
            <w:r>
              <w:rPr>
                <w:rFonts w:hint="eastAsia" w:ascii="宋体" w:hAnsi="宋体" w:eastAsia="宋体" w:cs="宋体"/>
                <w:color w:val="auto"/>
                <w:szCs w:val="21"/>
              </w:rPr>
              <w:t>日组织了各个部</w:t>
            </w:r>
            <w:r>
              <w:rPr>
                <w:rFonts w:hint="eastAsia" w:ascii="宋体" w:hAnsi="宋体" w:cs="宋体"/>
                <w:color w:val="auto"/>
                <w:szCs w:val="21"/>
              </w:rPr>
              <w:t>门</w:t>
            </w:r>
            <w:r>
              <w:rPr>
                <w:rFonts w:hint="eastAsia" w:ascii="宋体" w:hAnsi="宋体" w:cs="宋体"/>
                <w:color w:val="auto"/>
                <w:szCs w:val="21"/>
                <w:lang w:val="en-US" w:eastAsia="zh-CN"/>
              </w:rPr>
              <w:t>重新</w:t>
            </w:r>
            <w:r>
              <w:rPr>
                <w:rFonts w:hint="eastAsia" w:ascii="宋体" w:hAnsi="宋体" w:cs="宋体"/>
                <w:color w:val="auto"/>
                <w:szCs w:val="21"/>
              </w:rPr>
              <w:t>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w:t>
            </w:r>
            <w:r>
              <w:rPr>
                <w:rFonts w:hint="eastAsia"/>
                <w:color w:val="auto"/>
                <w:szCs w:val="22"/>
              </w:rPr>
              <w:t>1、潜在火灾；2、固废的排放；3、能耗</w:t>
            </w:r>
            <w:r>
              <w:rPr>
                <w:rFonts w:hint="eastAsia" w:ascii="宋体" w:hAnsi="宋体" w:cs="宋体"/>
                <w:color w:val="auto"/>
                <w:szCs w:val="21"/>
              </w:rPr>
              <w:t>等3项，识别清楚、准确，评价合理。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电脑、电的消耗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配件、水、电的消耗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污水的排放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旧配件的废弃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旧电脑的废弃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打印机电消耗/打印机的消耗 </w:t>
            </w:r>
          </w:p>
          <w:p>
            <w:pPr>
              <w:numPr>
                <w:ilvl w:val="0"/>
                <w:numId w:val="4"/>
              </w:num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配件/墨盒的废弃；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查：办公室及办公区域的《环境因素识别评价表》，涉及以下内容：</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电脑、电的消耗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配件、水、电的消耗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污水的排放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旧配件的废弃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旧电脑的废弃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 xml:space="preserve">打印机电消耗/打印机的消耗 </w:t>
            </w:r>
          </w:p>
          <w:p>
            <w:pPr>
              <w:numPr>
                <w:ilvl w:val="0"/>
                <w:numId w:val="0"/>
              </w:numPr>
              <w:tabs>
                <w:tab w:val="center" w:pos="3169"/>
              </w:tabs>
              <w:spacing w:line="400" w:lineRule="exact"/>
              <w:ind w:leftChars="200"/>
              <w:jc w:val="left"/>
              <w:rPr>
                <w:rFonts w:ascii="宋体" w:hAnsi="宋体" w:cs="宋体"/>
                <w:color w:val="auto"/>
                <w:szCs w:val="21"/>
              </w:rPr>
            </w:pPr>
            <w:r>
              <w:rPr>
                <w:rFonts w:hint="eastAsia" w:ascii="宋体" w:hAnsi="宋体" w:cs="宋体"/>
                <w:color w:val="auto"/>
                <w:szCs w:val="21"/>
              </w:rPr>
              <w:t>配件/墨盒的废弃；</w:t>
            </w:r>
          </w:p>
          <w:p>
            <w:pPr>
              <w:pStyle w:val="2"/>
              <w:rPr>
                <w:color w:val="auto"/>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453"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查见：《</w:t>
            </w:r>
            <w:r>
              <w:rPr>
                <w:rFonts w:hint="eastAsia" w:ascii="宋体" w:hAnsi="宋体" w:eastAsia="宋体" w:cs="宋体"/>
                <w:color w:val="auto"/>
                <w:lang w:eastAsia="zh-CN"/>
              </w:rPr>
              <w:t>危险源辨识、风险评价和风险控制程序</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上述文件对识别和评价方法、程序、职责、记录作了规定。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查见：《危险源识别和评价表》，危险源过打分和小组评议共评价出公司不可接受风险：4项，分别是：1、火灾导致人身伤害；2、触电灼伤；3、机械伤害；4、人员碰伤。辨识清楚、准确，评价充分合理。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抽查确定的预防机械伤害控制措施的策划：</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每年张贴安全、职业卫生的宣传、禁示标识；</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每年不少于一次职业卫生、劳动防护、健康知识讲座或培训；</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安全目标纳入部门、个人的绩效考核</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每年对一线岗位员工进行健康体检；</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确保劳保防护用品按时发放、按规定佩带使用；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查见：办公室及办公区域《危险辨识及风险评价表》</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lang w:val="en-US" w:eastAsia="zh-CN"/>
              </w:rPr>
              <w:t>21</w:t>
            </w:r>
            <w:r>
              <w:rPr>
                <w:rFonts w:hint="eastAsia" w:ascii="宋体" w:hAnsi="宋体" w:eastAsia="宋体" w:cs="宋体"/>
                <w:color w:val="auto"/>
              </w:rPr>
              <w:t>年</w:t>
            </w:r>
            <w:r>
              <w:rPr>
                <w:rFonts w:hint="eastAsia" w:ascii="宋体" w:hAnsi="宋体" w:eastAsia="宋体" w:cs="宋体"/>
                <w:color w:val="auto"/>
                <w:lang w:val="en-US" w:eastAsia="zh-CN"/>
              </w:rPr>
              <w:t>1</w:t>
            </w:r>
            <w:r>
              <w:rPr>
                <w:rFonts w:hint="eastAsia" w:ascii="宋体" w:hAnsi="宋体" w:eastAsia="宋体" w:cs="宋体"/>
                <w:color w:val="auto"/>
              </w:rPr>
              <w:t>月</w:t>
            </w:r>
            <w:r>
              <w:rPr>
                <w:rFonts w:hint="eastAsia" w:ascii="宋体" w:hAnsi="宋体" w:eastAsia="宋体" w:cs="宋体"/>
                <w:color w:val="auto"/>
                <w:lang w:val="en-US" w:eastAsia="zh-CN"/>
              </w:rPr>
              <w:t>20</w:t>
            </w:r>
            <w:r>
              <w:rPr>
                <w:rFonts w:hint="eastAsia" w:ascii="宋体" w:hAnsi="宋体" w:eastAsia="宋体" w:cs="宋体"/>
                <w:color w:val="auto"/>
              </w:rPr>
              <w:t>日</w:t>
            </w:r>
            <w:r>
              <w:rPr>
                <w:rFonts w:hint="eastAsia" w:ascii="宋体" w:hAnsi="宋体" w:eastAsia="宋体" w:cs="宋体"/>
                <w:color w:val="auto"/>
                <w:lang w:val="en-US" w:eastAsia="zh-CN"/>
              </w:rPr>
              <w:t>修订</w:t>
            </w:r>
            <w:r>
              <w:rPr>
                <w:rFonts w:hint="eastAsia" w:ascii="宋体" w:hAnsi="宋体" w:eastAsia="宋体" w:cs="宋体"/>
                <w:color w:val="auto"/>
              </w:rPr>
              <w:t>发布</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办公室及办公区域共识别出包括:</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办公设备发生故障，漏电导致的触电；线路老化漏电、人员吸烟引发火灾等危险源.</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采用的是经验判断法、过程分析法识别。</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查见，办公室（财务部）及办公区域打分法确定了2项不可接受风险：1）线路短路、吸烟引发火灾。</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危险源辨识基本充分、风险等级评价基本合理。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查见确定的消防管理措施：</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安全、消防、救援知识培训、学习；</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严禁购买和使用三无电器产品；</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加强日常安全用电检查和电器设备维保；</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每年至少进行一次消防演习。</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制定《安全用电管理规定》</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配置充分的消防器材</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rPr>
            </w:pPr>
            <w:r>
              <w:rPr>
                <w:rFonts w:hint="eastAsia" w:ascii="宋体" w:hAnsi="宋体" w:eastAsia="宋体" w:cs="宋体"/>
                <w:color w:val="auto"/>
              </w:rPr>
              <w:t>现场增加安全、防火标识</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szCs w:val="21"/>
              </w:rPr>
              <w:t>识别基本清楚、全面。</w:t>
            </w:r>
          </w:p>
        </w:tc>
        <w:tc>
          <w:tcPr>
            <w:tcW w:w="113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453" w:type="dxa"/>
          </w:tcPr>
          <w:p>
            <w:pPr>
              <w:rPr>
                <w:color w:val="auto"/>
              </w:rPr>
            </w:pPr>
            <w:r>
              <w:rPr>
                <w:color w:val="auto"/>
              </w:rPr>
              <w:t xml:space="preserve"> </w:t>
            </w:r>
            <w:r>
              <w:rPr>
                <w:rFonts w:hint="eastAsia"/>
                <w:color w:val="auto"/>
              </w:rPr>
              <w:t>◆组织制定了环境、职业健康安全运行相关的控制程序及相应的控制准则，如固体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20"/>
              <w:ind w:left="0" w:leftChars="0" w:firstLine="0" w:firstLineChars="0"/>
              <w:rPr>
                <w:color w:val="auto"/>
              </w:rPr>
            </w:pPr>
            <w:r>
              <w:rPr>
                <w:rFonts w:hint="eastAsia"/>
                <w:color w:val="auto"/>
                <w:lang w:val="en-US" w:eastAsia="zh-CN"/>
              </w:rPr>
              <w:t>办公室</w:t>
            </w: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20"/>
              <w:ind w:firstLine="0" w:firstLineChars="0"/>
              <w:rPr>
                <w:color w:val="auto"/>
              </w:rPr>
            </w:pPr>
            <w:r>
              <w:rPr>
                <w:rFonts w:hint="eastAsia"/>
                <w:color w:val="auto"/>
              </w:rPr>
              <w:t>2）资源、能源消耗管控：</w:t>
            </w:r>
          </w:p>
          <w:p>
            <w:pPr>
              <w:rPr>
                <w:color w:val="auto"/>
              </w:rPr>
            </w:pPr>
            <w:r>
              <w:rPr>
                <w:rFonts w:hint="eastAsia"/>
                <w:color w:val="auto"/>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rFonts w:hint="eastAsia"/>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2"/>
              <w:rPr>
                <w:color w:val="auto"/>
              </w:rPr>
            </w:pP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rFonts w:hint="eastAsia"/>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2"/>
              <w:ind w:firstLine="230" w:firstLineChars="100"/>
              <w:rPr>
                <w:rFonts w:hint="default" w:eastAsia="宋体"/>
                <w:color w:val="auto"/>
                <w:lang w:val="en-US" w:eastAsia="zh-CN"/>
              </w:rPr>
            </w:pPr>
            <w:r>
              <w:rPr>
                <w:rFonts w:hint="eastAsia"/>
                <w:color w:val="auto"/>
                <w:lang w:val="en-US" w:eastAsia="zh-CN"/>
              </w:rPr>
              <w:t>3）查新冠疫情期间，组织策划了《疫情防控应急工作预案》，对疫情期间的疫情防控物资的发放、人员的管控、每日的人员体温检测、环境的消毒等进行了策划。目前公司所在地处于新冠疫情低风险区域，公司员工业务外出办事或服务时，严格遵守客户对新冠疫情控制要求规定，如需要佩带口罩或测量体温无条件配合。公司所在工业园区有专人每日对楼宇走廊，楼梯扶手，厕所进行消毒。进出人员出示健康绿码、测量体温低于37.3度方可进入。疫情防控有效。</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453" w:type="dxa"/>
          </w:tcPr>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应急准备</w:t>
            </w:r>
            <w:r>
              <w:rPr>
                <w:rFonts w:hint="eastAsia" w:ascii="宋体" w:hAnsi="宋体" w:eastAsia="宋体" w:cs="宋体"/>
                <w:color w:val="auto"/>
                <w:szCs w:val="21"/>
                <w:lang w:eastAsia="zh-CN"/>
              </w:rPr>
              <w:t>与响应控制程序》、《火灾应急预案》、《触电应急预案》等。</w:t>
            </w:r>
          </w:p>
          <w:p>
            <w:pPr>
              <w:spacing w:line="400" w:lineRule="exact"/>
              <w:rPr>
                <w:rFonts w:hint="eastAsia" w:ascii="宋体" w:hAnsi="宋体" w:cs="宋体"/>
                <w:color w:val="auto"/>
                <w:szCs w:val="21"/>
              </w:rPr>
            </w:pPr>
            <w:r>
              <w:rPr>
                <w:rFonts w:hint="eastAsia" w:ascii="宋体" w:hAnsi="宋体" w:eastAsia="宋体" w:cs="宋体"/>
                <w:color w:val="auto"/>
                <w:szCs w:val="21"/>
                <w:lang w:eastAsia="zh-CN"/>
              </w:rPr>
              <w:t>查见：消防应急演练记录：20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30</w:t>
            </w:r>
            <w:r>
              <w:rPr>
                <w:rFonts w:hint="eastAsia" w:ascii="宋体" w:hAnsi="宋体" w:eastAsia="宋体" w:cs="宋体"/>
                <w:color w:val="auto"/>
                <w:szCs w:val="21"/>
                <w:lang w:eastAsia="zh-CN"/>
              </w:rPr>
              <w:t>日，为检验公司应对生产突发事件的应急能力，和应急预案的可操作性，进一步完善应急救援体系，预防或减少事件所造成的人员伤亡和财产损失，公司在办公室进行了火灾事故应急预案现场演练。</w:t>
            </w:r>
          </w:p>
          <w:p>
            <w:pPr>
              <w:spacing w:line="400" w:lineRule="exact"/>
              <w:rPr>
                <w:rFonts w:ascii="宋体" w:hAnsi="宋体" w:cs="宋体"/>
                <w:color w:val="auto"/>
                <w:szCs w:val="21"/>
              </w:rPr>
            </w:pPr>
            <w:r>
              <w:rPr>
                <w:rFonts w:hint="eastAsia" w:ascii="宋体" w:hAnsi="宋体" w:cs="宋体"/>
                <w:color w:val="auto"/>
                <w:szCs w:val="21"/>
              </w:rPr>
              <w:t>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应急准备：在公司办公区域，按要求配置消防栓、灭火器。</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453"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eastAsia="宋体" w:cs="宋体"/>
                <w:color w:val="auto"/>
                <w:szCs w:val="21"/>
              </w:rPr>
              <w:t>《环境职业健康安全监测和测量控制程序》和管</w:t>
            </w:r>
            <w:r>
              <w:rPr>
                <w:rFonts w:hint="eastAsia" w:ascii="宋体" w:hAnsi="宋体" w:cs="宋体"/>
                <w:color w:val="auto"/>
                <w:szCs w:val="21"/>
              </w:rPr>
              <w:t>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程序文件规定公司每月由办公室组织人员对公司办公场所和生产场所的水电管理、消防安全管理、固体废弃物管理相关方管理等进行检查，检查结论：合格、检查人：曾兰。查见202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月份环境安全运行检查记录表。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文件规定公司每月由办公室组织人员对公司办公场所灭火器材、电力线路、办公室空调的使用等进行检查。检查结果：合格、检查人：曾兰</w:t>
            </w:r>
          </w:p>
          <w:p>
            <w:pPr>
              <w:pStyle w:val="2"/>
              <w:rPr>
                <w:rFonts w:ascii="宋体" w:hAnsi="宋体" w:cs="宋体"/>
                <w:color w:val="auto"/>
                <w:szCs w:val="21"/>
              </w:rPr>
            </w:pPr>
          </w:p>
          <w:p>
            <w:pPr>
              <w:pStyle w:val="2"/>
              <w:rPr>
                <w:rFonts w:ascii="宋体" w:hAnsi="宋体" w:cs="宋体"/>
                <w:color w:val="auto"/>
                <w:szCs w:val="21"/>
              </w:rPr>
            </w:pPr>
            <w:r>
              <w:rPr>
                <w:rFonts w:hint="eastAsia" w:ascii="宋体" w:hAnsi="宋体" w:cs="宋体"/>
                <w:color w:val="auto"/>
                <w:szCs w:val="21"/>
              </w:rPr>
              <w:t>◆ 提供有从业人员预防性健康检查报告，详细如下：</w:t>
            </w:r>
          </w:p>
          <w:tbl>
            <w:tblPr>
              <w:tblStyle w:val="12"/>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691"/>
              <w:gridCol w:w="2137"/>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tcPr>
                <w:p>
                  <w:pPr>
                    <w:pStyle w:val="2"/>
                    <w:rPr>
                      <w:rFonts w:ascii="宋体" w:hAnsi="宋体" w:cs="宋体"/>
                      <w:color w:val="auto"/>
                      <w:szCs w:val="21"/>
                      <w:highlight w:val="none"/>
                    </w:rPr>
                  </w:pPr>
                  <w:r>
                    <w:rPr>
                      <w:rFonts w:hint="eastAsia" w:ascii="宋体" w:hAnsi="宋体" w:cs="宋体"/>
                      <w:color w:val="auto"/>
                      <w:szCs w:val="21"/>
                      <w:highlight w:val="none"/>
                    </w:rPr>
                    <w:t>姓名</w:t>
                  </w:r>
                </w:p>
              </w:tc>
              <w:tc>
                <w:tcPr>
                  <w:tcW w:w="2691" w:type="dxa"/>
                </w:tcPr>
                <w:p>
                  <w:pPr>
                    <w:pStyle w:val="2"/>
                    <w:rPr>
                      <w:rFonts w:ascii="宋体" w:hAnsi="宋体" w:cs="宋体"/>
                      <w:color w:val="auto"/>
                      <w:szCs w:val="21"/>
                      <w:highlight w:val="none"/>
                    </w:rPr>
                  </w:pPr>
                  <w:r>
                    <w:rPr>
                      <w:rFonts w:hint="eastAsia" w:ascii="宋体" w:hAnsi="宋体" w:cs="宋体"/>
                      <w:color w:val="auto"/>
                      <w:szCs w:val="21"/>
                      <w:highlight w:val="none"/>
                    </w:rPr>
                    <w:t>体检日期</w:t>
                  </w:r>
                </w:p>
              </w:tc>
              <w:tc>
                <w:tcPr>
                  <w:tcW w:w="2137" w:type="dxa"/>
                </w:tcPr>
                <w:p>
                  <w:pPr>
                    <w:pStyle w:val="2"/>
                    <w:rPr>
                      <w:rFonts w:ascii="宋体" w:hAnsi="宋体" w:cs="宋体"/>
                      <w:color w:val="auto"/>
                      <w:szCs w:val="21"/>
                      <w:highlight w:val="none"/>
                    </w:rPr>
                  </w:pPr>
                  <w:r>
                    <w:rPr>
                      <w:rFonts w:hint="eastAsia" w:ascii="宋体" w:hAnsi="宋体" w:cs="宋体"/>
                      <w:color w:val="auto"/>
                      <w:szCs w:val="21"/>
                      <w:highlight w:val="none"/>
                    </w:rPr>
                    <w:t>体检结果</w:t>
                  </w:r>
                </w:p>
              </w:tc>
              <w:tc>
                <w:tcPr>
                  <w:tcW w:w="3357" w:type="dxa"/>
                </w:tcPr>
                <w:p>
                  <w:pPr>
                    <w:pStyle w:val="2"/>
                    <w:rPr>
                      <w:rFonts w:ascii="宋体" w:hAnsi="宋体" w:cs="宋体"/>
                      <w:color w:val="auto"/>
                      <w:szCs w:val="21"/>
                      <w:highlight w:val="none"/>
                    </w:rPr>
                  </w:pPr>
                  <w:r>
                    <w:rPr>
                      <w:rFonts w:hint="eastAsia" w:ascii="宋体" w:hAnsi="宋体" w:cs="宋体"/>
                      <w:color w:val="auto"/>
                      <w:szCs w:val="21"/>
                      <w:highlight w:val="none"/>
                    </w:rPr>
                    <w:t>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曾兰</w:t>
                  </w:r>
                </w:p>
              </w:tc>
              <w:tc>
                <w:tcPr>
                  <w:tcW w:w="2691"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p>
              </w:tc>
              <w:tc>
                <w:tcPr>
                  <w:tcW w:w="2137"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未见明显异常</w:t>
                  </w:r>
                </w:p>
              </w:tc>
              <w:tc>
                <w:tcPr>
                  <w:tcW w:w="3357"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成都市郫都区中西医结合医院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邓军</w:t>
                  </w:r>
                </w:p>
              </w:tc>
              <w:tc>
                <w:tcPr>
                  <w:tcW w:w="2691"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p>
              </w:tc>
              <w:tc>
                <w:tcPr>
                  <w:tcW w:w="2137"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lang w:val="en-US" w:eastAsia="zh-CN"/>
                    </w:rPr>
                    <w:t>未见明显异常</w:t>
                  </w:r>
                </w:p>
              </w:tc>
              <w:tc>
                <w:tcPr>
                  <w:tcW w:w="3357"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lang w:val="en-US" w:eastAsia="zh-CN"/>
                    </w:rPr>
                    <w:t>成都市郫都区中西医结合医院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tcPr>
                <w:p>
                  <w:pPr>
                    <w:pStyle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谢孟蕾</w:t>
                  </w:r>
                </w:p>
              </w:tc>
              <w:tc>
                <w:tcPr>
                  <w:tcW w:w="2691"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p>
              </w:tc>
              <w:tc>
                <w:tcPr>
                  <w:tcW w:w="2137"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lang w:val="en-US" w:eastAsia="zh-CN"/>
                    </w:rPr>
                    <w:t>未见明显异常</w:t>
                  </w:r>
                </w:p>
              </w:tc>
              <w:tc>
                <w:tcPr>
                  <w:tcW w:w="3357" w:type="dxa"/>
                  <w:vAlign w:val="top"/>
                </w:tcPr>
                <w:p>
                  <w:pPr>
                    <w:pStyle w:val="2"/>
                    <w:rPr>
                      <w:rFonts w:hint="default" w:ascii="宋体" w:hAnsi="宋体" w:eastAsia="宋体" w:cs="宋体"/>
                      <w:bCs/>
                      <w:color w:val="auto"/>
                      <w:spacing w:val="10"/>
                      <w:kern w:val="2"/>
                      <w:sz w:val="21"/>
                      <w:szCs w:val="21"/>
                      <w:highlight w:val="none"/>
                      <w:lang w:val="en-US" w:eastAsia="zh-CN" w:bidi="ar-SA"/>
                    </w:rPr>
                  </w:pPr>
                  <w:r>
                    <w:rPr>
                      <w:rFonts w:hint="eastAsia" w:ascii="宋体" w:hAnsi="宋体" w:cs="宋体"/>
                      <w:color w:val="auto"/>
                      <w:szCs w:val="21"/>
                      <w:highlight w:val="none"/>
                      <w:lang w:val="en-US" w:eastAsia="zh-CN"/>
                    </w:rPr>
                    <w:t>成都市郫都区中西医结合医院</w:t>
                  </w:r>
                </w:p>
              </w:tc>
            </w:tr>
          </w:tbl>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自体系建立以来没有发生过环境、安全事故。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内部审核</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ES9.2</w:t>
            </w:r>
          </w:p>
        </w:tc>
        <w:tc>
          <w:tcPr>
            <w:tcW w:w="10453" w:type="dxa"/>
          </w:tcPr>
          <w:p>
            <w:pPr>
              <w:spacing w:line="400" w:lineRule="exact"/>
              <w:ind w:firstLine="210" w:firstLineChars="100"/>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spacing w:line="400" w:lineRule="exact"/>
              <w:ind w:firstLine="210" w:firstLineChars="100"/>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年《内部审核实施计划》（三体系结合审核）</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cs="宋体"/>
                <w:color w:val="auto"/>
                <w:szCs w:val="21"/>
              </w:rPr>
              <w:t>审核时间：</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8</w:t>
            </w:r>
            <w:r>
              <w:rPr>
                <w:rFonts w:hint="eastAsia" w:ascii="宋体" w:hAnsi="宋体" w:eastAsia="宋体" w:cs="宋体"/>
                <w:color w:val="auto"/>
                <w:szCs w:val="21"/>
                <w:lang w:eastAsia="zh-CN"/>
              </w:rPr>
              <w:t>月1</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日</w:t>
            </w:r>
            <w:r>
              <w:rPr>
                <w:rFonts w:hint="eastAsia" w:ascii="宋体" w:hAnsi="宋体" w:eastAsia="宋体" w:cs="宋体"/>
                <w:color w:val="auto"/>
                <w:szCs w:val="21"/>
                <w:lang w:val="en-US" w:eastAsia="zh-CN"/>
              </w:rPr>
              <w:t>-17日（上一年度内审时间为：</w:t>
            </w:r>
            <w:r>
              <w:rPr>
                <w:rFonts w:hint="eastAsia" w:ascii="宋体" w:hAnsi="宋体" w:eastAsia="宋体" w:cs="宋体"/>
                <w:color w:val="auto"/>
                <w:szCs w:val="21"/>
              </w:rPr>
              <w:t>2020年8月18日-19日</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未超过12个月，符合相关策划及要求）</w:t>
            </w:r>
          </w:p>
          <w:p>
            <w:pPr>
              <w:spacing w:line="400" w:lineRule="exact"/>
              <w:ind w:firstLine="210" w:firstLineChars="100"/>
              <w:rPr>
                <w:rFonts w:hint="eastAsia" w:ascii="宋体" w:hAnsi="宋体" w:eastAsia="宋体" w:cs="宋体"/>
                <w:color w:val="auto"/>
                <w:szCs w:val="21"/>
              </w:rPr>
            </w:pPr>
            <w:r>
              <w:rPr>
                <w:rFonts w:hint="eastAsia" w:ascii="宋体" w:hAnsi="宋体" w:cs="宋体"/>
                <w:color w:val="auto"/>
                <w:szCs w:val="21"/>
              </w:rPr>
              <w:t>目的</w:t>
            </w:r>
            <w:r>
              <w:rPr>
                <w:rFonts w:hint="eastAsia" w:ascii="宋体" w:hAnsi="宋体" w:eastAsia="宋体" w:cs="宋体"/>
                <w:color w:val="auto"/>
                <w:szCs w:val="21"/>
              </w:rPr>
              <w:t>：检查质量、环境、职业健康安全管理体系是否</w:t>
            </w:r>
            <w:r>
              <w:rPr>
                <w:rFonts w:hint="eastAsia" w:ascii="宋体" w:hAnsi="宋体" w:eastAsia="宋体" w:cs="宋体"/>
                <w:color w:val="auto"/>
                <w:szCs w:val="21"/>
                <w:lang w:val="en-US" w:eastAsia="zh-CN"/>
              </w:rPr>
              <w:t>持续</w:t>
            </w:r>
            <w:r>
              <w:rPr>
                <w:rFonts w:hint="eastAsia" w:ascii="宋体" w:hAnsi="宋体" w:eastAsia="宋体" w:cs="宋体"/>
                <w:color w:val="auto"/>
                <w:szCs w:val="21"/>
              </w:rPr>
              <w:t>符合ISO9001：20</w:t>
            </w:r>
            <w:r>
              <w:rPr>
                <w:rFonts w:hint="eastAsia" w:ascii="宋体" w:hAnsi="宋体" w:eastAsia="宋体" w:cs="宋体"/>
                <w:color w:val="auto"/>
                <w:szCs w:val="21"/>
                <w:lang w:val="en-US" w:eastAsia="zh-CN"/>
              </w:rPr>
              <w:t>15</w:t>
            </w:r>
            <w:r>
              <w:rPr>
                <w:rFonts w:hint="eastAsia" w:ascii="宋体" w:hAnsi="宋体" w:eastAsia="宋体" w:cs="宋体"/>
                <w:color w:val="auto"/>
                <w:szCs w:val="21"/>
              </w:rPr>
              <w:t>、ISO1</w:t>
            </w:r>
            <w:r>
              <w:rPr>
                <w:rFonts w:hint="eastAsia" w:ascii="宋体" w:hAnsi="宋体" w:eastAsia="宋体" w:cs="宋体"/>
                <w:color w:val="auto"/>
                <w:szCs w:val="21"/>
                <w:lang w:val="en-US" w:eastAsia="zh-CN"/>
              </w:rPr>
              <w:t>4</w:t>
            </w:r>
            <w:r>
              <w:rPr>
                <w:rFonts w:hint="eastAsia" w:ascii="宋体" w:hAnsi="宋体" w:eastAsia="宋体" w:cs="宋体"/>
                <w:color w:val="auto"/>
                <w:szCs w:val="21"/>
              </w:rPr>
              <w:t>001：20</w:t>
            </w:r>
            <w:r>
              <w:rPr>
                <w:rFonts w:hint="eastAsia" w:ascii="宋体" w:hAnsi="宋体" w:eastAsia="宋体" w:cs="宋体"/>
                <w:color w:val="auto"/>
                <w:szCs w:val="21"/>
                <w:lang w:val="en-US" w:eastAsia="zh-CN"/>
              </w:rPr>
              <w:t>15</w:t>
            </w:r>
            <w:r>
              <w:rPr>
                <w:rFonts w:hint="eastAsia" w:ascii="宋体" w:hAnsi="宋体" w:eastAsia="宋体" w:cs="宋体"/>
                <w:color w:val="auto"/>
                <w:szCs w:val="21"/>
              </w:rPr>
              <w:t>、</w:t>
            </w:r>
            <w:r>
              <w:rPr>
                <w:rFonts w:hint="eastAsia" w:ascii="宋体" w:hAnsi="宋体" w:eastAsia="宋体" w:cs="宋体"/>
                <w:color w:val="auto"/>
                <w:szCs w:val="21"/>
                <w:lang w:eastAsia="zh-CN"/>
              </w:rPr>
              <w:t>ISO45001-2018</w:t>
            </w:r>
            <w:r>
              <w:rPr>
                <w:rFonts w:hint="eastAsia" w:ascii="宋体" w:hAnsi="宋体" w:eastAsia="宋体" w:cs="宋体"/>
                <w:color w:val="auto"/>
                <w:szCs w:val="21"/>
              </w:rPr>
              <w:t>标准和公司颁布的管理体系文件要求；</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范围：ISO9001：2015、ISO14001：2015、ISO45001-2018标准</w:t>
            </w:r>
          </w:p>
          <w:p>
            <w:pPr>
              <w:spacing w:line="400" w:lineRule="exact"/>
              <w:ind w:firstLine="210" w:firstLineChars="100"/>
              <w:rPr>
                <w:rFonts w:ascii="宋体" w:hAnsi="宋体" w:cs="宋体"/>
                <w:color w:val="auto"/>
                <w:szCs w:val="21"/>
              </w:rPr>
            </w:pPr>
            <w:r>
              <w:rPr>
                <w:rFonts w:hint="eastAsia" w:ascii="宋体" w:hAnsi="宋体" w:cs="宋体"/>
                <w:color w:val="auto"/>
                <w:szCs w:val="21"/>
              </w:rPr>
              <w:t>所涉及的过程和部门包括：管理层、办公室、技术部、市场部等。</w:t>
            </w:r>
          </w:p>
          <w:p>
            <w:pPr>
              <w:spacing w:line="400" w:lineRule="exact"/>
              <w:ind w:firstLine="210" w:firstLineChars="100"/>
              <w:rPr>
                <w:rFonts w:ascii="宋体" w:hAnsi="宋体" w:cs="宋体"/>
                <w:color w:val="auto"/>
                <w:szCs w:val="21"/>
              </w:rPr>
            </w:pPr>
            <w:r>
              <w:rPr>
                <w:rFonts w:hint="eastAsia" w:ascii="宋体" w:hAnsi="宋体" w:cs="宋体"/>
                <w:color w:val="auto"/>
                <w:szCs w:val="21"/>
              </w:rPr>
              <w:t>审核组：</w:t>
            </w:r>
            <w:r>
              <w:rPr>
                <w:rFonts w:hint="eastAsia" w:ascii="宋体" w:hAnsi="宋体"/>
                <w:color w:val="auto"/>
                <w:szCs w:val="21"/>
              </w:rPr>
              <w:t xml:space="preserve"> </w:t>
            </w:r>
            <w:r>
              <w:rPr>
                <w:rFonts w:hint="eastAsia" w:ascii="宋体" w:hAnsi="宋体" w:eastAsia="宋体" w:cs="宋体"/>
                <w:color w:val="auto"/>
                <w:szCs w:val="21"/>
              </w:rPr>
              <w:t>组长</w:t>
            </w:r>
            <w:r>
              <w:rPr>
                <w:rFonts w:hint="eastAsia" w:ascii="宋体" w:hAnsi="宋体" w:eastAsia="宋体" w:cs="宋体"/>
                <w:color w:val="auto"/>
                <w:szCs w:val="21"/>
                <w:lang w:val="en-US" w:eastAsia="zh-CN"/>
              </w:rPr>
              <w:t>A</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李红伟（管代）    </w:t>
            </w:r>
            <w:r>
              <w:rPr>
                <w:rFonts w:hint="eastAsia" w:ascii="宋体" w:hAnsi="宋体" w:eastAsia="宋体" w:cs="宋体"/>
                <w:color w:val="auto"/>
                <w:szCs w:val="21"/>
              </w:rPr>
              <w:t>组员</w:t>
            </w:r>
            <w:r>
              <w:rPr>
                <w:rFonts w:hint="eastAsia" w:ascii="宋体" w:hAnsi="宋体" w:eastAsia="宋体" w:cs="宋体"/>
                <w:color w:val="auto"/>
                <w:szCs w:val="21"/>
                <w:lang w:val="en-US" w:eastAsia="zh-CN"/>
              </w:rPr>
              <w:t>B</w:t>
            </w:r>
            <w:r>
              <w:rPr>
                <w:rFonts w:hint="eastAsia" w:ascii="宋体" w:hAnsi="宋体" w:eastAsia="宋体" w:cs="宋体"/>
                <w:color w:val="auto"/>
                <w:szCs w:val="21"/>
              </w:rPr>
              <w:t>：</w:t>
            </w:r>
            <w:r>
              <w:rPr>
                <w:rFonts w:hint="eastAsia" w:ascii="宋体" w:hAnsi="宋体" w:eastAsia="宋体" w:cs="宋体"/>
                <w:color w:val="auto"/>
                <w:szCs w:val="21"/>
                <w:lang w:val="en-US" w:eastAsia="zh-CN"/>
              </w:rPr>
              <w:t>曾兰（办公室）</w:t>
            </w:r>
          </w:p>
          <w:p>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抽查《管理层内部审核检查表》、《市场部内部审核检查表》、《技术部内部审核检查表》、《办公室内部审核检查表》等审核记录，审核过程及条款基本齐全，不存在审核自己部门的情况。 </w:t>
            </w:r>
          </w:p>
          <w:p>
            <w:pPr>
              <w:spacing w:line="400" w:lineRule="exact"/>
              <w:ind w:firstLine="210" w:firstLineChars="100"/>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w:t>
            </w:r>
            <w:r>
              <w:rPr>
                <w:rFonts w:hint="eastAsia" w:ascii="宋体" w:hAnsi="宋体" w:eastAsia="宋体" w:cs="宋体"/>
                <w:color w:val="auto"/>
                <w:szCs w:val="21"/>
              </w:rPr>
              <w:t>般不符合。不符合涉及</w:t>
            </w:r>
            <w:r>
              <w:rPr>
                <w:rFonts w:hint="eastAsia" w:ascii="宋体" w:hAnsi="宋体" w:eastAsia="宋体" w:cs="宋体"/>
                <w:color w:val="auto"/>
                <w:szCs w:val="21"/>
                <w:lang w:val="en-US" w:eastAsia="zh-CN"/>
              </w:rPr>
              <w:t>办公室ES</w:t>
            </w:r>
            <w:r>
              <w:rPr>
                <w:rFonts w:hint="eastAsia" w:ascii="宋体" w:hAnsi="宋体" w:eastAsia="宋体" w:cs="宋体"/>
                <w:color w:val="auto"/>
                <w:szCs w:val="21"/>
              </w:rPr>
              <w:t>8.</w:t>
            </w:r>
            <w:r>
              <w:rPr>
                <w:rFonts w:hint="eastAsia" w:ascii="宋体" w:hAnsi="宋体" w:eastAsia="宋体" w:cs="宋体"/>
                <w:color w:val="auto"/>
                <w:szCs w:val="21"/>
                <w:lang w:val="en-US" w:eastAsia="zh-CN"/>
              </w:rPr>
              <w:t>1</w:t>
            </w:r>
            <w:r>
              <w:rPr>
                <w:rFonts w:hint="eastAsia" w:ascii="宋体" w:hAnsi="宋体" w:eastAsia="宋体" w:cs="宋体"/>
                <w:color w:val="auto"/>
                <w:szCs w:val="21"/>
              </w:rPr>
              <w:t>条款</w:t>
            </w:r>
            <w:r>
              <w:rPr>
                <w:rFonts w:hint="eastAsia" w:ascii="宋体" w:hAnsi="宋体" w:eastAsia="宋体" w:cs="宋体"/>
                <w:color w:val="auto"/>
                <w:szCs w:val="21"/>
                <w:lang w:val="en-US" w:eastAsia="zh-CN"/>
              </w:rPr>
              <w:t>,不符合描述为“</w:t>
            </w:r>
            <w:r>
              <w:rPr>
                <w:rFonts w:hint="eastAsia" w:ascii="宋体" w:hAnsi="宋体" w:eastAsia="宋体" w:cs="宋体"/>
                <w:color w:val="auto"/>
                <w:szCs w:val="21"/>
              </w:rPr>
              <w:t>审核中发现未能提供对</w:t>
            </w:r>
            <w:r>
              <w:rPr>
                <w:rFonts w:hint="eastAsia" w:ascii="宋体" w:hAnsi="宋体" w:eastAsia="宋体" w:cs="宋体"/>
                <w:color w:val="auto"/>
                <w:szCs w:val="21"/>
                <w:lang w:val="en-US" w:eastAsia="zh-CN"/>
              </w:rPr>
              <w:t>客户</w:t>
            </w:r>
            <w:r>
              <w:rPr>
                <w:rFonts w:hint="eastAsia" w:ascii="宋体" w:hAnsi="宋体" w:eastAsia="宋体" w:cs="宋体"/>
                <w:color w:val="auto"/>
                <w:szCs w:val="21"/>
              </w:rPr>
              <w:t>施加环境</w:t>
            </w:r>
            <w:r>
              <w:rPr>
                <w:rFonts w:hint="eastAsia" w:ascii="宋体" w:hAnsi="宋体" w:eastAsia="宋体" w:cs="宋体"/>
                <w:color w:val="auto"/>
                <w:szCs w:val="21"/>
                <w:lang w:val="en-US" w:eastAsia="zh-CN"/>
              </w:rPr>
              <w:t>和安全</w:t>
            </w:r>
            <w:r>
              <w:rPr>
                <w:rFonts w:hint="eastAsia" w:ascii="宋体" w:hAnsi="宋体" w:eastAsia="宋体" w:cs="宋体"/>
                <w:color w:val="auto"/>
                <w:szCs w:val="21"/>
              </w:rPr>
              <w:t>影响的证据</w:t>
            </w:r>
            <w:r>
              <w:rPr>
                <w:rFonts w:hint="eastAsia" w:ascii="宋体" w:hAnsi="宋体" w:eastAsia="宋体" w:cs="宋体"/>
                <w:color w:val="auto"/>
                <w:szCs w:val="21"/>
                <w:lang w:val="en-US" w:eastAsia="zh-CN"/>
              </w:rPr>
              <w:t>”</w:t>
            </w:r>
            <w:r>
              <w:rPr>
                <w:rFonts w:hint="eastAsia" w:ascii="宋体" w:hAnsi="宋体" w:eastAsia="宋体" w:cs="宋体"/>
                <w:color w:val="auto"/>
                <w:szCs w:val="21"/>
              </w:rPr>
              <w:t>，已经对不合格原因进行了分析，制订了纠正措施，并对结果进行了验证。</w:t>
            </w:r>
          </w:p>
          <w:p>
            <w:pPr>
              <w:spacing w:line="400" w:lineRule="exact"/>
              <w:ind w:firstLine="210" w:firstLineChars="100"/>
              <w:rPr>
                <w:rFonts w:ascii="宋体" w:hAnsi="宋体" w:cs="宋体"/>
                <w:color w:val="auto"/>
                <w:szCs w:val="21"/>
              </w:rPr>
            </w:pPr>
            <w:r>
              <w:rPr>
                <w:rFonts w:hint="eastAsia" w:ascii="宋体" w:hAnsi="宋体" w:cs="宋体"/>
                <w:color w:val="auto"/>
                <w:szCs w:val="21"/>
              </w:rPr>
              <w:t>查，审核结论：公司管理体系符合标准和公司管理体系规定，得到了有效实施与保持的信息。质量、环境、职业健康安全体系的运行基本有效。</w:t>
            </w:r>
          </w:p>
          <w:p>
            <w:pPr>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通过内部审核，公司质量、环境、职业健康安全管理体系的建立实施是有效的，符合标准要求。</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453"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查由办公室组织各部门于</w:t>
            </w:r>
            <w:r>
              <w:rPr>
                <w:rFonts w:hint="eastAsia" w:ascii="宋体" w:hAnsi="宋体" w:eastAsia="宋体" w:cs="Times New Roman"/>
                <w:color w:val="auto"/>
                <w:szCs w:val="21"/>
                <w:lang w:eastAsia="zh-CN"/>
              </w:rPr>
              <w:t>20</w:t>
            </w: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lang w:eastAsia="zh-CN"/>
              </w:rPr>
              <w:t>年</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lang w:eastAsia="zh-CN"/>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lang w:eastAsia="zh-CN"/>
              </w:rPr>
              <w:t>日</w:t>
            </w:r>
            <w:r>
              <w:rPr>
                <w:rFonts w:hint="eastAsia" w:ascii="宋体" w:hAnsi="宋体" w:eastAsia="宋体" w:cs="Times New Roman"/>
                <w:color w:val="auto"/>
                <w:szCs w:val="21"/>
              </w:rPr>
              <w:t>对公司管理和经营活动中涉及的重要环境因素、危险源、法律法规进行了评价。</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评价组长：林军木</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成员：</w:t>
            </w:r>
            <w:bookmarkStart w:id="0" w:name="OLE_LINK1"/>
            <w:r>
              <w:rPr>
                <w:rFonts w:hint="eastAsia" w:ascii="宋体" w:hAnsi="宋体" w:eastAsia="宋体" w:cs="Times New Roman"/>
                <w:color w:val="auto"/>
                <w:szCs w:val="21"/>
                <w:lang w:eastAsia="zh-CN"/>
              </w:rPr>
              <w:t>李红伟</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郑东</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曾兰</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谢孟蕾</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eastAsia="zh-CN"/>
              </w:rPr>
              <w:t>王莉萍</w:t>
            </w:r>
            <w:bookmarkEnd w:id="0"/>
            <w:r>
              <w:rPr>
                <w:rFonts w:hint="eastAsia" w:ascii="宋体" w:hAnsi="宋体" w:eastAsia="宋体" w:cs="Times New Roman"/>
                <w:color w:val="auto"/>
                <w:szCs w:val="21"/>
              </w:rPr>
              <w:t>。</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E10.2;10.3；</w:t>
            </w:r>
          </w:p>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453" w:type="dxa"/>
          </w:tcPr>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公司制定系列程</w:t>
            </w:r>
            <w:r>
              <w:rPr>
                <w:rFonts w:hint="eastAsia" w:ascii="宋体" w:hAnsi="宋体" w:eastAsia="宋体" w:cs="Times New Roman"/>
                <w:color w:val="auto"/>
                <w:szCs w:val="21"/>
              </w:rPr>
              <w:t>序文件《管理评审控制程序》、《改进控制程序》</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事故事件不符合控制程序</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及《内部审核控制程序》等，对持续改进的过程予以规定，以实现质量</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环境及职业健康安全</w:t>
            </w:r>
            <w:r>
              <w:rPr>
                <w:rFonts w:hint="eastAsia" w:ascii="宋体" w:hAnsi="宋体" w:eastAsia="宋体" w:cs="Times New Roman"/>
                <w:color w:val="auto"/>
                <w:szCs w:val="21"/>
              </w:rPr>
              <w:t>管理体系及产品符合性的持续改进。持续改进的过程包含持续改进的提出、立项、不合格的原因的分析、纠正措施的确定、跟踪和评价及负责部门和人员职责等。</w:t>
            </w:r>
          </w:p>
          <w:p>
            <w:pPr>
              <w:pStyle w:val="2"/>
              <w:rPr>
                <w:color w:val="auto"/>
              </w:rPr>
            </w:pPr>
            <w:r>
              <w:rPr>
                <w:rFonts w:hint="eastAsia" w:ascii="宋体" w:hAnsi="宋体" w:eastAsia="宋体" w:cs="Times New Roman"/>
                <w:color w:val="auto"/>
                <w:szCs w:val="21"/>
              </w:rPr>
              <w:t>公司制定</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不合格品控制程序</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《改进控制程序》，实施纠正措施，消除不合格的原因，以防止其再发生。</w:t>
            </w:r>
          </w:p>
          <w:p>
            <w:pPr>
              <w:widowControl/>
              <w:spacing w:line="400" w:lineRule="exact"/>
              <w:jc w:val="left"/>
              <w:rPr>
                <w:rFonts w:hint="eastAsia" w:ascii="宋体" w:hAnsi="宋体" w:eastAsia="宋体"/>
                <w:color w:val="auto"/>
                <w:szCs w:val="21"/>
                <w:lang w:eastAsia="zh-CN"/>
              </w:rPr>
            </w:pPr>
            <w:r>
              <w:rPr>
                <w:rFonts w:hint="eastAsia" w:ascii="宋体" w:hAnsi="宋体"/>
                <w:color w:val="auto"/>
                <w:szCs w:val="21"/>
              </w:rPr>
              <w:t>公司主要按策划的管理手册、程序文件等实施运行，主要采用内审、管理评审、数据分析、纠正和预防措施、方针和目标等来实现对质量管理体系的改进，另外主要通过日常工作中发现的问题及时予以调整</w:t>
            </w:r>
            <w:r>
              <w:rPr>
                <w:rFonts w:hint="eastAsia" w:ascii="宋体" w:hAnsi="宋体"/>
                <w:color w:val="auto"/>
                <w:szCs w:val="21"/>
                <w:lang w:eastAsia="zh-CN"/>
              </w:rPr>
              <w:t>，</w:t>
            </w:r>
            <w:r>
              <w:rPr>
                <w:rFonts w:hint="eastAsia" w:ascii="宋体" w:hAnsi="宋体"/>
                <w:color w:val="auto"/>
                <w:szCs w:val="21"/>
              </w:rPr>
              <w:t>以推动质量</w:t>
            </w:r>
            <w:r>
              <w:rPr>
                <w:rFonts w:hint="eastAsia" w:ascii="宋体" w:hAnsi="宋体"/>
                <w:color w:val="auto"/>
                <w:szCs w:val="21"/>
                <w:lang w:eastAsia="zh-CN"/>
              </w:rPr>
              <w:t>、</w:t>
            </w:r>
            <w:r>
              <w:rPr>
                <w:rFonts w:hint="eastAsia" w:ascii="宋体" w:hAnsi="宋体" w:cs="宋体"/>
                <w:color w:val="auto"/>
                <w:szCs w:val="21"/>
              </w:rPr>
              <w:t>环境、职业健康安全</w:t>
            </w:r>
            <w:r>
              <w:rPr>
                <w:rFonts w:hint="eastAsia" w:ascii="宋体" w:hAnsi="宋体"/>
                <w:color w:val="auto"/>
                <w:szCs w:val="21"/>
              </w:rPr>
              <w:t>管理体系的持续改进。</w:t>
            </w:r>
          </w:p>
        </w:tc>
        <w:tc>
          <w:tcPr>
            <w:tcW w:w="113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453" w:type="dxa"/>
          </w:tcPr>
          <w:p>
            <w:pPr>
              <w:ind w:firstLine="420" w:firstLineChars="200"/>
              <w:rPr>
                <w:rFonts w:ascii="宋体" w:hAnsi="宋体"/>
                <w:color w:val="auto"/>
                <w:szCs w:val="21"/>
                <w:highlight w:val="none"/>
              </w:rPr>
            </w:pPr>
            <w:r>
              <w:rPr>
                <w:rFonts w:hint="eastAsia" w:ascii="宋体" w:hAnsi="宋体"/>
                <w:color w:val="auto"/>
                <w:szCs w:val="21"/>
                <w:highlight w:val="none"/>
              </w:rPr>
              <w:t>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年度环境、安全涉及项目及费用一览表：支出项目有安全防护，劳保用品、灭火器等消防器材、固废处置、人员培训等共计17000元左右。</w:t>
            </w:r>
          </w:p>
        </w:tc>
        <w:tc>
          <w:tcPr>
            <w:tcW w:w="1136" w:type="dxa"/>
          </w:tcPr>
          <w:p>
            <w:pPr>
              <w:rPr>
                <w:color w:val="auto"/>
                <w:highlight w:val="none"/>
              </w:rPr>
            </w:pP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sz w:val="24"/>
                <w:szCs w:val="24"/>
              </w:rPr>
            </w:pPr>
            <w:r>
              <w:rPr>
                <w:rFonts w:hint="eastAsia"/>
                <w:sz w:val="24"/>
                <w:szCs w:val="24"/>
              </w:rPr>
              <w:t>受审核部门：技术部</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郑军</w:t>
            </w:r>
            <w:r>
              <w:rPr>
                <w:rFonts w:hint="eastAsia"/>
                <w:sz w:val="24"/>
                <w:szCs w:val="24"/>
              </w:rPr>
              <w:t xml:space="preserve"> </w:t>
            </w:r>
            <w:r>
              <w:rPr>
                <w:rFonts w:hint="eastAsia"/>
                <w:sz w:val="24"/>
                <w:szCs w:val="24"/>
                <w:lang w:eastAsia="zh-CN"/>
              </w:rPr>
              <w:t>，</w:t>
            </w:r>
            <w:r>
              <w:rPr>
                <w:rFonts w:hint="eastAsia"/>
                <w:sz w:val="24"/>
                <w:szCs w:val="24"/>
              </w:rPr>
              <w:t xml:space="preserve">    陪同人员：</w:t>
            </w:r>
            <w:r>
              <w:rPr>
                <w:rFonts w:hint="eastAsia"/>
                <w:sz w:val="24"/>
              </w:rPr>
              <w:t>曾兰</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1.12.20</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/权限；6.2质量目标及其实现的策划；7.1.5监视和测量设备</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 8.1运行策划和控制；8.3设计开发控制； 8.5.1生产和服务提供的控制； 8.5.2标识和可追溯性；8.5.3顾客或外部供方的财产；8.5.4防护；8.5.5交付后的活动；8.5.6更改控制，8.6产品和服务放行；8.7不合格输出的控制；</w:t>
            </w:r>
          </w:p>
          <w:p>
            <w:pPr>
              <w:snapToGrid w:val="0"/>
              <w:spacing w:line="24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p>
            <w:pPr>
              <w:rPr>
                <w:sz w:val="24"/>
                <w:szCs w:val="24"/>
              </w:rPr>
            </w:pP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5.3；</w:t>
            </w:r>
          </w:p>
          <w:p>
            <w:pPr>
              <w:rPr>
                <w:rFonts w:ascii="宋体" w:hAnsi="宋体" w:cs="新宋体"/>
                <w:szCs w:val="21"/>
              </w:rPr>
            </w:pPr>
          </w:p>
        </w:tc>
        <w:tc>
          <w:tcPr>
            <w:tcW w:w="10594"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widowControl/>
              <w:jc w:val="left"/>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cs="宋体"/>
                <w:szCs w:val="21"/>
              </w:rPr>
              <w:t>技术部</w:t>
            </w:r>
            <w:r>
              <w:rPr>
                <w:rFonts w:hint="eastAsia" w:ascii="宋体"/>
                <w:szCs w:val="21"/>
              </w:rPr>
              <w:t>负责人对部门职责清楚。</w:t>
            </w:r>
          </w:p>
        </w:tc>
        <w:tc>
          <w:tcPr>
            <w:tcW w:w="995" w:type="dxa"/>
          </w:tcPr>
          <w:p>
            <w:r>
              <w:rPr>
                <w:rFonts w:hint="eastAsia" w:ascii="宋体" w:hAnsi="宋体"/>
                <w:szCs w:val="21"/>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6.2</w:t>
            </w:r>
          </w:p>
        </w:tc>
        <w:tc>
          <w:tcPr>
            <w:tcW w:w="10594" w:type="dxa"/>
          </w:tcPr>
          <w:p>
            <w:pPr>
              <w:spacing w:line="400" w:lineRule="exact"/>
              <w:rPr>
                <w:rFonts w:ascii="宋体" w:hAnsi="宋体" w:cs="Arial"/>
                <w:iCs/>
                <w:szCs w:val="21"/>
              </w:rPr>
            </w:pPr>
            <w:r>
              <w:rPr>
                <w:rFonts w:hint="eastAsia" w:ascii="宋体" w:hAnsi="宋体" w:cs="Arial"/>
                <w:iCs/>
                <w:szCs w:val="21"/>
              </w:rPr>
              <w:t>查技术部的质量</w:t>
            </w:r>
            <w:r>
              <w:rPr>
                <w:rFonts w:hint="eastAsia" w:ascii="宋体" w:hAnsi="宋体" w:cs="Arial"/>
                <w:iCs/>
                <w:szCs w:val="21"/>
                <w:lang w:eastAsia="zh-CN"/>
              </w:rPr>
              <w:t>、</w:t>
            </w:r>
            <w:r>
              <w:rPr>
                <w:rFonts w:hint="eastAsia" w:ascii="宋体" w:hAnsi="宋体" w:cs="Arial"/>
                <w:iCs/>
                <w:szCs w:val="21"/>
                <w:lang w:val="en-US" w:eastAsia="zh-CN"/>
              </w:rPr>
              <w:t>环境和职业健康安全</w:t>
            </w:r>
            <w:r>
              <w:rPr>
                <w:rFonts w:hint="eastAsia" w:ascii="宋体" w:hAnsi="宋体" w:cs="Arial"/>
                <w:iCs/>
                <w:szCs w:val="21"/>
              </w:rPr>
              <w:t>目标为：      完成情况统计（202</w:t>
            </w:r>
            <w:r>
              <w:rPr>
                <w:rFonts w:hint="eastAsia" w:ascii="宋体" w:hAnsi="宋体" w:cs="Arial"/>
                <w:iCs/>
                <w:szCs w:val="21"/>
                <w:lang w:val="en-US" w:eastAsia="zh-CN"/>
              </w:rPr>
              <w:t>1</w:t>
            </w:r>
            <w:r>
              <w:rPr>
                <w:rFonts w:hint="eastAsia" w:ascii="宋体" w:hAnsi="宋体" w:cs="Arial"/>
                <w:iCs/>
                <w:szCs w:val="21"/>
              </w:rPr>
              <w:t>年</w:t>
            </w:r>
            <w:r>
              <w:rPr>
                <w:rFonts w:hint="eastAsia" w:ascii="宋体" w:hAnsi="宋体" w:cs="Arial"/>
                <w:iCs/>
                <w:szCs w:val="21"/>
                <w:lang w:val="en-US" w:eastAsia="zh-CN"/>
              </w:rPr>
              <w:t>1</w:t>
            </w:r>
            <w:r>
              <w:rPr>
                <w:rFonts w:hint="eastAsia" w:ascii="宋体" w:hAnsi="宋体" w:cs="Arial"/>
                <w:iCs/>
                <w:szCs w:val="21"/>
              </w:rPr>
              <w:t>月-</w:t>
            </w:r>
            <w:r>
              <w:rPr>
                <w:rFonts w:hint="eastAsia" w:ascii="宋体" w:hAnsi="宋体" w:cs="Arial"/>
                <w:iCs/>
                <w:szCs w:val="21"/>
                <w:lang w:val="en-US" w:eastAsia="zh-CN"/>
              </w:rPr>
              <w:t>11</w:t>
            </w:r>
            <w:r>
              <w:rPr>
                <w:rFonts w:hint="eastAsia" w:ascii="宋体" w:hAnsi="宋体" w:cs="Arial"/>
                <w:iCs/>
                <w:szCs w:val="21"/>
              </w:rPr>
              <w:t>月）</w:t>
            </w:r>
          </w:p>
          <w:p>
            <w:pPr>
              <w:spacing w:line="400" w:lineRule="exact"/>
              <w:rPr>
                <w:rFonts w:ascii="宋体" w:hAnsi="宋体" w:cs="Arial"/>
                <w:iCs/>
                <w:szCs w:val="21"/>
              </w:rPr>
            </w:pPr>
            <w:r>
              <w:rPr>
                <w:rFonts w:hint="eastAsia" w:ascii="宋体" w:hAnsi="宋体" w:cs="Arial"/>
                <w:iCs/>
                <w:szCs w:val="21"/>
              </w:rPr>
              <w:t xml:space="preserve">1、产品一次送检合格率97%以上；                </w:t>
            </w:r>
            <w:r>
              <w:rPr>
                <w:rFonts w:hint="eastAsia" w:ascii="宋体" w:hAnsi="宋体" w:cs="Arial"/>
                <w:iCs/>
                <w:szCs w:val="21"/>
                <w:lang w:val="en-US" w:eastAsia="zh-CN"/>
              </w:rPr>
              <w:t xml:space="preserve">   </w:t>
            </w:r>
            <w:r>
              <w:rPr>
                <w:rFonts w:hint="eastAsia" w:ascii="宋体" w:hAnsi="宋体" w:cs="Arial"/>
                <w:iCs/>
                <w:szCs w:val="21"/>
              </w:rPr>
              <w:t>合格率</w:t>
            </w:r>
            <w:r>
              <w:rPr>
                <w:rFonts w:hint="eastAsia" w:ascii="宋体" w:hAnsi="宋体" w:cs="Arial"/>
                <w:iCs/>
                <w:szCs w:val="21"/>
                <w:lang w:val="en-US" w:eastAsia="zh-CN"/>
              </w:rPr>
              <w:t>100</w:t>
            </w:r>
            <w:r>
              <w:rPr>
                <w:rFonts w:hint="eastAsia" w:ascii="宋体" w:hAnsi="宋体" w:cs="Arial"/>
                <w:iCs/>
                <w:szCs w:val="21"/>
              </w:rPr>
              <w:t>%</w:t>
            </w:r>
          </w:p>
          <w:p>
            <w:pPr>
              <w:spacing w:line="400" w:lineRule="exact"/>
              <w:rPr>
                <w:rFonts w:hint="eastAsia" w:ascii="宋体" w:hAnsi="宋体" w:cs="宋体"/>
                <w:szCs w:val="21"/>
              </w:rPr>
            </w:pPr>
            <w:r>
              <w:rPr>
                <w:rFonts w:hint="eastAsia" w:ascii="宋体" w:hAnsi="宋体" w:cs="Arial"/>
                <w:iCs/>
                <w:szCs w:val="21"/>
              </w:rPr>
              <w:t xml:space="preserve">2、产品研发合格率100%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100%</w:t>
            </w:r>
          </w:p>
          <w:p>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固体废弃物分类处理100%；                     </w:t>
            </w:r>
            <w:r>
              <w:rPr>
                <w:rFonts w:hint="eastAsia" w:ascii="宋体" w:hAnsi="宋体" w:cs="宋体"/>
                <w:szCs w:val="21"/>
                <w:lang w:val="en-US" w:eastAsia="zh-CN"/>
              </w:rPr>
              <w:t xml:space="preserve">   </w:t>
            </w:r>
            <w:r>
              <w:rPr>
                <w:rFonts w:hint="eastAsia" w:ascii="宋体" w:hAnsi="宋体" w:cs="宋体"/>
                <w:szCs w:val="21"/>
              </w:rPr>
              <w:t>100%</w:t>
            </w:r>
          </w:p>
          <w:p>
            <w:pPr>
              <w:spacing w:line="400" w:lineRule="atLeast"/>
              <w:ind w:right="17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重大安全事故为零；                             </w:t>
            </w:r>
            <w:r>
              <w:rPr>
                <w:rFonts w:hint="eastAsia" w:ascii="宋体" w:hAnsi="宋体" w:cs="宋体"/>
                <w:szCs w:val="21"/>
                <w:lang w:val="en-US" w:eastAsia="zh-CN"/>
              </w:rPr>
              <w:t xml:space="preserve">  </w:t>
            </w:r>
            <w:r>
              <w:rPr>
                <w:rFonts w:hint="eastAsia" w:ascii="宋体" w:hAnsi="宋体" w:cs="宋体"/>
                <w:szCs w:val="21"/>
              </w:rPr>
              <w:t xml:space="preserve">零                            </w:t>
            </w:r>
          </w:p>
          <w:p>
            <w:pPr>
              <w:spacing w:line="400" w:lineRule="atLeast"/>
              <w:ind w:right="170"/>
              <w:jc w:val="left"/>
              <w:rPr>
                <w:rFonts w:ascii="宋体" w:hAnsi="宋体"/>
                <w:szCs w:val="21"/>
              </w:rPr>
            </w:pPr>
            <w:r>
              <w:rPr>
                <w:rFonts w:hint="eastAsia" w:ascii="宋体" w:hAnsi="宋体" w:cs="宋体"/>
                <w:szCs w:val="21"/>
              </w:rPr>
              <w:t>查：</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r>
              <w:rPr>
                <w:rFonts w:hint="eastAsia" w:ascii="宋体" w:hAnsi="宋体" w:cs="宋体"/>
                <w:szCs w:val="21"/>
              </w:rPr>
              <w:t>技术部目标完成情况：均能达到要求。</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94" w:type="dxa"/>
          </w:tcPr>
          <w:p>
            <w:pPr>
              <w:spacing w:line="400" w:lineRule="exac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，根据不同的时态、状态识别了环境因素，通过对其发生的可能性、危害性等进行评价，生产技术部确定的重要环境因素有：</w:t>
            </w:r>
            <w:r>
              <w:rPr>
                <w:rFonts w:hint="eastAsia"/>
                <w:szCs w:val="22"/>
              </w:rPr>
              <w:t>1、潜在火灾；2、固废的排放；3、能耗</w:t>
            </w:r>
            <w:r>
              <w:rPr>
                <w:rFonts w:hint="eastAsia" w:ascii="宋体" w:hAnsi="宋体" w:cs="宋体"/>
                <w:szCs w:val="21"/>
              </w:rPr>
              <w:t>等3项</w:t>
            </w:r>
            <w:r>
              <w:rPr>
                <w:rFonts w:hint="eastAsia"/>
                <w:szCs w:val="22"/>
              </w:rPr>
              <w:t>。</w:t>
            </w:r>
          </w:p>
          <w:p>
            <w:pPr>
              <w:rPr>
                <w:rFonts w:ascii="宋体" w:hAnsi="宋体" w:cs="宋体"/>
                <w:szCs w:val="21"/>
              </w:rPr>
            </w:pPr>
            <w:r>
              <w:rPr>
                <w:rFonts w:hint="eastAsia" w:ascii="宋体" w:cs="宋体"/>
                <w:szCs w:val="21"/>
              </w:rPr>
              <w:t>现场查看，技术部的主要工作为</w:t>
            </w:r>
            <w:r>
              <w:rPr>
                <w:rFonts w:hint="eastAsia" w:ascii="宋体" w:hAnsi="宋体"/>
                <w:szCs w:val="21"/>
              </w:rPr>
              <w:t>电机及电子元器件的研发、生产</w:t>
            </w:r>
            <w:r>
              <w:rPr>
                <w:rFonts w:hint="eastAsia" w:ascii="宋体" w:cs="宋体"/>
                <w:szCs w:val="21"/>
              </w:rPr>
              <w:t>。作业过程中有产品报废品、配件及辅料等固废；检验过程中有办公固废、各类配件检测后产生的废料等固废，部门的环境因素识别和重要环境因素基本到位。</w:t>
            </w:r>
          </w:p>
        </w:tc>
        <w:tc>
          <w:tcPr>
            <w:tcW w:w="995" w:type="dxa"/>
          </w:tcPr>
          <w:p>
            <w:pPr>
              <w:rPr>
                <w:highlight w:val="magent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94" w:type="dxa"/>
          </w:tcPr>
          <w:p>
            <w:pPr>
              <w:spacing w:line="400" w:lineRule="exact"/>
              <w:ind w:firstLine="210" w:firstLineChars="100"/>
              <w:rPr>
                <w:rFonts w:ascii="宋体" w:hAnsi="宋体" w:cs="宋体"/>
                <w:szCs w:val="21"/>
              </w:rPr>
            </w:pPr>
            <w:r>
              <w:rPr>
                <w:rFonts w:hint="eastAsia" w:ascii="宋体" w:cs="宋体"/>
                <w:szCs w:val="21"/>
              </w:rPr>
              <w:t>查，生产技术部经过辨识与评审形成了</w:t>
            </w:r>
            <w:r>
              <w:rPr>
                <w:rFonts w:hint="eastAsia" w:ascii="宋体" w:hAnsi="宋体" w:cs="宋体"/>
                <w:szCs w:val="21"/>
              </w:rPr>
              <w:t>《</w:t>
            </w:r>
            <w:r>
              <w:rPr>
                <w:rFonts w:hAnsi="宋体"/>
                <w:szCs w:val="21"/>
              </w:rPr>
              <w:t>危险源识别与评价程序</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；产品生产中机械伤害等危险源。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rPr>
                <w:rFonts w:ascii="宋体" w:hAnsi="宋体" w:cs="宋体"/>
                <w:szCs w:val="21"/>
              </w:rPr>
            </w:pPr>
            <w:r>
              <w:rPr>
                <w:rFonts w:hint="eastAsia" w:ascii="宋体" w:cs="宋体"/>
                <w:szCs w:val="21"/>
              </w:rPr>
              <w:t>生产技术部</w:t>
            </w:r>
            <w:r>
              <w:rPr>
                <w:rFonts w:hint="eastAsia" w:ascii="宋体" w:hAnsi="宋体" w:cs="宋体"/>
                <w:szCs w:val="21"/>
              </w:rPr>
              <w:t>采用打分法确定重大风险是：</w:t>
            </w:r>
            <w:r>
              <w:rPr>
                <w:rFonts w:hint="eastAsia"/>
                <w:szCs w:val="22"/>
              </w:rPr>
              <w:t>1、火灾导致人身伤害；2、触电灼伤；3、机械伤害；4、人员碰伤等4项</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查，职业病风险控制措施有：严格操作规程、佩带防护用品、定期健康体检。  </w:t>
            </w:r>
          </w:p>
          <w:p>
            <w:pPr>
              <w:tabs>
                <w:tab w:val="left" w:pos="360"/>
              </w:tabs>
              <w:spacing w:line="360" w:lineRule="exact"/>
              <w:ind w:firstLine="420" w:firstLineChars="200"/>
              <w:rPr>
                <w:rFonts w:ascii="宋体" w:hAnsi="宋体" w:cs="宋体"/>
                <w:szCs w:val="21"/>
              </w:rPr>
            </w:pPr>
            <w:r>
              <w:rPr>
                <w:rFonts w:hint="eastAsia" w:ascii="宋体" w:hAnsi="宋体" w:cs="宋体"/>
                <w:szCs w:val="21"/>
              </w:rPr>
              <w:t>查；机械伤害风险控制措施有：</w:t>
            </w:r>
          </w:p>
          <w:p>
            <w:pPr>
              <w:numPr>
                <w:ilvl w:val="0"/>
                <w:numId w:val="7"/>
              </w:numPr>
              <w:tabs>
                <w:tab w:val="left" w:pos="360"/>
              </w:tabs>
              <w:spacing w:line="360" w:lineRule="exact"/>
              <w:rPr>
                <w:szCs w:val="21"/>
              </w:rPr>
            </w:pPr>
            <w:r>
              <w:rPr>
                <w:rFonts w:hint="eastAsia"/>
                <w:szCs w:val="21"/>
              </w:rPr>
              <w:t>每年张贴安全、职业卫生的宣传、禁示标识；</w:t>
            </w:r>
          </w:p>
          <w:p>
            <w:pPr>
              <w:numPr>
                <w:ilvl w:val="0"/>
                <w:numId w:val="7"/>
              </w:numPr>
              <w:tabs>
                <w:tab w:val="left" w:pos="360"/>
              </w:tabs>
              <w:spacing w:line="360" w:lineRule="exact"/>
              <w:rPr>
                <w:szCs w:val="21"/>
              </w:rPr>
            </w:pPr>
            <w:r>
              <w:rPr>
                <w:rFonts w:hint="eastAsia"/>
                <w:szCs w:val="21"/>
              </w:rPr>
              <w:t>每年不少于一次职业卫生、劳动防护、健康知识讲座或培训；</w:t>
            </w:r>
          </w:p>
          <w:p>
            <w:pPr>
              <w:numPr>
                <w:ilvl w:val="0"/>
                <w:numId w:val="7"/>
              </w:numPr>
              <w:tabs>
                <w:tab w:val="left" w:pos="360"/>
              </w:tabs>
              <w:spacing w:line="360" w:lineRule="exact"/>
              <w:rPr>
                <w:szCs w:val="21"/>
              </w:rPr>
            </w:pPr>
            <w:r>
              <w:rPr>
                <w:rFonts w:hint="eastAsia"/>
                <w:szCs w:val="21"/>
              </w:rPr>
              <w:t>安全目标纳入部门、个人的绩效考核</w:t>
            </w:r>
          </w:p>
          <w:p>
            <w:pPr>
              <w:numPr>
                <w:ilvl w:val="0"/>
                <w:numId w:val="7"/>
              </w:numPr>
              <w:tabs>
                <w:tab w:val="left" w:pos="360"/>
              </w:tabs>
              <w:spacing w:line="360" w:lineRule="exact"/>
              <w:rPr>
                <w:szCs w:val="21"/>
              </w:rPr>
            </w:pPr>
            <w:r>
              <w:rPr>
                <w:rFonts w:hint="eastAsia"/>
                <w:szCs w:val="21"/>
              </w:rPr>
              <w:t>每年对一线岗位员工进行健康体检；</w:t>
            </w:r>
          </w:p>
          <w:p>
            <w:pPr>
              <w:numPr>
                <w:ilvl w:val="0"/>
                <w:numId w:val="7"/>
              </w:numPr>
              <w:tabs>
                <w:tab w:val="left" w:pos="360"/>
              </w:tabs>
              <w:spacing w:line="360" w:lineRule="exact"/>
              <w:rPr>
                <w:rFonts w:ascii="宋体" w:hAnsi="宋体" w:cs="宋体"/>
                <w:szCs w:val="21"/>
              </w:rPr>
            </w:pPr>
            <w:r>
              <w:rPr>
                <w:rFonts w:hint="eastAsia" w:ascii="宋体" w:hAnsi="宋体"/>
                <w:szCs w:val="21"/>
              </w:rPr>
              <w:t>确保劳保防护用品按时发放、按规定佩带使用</w:t>
            </w:r>
          </w:p>
          <w:p>
            <w:pPr>
              <w:widowControl/>
              <w:ind w:firstLine="210" w:firstLineChars="100"/>
              <w:jc w:val="left"/>
              <w:rPr>
                <w:rFonts w:ascii="宋体" w:cs="宋体"/>
                <w:szCs w:val="21"/>
              </w:rPr>
            </w:pPr>
            <w:r>
              <w:rPr>
                <w:rFonts w:hint="eastAsia" w:ascii="宋体" w:hAnsi="宋体"/>
                <w:szCs w:val="21"/>
              </w:rPr>
              <w:t>危险源识别基本充分，控制措施需要完善。</w:t>
            </w:r>
          </w:p>
        </w:tc>
        <w:tc>
          <w:tcPr>
            <w:tcW w:w="995" w:type="dxa"/>
          </w:tcPr>
          <w:p>
            <w:pPr>
              <w:rPr>
                <w:highlight w:val="magent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szCs w:val="21"/>
                <w:lang w:val="en-US" w:eastAsia="zh-CN"/>
              </w:rPr>
              <w:t>Q</w:t>
            </w:r>
            <w:r>
              <w:rPr>
                <w:rFonts w:hint="eastAsia" w:cs="黑体" w:asciiTheme="minorEastAsia" w:hAnsiTheme="minorEastAsia" w:eastAsiaTheme="minorEastAsia"/>
                <w:szCs w:val="21"/>
              </w:rPr>
              <w:t>ES8.1</w:t>
            </w:r>
          </w:p>
        </w:tc>
        <w:tc>
          <w:tcPr>
            <w:tcW w:w="10594" w:type="dxa"/>
          </w:tcPr>
          <w:p>
            <w:r>
              <w:rPr>
                <w:rFonts w:hint="eastAsia"/>
              </w:rPr>
              <w:t>公司主要产品：</w:t>
            </w:r>
            <w:r>
              <w:rPr>
                <w:rFonts w:hint="eastAsia" w:ascii="宋体" w:hAnsi="宋体"/>
                <w:szCs w:val="21"/>
              </w:rPr>
              <w:t>电机及电子元器件的研发、生产</w:t>
            </w:r>
          </w:p>
          <w:p>
            <w:pPr>
              <w:rPr>
                <w:rFonts w:ascii="宋体" w:hAnsi="宋体"/>
                <w:szCs w:val="21"/>
              </w:rPr>
            </w:pPr>
            <w:r>
              <w:rPr>
                <w:rFonts w:hint="eastAsia" w:ascii="宋体" w:hAnsi="宋体" w:cs="宋体"/>
                <w:szCs w:val="21"/>
              </w:rPr>
              <w:t>公司产品执行标准：</w:t>
            </w:r>
            <w:r>
              <w:rPr>
                <w:rFonts w:hint="eastAsia" w:ascii="宋体" w:hAnsi="宋体"/>
                <w:szCs w:val="21"/>
              </w:rPr>
              <w:t>开关磁阻电动机通用技术条件国家标准GBT34864-2017、电动汽车用电机系统GB/T18488.1-2015、电动汽车电机及控制器专用测试装备企业标准Q31/0107000044C001等</w:t>
            </w:r>
          </w:p>
          <w:p>
            <w:pPr>
              <w:spacing w:line="360" w:lineRule="auto"/>
              <w:jc w:val="left"/>
            </w:pPr>
            <w:r>
              <w:rPr>
                <w:rFonts w:hint="eastAsia"/>
              </w:rPr>
              <w:t>技术部负责产品实现和服务提供的策划，策划输出的具体结果包括以下内容：</w:t>
            </w:r>
          </w:p>
          <w:p>
            <w:pPr>
              <w:spacing w:line="360" w:lineRule="auto"/>
              <w:ind w:firstLine="420" w:firstLineChars="200"/>
              <w:jc w:val="left"/>
            </w:pPr>
            <w:r>
              <w:rPr>
                <w:rFonts w:hint="eastAsia"/>
              </w:rPr>
              <w:t>a）确定产品和生产的要求；--国家相关产品标准、客户《合同》。</w:t>
            </w:r>
          </w:p>
          <w:p>
            <w:pPr>
              <w:spacing w:line="360" w:lineRule="auto"/>
              <w:ind w:firstLine="420" w:firstLineChars="200"/>
              <w:jc w:val="left"/>
            </w:pPr>
            <w:r>
              <w:rPr>
                <w:rFonts w:hint="eastAsia"/>
              </w:rPr>
              <w:t>b）建立过程准则以及产品和服务的接收准则；---检验规范、操作指导文件</w:t>
            </w:r>
          </w:p>
          <w:p>
            <w:pPr>
              <w:spacing w:line="360" w:lineRule="auto"/>
              <w:ind w:firstLine="420" w:firstLineChars="200"/>
              <w:jc w:val="left"/>
            </w:pPr>
            <w:r>
              <w:rPr>
                <w:rFonts w:hint="eastAsia"/>
              </w:rPr>
              <w:t>c）确定符合产品和服务要求的资源；---生产流程图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pStyle w:val="4"/>
              <w:ind w:firstLine="420" w:firstLineChars="200"/>
            </w:pPr>
            <w:r>
              <w:rPr>
                <w:rFonts w:hint="eastAsia"/>
              </w:rPr>
              <w:t>----外包过程：PCB装配过程</w:t>
            </w:r>
          </w:p>
          <w:p>
            <w:pPr>
              <w:spacing w:line="360" w:lineRule="auto"/>
              <w:ind w:firstLine="420" w:firstLineChars="200"/>
              <w:jc w:val="left"/>
              <w:rPr>
                <w:rFonts w:hint="eastAsia" w:eastAsia="宋体"/>
                <w:lang w:eastAsia="zh-CN"/>
              </w:rPr>
            </w:pPr>
            <w:r>
              <w:rPr>
                <w:rFonts w:hint="eastAsia"/>
              </w:rPr>
              <w:t>----关键</w:t>
            </w:r>
            <w:r>
              <w:rPr>
                <w:rFonts w:hint="eastAsia"/>
                <w:lang w:val="en-US" w:eastAsia="zh-CN"/>
              </w:rPr>
              <w:t>工序</w:t>
            </w:r>
            <w:r>
              <w:rPr>
                <w:rFonts w:hint="eastAsia"/>
              </w:rPr>
              <w:t>：</w:t>
            </w:r>
            <w:r>
              <w:rPr>
                <w:rFonts w:hint="eastAsia"/>
                <w:szCs w:val="22"/>
              </w:rPr>
              <w:t>焊接</w:t>
            </w:r>
            <w:r>
              <w:rPr>
                <w:rFonts w:hint="eastAsia"/>
                <w:szCs w:val="22"/>
                <w:lang w:eastAsia="zh-CN"/>
              </w:rPr>
              <w:t>、</w:t>
            </w:r>
            <w:r>
              <w:rPr>
                <w:rFonts w:hint="eastAsia"/>
                <w:szCs w:val="22"/>
                <w:lang w:val="en-US" w:eastAsia="zh-CN"/>
              </w:rPr>
              <w:t>老化、组装、检验</w:t>
            </w:r>
            <w:r>
              <w:rPr>
                <w:rFonts w:hint="eastAsia"/>
                <w:lang w:eastAsia="zh-CN"/>
              </w:rPr>
              <w:t>。</w:t>
            </w:r>
          </w:p>
          <w:p>
            <w:pPr>
              <w:pStyle w:val="4"/>
              <w:ind w:firstLine="420" w:firstLineChars="200"/>
              <w:rPr>
                <w:rFonts w:hint="eastAsia" w:eastAsia="宋体"/>
                <w:lang w:eastAsia="zh-CN"/>
              </w:rPr>
            </w:pPr>
            <w:r>
              <w:rPr>
                <w:rFonts w:hint="eastAsia"/>
              </w:rPr>
              <w:t>----</w:t>
            </w:r>
            <w:r>
              <w:rPr>
                <w:rFonts w:hint="eastAsia"/>
                <w:lang w:val="en-US" w:eastAsia="zh-CN"/>
              </w:rPr>
              <w:t>确认过程：</w:t>
            </w:r>
            <w:r>
              <w:rPr>
                <w:rFonts w:hint="eastAsia"/>
                <w:szCs w:val="22"/>
              </w:rPr>
              <w:t>研发过程</w:t>
            </w:r>
            <w:r>
              <w:rPr>
                <w:rFonts w:hint="eastAsia"/>
                <w:szCs w:val="22"/>
                <w:lang w:val="en-US" w:eastAsia="zh-CN"/>
              </w:rPr>
              <w:t>；</w:t>
            </w:r>
            <w:r>
              <w:rPr>
                <w:rFonts w:hint="eastAsia"/>
                <w:szCs w:val="22"/>
              </w:rPr>
              <w:t>焊接</w:t>
            </w:r>
            <w:r>
              <w:rPr>
                <w:rFonts w:hint="eastAsia"/>
                <w:szCs w:val="22"/>
                <w:lang w:eastAsia="zh-CN"/>
              </w:rPr>
              <w:t>、</w:t>
            </w:r>
            <w:r>
              <w:rPr>
                <w:rFonts w:hint="eastAsia"/>
                <w:szCs w:val="22"/>
                <w:lang w:val="en-US" w:eastAsia="zh-CN"/>
              </w:rPr>
              <w:t>老化</w:t>
            </w:r>
            <w:r>
              <w:rPr>
                <w:rFonts w:hint="eastAsia"/>
                <w:szCs w:val="22"/>
              </w:rPr>
              <w:t>过程</w:t>
            </w:r>
            <w:r>
              <w:rPr>
                <w:rFonts w:hint="eastAsia"/>
                <w:szCs w:val="22"/>
                <w:lang w:eastAsia="zh-CN"/>
              </w:rPr>
              <w:t>，</w:t>
            </w:r>
            <w:r>
              <w:rPr>
                <w:rFonts w:hint="eastAsia"/>
                <w:szCs w:val="22"/>
                <w:lang w:val="en-US" w:eastAsia="zh-CN"/>
              </w:rPr>
              <w:t>也是</w:t>
            </w:r>
            <w:r>
              <w:rPr>
                <w:rFonts w:hint="eastAsia"/>
              </w:rPr>
              <w:t>特殊过程</w:t>
            </w:r>
            <w:r>
              <w:rPr>
                <w:rFonts w:hint="eastAsia"/>
                <w:szCs w:val="22"/>
                <w:lang w:eastAsia="zh-CN"/>
              </w:rPr>
              <w:t>。</w:t>
            </w:r>
          </w:p>
          <w:p>
            <w:pPr>
              <w:spacing w:line="360" w:lineRule="auto"/>
              <w:ind w:firstLine="420" w:firstLineChars="200"/>
              <w:jc w:val="left"/>
            </w:pPr>
            <w:r>
              <w:rPr>
                <w:rFonts w:hint="eastAsia"/>
              </w:rPr>
              <w:t>-----经确认：暂无策划的更改。</w:t>
            </w:r>
          </w:p>
          <w:p>
            <w:pPr>
              <w:spacing w:line="400" w:lineRule="exact"/>
              <w:rPr>
                <w:szCs w:val="22"/>
              </w:rPr>
            </w:pPr>
            <w:r>
              <w:rPr>
                <w:rFonts w:hint="eastAsia" w:ascii="宋体"/>
                <w:szCs w:val="21"/>
              </w:rPr>
              <w:t>据介</w:t>
            </w:r>
            <w:r>
              <w:rPr>
                <w:rFonts w:hint="eastAsia"/>
                <w:szCs w:val="22"/>
              </w:rPr>
              <w:t>绍公司流程如下：</w:t>
            </w:r>
          </w:p>
          <w:p>
            <w:pPr>
              <w:rPr>
                <w:b/>
                <w:szCs w:val="22"/>
              </w:rPr>
            </w:pPr>
            <w:r>
              <w:rPr>
                <w:rFonts w:hint="eastAsia"/>
                <w:b/>
                <w:szCs w:val="22"/>
              </w:rPr>
              <w:t>生产流程图：</w:t>
            </w:r>
          </w:p>
          <w:p>
            <w:pPr>
              <w:spacing w:line="400" w:lineRule="exact"/>
              <w:rPr>
                <w:szCs w:val="21"/>
              </w:rPr>
            </w:pPr>
            <w:r>
              <w:rPr>
                <w:rFonts w:hint="eastAsia"/>
                <w:szCs w:val="21"/>
              </w:rPr>
              <w:t>原材料购买—入库检验—生产组装—生产检验—成品检验—成品入库</w:t>
            </w:r>
          </w:p>
          <w:p>
            <w:pPr>
              <w:rPr>
                <w:b/>
              </w:rPr>
            </w:pPr>
            <w:r>
              <w:rPr>
                <w:rFonts w:hint="eastAsia"/>
                <w:b/>
              </w:rPr>
              <w:t>电机产品设计流程图：</w:t>
            </w:r>
          </w:p>
          <w:p>
            <w:r>
              <w:rPr>
                <w:rFonts w:hint="eastAsia"/>
              </w:rPr>
              <w:t>需求分析-电磁设计-尺寸链计算-产品图纸设计-器件BOM表-样机试制-产品测试-试产</w:t>
            </w:r>
          </w:p>
          <w:p>
            <w:pPr>
              <w:rPr>
                <w:b/>
              </w:rPr>
            </w:pPr>
            <w:r>
              <w:rPr>
                <w:rFonts w:hint="eastAsia"/>
                <w:b/>
              </w:rPr>
              <w:t>电子元器件设计流程图：</w:t>
            </w:r>
          </w:p>
          <w:p>
            <w:pPr>
              <w:spacing w:line="360" w:lineRule="auto"/>
              <w:ind w:firstLine="420" w:firstLineChars="200"/>
              <w:jc w:val="left"/>
              <w:rPr>
                <w:rFonts w:hint="eastAsia" w:eastAsia="宋体"/>
                <w:lang w:eastAsia="zh-CN"/>
              </w:rPr>
            </w:pPr>
            <w:r>
              <w:rPr>
                <w:rFonts w:hint="eastAsia"/>
              </w:rPr>
              <w:t>功能需求——原件选材——原理图设计——PCB设计——PCB组装（外包）——功能测试</w:t>
            </w:r>
            <w:r>
              <w:rPr>
                <w:rFonts w:hint="eastAsia"/>
                <w:lang w:eastAsia="zh-CN"/>
              </w:rPr>
              <w:t>。</w:t>
            </w:r>
          </w:p>
          <w:p>
            <w:pPr>
              <w:tabs>
                <w:tab w:val="left" w:pos="1080"/>
              </w:tabs>
              <w:rPr>
                <w:rFonts w:ascii="宋体"/>
                <w:kern w:val="0"/>
                <w:szCs w:val="21"/>
              </w:rPr>
            </w:pPr>
            <w:r>
              <w:rPr>
                <w:rFonts w:hint="eastAsia" w:ascii="宋体"/>
                <w:kern w:val="0"/>
                <w:szCs w:val="21"/>
              </w:rPr>
              <w:t>在</w:t>
            </w:r>
            <w:r>
              <w:rPr>
                <w:rFonts w:hint="eastAsia" w:ascii="宋体" w:hAnsi="宋体" w:cs="宋体"/>
                <w:szCs w:val="21"/>
              </w:rPr>
              <w:t>技术部</w:t>
            </w:r>
            <w:r>
              <w:rPr>
                <w:rFonts w:hint="eastAsia" w:ascii="宋体"/>
                <w:kern w:val="0"/>
                <w:szCs w:val="21"/>
              </w:rPr>
              <w:t>查看，</w:t>
            </w:r>
            <w:r>
              <w:rPr>
                <w:rFonts w:hint="eastAsia" w:ascii="宋体" w:hAnsi="宋体"/>
                <w:szCs w:val="21"/>
              </w:rPr>
              <w:t>电机及电子元器件</w:t>
            </w:r>
            <w:r>
              <w:rPr>
                <w:rFonts w:hint="eastAsia" w:ascii="宋体"/>
                <w:kern w:val="0"/>
                <w:szCs w:val="21"/>
              </w:rPr>
              <w:t>生产正常进行，其认证范围处于正常经营情况。</w:t>
            </w:r>
          </w:p>
          <w:p>
            <w:pPr>
              <w:spacing w:line="400" w:lineRule="exact"/>
              <w:rPr>
                <w:rFonts w:ascii="宋体"/>
                <w:kern w:val="0"/>
                <w:szCs w:val="21"/>
              </w:rPr>
            </w:pPr>
            <w:r>
              <w:rPr>
                <w:rFonts w:hint="eastAsia" w:ascii="宋体"/>
                <w:kern w:val="0"/>
                <w:szCs w:val="21"/>
              </w:rPr>
              <w:t>在</w:t>
            </w:r>
            <w:r>
              <w:rPr>
                <w:rFonts w:hint="eastAsia" w:ascii="宋体" w:hAnsi="宋体" w:cs="宋体"/>
                <w:szCs w:val="21"/>
              </w:rPr>
              <w:t>生产车间</w:t>
            </w:r>
            <w:r>
              <w:rPr>
                <w:rFonts w:hint="eastAsia" w:ascii="宋体"/>
                <w:kern w:val="0"/>
                <w:szCs w:val="21"/>
              </w:rPr>
              <w:t>现场查看，</w:t>
            </w:r>
            <w:r>
              <w:rPr>
                <w:rFonts w:hint="eastAsia" w:ascii="宋体" w:hAnsi="宋体" w:cs="宋体"/>
                <w:szCs w:val="21"/>
              </w:rPr>
              <w:t>技术部</w:t>
            </w:r>
            <w:r>
              <w:rPr>
                <w:rFonts w:hint="eastAsia" w:ascii="宋体"/>
                <w:kern w:val="0"/>
                <w:szCs w:val="21"/>
              </w:rPr>
              <w:t>重要环境因素有：</w:t>
            </w:r>
            <w:r>
              <w:rPr>
                <w:rFonts w:hint="eastAsia"/>
                <w:szCs w:val="22"/>
              </w:rPr>
              <w:t>1、潜在火灾；2、固废的排放；3、能耗。</w:t>
            </w:r>
          </w:p>
          <w:p>
            <w:pPr>
              <w:spacing w:line="400" w:lineRule="atLeast"/>
              <w:ind w:firstLine="420" w:firstLineChars="200"/>
              <w:rPr>
                <w:rFonts w:ascii="宋体"/>
                <w:kern w:val="0"/>
                <w:szCs w:val="21"/>
              </w:rPr>
            </w:pPr>
            <w:r>
              <w:rPr>
                <w:rFonts w:hint="eastAsia" w:ascii="宋体" w:hAnsi="宋体" w:cs="宋体"/>
                <w:szCs w:val="21"/>
              </w:rPr>
              <w:t>技术部</w:t>
            </w:r>
            <w:r>
              <w:rPr>
                <w:rFonts w:hint="eastAsia" w:ascii="宋体"/>
                <w:kern w:val="0"/>
                <w:szCs w:val="21"/>
              </w:rPr>
              <w:t>根据部门的重要环境因素，策划的环境管理制度有：</w:t>
            </w:r>
            <w:r>
              <w:rPr>
                <w:rFonts w:hint="eastAsia" w:ascii="宋体" w:hAnsi="宋体" w:cs="Arial"/>
                <w:iCs/>
                <w:szCs w:val="21"/>
              </w:rPr>
              <w:t>《应急准备和响应控制程序》、</w:t>
            </w:r>
            <w:r>
              <w:rPr>
                <w:rFonts w:hint="eastAsia" w:ascii="宋体"/>
                <w:kern w:val="0"/>
                <w:szCs w:val="21"/>
              </w:rPr>
              <w:t>《废弃物管理制度》、</w:t>
            </w:r>
            <w:r>
              <w:rPr>
                <w:rFonts w:hint="eastAsia" w:ascii="宋体" w:hAnsi="宋体" w:cs="Arial"/>
                <w:iCs/>
                <w:szCs w:val="21"/>
              </w:rPr>
              <w:t>《消防安全管理制度》、《火灾应急预案》等</w:t>
            </w:r>
            <w:r>
              <w:rPr>
                <w:rFonts w:hint="eastAsia" w:ascii="宋体"/>
                <w:kern w:val="0"/>
                <w:szCs w:val="21"/>
              </w:rPr>
              <w:t>。</w:t>
            </w:r>
          </w:p>
          <w:p>
            <w:pPr>
              <w:spacing w:line="400" w:lineRule="atLeast"/>
              <w:ind w:firstLine="420" w:firstLineChars="200"/>
              <w:rPr>
                <w:rFonts w:ascii="宋体" w:hAnsi="宋体"/>
                <w:szCs w:val="21"/>
              </w:rPr>
            </w:pPr>
            <w:r>
              <w:rPr>
                <w:rFonts w:hint="eastAsia" w:ascii="宋体"/>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kern w:val="0"/>
                <w:szCs w:val="21"/>
              </w:rPr>
              <w:t>边角废料</w:t>
            </w:r>
            <w:r>
              <w:rPr>
                <w:rFonts w:hint="eastAsia" w:ascii="宋体" w:cs="宋体"/>
                <w:szCs w:val="21"/>
              </w:rPr>
              <w:t>、原材料包装废弃物等固废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现场查看：生产过程中的</w:t>
            </w:r>
            <w:r>
              <w:rPr>
                <w:rFonts w:hint="eastAsia" w:ascii="宋体"/>
                <w:kern w:val="0"/>
                <w:szCs w:val="21"/>
              </w:rPr>
              <w:t>边角废料可以作为原料重新使用</w:t>
            </w:r>
            <w:r>
              <w:rPr>
                <w:rFonts w:hint="eastAsia" w:ascii="宋体" w:hAnsi="宋体"/>
                <w:szCs w:val="21"/>
              </w:rPr>
              <w:t>；废</w:t>
            </w:r>
            <w:r>
              <w:rPr>
                <w:rFonts w:hint="eastAsia" w:ascii="宋体" w:cs="宋体"/>
                <w:szCs w:val="21"/>
              </w:rPr>
              <w:t>包装膜</w:t>
            </w:r>
            <w:r>
              <w:rPr>
                <w:rFonts w:hint="eastAsia" w:ascii="宋体" w:hAnsi="宋体"/>
                <w:szCs w:val="21"/>
              </w:rPr>
              <w:t>：交由废品收购站回收再利用。</w:t>
            </w:r>
          </w:p>
          <w:p>
            <w:pPr>
              <w:spacing w:line="400" w:lineRule="atLeast"/>
              <w:ind w:firstLine="420" w:firstLineChars="200"/>
              <w:rPr>
                <w:rFonts w:ascii="宋体"/>
                <w:kern w:val="0"/>
                <w:szCs w:val="21"/>
              </w:rPr>
            </w:pPr>
            <w:r>
              <w:rPr>
                <w:rFonts w:hint="eastAsia" w:ascii="宋体"/>
                <w:kern w:val="0"/>
                <w:szCs w:val="21"/>
              </w:rPr>
              <w:t>2、</w:t>
            </w:r>
            <w:r>
              <w:rPr>
                <w:rFonts w:hint="eastAsia" w:ascii="宋体" w:hAnsi="宋体"/>
                <w:szCs w:val="21"/>
              </w:rPr>
              <w:t>火灾预</w:t>
            </w:r>
            <w:r>
              <w:rPr>
                <w:rFonts w:hint="eastAsia" w:ascii="宋体"/>
                <w:kern w:val="0"/>
                <w:szCs w:val="21"/>
              </w:rPr>
              <w:t>防：</w:t>
            </w:r>
          </w:p>
          <w:p>
            <w:pPr>
              <w:spacing w:line="400" w:lineRule="atLeast"/>
              <w:ind w:firstLine="420" w:firstLineChars="200"/>
              <w:rPr>
                <w:rFonts w:ascii="宋体"/>
                <w:kern w:val="0"/>
                <w:szCs w:val="21"/>
              </w:rPr>
            </w:pPr>
            <w:r>
              <w:rPr>
                <w:rFonts w:hint="eastAsia" w:ascii="宋体"/>
                <w:kern w:val="0"/>
                <w:szCs w:val="21"/>
              </w:rPr>
              <w:t>查看，公司编制了火灾预防管理规定、应急管理规定。</w:t>
            </w:r>
          </w:p>
          <w:p>
            <w:pPr>
              <w:spacing w:line="400" w:lineRule="atLeast"/>
              <w:ind w:firstLine="420" w:firstLineChars="200"/>
              <w:rPr>
                <w:rFonts w:ascii="宋体"/>
                <w:kern w:val="0"/>
                <w:szCs w:val="21"/>
              </w:rPr>
            </w:pPr>
            <w:r>
              <w:rPr>
                <w:rFonts w:hint="eastAsia" w:ascii="宋体"/>
                <w:kern w:val="0"/>
                <w:szCs w:val="21"/>
              </w:rPr>
              <w:t>查看，共用区域、办公室设置了消防栓、灭火器、应急报警器等，设施状态良好。</w:t>
            </w:r>
          </w:p>
          <w:p>
            <w:pPr>
              <w:spacing w:line="400" w:lineRule="atLeast"/>
              <w:ind w:firstLine="420" w:firstLineChars="200"/>
              <w:rPr>
                <w:rFonts w:ascii="宋体"/>
                <w:kern w:val="0"/>
                <w:szCs w:val="21"/>
              </w:rPr>
            </w:pPr>
            <w:r>
              <w:rPr>
                <w:rFonts w:hint="eastAsia" w:ascii="宋体"/>
                <w:kern w:val="0"/>
                <w:szCs w:val="21"/>
              </w:rPr>
              <w:t>现场查看,消防设施配置完整，完好。</w:t>
            </w:r>
          </w:p>
          <w:p>
            <w:pPr>
              <w:spacing w:line="400" w:lineRule="atLeast"/>
              <w:ind w:firstLine="420" w:firstLineChars="200"/>
              <w:rPr>
                <w:rFonts w:ascii="宋体"/>
                <w:kern w:val="0"/>
                <w:szCs w:val="21"/>
              </w:rPr>
            </w:pPr>
            <w:r>
              <w:rPr>
                <w:rFonts w:hint="eastAsia" w:ascii="宋体"/>
                <w:kern w:val="0"/>
                <w:szCs w:val="21"/>
              </w:rPr>
              <w:t>公司定期参加组织的消防培训和演练，技术部主要岗位均参与。</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对于相关方环境影响，公司的主要环境管理相关方有：顾客、供应商、外来人员，对其进行告知。</w:t>
            </w:r>
          </w:p>
          <w:p>
            <w:pPr>
              <w:spacing w:line="400" w:lineRule="exact"/>
              <w:ind w:firstLine="420" w:firstLineChars="200"/>
              <w:rPr>
                <w:rFonts w:ascii="宋体" w:hAnsi="宋体"/>
                <w:szCs w:val="21"/>
              </w:rPr>
            </w:pPr>
            <w:r>
              <w:rPr>
                <w:rFonts w:hint="eastAsia" w:ascii="宋体"/>
                <w:kern w:val="0"/>
                <w:szCs w:val="21"/>
              </w:rPr>
              <w:t>技术部环境控制措施基本与管理要求基本一致，基本符合管理要求。</w:t>
            </w:r>
          </w:p>
          <w:p>
            <w:pPr>
              <w:spacing w:line="400" w:lineRule="exact"/>
              <w:rPr>
                <w:rFonts w:ascii="宋体" w:hAnsi="宋体"/>
                <w:szCs w:val="21"/>
              </w:rPr>
            </w:pPr>
            <w:r>
              <w:rPr>
                <w:rFonts w:hint="eastAsia" w:ascii="宋体" w:hAnsi="宋体"/>
                <w:szCs w:val="21"/>
              </w:rPr>
              <w:t>现场查看，技术部的不可接受风险为：</w:t>
            </w:r>
            <w:r>
              <w:rPr>
                <w:rFonts w:hint="eastAsia"/>
                <w:szCs w:val="22"/>
              </w:rPr>
              <w:t>1、火灾导致人身伤害；2、触电灼伤；3、机械伤害；4、人员碰伤</w:t>
            </w:r>
            <w:r>
              <w:rPr>
                <w:rFonts w:hint="eastAsia"/>
                <w:szCs w:val="21"/>
              </w:rPr>
              <w:t>。</w:t>
            </w:r>
          </w:p>
          <w:p>
            <w:pPr>
              <w:spacing w:line="400" w:lineRule="exact"/>
              <w:ind w:firstLine="420" w:firstLineChars="200"/>
              <w:rPr>
                <w:rFonts w:ascii="宋体" w:hAnsi="宋体"/>
                <w:szCs w:val="21"/>
              </w:rPr>
            </w:pPr>
            <w:r>
              <w:rPr>
                <w:rFonts w:hint="eastAsia" w:ascii="宋体" w:hAnsi="宋体"/>
                <w:szCs w:val="21"/>
              </w:rPr>
              <w:t>技术部制订了相关的危险源防护、管理措施，如《应急救援预案》、《设备操作规程》、《安全生产责任制》等：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1、火灾伤害预防：</w:t>
            </w:r>
          </w:p>
          <w:p>
            <w:pPr>
              <w:spacing w:line="400" w:lineRule="atLeast"/>
              <w:ind w:firstLine="420" w:firstLineChars="200"/>
              <w:rPr>
                <w:rFonts w:ascii="宋体"/>
                <w:kern w:val="0"/>
                <w:szCs w:val="21"/>
              </w:rPr>
            </w:pPr>
            <w:r>
              <w:rPr>
                <w:rFonts w:hint="eastAsia" w:ascii="宋体" w:hAnsi="宋体"/>
                <w:szCs w:val="21"/>
              </w:rPr>
              <w:t>现场了解：公司制订了</w:t>
            </w:r>
            <w:r>
              <w:rPr>
                <w:rFonts w:hint="eastAsia" w:ascii="宋体"/>
                <w:kern w:val="0"/>
                <w:szCs w:val="21"/>
              </w:rPr>
              <w:t>火灾预防管理规定、应急管理规定。在车间、及办公场所均设置了消防栓、灭火器、应急疏散指示灯等。</w:t>
            </w:r>
          </w:p>
          <w:p>
            <w:pPr>
              <w:spacing w:line="400" w:lineRule="atLeast"/>
              <w:ind w:firstLine="420" w:firstLineChars="200"/>
              <w:rPr>
                <w:rFonts w:ascii="宋体"/>
                <w:kern w:val="0"/>
                <w:szCs w:val="21"/>
              </w:rPr>
            </w:pPr>
            <w:r>
              <w:rPr>
                <w:rFonts w:hint="eastAsia" w:ascii="宋体"/>
                <w:kern w:val="0"/>
                <w:szCs w:val="21"/>
              </w:rPr>
              <w:t>查，技术部员工定期参加环境健康和安全部的消防、应急、逃生培训和演习。</w:t>
            </w:r>
          </w:p>
          <w:p>
            <w:pPr>
              <w:spacing w:line="400" w:lineRule="atLeast"/>
              <w:ind w:firstLine="420" w:firstLineChars="200"/>
              <w:rPr>
                <w:rFonts w:ascii="宋体"/>
                <w:kern w:val="0"/>
                <w:szCs w:val="21"/>
              </w:rPr>
            </w:pPr>
            <w:r>
              <w:rPr>
                <w:rFonts w:hint="eastAsia" w:ascii="宋体"/>
                <w:kern w:val="0"/>
                <w:szCs w:val="21"/>
              </w:rPr>
              <w:t>现场查看，公司办公地点楼层，消防逃生通道畅通，现场打开消防栓，能供水，压力明显。</w:t>
            </w:r>
          </w:p>
          <w:p>
            <w:pPr>
              <w:spacing w:line="400" w:lineRule="atLeast"/>
              <w:ind w:firstLine="420" w:firstLineChars="200"/>
              <w:rPr>
                <w:rFonts w:ascii="宋体"/>
                <w:kern w:val="0"/>
                <w:szCs w:val="21"/>
              </w:rPr>
            </w:pPr>
            <w:r>
              <w:rPr>
                <w:rFonts w:hint="eastAsia" w:ascii="宋体"/>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机械伤害控制</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查，技术部员工定期参加操作规程的培训,并进行了三级安全教育。</w:t>
            </w:r>
          </w:p>
          <w:p>
            <w:pPr>
              <w:spacing w:line="400" w:lineRule="atLeast"/>
              <w:ind w:firstLine="210" w:firstLineChars="100"/>
              <w:rPr>
                <w:rFonts w:ascii="宋体"/>
                <w:kern w:val="0"/>
                <w:szCs w:val="21"/>
              </w:rPr>
            </w:pPr>
            <w:r>
              <w:rPr>
                <w:rFonts w:hint="eastAsia" w:ascii="宋体"/>
                <w:kern w:val="0"/>
                <w:szCs w:val="21"/>
              </w:rPr>
              <w:t>现场查看，在生产车间，组装过程造成的机械伤害，现场有警示标识，操作员工均穿戴有工作服、佩戴有手套，操作符合要求，现场查看，组装过程中工人佩戴有手套，能起到伤害的防护。</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hAnsi="宋体"/>
                <w:szCs w:val="21"/>
              </w:rPr>
            </w:pPr>
            <w:r>
              <w:rPr>
                <w:rFonts w:hint="eastAsia" w:ascii="宋体"/>
                <w:kern w:val="0"/>
                <w:szCs w:val="21"/>
              </w:rPr>
              <w:t>查特种设备的管理：无特种设备。</w:t>
            </w:r>
          </w:p>
          <w:p>
            <w:pPr>
              <w:spacing w:line="400" w:lineRule="exact"/>
              <w:ind w:firstLine="420" w:firstLineChars="200"/>
              <w:rPr>
                <w:rFonts w:ascii="宋体" w:hAnsi="宋体"/>
                <w:szCs w:val="21"/>
              </w:rPr>
            </w:pPr>
            <w:r>
              <w:rPr>
                <w:rFonts w:hint="eastAsia" w:ascii="宋体" w:hAnsi="宋体"/>
                <w:szCs w:val="21"/>
              </w:rPr>
              <w:t>查，防护用品发放，提供有《生产车间劳保用品发放签字表》等，抽查最近防护用品发放记录如下：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594"/>
              <w:gridCol w:w="259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pPr>
                    <w:pStyle w:val="2"/>
                    <w:rPr>
                      <w:highlight w:val="none"/>
                    </w:rPr>
                  </w:pPr>
                  <w:r>
                    <w:rPr>
                      <w:rFonts w:hint="eastAsia"/>
                      <w:highlight w:val="none"/>
                    </w:rPr>
                    <w:t>发放日期</w:t>
                  </w:r>
                </w:p>
              </w:tc>
              <w:tc>
                <w:tcPr>
                  <w:tcW w:w="2594" w:type="dxa"/>
                </w:tcPr>
                <w:p>
                  <w:pPr>
                    <w:pStyle w:val="2"/>
                    <w:rPr>
                      <w:highlight w:val="none"/>
                    </w:rPr>
                  </w:pPr>
                  <w:r>
                    <w:rPr>
                      <w:rFonts w:hint="eastAsia"/>
                      <w:highlight w:val="none"/>
                    </w:rPr>
                    <w:t>发放物品</w:t>
                  </w:r>
                </w:p>
              </w:tc>
              <w:tc>
                <w:tcPr>
                  <w:tcW w:w="2595" w:type="dxa"/>
                </w:tcPr>
                <w:p>
                  <w:pPr>
                    <w:pStyle w:val="2"/>
                    <w:rPr>
                      <w:highlight w:val="none"/>
                    </w:rPr>
                  </w:pPr>
                  <w:r>
                    <w:rPr>
                      <w:rFonts w:hint="eastAsia"/>
                      <w:highlight w:val="none"/>
                    </w:rPr>
                    <w:t>数量</w:t>
                  </w:r>
                </w:p>
              </w:tc>
              <w:tc>
                <w:tcPr>
                  <w:tcW w:w="1925" w:type="dxa"/>
                </w:tcPr>
                <w:p>
                  <w:pPr>
                    <w:pStyle w:val="2"/>
                    <w:rPr>
                      <w:highlight w:val="none"/>
                    </w:rPr>
                  </w:pPr>
                  <w:r>
                    <w:rPr>
                      <w:rFonts w:hint="eastAsia"/>
                      <w:highlight w:val="none"/>
                    </w:rPr>
                    <w:t>领用人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pPr>
                    <w:pStyle w:val="2"/>
                    <w:rPr>
                      <w:rFonts w:hint="default" w:eastAsia="宋体"/>
                      <w:highlight w:val="none"/>
                      <w:lang w:val="en-US" w:eastAsia="zh-CN"/>
                    </w:rPr>
                  </w:pPr>
                  <w:r>
                    <w:rPr>
                      <w:rFonts w:hint="eastAsia"/>
                      <w:highlight w:val="none"/>
                    </w:rPr>
                    <w:t>202</w:t>
                  </w:r>
                  <w:r>
                    <w:rPr>
                      <w:rFonts w:hint="eastAsia"/>
                      <w:highlight w:val="none"/>
                      <w:lang w:val="en-US" w:eastAsia="zh-CN"/>
                    </w:rPr>
                    <w:t>1.10.22</w:t>
                  </w:r>
                </w:p>
              </w:tc>
              <w:tc>
                <w:tcPr>
                  <w:tcW w:w="2594" w:type="dxa"/>
                </w:tcPr>
                <w:p>
                  <w:pPr>
                    <w:pStyle w:val="2"/>
                    <w:rPr>
                      <w:rFonts w:hint="default" w:eastAsia="宋体"/>
                      <w:highlight w:val="none"/>
                      <w:lang w:val="en-US" w:eastAsia="zh-CN"/>
                    </w:rPr>
                  </w:pPr>
                  <w:r>
                    <w:rPr>
                      <w:rFonts w:hint="eastAsia"/>
                      <w:highlight w:val="none"/>
                      <w:lang w:val="en-US" w:eastAsia="zh-CN"/>
                    </w:rPr>
                    <w:t>静电手套</w:t>
                  </w:r>
                </w:p>
              </w:tc>
              <w:tc>
                <w:tcPr>
                  <w:tcW w:w="2595" w:type="dxa"/>
                </w:tcPr>
                <w:p>
                  <w:pPr>
                    <w:pStyle w:val="2"/>
                    <w:rPr>
                      <w:highlight w:val="none"/>
                    </w:rPr>
                  </w:pPr>
                  <w:r>
                    <w:rPr>
                      <w:rFonts w:hint="eastAsia"/>
                      <w:highlight w:val="none"/>
                      <w:lang w:val="en-US" w:eastAsia="zh-CN"/>
                    </w:rPr>
                    <w:t>6</w:t>
                  </w:r>
                  <w:r>
                    <w:rPr>
                      <w:rFonts w:hint="eastAsia"/>
                      <w:highlight w:val="none"/>
                    </w:rPr>
                    <w:t>双</w:t>
                  </w:r>
                </w:p>
              </w:tc>
              <w:tc>
                <w:tcPr>
                  <w:tcW w:w="1925" w:type="dxa"/>
                </w:tcPr>
                <w:p>
                  <w:pPr>
                    <w:pStyle w:val="2"/>
                    <w:rPr>
                      <w:highlight w:val="none"/>
                    </w:rPr>
                  </w:pPr>
                  <w:r>
                    <w:rPr>
                      <w:rFonts w:hint="eastAsia"/>
                      <w:highlight w:val="none"/>
                    </w:rPr>
                    <w:t>杜肖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tcPr>
                <w:p>
                  <w:pPr>
                    <w:pStyle w:val="2"/>
                    <w:rPr>
                      <w:rFonts w:hint="default" w:eastAsia="宋体"/>
                      <w:highlight w:val="none"/>
                      <w:lang w:val="en-US" w:eastAsia="zh-CN"/>
                    </w:rPr>
                  </w:pPr>
                  <w:r>
                    <w:rPr>
                      <w:rFonts w:hint="eastAsia"/>
                      <w:highlight w:val="none"/>
                    </w:rPr>
                    <w:t>202</w:t>
                  </w:r>
                  <w:r>
                    <w:rPr>
                      <w:rFonts w:hint="eastAsia"/>
                      <w:highlight w:val="none"/>
                      <w:lang w:val="en-US" w:eastAsia="zh-CN"/>
                    </w:rPr>
                    <w:t>1.11.08</w:t>
                  </w:r>
                </w:p>
              </w:tc>
              <w:tc>
                <w:tcPr>
                  <w:tcW w:w="2594" w:type="dxa"/>
                </w:tcPr>
                <w:p>
                  <w:pPr>
                    <w:pStyle w:val="2"/>
                    <w:rPr>
                      <w:highlight w:val="none"/>
                    </w:rPr>
                  </w:pPr>
                  <w:r>
                    <w:rPr>
                      <w:rFonts w:hint="eastAsia"/>
                      <w:highlight w:val="none"/>
                    </w:rPr>
                    <w:t>防护口罩</w:t>
                  </w:r>
                </w:p>
              </w:tc>
              <w:tc>
                <w:tcPr>
                  <w:tcW w:w="2595" w:type="dxa"/>
                </w:tcPr>
                <w:p>
                  <w:pPr>
                    <w:pStyle w:val="2"/>
                    <w:rPr>
                      <w:rFonts w:hint="eastAsia" w:eastAsia="宋体"/>
                      <w:highlight w:val="none"/>
                      <w:lang w:eastAsia="zh-CN"/>
                    </w:rPr>
                  </w:pPr>
                  <w:r>
                    <w:rPr>
                      <w:rFonts w:hint="eastAsia"/>
                      <w:highlight w:val="none"/>
                      <w:lang w:val="en-US" w:eastAsia="zh-CN"/>
                    </w:rPr>
                    <w:t>4包（400</w:t>
                  </w:r>
                  <w:r>
                    <w:rPr>
                      <w:rFonts w:hint="eastAsia"/>
                      <w:highlight w:val="none"/>
                    </w:rPr>
                    <w:t>个</w:t>
                  </w:r>
                  <w:r>
                    <w:rPr>
                      <w:rFonts w:hint="eastAsia"/>
                      <w:highlight w:val="none"/>
                      <w:lang w:eastAsia="zh-CN"/>
                    </w:rPr>
                    <w:t>）</w:t>
                  </w:r>
                </w:p>
              </w:tc>
              <w:tc>
                <w:tcPr>
                  <w:tcW w:w="1925" w:type="dxa"/>
                </w:tcPr>
                <w:p>
                  <w:pPr>
                    <w:pStyle w:val="2"/>
                    <w:rPr>
                      <w:highlight w:val="none"/>
                    </w:rPr>
                  </w:pPr>
                  <w:r>
                    <w:rPr>
                      <w:rFonts w:hint="eastAsia"/>
                      <w:highlight w:val="none"/>
                    </w:rPr>
                    <w:t>杜建文</w:t>
                  </w:r>
                </w:p>
              </w:tc>
            </w:tr>
          </w:tbl>
          <w:p>
            <w:pPr>
              <w:pStyle w:val="2"/>
            </w:pPr>
            <w:r>
              <w:rPr>
                <w:rFonts w:hint="eastAsia"/>
              </w:rPr>
              <w:t>。。。。。</w:t>
            </w:r>
          </w:p>
          <w:p>
            <w:pPr>
              <w:pStyle w:val="19"/>
              <w:rPr>
                <w:rFonts w:ascii="宋体" w:hAnsi="宋体" w:cs="宋体"/>
                <w:color w:val="auto"/>
                <w:szCs w:val="21"/>
                <w:highlight w:val="green"/>
              </w:rPr>
            </w:pPr>
            <w:r>
              <w:rPr>
                <w:rFonts w:ascii="宋体" w:hAnsi="宋体" w:cs="宋体"/>
                <w:color w:val="auto"/>
                <w:sz w:val="21"/>
                <w:szCs w:val="21"/>
              </w:rPr>
              <w:t>查职业体检，抽职工健康体检报告</w:t>
            </w:r>
            <w:r>
              <w:rPr>
                <w:rFonts w:hint="eastAsia" w:ascii="宋体" w:hAnsi="宋体" w:cs="宋体"/>
                <w:color w:val="auto"/>
                <w:sz w:val="21"/>
                <w:szCs w:val="21"/>
              </w:rPr>
              <w:t>，详见综合部ES9.1条款。</w:t>
            </w:r>
          </w:p>
        </w:tc>
        <w:tc>
          <w:tcPr>
            <w:tcW w:w="995" w:type="dxa"/>
          </w:tcPr>
          <w:p>
            <w:pPr>
              <w:rPr>
                <w:highlight w:val="magent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ES8.2</w:t>
            </w:r>
          </w:p>
          <w:p>
            <w:pPr>
              <w:rPr>
                <w:rFonts w:ascii="宋体" w:hAnsi="宋体" w:cs="新宋体"/>
                <w:szCs w:val="21"/>
                <w:highlight w:val="none"/>
              </w:rPr>
            </w:pPr>
          </w:p>
        </w:tc>
        <w:tc>
          <w:tcPr>
            <w:tcW w:w="10594" w:type="dxa"/>
          </w:tcPr>
          <w:p>
            <w:pPr>
              <w:spacing w:line="400" w:lineRule="atLeast"/>
              <w:ind w:firstLine="420" w:firstLineChars="200"/>
              <w:rPr>
                <w:rFonts w:cs="宋体"/>
                <w:szCs w:val="21"/>
                <w:highlight w:val="none"/>
              </w:rPr>
            </w:pPr>
            <w:r>
              <w:rPr>
                <w:rFonts w:hint="eastAsia" w:cs="宋体"/>
                <w:szCs w:val="21"/>
                <w:highlight w:val="none"/>
              </w:rPr>
              <w:t>查见：《应急准备与响应程序》、《火灾应急预案》、《触电应急预案》等。</w:t>
            </w:r>
          </w:p>
          <w:p>
            <w:pPr>
              <w:spacing w:line="400" w:lineRule="atLeast"/>
              <w:ind w:firstLine="420" w:firstLineChars="200"/>
              <w:rPr>
                <w:rFonts w:cs="宋体"/>
                <w:szCs w:val="21"/>
                <w:highlight w:val="none"/>
              </w:rPr>
            </w:pPr>
            <w:r>
              <w:rPr>
                <w:rFonts w:hint="eastAsia" w:cs="宋体"/>
                <w:szCs w:val="21"/>
                <w:highlight w:val="none"/>
              </w:rPr>
              <w:t>查见：消防应急演练记录：公司全体人员参加了202</w:t>
            </w:r>
            <w:r>
              <w:rPr>
                <w:rFonts w:hint="eastAsia" w:cs="宋体"/>
                <w:szCs w:val="21"/>
                <w:highlight w:val="none"/>
                <w:lang w:val="en-US" w:eastAsia="zh-CN"/>
              </w:rPr>
              <w:t>1</w:t>
            </w:r>
            <w:r>
              <w:rPr>
                <w:rFonts w:hint="eastAsia" w:cs="宋体"/>
                <w:szCs w:val="21"/>
                <w:highlight w:val="none"/>
              </w:rPr>
              <w:t>年6月</w:t>
            </w:r>
            <w:r>
              <w:rPr>
                <w:rFonts w:hint="eastAsia" w:cs="宋体"/>
                <w:szCs w:val="21"/>
                <w:highlight w:val="none"/>
                <w:lang w:val="en-US" w:eastAsia="zh-CN"/>
              </w:rPr>
              <w:t>30</w:t>
            </w:r>
            <w:r>
              <w:rPr>
                <w:rFonts w:hint="eastAsia" w:cs="宋体"/>
                <w:szCs w:val="21"/>
                <w:highlight w:val="none"/>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spacing w:line="400" w:lineRule="atLeast"/>
              <w:ind w:firstLine="420" w:firstLineChars="200"/>
              <w:rPr>
                <w:rFonts w:ascii="宋体" w:hAnsi="宋体"/>
                <w:szCs w:val="21"/>
                <w:highlight w:val="none"/>
              </w:rPr>
            </w:pPr>
            <w:r>
              <w:rPr>
                <w:rFonts w:hint="eastAsia" w:cs="宋体"/>
                <w:szCs w:val="21"/>
                <w:highlight w:val="none"/>
              </w:rPr>
              <w:t>应急准备：在公司办公区域，按要求配置消防栓、灭火器。</w:t>
            </w:r>
          </w:p>
        </w:tc>
        <w:tc>
          <w:tcPr>
            <w:tcW w:w="995" w:type="dxa"/>
          </w:tcPr>
          <w:p>
            <w:pPr>
              <w:rPr>
                <w:highlight w:val="none"/>
              </w:rPr>
            </w:pPr>
            <w:r>
              <w:rPr>
                <w:rFonts w:hint="eastAsia" w:ascii="宋体" w:hAnsi="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60" w:type="dxa"/>
          </w:tcPr>
          <w:p>
            <w:pPr>
              <w:adjustRightInd w:val="0"/>
              <w:snapToGrid w:val="0"/>
              <w:rPr>
                <w:rFonts w:hint="default" w:ascii="宋体" w:hAnsi="宋体" w:eastAsia="宋体" w:cs="新宋体"/>
                <w:szCs w:val="21"/>
                <w:highlight w:val="none"/>
                <w:lang w:val="en-US" w:eastAsia="zh-CN"/>
              </w:rPr>
            </w:pPr>
            <w:r>
              <w:rPr>
                <w:rFonts w:hint="eastAsia" w:ascii="宋体" w:hAnsi="宋体" w:cs="宋体"/>
                <w:szCs w:val="21"/>
                <w:highlight w:val="none"/>
              </w:rPr>
              <w:t>监视和测量资源</w:t>
            </w:r>
            <w:r>
              <w:rPr>
                <w:rFonts w:hint="eastAsia" w:ascii="宋体" w:hAnsi="宋体" w:cs="宋体"/>
                <w:szCs w:val="21"/>
                <w:highlight w:val="none"/>
                <w:lang w:eastAsia="zh-CN"/>
              </w:rPr>
              <w:t>（</w:t>
            </w:r>
            <w:r>
              <w:rPr>
                <w:rFonts w:hint="eastAsia" w:ascii="宋体" w:hAnsi="宋体" w:cs="宋体"/>
                <w:szCs w:val="21"/>
                <w:highlight w:val="none"/>
                <w:lang w:val="en-US" w:eastAsia="zh-CN"/>
              </w:rPr>
              <w:t>上次不符合项验证）</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594" w:type="dxa"/>
          </w:tcPr>
          <w:p>
            <w:pPr>
              <w:spacing w:line="400" w:lineRule="exact"/>
              <w:ind w:firstLine="210" w:firstLineChars="100"/>
              <w:rPr>
                <w:rFonts w:hint="eastAsia" w:ascii="Times New Roman" w:hAnsi="Times New Roman" w:eastAsia="宋体" w:cs="Times New Roman"/>
                <w:highlight w:val="none"/>
              </w:rPr>
            </w:pPr>
            <w:r>
              <w:rPr>
                <w:rFonts w:hint="eastAsia" w:ascii="Times New Roman" w:hAnsi="Times New Roman" w:eastAsia="宋体" w:cs="Times New Roman"/>
                <w:highlight w:val="none"/>
              </w:rPr>
              <w:t>公司的监视和测量设施设备主要是数字示波器、耐压测试仪、转速测试仪、磁粉测功仪等</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能满足</w:t>
            </w:r>
            <w:r>
              <w:rPr>
                <w:rFonts w:hint="eastAsia" w:ascii="Times New Roman" w:hAnsi="Times New Roman" w:eastAsia="宋体" w:cs="Times New Roman"/>
                <w:highlight w:val="none"/>
              </w:rPr>
              <w:t>电机及电子元器件的研发、生产的要求。</w:t>
            </w:r>
          </w:p>
          <w:p>
            <w:pPr>
              <w:spacing w:line="400" w:lineRule="exact"/>
              <w:rPr>
                <w:highlight w:val="none"/>
              </w:rPr>
            </w:pPr>
            <w:r>
              <w:rPr>
                <w:rFonts w:hint="eastAsia"/>
                <w:highlight w:val="none"/>
                <w:lang w:val="en-US" w:eastAsia="zh-CN"/>
              </w:rPr>
              <w:t>抽查</w:t>
            </w:r>
            <w:r>
              <w:rPr>
                <w:rFonts w:hint="eastAsia"/>
                <w:highlight w:val="none"/>
              </w:rPr>
              <w:t>检测设备检定或校准</w:t>
            </w:r>
            <w:r>
              <w:rPr>
                <w:rFonts w:hint="eastAsia"/>
                <w:highlight w:val="none"/>
                <w:lang w:val="en-US" w:eastAsia="zh-CN"/>
              </w:rPr>
              <w:t>完成</w:t>
            </w:r>
            <w:r>
              <w:rPr>
                <w:rFonts w:hint="eastAsia"/>
                <w:highlight w:val="none"/>
              </w:rPr>
              <w:t>情况：</w:t>
            </w:r>
          </w:p>
          <w:p>
            <w:pPr>
              <w:spacing w:line="400" w:lineRule="exact"/>
              <w:ind w:firstLine="180" w:firstLineChars="100"/>
              <w:rPr>
                <w:rFonts w:hint="default" w:eastAsia="宋体"/>
                <w:sz w:val="18"/>
                <w:szCs w:val="18"/>
                <w:highlight w:val="none"/>
                <w:lang w:val="en-US" w:eastAsia="zh-CN"/>
              </w:rPr>
            </w:pPr>
            <w:r>
              <w:rPr>
                <w:rFonts w:hint="eastAsia"/>
                <w:sz w:val="18"/>
                <w:szCs w:val="18"/>
                <w:highlight w:val="none"/>
              </w:rPr>
              <w:t>设备名称           检定或校准机构         检定或校准日期     检定或校准结论    有效期</w:t>
            </w:r>
            <w:r>
              <w:rPr>
                <w:rFonts w:hint="eastAsia"/>
                <w:sz w:val="18"/>
                <w:szCs w:val="18"/>
                <w:highlight w:val="none"/>
                <w:lang w:val="en-US" w:eastAsia="zh-CN"/>
              </w:rPr>
              <w:t xml:space="preserve">        证书编号 </w:t>
            </w:r>
          </w:p>
          <w:p>
            <w:pPr>
              <w:pStyle w:val="2"/>
              <w:rPr>
                <w:rFonts w:hint="default" w:eastAsia="宋体"/>
                <w:sz w:val="18"/>
                <w:szCs w:val="18"/>
                <w:highlight w:val="none"/>
                <w:lang w:val="en-US" w:eastAsia="zh-CN"/>
              </w:rPr>
            </w:pPr>
            <w:r>
              <w:rPr>
                <w:rFonts w:hint="eastAsia" w:ascii="Times New Roman" w:hAnsi="Times New Roman" w:eastAsia="宋体" w:cs="Times New Roman"/>
                <w:sz w:val="18"/>
                <w:szCs w:val="18"/>
                <w:highlight w:val="none"/>
                <w:lang w:val="en-US" w:eastAsia="zh-CN"/>
              </w:rPr>
              <w:t>转速测试仪</w:t>
            </w:r>
            <w:r>
              <w:rPr>
                <w:rFonts w:hint="eastAsia"/>
                <w:sz w:val="18"/>
                <w:szCs w:val="18"/>
                <w:highlight w:val="none"/>
              </w:rPr>
              <w:t xml:space="preserve"> </w:t>
            </w:r>
            <w:r>
              <w:rPr>
                <w:rFonts w:hint="eastAsia"/>
                <w:sz w:val="18"/>
                <w:szCs w:val="18"/>
                <w:highlight w:val="none"/>
                <w:lang w:val="en-US" w:eastAsia="zh-CN"/>
              </w:rPr>
              <w:t>深圳中电计量测试技术有限公司</w:t>
            </w:r>
            <w:r>
              <w:rPr>
                <w:rFonts w:hint="eastAsia"/>
                <w:sz w:val="18"/>
                <w:szCs w:val="18"/>
                <w:highlight w:val="none"/>
              </w:rPr>
              <w:t xml:space="preserve">   20</w:t>
            </w:r>
            <w:r>
              <w:rPr>
                <w:rFonts w:hint="eastAsia"/>
                <w:sz w:val="18"/>
                <w:szCs w:val="18"/>
                <w:highlight w:val="none"/>
                <w:lang w:val="en-US" w:eastAsia="zh-CN"/>
              </w:rPr>
              <w:t>21</w:t>
            </w:r>
            <w:r>
              <w:rPr>
                <w:rFonts w:hint="eastAsia"/>
                <w:sz w:val="18"/>
                <w:szCs w:val="18"/>
                <w:highlight w:val="none"/>
              </w:rPr>
              <w:t>.1</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14</w:t>
            </w:r>
            <w:r>
              <w:rPr>
                <w:rFonts w:hint="eastAsia"/>
                <w:sz w:val="18"/>
                <w:szCs w:val="18"/>
                <w:highlight w:val="none"/>
              </w:rPr>
              <w:t xml:space="preserve">        符合要求   202</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12</w:t>
            </w:r>
            <w:r>
              <w:rPr>
                <w:rFonts w:hint="eastAsia"/>
                <w:sz w:val="18"/>
                <w:szCs w:val="18"/>
                <w:highlight w:val="none"/>
              </w:rPr>
              <w:t>.</w:t>
            </w:r>
            <w:r>
              <w:rPr>
                <w:rFonts w:hint="eastAsia"/>
                <w:sz w:val="18"/>
                <w:szCs w:val="18"/>
                <w:highlight w:val="none"/>
                <w:lang w:val="en-US" w:eastAsia="zh-CN"/>
              </w:rPr>
              <w:t>13  ZD202112141632</w:t>
            </w:r>
          </w:p>
          <w:p>
            <w:pPr>
              <w:pStyle w:val="2"/>
              <w:rPr>
                <w:rFonts w:hint="default" w:eastAsia="宋体"/>
                <w:sz w:val="18"/>
                <w:szCs w:val="18"/>
                <w:highlight w:val="none"/>
                <w:lang w:val="en-US" w:eastAsia="zh-CN"/>
              </w:rPr>
            </w:pPr>
            <w:r>
              <w:rPr>
                <w:rFonts w:hint="eastAsia" w:ascii="Times New Roman" w:hAnsi="Times New Roman" w:eastAsia="宋体" w:cs="Times New Roman"/>
                <w:sz w:val="18"/>
                <w:szCs w:val="18"/>
                <w:highlight w:val="none"/>
                <w:lang w:val="en-US" w:eastAsia="zh-CN"/>
              </w:rPr>
              <w:t>磁粉测功仪</w:t>
            </w:r>
            <w:r>
              <w:rPr>
                <w:rFonts w:hint="eastAsia"/>
                <w:sz w:val="18"/>
                <w:szCs w:val="18"/>
                <w:highlight w:val="none"/>
              </w:rPr>
              <w:t xml:space="preserve"> </w:t>
            </w:r>
            <w:r>
              <w:rPr>
                <w:rFonts w:hint="eastAsia"/>
                <w:sz w:val="18"/>
                <w:szCs w:val="18"/>
                <w:highlight w:val="none"/>
                <w:lang w:val="en-US" w:eastAsia="zh-CN"/>
              </w:rPr>
              <w:t>深圳中电计量测试技术有限公司</w:t>
            </w:r>
            <w:r>
              <w:rPr>
                <w:rFonts w:hint="eastAsia"/>
                <w:sz w:val="18"/>
                <w:szCs w:val="18"/>
                <w:highlight w:val="none"/>
              </w:rPr>
              <w:t xml:space="preserve">   20</w:t>
            </w:r>
            <w:r>
              <w:rPr>
                <w:rFonts w:hint="eastAsia"/>
                <w:sz w:val="18"/>
                <w:szCs w:val="18"/>
                <w:highlight w:val="none"/>
                <w:lang w:val="en-US" w:eastAsia="zh-CN"/>
              </w:rPr>
              <w:t>21</w:t>
            </w:r>
            <w:r>
              <w:rPr>
                <w:rFonts w:hint="eastAsia"/>
                <w:sz w:val="18"/>
                <w:szCs w:val="18"/>
                <w:highlight w:val="none"/>
              </w:rPr>
              <w:t>.1</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14</w:t>
            </w:r>
            <w:r>
              <w:rPr>
                <w:rFonts w:hint="eastAsia"/>
                <w:sz w:val="18"/>
                <w:szCs w:val="18"/>
                <w:highlight w:val="none"/>
              </w:rPr>
              <w:t xml:space="preserve">        符合要求   202</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12</w:t>
            </w:r>
            <w:r>
              <w:rPr>
                <w:rFonts w:hint="eastAsia"/>
                <w:sz w:val="18"/>
                <w:szCs w:val="18"/>
                <w:highlight w:val="none"/>
              </w:rPr>
              <w:t>.</w:t>
            </w:r>
            <w:r>
              <w:rPr>
                <w:rFonts w:hint="eastAsia"/>
                <w:sz w:val="18"/>
                <w:szCs w:val="18"/>
                <w:highlight w:val="none"/>
                <w:lang w:val="en-US" w:eastAsia="zh-CN"/>
              </w:rPr>
              <w:t>13  ZD202112141635</w:t>
            </w:r>
          </w:p>
          <w:p>
            <w:pPr>
              <w:pStyle w:val="2"/>
              <w:rPr>
                <w:rFonts w:hint="default" w:eastAsia="宋体"/>
                <w:sz w:val="18"/>
                <w:szCs w:val="18"/>
                <w:highlight w:val="none"/>
                <w:lang w:val="en-US" w:eastAsia="zh-CN"/>
              </w:rPr>
            </w:pPr>
            <w:r>
              <w:rPr>
                <w:rFonts w:hint="eastAsia" w:ascii="Times New Roman" w:hAnsi="Times New Roman" w:eastAsia="宋体" w:cs="Times New Roman"/>
                <w:sz w:val="18"/>
                <w:szCs w:val="18"/>
                <w:highlight w:val="none"/>
                <w:lang w:val="en-US" w:eastAsia="zh-CN"/>
              </w:rPr>
              <w:t>耐压测试仪</w:t>
            </w:r>
            <w:r>
              <w:rPr>
                <w:rFonts w:hint="eastAsia"/>
                <w:sz w:val="18"/>
                <w:szCs w:val="18"/>
                <w:highlight w:val="none"/>
              </w:rPr>
              <w:t xml:space="preserve"> </w:t>
            </w:r>
            <w:r>
              <w:rPr>
                <w:rFonts w:hint="eastAsia"/>
                <w:sz w:val="18"/>
                <w:szCs w:val="18"/>
                <w:highlight w:val="none"/>
                <w:lang w:val="en-US" w:eastAsia="zh-CN"/>
              </w:rPr>
              <w:t>深圳中电计量测试技术有限公司</w:t>
            </w:r>
            <w:r>
              <w:rPr>
                <w:rFonts w:hint="eastAsia"/>
                <w:sz w:val="18"/>
                <w:szCs w:val="18"/>
                <w:highlight w:val="none"/>
              </w:rPr>
              <w:t xml:space="preserve">   20</w:t>
            </w:r>
            <w:r>
              <w:rPr>
                <w:rFonts w:hint="eastAsia"/>
                <w:sz w:val="18"/>
                <w:szCs w:val="18"/>
                <w:highlight w:val="none"/>
                <w:lang w:val="en-US" w:eastAsia="zh-CN"/>
              </w:rPr>
              <w:t>21</w:t>
            </w:r>
            <w:r>
              <w:rPr>
                <w:rFonts w:hint="eastAsia"/>
                <w:sz w:val="18"/>
                <w:szCs w:val="18"/>
                <w:highlight w:val="none"/>
              </w:rPr>
              <w:t>.1</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14</w:t>
            </w:r>
            <w:r>
              <w:rPr>
                <w:rFonts w:hint="eastAsia"/>
                <w:sz w:val="18"/>
                <w:szCs w:val="18"/>
                <w:highlight w:val="none"/>
              </w:rPr>
              <w:t xml:space="preserve">        符合要求   202</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12</w:t>
            </w:r>
            <w:r>
              <w:rPr>
                <w:rFonts w:hint="eastAsia"/>
                <w:sz w:val="18"/>
                <w:szCs w:val="18"/>
                <w:highlight w:val="none"/>
              </w:rPr>
              <w:t>.</w:t>
            </w:r>
            <w:r>
              <w:rPr>
                <w:rFonts w:hint="eastAsia"/>
                <w:sz w:val="18"/>
                <w:szCs w:val="18"/>
                <w:highlight w:val="none"/>
                <w:lang w:val="en-US" w:eastAsia="zh-CN"/>
              </w:rPr>
              <w:t>13  ZD202112141633</w:t>
            </w:r>
          </w:p>
          <w:p>
            <w:pPr>
              <w:pStyle w:val="2"/>
              <w:rPr>
                <w:rFonts w:hint="default" w:eastAsia="宋体"/>
                <w:sz w:val="18"/>
                <w:szCs w:val="18"/>
                <w:highlight w:val="none"/>
                <w:lang w:val="en-US" w:eastAsia="zh-CN"/>
              </w:rPr>
            </w:pPr>
            <w:r>
              <w:rPr>
                <w:rFonts w:hint="eastAsia"/>
                <w:sz w:val="18"/>
                <w:szCs w:val="18"/>
                <w:highlight w:val="none"/>
                <w:lang w:val="en-US" w:eastAsia="zh-CN"/>
              </w:rPr>
              <w:t>数字示波器</w:t>
            </w:r>
            <w:r>
              <w:rPr>
                <w:rFonts w:hint="eastAsia"/>
                <w:sz w:val="18"/>
                <w:szCs w:val="18"/>
                <w:highlight w:val="none"/>
              </w:rPr>
              <w:t xml:space="preserve"> </w:t>
            </w:r>
            <w:r>
              <w:rPr>
                <w:rFonts w:hint="eastAsia"/>
                <w:sz w:val="18"/>
                <w:szCs w:val="18"/>
                <w:highlight w:val="none"/>
                <w:lang w:val="en-US" w:eastAsia="zh-CN"/>
              </w:rPr>
              <w:t>深圳中电计量测试技术有限公司</w:t>
            </w:r>
            <w:r>
              <w:rPr>
                <w:rFonts w:hint="eastAsia"/>
                <w:sz w:val="18"/>
                <w:szCs w:val="18"/>
                <w:highlight w:val="none"/>
              </w:rPr>
              <w:t xml:space="preserve">   20</w:t>
            </w:r>
            <w:r>
              <w:rPr>
                <w:rFonts w:hint="eastAsia"/>
                <w:sz w:val="18"/>
                <w:szCs w:val="18"/>
                <w:highlight w:val="none"/>
                <w:lang w:val="en-US" w:eastAsia="zh-CN"/>
              </w:rPr>
              <w:t>21</w:t>
            </w:r>
            <w:r>
              <w:rPr>
                <w:rFonts w:hint="eastAsia"/>
                <w:sz w:val="18"/>
                <w:szCs w:val="18"/>
                <w:highlight w:val="none"/>
              </w:rPr>
              <w:t>.1</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14</w:t>
            </w:r>
            <w:r>
              <w:rPr>
                <w:rFonts w:hint="eastAsia"/>
                <w:sz w:val="18"/>
                <w:szCs w:val="18"/>
                <w:highlight w:val="none"/>
              </w:rPr>
              <w:t xml:space="preserve">        符合要求   202</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12</w:t>
            </w:r>
            <w:r>
              <w:rPr>
                <w:rFonts w:hint="eastAsia"/>
                <w:sz w:val="18"/>
                <w:szCs w:val="18"/>
                <w:highlight w:val="none"/>
              </w:rPr>
              <w:t>.</w:t>
            </w:r>
            <w:r>
              <w:rPr>
                <w:rFonts w:hint="eastAsia"/>
                <w:sz w:val="18"/>
                <w:szCs w:val="18"/>
                <w:highlight w:val="none"/>
                <w:lang w:val="en-US" w:eastAsia="zh-CN"/>
              </w:rPr>
              <w:t>13  ZD202112141634</w:t>
            </w:r>
          </w:p>
          <w:p>
            <w:pPr>
              <w:pStyle w:val="2"/>
              <w:rPr>
                <w:highlight w:val="none"/>
              </w:rPr>
            </w:pPr>
            <w:r>
              <w:rPr>
                <w:rFonts w:hint="eastAsia"/>
                <w:highlight w:val="none"/>
              </w:rPr>
              <w:t>........</w:t>
            </w:r>
          </w:p>
          <w:p>
            <w:pPr>
              <w:spacing w:line="400" w:lineRule="exact"/>
              <w:ind w:firstLine="420" w:firstLineChars="200"/>
              <w:rPr>
                <w:rFonts w:hint="eastAsia" w:ascii="宋体" w:hAnsi="宋体" w:cs="宋体"/>
                <w:b/>
                <w:bCs/>
                <w:szCs w:val="21"/>
                <w:highlight w:val="none"/>
              </w:rPr>
            </w:pPr>
            <w:r>
              <w:rPr>
                <w:rFonts w:hint="eastAsia" w:ascii="Times New Roman" w:hAnsi="Times New Roman" w:eastAsia="宋体" w:cs="Times New Roman"/>
                <w:color w:val="auto"/>
                <w:kern w:val="2"/>
                <w:sz w:val="21"/>
                <w:szCs w:val="20"/>
                <w:highlight w:val="none"/>
                <w:lang w:val="en-US" w:eastAsia="zh-CN" w:bidi="ar-SA"/>
              </w:rPr>
              <w:t>证书均在有效期内，</w:t>
            </w:r>
            <w:r>
              <w:rPr>
                <w:rFonts w:hint="eastAsia" w:eastAsia="宋体" w:cs="Times New Roman"/>
                <w:color w:val="auto"/>
                <w:kern w:val="2"/>
                <w:sz w:val="21"/>
                <w:szCs w:val="20"/>
                <w:highlight w:val="none"/>
                <w:lang w:val="en-US" w:eastAsia="zh-CN" w:bidi="ar-SA"/>
              </w:rPr>
              <w:t>以上证书已收集，</w:t>
            </w:r>
            <w:r>
              <w:rPr>
                <w:rFonts w:hint="eastAsia" w:ascii="Times New Roman" w:hAnsi="Times New Roman" w:eastAsia="宋体" w:cs="Times New Roman"/>
                <w:color w:val="auto"/>
                <w:kern w:val="2"/>
                <w:sz w:val="21"/>
                <w:szCs w:val="20"/>
                <w:highlight w:val="none"/>
                <w:lang w:val="en-US" w:eastAsia="zh-CN" w:bidi="ar-SA"/>
              </w:rPr>
              <w:t>见附件。</w:t>
            </w:r>
          </w:p>
          <w:p>
            <w:pPr>
              <w:spacing w:line="400" w:lineRule="exact"/>
              <w:rPr>
                <w:rFonts w:ascii="宋体" w:hAnsi="宋体"/>
                <w:szCs w:val="21"/>
                <w:highlight w:val="none"/>
              </w:rPr>
            </w:pPr>
            <w:r>
              <w:rPr>
                <w:rFonts w:hint="eastAsia" w:ascii="Times New Roman" w:hAnsi="Times New Roman" w:eastAsia="宋体" w:cs="Times New Roman"/>
                <w:color w:val="auto"/>
                <w:kern w:val="2"/>
                <w:sz w:val="21"/>
                <w:szCs w:val="20"/>
                <w:highlight w:val="none"/>
                <w:lang w:val="en-US" w:eastAsia="zh-CN" w:bidi="ar-SA"/>
              </w:rPr>
              <w:t>上次不符合项在用监视和测量设备的未检定或校准，经本次审核得到改善。</w:t>
            </w:r>
          </w:p>
        </w:tc>
        <w:tc>
          <w:tcPr>
            <w:tcW w:w="995" w:type="dxa"/>
          </w:tcPr>
          <w:p>
            <w:pPr>
              <w:pStyle w:val="2"/>
              <w:rPr>
                <w:highlight w:val="none"/>
              </w:rPr>
            </w:pPr>
          </w:p>
          <w:p>
            <w:pPr>
              <w:pStyle w:val="2"/>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szCs w:val="21"/>
              </w:rPr>
              <w:t>总则</w:t>
            </w:r>
          </w:p>
        </w:tc>
        <w:tc>
          <w:tcPr>
            <w:tcW w:w="960" w:type="dxa"/>
          </w:tcPr>
          <w:p>
            <w:pPr>
              <w:widowControl/>
              <w:snapToGrid w:val="0"/>
              <w:spacing w:line="400" w:lineRule="exact"/>
              <w:jc w:val="left"/>
              <w:rPr>
                <w:rFonts w:ascii="宋体" w:hAnsi="宋体"/>
                <w:szCs w:val="21"/>
              </w:rPr>
            </w:pPr>
            <w:r>
              <w:rPr>
                <w:rFonts w:hint="eastAsia" w:ascii="宋体" w:hAnsi="宋体"/>
                <w:szCs w:val="21"/>
              </w:rPr>
              <w:t>Q8.3</w:t>
            </w:r>
          </w:p>
          <w:p>
            <w:pPr>
              <w:widowControl/>
              <w:snapToGrid w:val="0"/>
              <w:spacing w:line="400" w:lineRule="exact"/>
              <w:jc w:val="left"/>
              <w:rPr>
                <w:rFonts w:ascii="宋体" w:hAnsi="宋体" w:cs="宋体"/>
                <w:szCs w:val="21"/>
              </w:rPr>
            </w:pPr>
            <w:r>
              <w:rPr>
                <w:rFonts w:hint="eastAsia" w:ascii="宋体" w:hAnsi="宋体"/>
                <w:szCs w:val="21"/>
              </w:rPr>
              <w:t>Q8.3.1</w:t>
            </w:r>
          </w:p>
        </w:tc>
        <w:tc>
          <w:tcPr>
            <w:tcW w:w="10594" w:type="dxa"/>
          </w:tcPr>
          <w:p>
            <w:pPr>
              <w:snapToGrid w:val="0"/>
              <w:spacing w:line="40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查，公司编制了《设计开发程序》对设计和开发规定了流程要求及建立了研发作业指导书。</w:t>
            </w:r>
          </w:p>
          <w:p>
            <w:pPr>
              <w:snapToGrid w:val="0"/>
              <w:spacing w:line="400" w:lineRule="exact"/>
              <w:jc w:val="left"/>
              <w:rPr>
                <w:rFonts w:hint="default" w:ascii="宋体" w:hAnsi="宋体" w:eastAsia="宋体"/>
                <w:szCs w:val="21"/>
                <w:lang w:val="en-US" w:eastAsia="zh-CN"/>
              </w:rPr>
            </w:pPr>
            <w:r>
              <w:rPr>
                <w:rFonts w:hint="eastAsia" w:ascii="宋体" w:hAnsi="宋体" w:eastAsia="宋体" w:cs="Times New Roman"/>
                <w:color w:val="000000"/>
                <w:szCs w:val="21"/>
              </w:rPr>
              <w:t>查，公司近期设计项目</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今年暂无新的设计项目。负责人介绍公司正在进行市场调研，准备在明年设计开发30</w:t>
            </w:r>
            <w:r>
              <w:rPr>
                <w:rFonts w:hint="eastAsia" w:ascii="宋体" w:hAnsi="宋体" w:eastAsia="宋体" w:cs="Times New Roman"/>
                <w:color w:val="000000"/>
                <w:szCs w:val="21"/>
              </w:rPr>
              <w:t>KW开关磁阻电机</w:t>
            </w:r>
            <w:r>
              <w:rPr>
                <w:rFonts w:hint="eastAsia" w:ascii="宋体" w:hAnsi="宋体" w:eastAsia="宋体" w:cs="Times New Roman"/>
                <w:color w:val="000000"/>
                <w:szCs w:val="21"/>
                <w:lang w:val="en-US" w:eastAsia="zh-CN"/>
              </w:rPr>
              <w:t>项目</w:t>
            </w:r>
            <w:r>
              <w:rPr>
                <w:rFonts w:hint="eastAsia" w:ascii="宋体" w:hAnsi="宋体" w:eastAsia="宋体" w:cs="Times New Roman"/>
                <w:color w:val="000000"/>
                <w:szCs w:val="21"/>
              </w:rPr>
              <w:t>。</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594" w:type="dxa"/>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2、查生产车间及作业工位执行的作业指导书主要包括：检验规范、操作指导文件等，均放置于工位附近，便于查阅对照。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rPr>
              <w:t>恒温电烙铁、自动计数绕线机、热风型焊接仪、精密台钻等设备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rPr>
              <w:t>数字示波器、耐压测试仪、转速测试仪、磁粉测功仪</w:t>
            </w:r>
            <w:r>
              <w:rPr>
                <w:rFonts w:hint="eastAsia" w:ascii="宋体" w:hAnsi="宋体"/>
                <w:szCs w:val="21"/>
              </w:rPr>
              <w:t>等。</w:t>
            </w:r>
          </w:p>
          <w:p>
            <w:pPr>
              <w:rPr>
                <w:rFonts w:ascii="宋体" w:hAnsi="宋体"/>
                <w:szCs w:val="21"/>
              </w:rPr>
            </w:pPr>
            <w:r>
              <w:rPr>
                <w:rFonts w:hint="eastAsia" w:ascii="宋体" w:hAnsi="宋体"/>
                <w:szCs w:val="21"/>
              </w:rPr>
              <w:t>5.出示了</w:t>
            </w:r>
            <w:r>
              <w:rPr>
                <w:rFonts w:hint="eastAsia" w:ascii="宋体" w:hAnsi="宋体"/>
                <w:szCs w:val="21"/>
                <w:lang w:val="en-US" w:eastAsia="zh-CN"/>
              </w:rPr>
              <w:t>2021年12月份</w:t>
            </w:r>
            <w:r>
              <w:rPr>
                <w:rFonts w:hint="eastAsia" w:ascii="宋体" w:hAnsi="宋体"/>
                <w:szCs w:val="21"/>
              </w:rPr>
              <w:t>《生产计划表》 明确的产品名称、数量、等内容；</w:t>
            </w:r>
          </w:p>
          <w:p>
            <w:pPr>
              <w:pStyle w:val="2"/>
              <w:rPr>
                <w:rFonts w:hint="default" w:eastAsia="宋体"/>
                <w:lang w:val="en-US" w:eastAsia="zh-CN"/>
              </w:rPr>
            </w:pPr>
            <w:r>
              <w:rPr>
                <w:rFonts w:hint="eastAsia"/>
              </w:rPr>
              <w:t>抽查：  日期         </w:t>
            </w:r>
            <w:r>
              <w:rPr>
                <w:rFonts w:hint="eastAsia"/>
                <w:lang w:val="en-US" w:eastAsia="zh-CN"/>
              </w:rPr>
              <w:t xml:space="preserve">  </w:t>
            </w:r>
            <w:r>
              <w:rPr>
                <w:rFonts w:hint="eastAsia"/>
              </w:rPr>
              <w:t xml:space="preserve">产品名称     数量     </w:t>
            </w:r>
            <w:r>
              <w:rPr>
                <w:rFonts w:hint="eastAsia"/>
                <w:lang w:val="en-US" w:eastAsia="zh-CN"/>
              </w:rPr>
              <w:t xml:space="preserve">       </w:t>
            </w:r>
            <w:r>
              <w:rPr>
                <w:rFonts w:hint="eastAsia"/>
              </w:rPr>
              <w:t>顾客</w:t>
            </w:r>
            <w:r>
              <w:rPr>
                <w:rFonts w:hint="eastAsia"/>
                <w:lang w:val="en-US" w:eastAsia="zh-CN"/>
              </w:rPr>
              <w:t xml:space="preserve">                    完成日期</w:t>
            </w:r>
          </w:p>
          <w:p>
            <w:pPr>
              <w:pStyle w:val="2"/>
              <w:ind w:firstLine="230" w:firstLineChars="100"/>
              <w:rPr>
                <w:rFonts w:hint="eastAsia"/>
              </w:rPr>
            </w:pPr>
            <w:r>
              <w:rPr>
                <w:rFonts w:hint="eastAsia"/>
              </w:rPr>
              <w:t>202</w:t>
            </w:r>
            <w:r>
              <w:rPr>
                <w:rFonts w:hint="eastAsia"/>
                <w:lang w:val="en-US" w:eastAsia="zh-CN"/>
              </w:rPr>
              <w:t>1.12.2</w:t>
            </w:r>
            <w:r>
              <w:rPr>
                <w:rFonts w:hint="eastAsia"/>
              </w:rPr>
              <w:t xml:space="preserve">   </w:t>
            </w:r>
            <w:r>
              <w:rPr>
                <w:rFonts w:hint="eastAsia" w:ascii="宋体" w:hAnsi="宋体"/>
                <w:szCs w:val="21"/>
              </w:rPr>
              <w:t>开关磁组电机</w:t>
            </w:r>
            <w:r>
              <w:rPr>
                <w:rFonts w:hint="eastAsia"/>
              </w:rPr>
              <w:t xml:space="preserve">        5台   </w:t>
            </w:r>
            <w:r>
              <w:rPr>
                <w:rFonts w:hint="eastAsia"/>
                <w:lang w:val="en-US" w:eastAsia="zh-CN"/>
              </w:rPr>
              <w:t xml:space="preserve"> 四川蜀都新纪元电动有限公司         2021.12.30</w:t>
            </w:r>
            <w:r>
              <w:rPr>
                <w:rFonts w:hint="eastAsia"/>
              </w:rPr>
              <w:t xml:space="preserve">   </w:t>
            </w:r>
          </w:p>
          <w:p>
            <w:pPr>
              <w:pStyle w:val="2"/>
              <w:ind w:firstLine="230" w:firstLineChars="100"/>
              <w:rPr>
                <w:rFonts w:hint="eastAsia"/>
              </w:rPr>
            </w:pPr>
            <w:r>
              <w:rPr>
                <w:rFonts w:hint="eastAsia"/>
              </w:rPr>
              <w:t>202</w:t>
            </w:r>
            <w:r>
              <w:rPr>
                <w:rFonts w:hint="eastAsia" w:asciiTheme="minorHAnsi" w:eastAsiaTheme="minorEastAsia"/>
                <w:lang w:val="en-US" w:eastAsia="zh-CN"/>
              </w:rPr>
              <w:t>1.12.2</w:t>
            </w:r>
            <w:r>
              <w:rPr>
                <w:rFonts w:hint="eastAsia"/>
              </w:rPr>
              <w:t xml:space="preserve">   </w:t>
            </w:r>
            <w:r>
              <w:rPr>
                <w:rFonts w:hint="eastAsia"/>
                <w:lang w:val="en-US" w:eastAsia="zh-CN"/>
              </w:rPr>
              <w:t>步进</w:t>
            </w:r>
            <w:r>
              <w:rPr>
                <w:rFonts w:hint="eastAsia" w:ascii="宋体" w:hAnsi="宋体"/>
                <w:szCs w:val="21"/>
              </w:rPr>
              <w:t>电机</w:t>
            </w:r>
            <w:r>
              <w:rPr>
                <w:rFonts w:hint="eastAsia"/>
              </w:rPr>
              <w:t>        </w:t>
            </w:r>
            <w:r>
              <w:rPr>
                <w:rFonts w:hint="eastAsia"/>
                <w:lang w:val="en-US" w:eastAsia="zh-CN"/>
              </w:rPr>
              <w:t>10</w:t>
            </w:r>
            <w:r>
              <w:rPr>
                <w:rFonts w:hint="eastAsia"/>
              </w:rPr>
              <w:t xml:space="preserve">台   </w:t>
            </w:r>
            <w:r>
              <w:rPr>
                <w:rFonts w:hint="eastAsia" w:asciiTheme="minorHAnsi" w:eastAsiaTheme="minorEastAsia"/>
                <w:lang w:val="en-US" w:eastAsia="zh-CN"/>
              </w:rPr>
              <w:t xml:space="preserve"> 中国石油天然气和管道研究院有限公司     2021.12.30</w:t>
            </w:r>
            <w:r>
              <w:rPr>
                <w:rFonts w:hint="eastAsia"/>
              </w:rPr>
              <w:t xml:space="preserve">  </w:t>
            </w:r>
          </w:p>
          <w:p>
            <w:pPr>
              <w:pStyle w:val="2"/>
              <w:ind w:firstLine="230" w:firstLineChars="100"/>
              <w:rPr>
                <w:rFonts w:hint="eastAsia"/>
              </w:rPr>
            </w:pPr>
            <w:r>
              <w:rPr>
                <w:rFonts w:hint="eastAsia"/>
              </w:rPr>
              <w:t>202</w:t>
            </w:r>
            <w:r>
              <w:rPr>
                <w:rFonts w:hint="eastAsia" w:asciiTheme="minorHAnsi" w:eastAsiaTheme="minorEastAsia"/>
                <w:lang w:val="en-US" w:eastAsia="zh-CN"/>
              </w:rPr>
              <w:t>1.12.2</w:t>
            </w:r>
            <w:r>
              <w:rPr>
                <w:rFonts w:hint="eastAsia"/>
              </w:rPr>
              <w:t xml:space="preserve">   </w:t>
            </w:r>
            <w:r>
              <w:rPr>
                <w:rFonts w:hint="eastAsia"/>
                <w:lang w:val="en-US" w:eastAsia="zh-CN"/>
              </w:rPr>
              <w:t>LED灯具</w:t>
            </w:r>
            <w:r>
              <w:rPr>
                <w:rFonts w:hint="eastAsia"/>
              </w:rPr>
              <w:t>        </w:t>
            </w:r>
            <w:r>
              <w:rPr>
                <w:rFonts w:hint="eastAsia"/>
                <w:lang w:val="en-US" w:eastAsia="zh-CN"/>
              </w:rPr>
              <w:t>500套</w:t>
            </w:r>
            <w:r>
              <w:rPr>
                <w:rFonts w:hint="eastAsia"/>
              </w:rPr>
              <w:t xml:space="preserve">   </w:t>
            </w:r>
            <w:r>
              <w:rPr>
                <w:rFonts w:hint="eastAsia" w:asciiTheme="minorHAnsi" w:eastAsiaTheme="minorEastAsia"/>
                <w:lang w:val="en-US" w:eastAsia="zh-CN"/>
              </w:rPr>
              <w:t xml:space="preserve"> 中国石化海南炼油化工有限公司          2021.12.30</w:t>
            </w:r>
            <w:r>
              <w:rPr>
                <w:rFonts w:hint="eastAsia"/>
              </w:rPr>
              <w:t xml:space="preserve">  </w:t>
            </w:r>
          </w:p>
          <w:p>
            <w:pPr>
              <w:jc w:val="left"/>
              <w:rPr>
                <w:rFonts w:hint="eastAsia" w:ascii="宋体" w:hAnsi="宋体"/>
                <w:szCs w:val="21"/>
                <w:lang w:val="en-US" w:eastAsia="zh-CN"/>
              </w:rPr>
            </w:pPr>
            <w:r>
              <w:rPr>
                <w:rFonts w:hint="eastAsia" w:ascii="宋体" w:hAnsi="宋体"/>
                <w:szCs w:val="21"/>
              </w:rPr>
              <w:t>编制:</w:t>
            </w:r>
            <w:r>
              <w:rPr>
                <w:rFonts w:hint="eastAsia" w:ascii="宋体" w:hAnsi="宋体"/>
                <w:szCs w:val="21"/>
                <w:lang w:val="en-US" w:eastAsia="zh-CN"/>
              </w:rPr>
              <w:t>郑东  ，审批：李红伟，  日期：2021.12.2。</w:t>
            </w:r>
          </w:p>
          <w:p>
            <w:pPr>
              <w:pStyle w:val="2"/>
              <w:rPr>
                <w:rFonts w:hint="default"/>
                <w:lang w:val="en-US" w:eastAsia="zh-CN"/>
              </w:rPr>
            </w:pPr>
          </w:p>
          <w:p>
            <w:pPr>
              <w:jc w:val="left"/>
              <w:rPr>
                <w:rFonts w:hint="default" w:ascii="宋体" w:hAnsi="宋体" w:eastAsia="宋体"/>
                <w:szCs w:val="21"/>
                <w:lang w:val="en-US" w:eastAsia="zh-CN"/>
              </w:rPr>
            </w:pPr>
            <w:r>
              <w:rPr>
                <w:rFonts w:hint="eastAsia" w:ascii="宋体" w:hAnsi="宋体"/>
                <w:szCs w:val="21"/>
              </w:rPr>
              <w:t>现场</w:t>
            </w:r>
            <w:r>
              <w:rPr>
                <w:rFonts w:hint="eastAsia" w:ascii="宋体" w:hAnsi="宋体"/>
                <w:szCs w:val="21"/>
                <w:lang w:val="en-US" w:eastAsia="zh-CN"/>
              </w:rPr>
              <w:t>正在进行</w:t>
            </w:r>
            <w:r>
              <w:rPr>
                <w:rFonts w:hint="eastAsia" w:ascii="宋体" w:hAnsi="宋体"/>
                <w:szCs w:val="21"/>
              </w:rPr>
              <w:t>开关磁组电机</w:t>
            </w:r>
            <w:r>
              <w:rPr>
                <w:rFonts w:hint="eastAsia" w:ascii="宋体" w:hAnsi="宋体"/>
                <w:szCs w:val="21"/>
                <w:lang w:val="en-US" w:eastAsia="zh-CN"/>
              </w:rPr>
              <w:t>的生产，生产型号：ZCLY-XQSRD-100KW。生产数量：5台。</w:t>
            </w:r>
          </w:p>
          <w:p>
            <w:pPr>
              <w:jc w:val="left"/>
              <w:rPr>
                <w:rFonts w:hint="eastAsia" w:ascii="宋体" w:hAnsi="宋体"/>
                <w:szCs w:val="21"/>
                <w:lang w:eastAsia="zh-CN"/>
              </w:rPr>
            </w:pPr>
            <w:r>
              <w:rPr>
                <w:rFonts w:hint="eastAsia" w:ascii="宋体" w:hAnsi="宋体"/>
                <w:szCs w:val="21"/>
              </w:rPr>
              <w:t>查看开关磁组电机检测组装工艺：开关磁组电机检查和处理（包含电机外壳、内部及成品部件）——控制板功能板检查——控制板部件老化检测——控制板、开关磁电机功能测试</w:t>
            </w:r>
            <w:r>
              <w:rPr>
                <w:rFonts w:hint="eastAsia" w:ascii="宋体" w:hAnsi="宋体"/>
                <w:szCs w:val="21"/>
                <w:lang w:eastAsia="zh-CN"/>
              </w:rPr>
              <w:t>。</w:t>
            </w:r>
          </w:p>
          <w:p>
            <w:pPr>
              <w:jc w:val="left"/>
              <w:rPr>
                <w:rFonts w:hint="eastAsia" w:ascii="宋体" w:hAnsi="宋体" w:eastAsia="宋体" w:cs="Times New Roman"/>
                <w:szCs w:val="21"/>
              </w:rPr>
            </w:pPr>
            <w:r>
              <w:rPr>
                <w:rFonts w:hint="eastAsia" w:ascii="宋体" w:hAnsi="宋体" w:eastAsia="宋体" w:cs="Times New Roman"/>
                <w:szCs w:val="21"/>
              </w:rPr>
              <w:t>关键</w:t>
            </w:r>
            <w:r>
              <w:rPr>
                <w:rFonts w:hint="eastAsia" w:ascii="宋体" w:hAnsi="宋体" w:eastAsia="宋体" w:cs="Times New Roman"/>
                <w:szCs w:val="21"/>
                <w:lang w:eastAsia="zh-CN"/>
              </w:rPr>
              <w:t>工序</w:t>
            </w:r>
            <w:r>
              <w:rPr>
                <w:rFonts w:hint="eastAsia" w:ascii="宋体" w:hAnsi="宋体" w:eastAsia="宋体" w:cs="Times New Roman"/>
                <w:szCs w:val="21"/>
              </w:rPr>
              <w:t>：</w:t>
            </w:r>
            <w:r>
              <w:rPr>
                <w:rFonts w:hint="eastAsia" w:ascii="宋体" w:hAnsi="宋体" w:eastAsia="宋体" w:cs="Times New Roman"/>
                <w:szCs w:val="21"/>
                <w:lang w:val="en-US" w:eastAsia="zh-CN"/>
              </w:rPr>
              <w:t>焊接、老化、功能测试工序；确认过程：焊接、老化过程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也是</w:t>
            </w:r>
            <w:r>
              <w:rPr>
                <w:rFonts w:hint="eastAsia" w:ascii="宋体" w:hAnsi="宋体" w:eastAsia="宋体" w:cs="Times New Roman"/>
                <w:szCs w:val="21"/>
              </w:rPr>
              <w:t>特殊</w:t>
            </w:r>
            <w:r>
              <w:rPr>
                <w:rFonts w:hint="eastAsia" w:ascii="宋体" w:hAnsi="宋体" w:eastAsia="宋体" w:cs="Times New Roman"/>
                <w:szCs w:val="21"/>
                <w:lang w:eastAsia="zh-CN"/>
              </w:rPr>
              <w:t>过程</w:t>
            </w:r>
            <w:r>
              <w:rPr>
                <w:rFonts w:hint="eastAsia" w:ascii="宋体" w:hAnsi="宋体" w:eastAsia="宋体" w:cs="Times New Roman"/>
                <w:szCs w:val="21"/>
              </w:rPr>
              <w:t>。</w:t>
            </w:r>
          </w:p>
          <w:p>
            <w:pPr>
              <w:jc w:val="left"/>
              <w:rPr>
                <w:rFonts w:hint="default" w:ascii="宋体" w:hAnsi="宋体" w:eastAsia="宋体"/>
                <w:b/>
                <w:bCs/>
                <w:szCs w:val="21"/>
                <w:lang w:val="en-US" w:eastAsia="zh-CN"/>
              </w:rPr>
            </w:pPr>
            <w:r>
              <w:rPr>
                <w:rFonts w:hint="eastAsia" w:ascii="宋体" w:hAnsi="宋体"/>
                <w:b/>
                <w:bCs/>
                <w:szCs w:val="21"/>
              </w:rPr>
              <w:t>一、开关磁组电机检查和处理（包含电机外壳、内部及成品部件）</w:t>
            </w:r>
            <w:r>
              <w:rPr>
                <w:rFonts w:hint="eastAsia" w:ascii="宋体" w:hAnsi="宋体"/>
                <w:b/>
                <w:bCs/>
                <w:szCs w:val="21"/>
                <w:lang w:eastAsia="zh-CN"/>
              </w:rPr>
              <w:t>，</w:t>
            </w:r>
            <w:r>
              <w:rPr>
                <w:rFonts w:hint="eastAsia" w:ascii="宋体" w:hAnsi="宋体"/>
                <w:b/>
                <w:bCs/>
                <w:szCs w:val="21"/>
                <w:lang w:val="en-US" w:eastAsia="zh-CN"/>
              </w:rPr>
              <w:t>具体操作流程如下：</w:t>
            </w:r>
          </w:p>
          <w:p>
            <w:pPr>
              <w:jc w:val="left"/>
              <w:rPr>
                <w:rFonts w:ascii="宋体" w:hAnsi="宋体"/>
                <w:szCs w:val="21"/>
              </w:rPr>
            </w:pPr>
            <w:r>
              <w:rPr>
                <w:rFonts w:hint="eastAsia" w:ascii="宋体" w:hAnsi="宋体"/>
                <w:szCs w:val="21"/>
              </w:rPr>
              <w:t>1.开关磁组电机外壳检查： 开关磁组电机的外壳尺寸、外观、精度进行检查；</w:t>
            </w:r>
          </w:p>
          <w:p>
            <w:pPr>
              <w:jc w:val="left"/>
              <w:rPr>
                <w:rFonts w:ascii="宋体" w:hAnsi="宋体"/>
                <w:szCs w:val="21"/>
              </w:rPr>
            </w:pPr>
            <w:r>
              <w:rPr>
                <w:rFonts w:hint="eastAsia" w:ascii="宋体" w:hAnsi="宋体"/>
                <w:szCs w:val="21"/>
              </w:rPr>
              <w:t>2.开关磁组电机内部检查： 开关磁组电机的转子尺寸、外观、精度进行检查；</w:t>
            </w:r>
          </w:p>
          <w:p>
            <w:pPr>
              <w:jc w:val="left"/>
              <w:rPr>
                <w:rFonts w:ascii="宋体" w:hAnsi="宋体"/>
                <w:szCs w:val="21"/>
              </w:rPr>
            </w:pPr>
            <w:r>
              <w:rPr>
                <w:rFonts w:hint="eastAsia" w:ascii="宋体" w:hAnsi="宋体"/>
                <w:szCs w:val="21"/>
              </w:rPr>
              <w:t>3.开关磁组电机绕组A\B\Z：开关磁组电机的A\B\Z绕组进行处对地测试，看是否有短路情况；绕组端是否与接线柱连接牢固；</w:t>
            </w:r>
          </w:p>
          <w:p>
            <w:pPr>
              <w:jc w:val="left"/>
              <w:rPr>
                <w:rFonts w:ascii="宋体" w:hAnsi="宋体"/>
                <w:szCs w:val="21"/>
              </w:rPr>
            </w:pPr>
            <w:r>
              <w:rPr>
                <w:rFonts w:hint="eastAsia" w:ascii="宋体" w:hAnsi="宋体"/>
                <w:szCs w:val="21"/>
              </w:rPr>
              <w:t>4.开关磁组电机塑胶件检查： 开关磁组电机的塑胶件尺寸、外观、标志进行检查；</w:t>
            </w:r>
          </w:p>
          <w:p>
            <w:pPr>
              <w:jc w:val="left"/>
              <w:rPr>
                <w:rFonts w:ascii="宋体" w:hAnsi="宋体"/>
                <w:szCs w:val="21"/>
              </w:rPr>
            </w:pPr>
            <w:r>
              <w:rPr>
                <w:rFonts w:hint="eastAsia" w:ascii="宋体" w:hAnsi="宋体"/>
                <w:szCs w:val="21"/>
              </w:rPr>
              <w:t>5.开关磁组电机霍尔信号检查：霍尔信号接口定义：电源+、电源-、输出A、输出B、输出C；</w:t>
            </w:r>
          </w:p>
          <w:p>
            <w:pPr>
              <w:jc w:val="left"/>
              <w:rPr>
                <w:rFonts w:ascii="宋体" w:hAnsi="宋体"/>
                <w:szCs w:val="21"/>
              </w:rPr>
            </w:pPr>
            <w:r>
              <w:rPr>
                <w:rFonts w:hint="eastAsia" w:ascii="宋体" w:hAnsi="宋体"/>
                <w:szCs w:val="21"/>
              </w:rPr>
              <w:t>6.开关磁组电机成品部件检查：将上面的器件组合成开关磁组电机整机，检查外壳尺寸、外观；</w:t>
            </w:r>
          </w:p>
          <w:p>
            <w:pPr>
              <w:jc w:val="left"/>
              <w:rPr>
                <w:rFonts w:ascii="宋体" w:hAnsi="宋体"/>
                <w:szCs w:val="21"/>
              </w:rPr>
            </w:pPr>
            <w:r>
              <w:rPr>
                <w:rFonts w:hint="eastAsia" w:ascii="宋体" w:hAnsi="宋体"/>
                <w:szCs w:val="21"/>
              </w:rPr>
              <w:t>7.开关磁组电机端品检测：万用表测试A\B\C三个绕组之间相互是否有短路，对地是否短路；霍尔信号接口返馈信号是否有短路，对地是否短路，电源是否有短路；通电测试电机正常转动为正常。</w:t>
            </w:r>
          </w:p>
          <w:p>
            <w:pPr>
              <w:pStyle w:val="2"/>
              <w:rPr>
                <w:rFonts w:hint="default"/>
                <w:lang w:val="en-US" w:eastAsia="zh-CN"/>
              </w:rPr>
            </w:pPr>
            <w:r>
              <w:rPr>
                <w:rFonts w:hint="eastAsia"/>
                <w:lang w:val="en-US" w:eastAsia="zh-CN"/>
              </w:rPr>
              <w:t>操作员工胡其杰、邓军，现场查见员工操作符合作业指导书要求，作业质量可靠，记录完善。员工作业时佩戴有防静电手套、工作服等防护用品。</w:t>
            </w:r>
          </w:p>
          <w:p>
            <w:pPr>
              <w:pStyle w:val="2"/>
              <w:rPr>
                <w:rFonts w:hint="default"/>
                <w:lang w:val="en-US" w:eastAsia="zh-CN"/>
              </w:rPr>
            </w:pPr>
          </w:p>
          <w:p>
            <w:pPr>
              <w:jc w:val="left"/>
              <w:rPr>
                <w:rFonts w:hint="eastAsia" w:ascii="宋体" w:hAnsi="宋体" w:eastAsia="宋体"/>
                <w:b/>
                <w:bCs/>
                <w:szCs w:val="21"/>
                <w:lang w:eastAsia="zh-CN"/>
              </w:rPr>
            </w:pPr>
            <w:r>
              <w:rPr>
                <w:rFonts w:hint="eastAsia" w:ascii="宋体" w:hAnsi="宋体"/>
                <w:b/>
                <w:bCs/>
                <w:szCs w:val="21"/>
              </w:rPr>
              <w:t>二、控制板功能板检查</w:t>
            </w:r>
            <w:r>
              <w:rPr>
                <w:rFonts w:hint="eastAsia" w:ascii="宋体" w:hAnsi="宋体"/>
                <w:b/>
                <w:bCs/>
                <w:szCs w:val="21"/>
                <w:lang w:eastAsia="zh-CN"/>
              </w:rPr>
              <w:t>，</w:t>
            </w:r>
            <w:r>
              <w:rPr>
                <w:rFonts w:hint="eastAsia" w:ascii="宋体" w:hAnsi="宋体"/>
                <w:b/>
                <w:bCs/>
                <w:szCs w:val="21"/>
                <w:lang w:val="en-US" w:eastAsia="zh-CN"/>
              </w:rPr>
              <w:t>具体操作流程如下：</w:t>
            </w:r>
          </w:p>
          <w:p>
            <w:pPr>
              <w:jc w:val="left"/>
              <w:rPr>
                <w:rFonts w:ascii="宋体" w:hAnsi="宋体"/>
                <w:szCs w:val="21"/>
              </w:rPr>
            </w:pPr>
            <w:r>
              <w:rPr>
                <w:rFonts w:hint="eastAsia" w:ascii="宋体" w:hAnsi="宋体"/>
                <w:szCs w:val="21"/>
              </w:rPr>
              <w:t>1.检查控制板的PCB的尺寸、外观、孔位是否正确；</w:t>
            </w:r>
          </w:p>
          <w:p>
            <w:pPr>
              <w:jc w:val="left"/>
              <w:rPr>
                <w:rFonts w:ascii="宋体" w:hAnsi="宋体"/>
                <w:szCs w:val="21"/>
              </w:rPr>
            </w:pPr>
            <w:r>
              <w:rPr>
                <w:rFonts w:hint="eastAsia" w:ascii="宋体" w:hAnsi="宋体"/>
                <w:szCs w:val="21"/>
              </w:rPr>
              <w:t>2.检查控制板的原件是否焊接良好，是否有虚焊、漏焊；</w:t>
            </w:r>
          </w:p>
          <w:p>
            <w:pPr>
              <w:jc w:val="left"/>
              <w:rPr>
                <w:rFonts w:ascii="宋体" w:hAnsi="宋体"/>
                <w:szCs w:val="21"/>
              </w:rPr>
            </w:pPr>
            <w:r>
              <w:rPr>
                <w:rFonts w:hint="eastAsia" w:ascii="宋体" w:hAnsi="宋体"/>
                <w:szCs w:val="21"/>
              </w:rPr>
              <w:t>3.检查控制板上的接口对地是否有短路情况；</w:t>
            </w:r>
          </w:p>
          <w:p>
            <w:pPr>
              <w:jc w:val="left"/>
              <w:rPr>
                <w:rFonts w:hint="eastAsia" w:ascii="宋体" w:hAnsi="宋体" w:eastAsia="宋体"/>
                <w:szCs w:val="21"/>
                <w:lang w:eastAsia="zh-CN"/>
              </w:rPr>
            </w:pPr>
            <w:r>
              <w:rPr>
                <w:rFonts w:hint="eastAsia" w:ascii="宋体" w:hAnsi="宋体"/>
                <w:szCs w:val="21"/>
              </w:rPr>
              <w:t>4.测试所有接口对地是否有短路的情况，如果有需要修改好才能正常装机</w:t>
            </w:r>
            <w:r>
              <w:rPr>
                <w:rFonts w:hint="eastAsia" w:ascii="宋体" w:hAnsi="宋体"/>
                <w:szCs w:val="21"/>
                <w:lang w:eastAsia="zh-CN"/>
              </w:rPr>
              <w:t>。</w:t>
            </w:r>
          </w:p>
          <w:p>
            <w:pPr>
              <w:pStyle w:val="2"/>
              <w:rPr>
                <w:rFonts w:hint="eastAsia"/>
                <w:lang w:val="en-US" w:eastAsia="zh-CN"/>
              </w:rPr>
            </w:pPr>
            <w:r>
              <w:rPr>
                <w:rFonts w:hint="eastAsia"/>
                <w:lang w:val="en-US" w:eastAsia="zh-CN"/>
              </w:rPr>
              <w:t>操作员工胡其杰、邓军，现场查见员工操作符合作业指导书要求，设备及工装完好，作业质量可靠，记录完善。员工作业时佩戴有防静电手套、工作服等防护用品。</w:t>
            </w:r>
          </w:p>
          <w:p>
            <w:pPr>
              <w:jc w:val="left"/>
              <w:rPr>
                <w:rFonts w:ascii="宋体" w:hAnsi="宋体"/>
                <w:szCs w:val="21"/>
              </w:rPr>
            </w:pPr>
          </w:p>
          <w:p>
            <w:pPr>
              <w:jc w:val="left"/>
              <w:rPr>
                <w:rFonts w:hint="eastAsia" w:ascii="宋体" w:hAnsi="宋体" w:eastAsia="宋体"/>
                <w:b/>
                <w:bCs/>
                <w:szCs w:val="21"/>
                <w:lang w:eastAsia="zh-CN"/>
              </w:rPr>
            </w:pPr>
            <w:r>
              <w:rPr>
                <w:rFonts w:hint="eastAsia" w:ascii="宋体" w:hAnsi="宋体"/>
                <w:b/>
                <w:bCs/>
                <w:szCs w:val="21"/>
              </w:rPr>
              <w:t>三、控制板部件老化检测</w:t>
            </w:r>
            <w:r>
              <w:rPr>
                <w:rFonts w:hint="eastAsia" w:ascii="宋体" w:hAnsi="宋体"/>
                <w:b/>
                <w:bCs/>
                <w:szCs w:val="21"/>
                <w:lang w:eastAsia="zh-CN"/>
              </w:rPr>
              <w:t>，</w:t>
            </w:r>
            <w:r>
              <w:rPr>
                <w:rFonts w:hint="eastAsia" w:ascii="宋体" w:hAnsi="宋体"/>
                <w:b/>
                <w:bCs/>
                <w:szCs w:val="21"/>
                <w:lang w:val="en-US" w:eastAsia="zh-CN"/>
              </w:rPr>
              <w:t>具体操作流程如下：</w:t>
            </w:r>
          </w:p>
          <w:p>
            <w:pPr>
              <w:jc w:val="left"/>
              <w:rPr>
                <w:rFonts w:ascii="宋体" w:hAnsi="宋体"/>
                <w:szCs w:val="21"/>
              </w:rPr>
            </w:pPr>
            <w:r>
              <w:rPr>
                <w:rFonts w:hint="eastAsia" w:ascii="宋体" w:hAnsi="宋体"/>
                <w:szCs w:val="21"/>
              </w:rPr>
              <w:t>1.测试所有接口对地是否有短路的情况，如果有需要修改好才能正常装机；</w:t>
            </w:r>
          </w:p>
          <w:p>
            <w:pPr>
              <w:jc w:val="left"/>
              <w:rPr>
                <w:rFonts w:ascii="宋体" w:hAnsi="宋体"/>
                <w:szCs w:val="21"/>
              </w:rPr>
            </w:pPr>
            <w:r>
              <w:rPr>
                <w:rFonts w:hint="eastAsia" w:ascii="宋体" w:hAnsi="宋体"/>
                <w:szCs w:val="21"/>
              </w:rPr>
              <w:t>2.通电进行控制板的老化测试，高温8小时老化。</w:t>
            </w:r>
          </w:p>
          <w:p>
            <w:pPr>
              <w:pStyle w:val="2"/>
              <w:rPr>
                <w:rFonts w:hint="eastAsia"/>
                <w:lang w:val="en-US" w:eastAsia="zh-CN"/>
              </w:rPr>
            </w:pPr>
            <w:r>
              <w:rPr>
                <w:rFonts w:hint="eastAsia"/>
                <w:lang w:val="en-US" w:eastAsia="zh-CN"/>
              </w:rPr>
              <w:t>操作员工胡其杰、邓军，现场查见员工操作符合作业指导书要求，设备及工装完好，作业质量可靠，记录完善。员工作业时佩戴有防静电环、工作服等防护用品。</w:t>
            </w:r>
          </w:p>
          <w:p>
            <w:pPr>
              <w:jc w:val="left"/>
              <w:rPr>
                <w:rFonts w:ascii="宋体" w:hAnsi="宋体"/>
                <w:szCs w:val="21"/>
              </w:rPr>
            </w:pPr>
          </w:p>
          <w:p>
            <w:pPr>
              <w:jc w:val="left"/>
              <w:rPr>
                <w:rFonts w:hint="eastAsia" w:ascii="宋体" w:hAnsi="宋体" w:eastAsia="宋体"/>
                <w:b/>
                <w:bCs/>
                <w:szCs w:val="21"/>
                <w:lang w:eastAsia="zh-CN"/>
              </w:rPr>
            </w:pPr>
            <w:r>
              <w:rPr>
                <w:rFonts w:hint="eastAsia" w:ascii="宋体" w:hAnsi="宋体"/>
                <w:b/>
                <w:bCs/>
                <w:szCs w:val="21"/>
              </w:rPr>
              <w:t>四、开关磁电机功能测试</w:t>
            </w:r>
            <w:r>
              <w:rPr>
                <w:rFonts w:hint="eastAsia" w:ascii="宋体" w:hAnsi="宋体"/>
                <w:b/>
                <w:bCs/>
                <w:szCs w:val="21"/>
                <w:lang w:eastAsia="zh-CN"/>
              </w:rPr>
              <w:t>，</w:t>
            </w:r>
            <w:r>
              <w:rPr>
                <w:rFonts w:hint="eastAsia" w:ascii="宋体" w:hAnsi="宋体"/>
                <w:b/>
                <w:bCs/>
                <w:szCs w:val="21"/>
                <w:lang w:val="en-US" w:eastAsia="zh-CN"/>
              </w:rPr>
              <w:t>具体操作流程如下：</w:t>
            </w:r>
          </w:p>
          <w:p>
            <w:pPr>
              <w:jc w:val="left"/>
              <w:rPr>
                <w:rFonts w:ascii="宋体" w:hAnsi="宋体"/>
                <w:szCs w:val="21"/>
              </w:rPr>
            </w:pPr>
            <w:r>
              <w:rPr>
                <w:rFonts w:hint="eastAsia" w:ascii="宋体" w:hAnsi="宋体"/>
                <w:szCs w:val="21"/>
              </w:rPr>
              <w:t>1.测试所有接口对地是否有短路情况，没有可进行通电测试相关功能；</w:t>
            </w:r>
          </w:p>
          <w:p>
            <w:pPr>
              <w:jc w:val="left"/>
              <w:rPr>
                <w:rFonts w:ascii="宋体" w:hAnsi="宋体"/>
                <w:szCs w:val="21"/>
              </w:rPr>
            </w:pPr>
            <w:r>
              <w:rPr>
                <w:rFonts w:hint="eastAsia" w:ascii="宋体" w:hAnsi="宋体"/>
                <w:szCs w:val="21"/>
              </w:rPr>
              <w:t>2.测试功能为：油门高、油门低 、前进、后退、低刹信号 、高刹信号 、高低速模式等相关功能是否正常；</w:t>
            </w:r>
          </w:p>
          <w:p>
            <w:pPr>
              <w:jc w:val="left"/>
              <w:rPr>
                <w:rFonts w:ascii="宋体" w:hAnsi="宋体"/>
                <w:szCs w:val="21"/>
              </w:rPr>
            </w:pPr>
            <w:r>
              <w:rPr>
                <w:rFonts w:hint="eastAsia" w:ascii="宋体" w:hAnsi="宋体"/>
                <w:szCs w:val="21"/>
              </w:rPr>
              <w:t>3.整机老化，高温8小时老化。</w:t>
            </w:r>
          </w:p>
          <w:p>
            <w:pPr>
              <w:pStyle w:val="2"/>
              <w:rPr>
                <w:rFonts w:hint="eastAsia"/>
                <w:lang w:val="en-US" w:eastAsia="zh-CN"/>
              </w:rPr>
            </w:pPr>
            <w:r>
              <w:rPr>
                <w:rFonts w:hint="eastAsia"/>
                <w:lang w:val="en-US" w:eastAsia="zh-CN"/>
              </w:rPr>
              <w:t>操作员工胡其杰、邓军，现场查见员工操作符合作业指导书要求，设备及工装完好，作业质量可靠，记录完善。员工作业时佩戴有防静电环、工作服等防护用品。</w:t>
            </w:r>
          </w:p>
          <w:p>
            <w:pPr>
              <w:ind w:firstLine="315" w:firstLineChars="15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开关磁电机生产过程基本受控</w:t>
            </w:r>
            <w:r>
              <w:rPr>
                <w:rFonts w:hint="eastAsia" w:ascii="宋体" w:hAnsi="宋体" w:eastAsia="宋体" w:cs="Times New Roman"/>
                <w:szCs w:val="21"/>
                <w:highlight w:val="none"/>
                <w:lang w:eastAsia="zh-CN"/>
              </w:rPr>
              <w:t>。</w:t>
            </w:r>
          </w:p>
          <w:p>
            <w:pPr>
              <w:jc w:val="left"/>
              <w:rPr>
                <w:rFonts w:ascii="宋体" w:hAnsi="宋体"/>
                <w:szCs w:val="21"/>
              </w:rPr>
            </w:pPr>
          </w:p>
          <w:p>
            <w:pPr>
              <w:snapToGrid w:val="0"/>
              <w:spacing w:line="280" w:lineRule="exact"/>
              <w:rPr>
                <w:rFonts w:ascii="Times New Roman" w:hAnsi="Times New Roman" w:eastAsia="宋体" w:cs="Times New Roman"/>
                <w:sz w:val="20"/>
              </w:rPr>
            </w:pPr>
            <w:r>
              <w:rPr>
                <w:rFonts w:ascii="Times New Roman" w:hAnsi="Times New Roman" w:eastAsia="宋体" w:cs="Times New Roman"/>
                <w:sz w:val="20"/>
              </w:rPr>
              <w:t>电子元器件</w:t>
            </w:r>
            <w:r>
              <w:rPr>
                <w:rFonts w:hint="eastAsia" w:ascii="Times New Roman" w:hAnsi="Times New Roman" w:eastAsia="宋体" w:cs="Times New Roman"/>
                <w:sz w:val="20"/>
              </w:rPr>
              <w:t>生产流程图：</w:t>
            </w:r>
          </w:p>
          <w:p>
            <w:pPr>
              <w:snapToGrid w:val="0"/>
              <w:spacing w:line="280" w:lineRule="exact"/>
              <w:rPr>
                <w:rFonts w:hint="eastAsia" w:ascii="Times New Roman" w:hAnsi="Times New Roman" w:eastAsia="宋体" w:cs="Times New Roman"/>
                <w:sz w:val="20"/>
                <w:lang w:eastAsia="zh-CN"/>
              </w:rPr>
            </w:pPr>
            <w:r>
              <w:rPr>
                <w:rFonts w:hint="eastAsia" w:ascii="Times New Roman" w:hAnsi="Times New Roman" w:eastAsia="宋体" w:cs="Times New Roman"/>
                <w:sz w:val="20"/>
              </w:rPr>
              <w:t>原材料购买—入库检验—生产组装—生产检验—成品检验—成品入库</w:t>
            </w:r>
            <w:r>
              <w:rPr>
                <w:rFonts w:hint="eastAsia" w:ascii="Times New Roman" w:hAnsi="Times New Roman" w:eastAsia="宋体" w:cs="Times New Roman"/>
                <w:sz w:val="20"/>
                <w:lang w:eastAsia="zh-CN"/>
              </w:rPr>
              <w:t>。</w:t>
            </w:r>
          </w:p>
          <w:p>
            <w:pPr>
              <w:snapToGrid w:val="0"/>
              <w:spacing w:line="280" w:lineRule="exact"/>
              <w:jc w:val="both"/>
              <w:rPr>
                <w:rFonts w:hint="eastAsia" w:ascii="Times New Roman" w:hAnsi="Times New Roman" w:eastAsia="宋体" w:cs="Times New Roman"/>
              </w:rPr>
            </w:pPr>
            <w:r>
              <w:rPr>
                <w:rFonts w:hint="eastAsia" w:ascii="Times New Roman" w:hAnsi="Times New Roman" w:eastAsia="宋体" w:cs="Times New Roman"/>
              </w:rPr>
              <w:t>关键</w:t>
            </w:r>
            <w:r>
              <w:rPr>
                <w:rFonts w:hint="eastAsia" w:ascii="Times New Roman" w:hAnsi="Times New Roman" w:eastAsia="宋体" w:cs="Times New Roman"/>
                <w:lang w:eastAsia="zh-CN"/>
              </w:rPr>
              <w:t>工序</w:t>
            </w:r>
            <w:r>
              <w:rPr>
                <w:rFonts w:hint="eastAsia" w:ascii="Times New Roman" w:hAnsi="Times New Roman" w:eastAsia="宋体" w:cs="Times New Roman"/>
              </w:rPr>
              <w:t>：</w:t>
            </w:r>
            <w:r>
              <w:rPr>
                <w:rFonts w:hint="eastAsia" w:ascii="Times New Roman" w:hAnsi="Times New Roman" w:eastAsia="宋体" w:cs="Times New Roman"/>
                <w:lang w:val="en-US" w:eastAsia="zh-CN"/>
              </w:rPr>
              <w:t>焊接、老化、组装、检验工序；确认过程：焊接、老化过程，也是</w:t>
            </w:r>
            <w:r>
              <w:rPr>
                <w:rFonts w:hint="eastAsia" w:ascii="Times New Roman" w:hAnsi="Times New Roman" w:eastAsia="宋体" w:cs="Times New Roman"/>
              </w:rPr>
              <w:t>特殊</w:t>
            </w:r>
            <w:r>
              <w:rPr>
                <w:rFonts w:hint="eastAsia" w:ascii="Times New Roman" w:hAnsi="Times New Roman" w:eastAsia="宋体" w:cs="Times New Roman"/>
                <w:lang w:eastAsia="zh-CN"/>
              </w:rPr>
              <w:t>过程</w:t>
            </w:r>
            <w:r>
              <w:rPr>
                <w:rFonts w:hint="eastAsia" w:ascii="Times New Roman" w:hAnsi="Times New Roman" w:eastAsia="宋体" w:cs="Times New Roman"/>
              </w:rPr>
              <w:t>。</w:t>
            </w:r>
          </w:p>
          <w:p>
            <w:pPr>
              <w:rPr>
                <w:rFonts w:hint="eastAsia"/>
              </w:rPr>
            </w:pPr>
            <w:r>
              <w:rPr>
                <w:rFonts w:hint="eastAsia"/>
              </w:rPr>
              <w:t>查看现场：正在进行 LED灯具（日光灯管、壁灯）生产，型号：LED-BD-12W，数量：150套。</w:t>
            </w:r>
          </w:p>
          <w:p>
            <w:r>
              <w:rPr>
                <w:rFonts w:hint="eastAsia"/>
              </w:rPr>
              <w:t>查看 LED灯具（日光灯管、壁灯）的生产情况</w:t>
            </w:r>
          </w:p>
          <w:p>
            <w:r>
              <w:rPr>
                <w:rFonts w:hint="eastAsia"/>
              </w:rPr>
              <w:t>一：材料出库检测</w:t>
            </w:r>
          </w:p>
          <w:p>
            <w:pPr>
              <w:ind w:firstLine="420"/>
            </w:pPr>
            <w:r>
              <w:rPr>
                <w:rFonts w:hint="eastAsia"/>
              </w:rPr>
              <w:t>根据《L</w:t>
            </w:r>
            <w:r>
              <w:t>ED</w:t>
            </w:r>
            <w:r>
              <w:rPr>
                <w:rFonts w:hint="eastAsia"/>
              </w:rPr>
              <w:t>灯具生产流程作业指导书》</w:t>
            </w:r>
          </w:p>
          <w:p>
            <w:pPr>
              <w:ind w:firstLine="420"/>
            </w:pPr>
            <w:r>
              <w:rPr>
                <w:rFonts w:hint="eastAsia"/>
              </w:rPr>
              <w:t>设备：L</w:t>
            </w:r>
            <w:r>
              <w:t>ED</w:t>
            </w:r>
            <w:r>
              <w:rPr>
                <w:rFonts w:hint="eastAsia"/>
              </w:rPr>
              <w:t>积分球、</w:t>
            </w:r>
            <w:r>
              <w:rPr>
                <w:rFonts w:hint="eastAsia"/>
                <w:lang w:val="en-US" w:eastAsia="zh-CN"/>
              </w:rPr>
              <w:t>游标</w:t>
            </w:r>
            <w:r>
              <w:rPr>
                <w:rFonts w:hint="eastAsia"/>
              </w:rPr>
              <w:t>卡尺</w:t>
            </w:r>
          </w:p>
          <w:p>
            <w:pPr>
              <w:ind w:firstLine="420"/>
            </w:pPr>
            <w:r>
              <w:rPr>
                <w:rFonts w:hint="eastAsia"/>
              </w:rPr>
              <w:t>操作人员：王永生</w:t>
            </w:r>
          </w:p>
          <w:p>
            <w:pPr>
              <w:ind w:firstLine="420"/>
            </w:pPr>
            <w:r>
              <w:rPr>
                <w:rFonts w:hint="eastAsia"/>
              </w:rPr>
              <w:t>依据作业指导书对灯珠相关参数进行检测，对灯具部件尺寸、外观进行检验，保证材料符合生产要求，</w:t>
            </w:r>
          </w:p>
          <w:p>
            <w:pPr>
              <w:ind w:firstLine="420"/>
              <w:rPr>
                <w:rFonts w:hint="eastAsia"/>
              </w:rPr>
            </w:pPr>
            <w:r>
              <w:rPr>
                <w:rFonts w:hint="eastAsia"/>
              </w:rPr>
              <w:t>主要工艺控制点：材料尺寸，光电参数。</w:t>
            </w:r>
          </w:p>
          <w:p>
            <w:r>
              <w:rPr>
                <w:rFonts w:hint="eastAsia"/>
              </w:rPr>
              <w:t>二：材料焊接</w:t>
            </w:r>
          </w:p>
          <w:p>
            <w:pPr>
              <w:ind w:firstLine="420"/>
            </w:pPr>
            <w:r>
              <w:rPr>
                <w:rFonts w:hint="eastAsia"/>
              </w:rPr>
              <w:t>根据《L</w:t>
            </w:r>
            <w:r>
              <w:t>ED</w:t>
            </w:r>
            <w:r>
              <w:rPr>
                <w:rFonts w:hint="eastAsia"/>
              </w:rPr>
              <w:t>灯具生产流程作业指导书》</w:t>
            </w:r>
          </w:p>
          <w:p>
            <w:pPr>
              <w:ind w:firstLine="420"/>
            </w:pPr>
            <w:r>
              <w:rPr>
                <w:rFonts w:hint="eastAsia"/>
              </w:rPr>
              <w:t>设备：恒温加热平台、恒温烙铁</w:t>
            </w:r>
          </w:p>
          <w:p>
            <w:pPr>
              <w:ind w:firstLine="420"/>
            </w:pPr>
            <w:r>
              <w:rPr>
                <w:rFonts w:hint="eastAsia"/>
              </w:rPr>
              <w:t>操作人员：王帅、王永生</w:t>
            </w:r>
          </w:p>
          <w:p>
            <w:pPr>
              <w:ind w:firstLine="420"/>
              <w:rPr>
                <w:rFonts w:hint="eastAsia"/>
              </w:rPr>
            </w:pPr>
            <w:r>
              <w:rPr>
                <w:rFonts w:hint="eastAsia"/>
              </w:rPr>
              <w:t>依据作业指导书对灯珠和P</w:t>
            </w:r>
            <w:r>
              <w:t>CB</w:t>
            </w:r>
            <w:r>
              <w:rPr>
                <w:rFonts w:hint="eastAsia"/>
              </w:rPr>
              <w:t>板进行焊接，电源线及灯板进行焊接；</w:t>
            </w:r>
          </w:p>
          <w:p>
            <w:pPr>
              <w:ind w:firstLine="420"/>
              <w:rPr>
                <w:rFonts w:hint="eastAsia"/>
                <w:lang w:eastAsia="zh-CN"/>
              </w:rPr>
            </w:pPr>
            <w:r>
              <w:rPr>
                <w:rFonts w:hint="eastAsia"/>
              </w:rPr>
              <w:t>主要工艺控制点：灯珠焊点</w:t>
            </w:r>
            <w:r>
              <w:rPr>
                <w:rFonts w:hint="eastAsia"/>
                <w:lang w:eastAsia="zh-CN"/>
              </w:rPr>
              <w:t>。</w:t>
            </w:r>
          </w:p>
          <w:p>
            <w:r>
              <w:rPr>
                <w:rFonts w:hint="eastAsia"/>
              </w:rPr>
              <w:t>三：部件组装</w:t>
            </w:r>
          </w:p>
          <w:p>
            <w:pPr>
              <w:ind w:firstLine="420"/>
            </w:pPr>
            <w:r>
              <w:rPr>
                <w:rFonts w:hint="eastAsia"/>
              </w:rPr>
              <w:t>根据《L</w:t>
            </w:r>
            <w:r>
              <w:t>ED</w:t>
            </w:r>
            <w:r>
              <w:rPr>
                <w:rFonts w:hint="eastAsia"/>
              </w:rPr>
              <w:t>灯具生产流程作业指导书》</w:t>
            </w:r>
          </w:p>
          <w:p>
            <w:pPr>
              <w:ind w:firstLine="420"/>
            </w:pPr>
            <w:r>
              <w:rPr>
                <w:rFonts w:hint="eastAsia"/>
              </w:rPr>
              <w:t>设备：十字螺丝刀，斜口钳，电钻等</w:t>
            </w:r>
          </w:p>
          <w:p>
            <w:pPr>
              <w:ind w:firstLine="420"/>
            </w:pPr>
            <w:r>
              <w:rPr>
                <w:rFonts w:hint="eastAsia"/>
              </w:rPr>
              <w:t>操作人员：王帅、王永生</w:t>
            </w:r>
          </w:p>
          <w:p>
            <w:pPr>
              <w:ind w:firstLine="420"/>
              <w:rPr>
                <w:rFonts w:hint="eastAsia"/>
              </w:rPr>
            </w:pPr>
            <w:r>
              <w:rPr>
                <w:rFonts w:hint="eastAsia"/>
              </w:rPr>
              <w:t>依据作业指导书对焊接好的灯板与散热器进行固定，组装透镜、灯壳等</w:t>
            </w:r>
          </w:p>
          <w:p>
            <w:pPr>
              <w:ind w:firstLine="420"/>
              <w:rPr>
                <w:rFonts w:hint="eastAsia"/>
              </w:rPr>
            </w:pPr>
            <w:r>
              <w:rPr>
                <w:rFonts w:hint="eastAsia"/>
              </w:rPr>
              <w:t>主要工艺控制点：透镜位置，灯板与散热器间隙；</w:t>
            </w:r>
          </w:p>
          <w:p>
            <w:pPr>
              <w:ind w:firstLine="420"/>
            </w:pPr>
            <w:r>
              <w:rPr>
                <w:rFonts w:hint="eastAsia"/>
              </w:rPr>
              <w:t>根据《L</w:t>
            </w:r>
            <w:r>
              <w:t>ED</w:t>
            </w:r>
            <w:r>
              <w:rPr>
                <w:rFonts w:hint="eastAsia"/>
              </w:rPr>
              <w:t>灯具生产流程作业指导书》</w:t>
            </w:r>
          </w:p>
          <w:p>
            <w:pPr>
              <w:ind w:firstLine="420"/>
            </w:pPr>
            <w:r>
              <w:rPr>
                <w:rFonts w:hint="eastAsia"/>
              </w:rPr>
              <w:t>设备：稳压电源、老化架等</w:t>
            </w:r>
          </w:p>
          <w:p>
            <w:pPr>
              <w:ind w:firstLine="420"/>
            </w:pPr>
            <w:r>
              <w:rPr>
                <w:rFonts w:hint="eastAsia"/>
              </w:rPr>
              <w:t>操作人员：王帅、王永生</w:t>
            </w:r>
          </w:p>
          <w:p>
            <w:pPr>
              <w:ind w:firstLine="420" w:firstLineChars="200"/>
            </w:pPr>
            <w:r>
              <w:rPr>
                <w:rFonts w:hint="eastAsia"/>
              </w:rPr>
              <w:t>先检查工作环境是否满足试验要求，试验设备是否正常。将灯具接上电源进行老化，老化时间为24-72小时间（常温下）</w:t>
            </w:r>
          </w:p>
          <w:p>
            <w:pPr>
              <w:ind w:firstLine="420" w:firstLineChars="200"/>
            </w:pPr>
            <w:r>
              <w:rPr>
                <w:rFonts w:hint="eastAsia"/>
              </w:rPr>
              <w:t>主要工艺控制点：灯珠与电源老化过程是否正常</w:t>
            </w:r>
          </w:p>
          <w:p>
            <w:r>
              <w:rPr>
                <w:rFonts w:hint="eastAsia"/>
              </w:rPr>
              <w:t>五：成品检验、贴标签及合格证</w:t>
            </w:r>
          </w:p>
          <w:p>
            <w:pPr>
              <w:ind w:firstLine="420"/>
            </w:pPr>
            <w:r>
              <w:rPr>
                <w:rFonts w:hint="eastAsia"/>
              </w:rPr>
              <w:t>根据《L</w:t>
            </w:r>
            <w:r>
              <w:t>ED</w:t>
            </w:r>
            <w:r>
              <w:rPr>
                <w:rFonts w:hint="eastAsia"/>
              </w:rPr>
              <w:t>灯具生产流程作业指导书》</w:t>
            </w:r>
          </w:p>
          <w:p>
            <w:pPr>
              <w:ind w:firstLine="420"/>
            </w:pPr>
            <w:r>
              <w:rPr>
                <w:rFonts w:hint="eastAsia"/>
              </w:rPr>
              <w:t>设备：恒流电源</w:t>
            </w:r>
          </w:p>
          <w:p>
            <w:pPr>
              <w:ind w:firstLine="420"/>
            </w:pPr>
            <w:r>
              <w:rPr>
                <w:rFonts w:hint="eastAsia"/>
              </w:rPr>
              <w:t>操作人员：龙港</w:t>
            </w:r>
          </w:p>
          <w:p>
            <w:pPr>
              <w:ind w:firstLine="420" w:firstLineChars="200"/>
              <w:rPr>
                <w:rFonts w:hint="eastAsia"/>
              </w:rPr>
            </w:pPr>
            <w:r>
              <w:rPr>
                <w:rFonts w:hint="eastAsia"/>
              </w:rPr>
              <w:t>先目测灯具外观是否有破损、刮花等外观缺陷，再接上L</w:t>
            </w:r>
            <w:r>
              <w:t>ED</w:t>
            </w:r>
            <w:r>
              <w:rPr>
                <w:rFonts w:hint="eastAsia"/>
              </w:rPr>
              <w:t>电源对灯具进行点亮，看色温是否正常，灯具有无闪烁现象，合格品进行贴标签及合格证</w:t>
            </w:r>
          </w:p>
          <w:p>
            <w:pPr>
              <w:ind w:firstLine="420" w:firstLineChars="200"/>
            </w:pPr>
            <w:r>
              <w:rPr>
                <w:rFonts w:hint="eastAsia"/>
              </w:rPr>
              <w:t>主要工艺控制点：确认外观</w:t>
            </w:r>
          </w:p>
          <w:p>
            <w:r>
              <w:rPr>
                <w:rFonts w:hint="eastAsia"/>
              </w:rPr>
              <w:t>六：打包入库</w:t>
            </w:r>
          </w:p>
          <w:p>
            <w:pPr>
              <w:ind w:firstLine="420"/>
            </w:pPr>
            <w:r>
              <w:rPr>
                <w:rFonts w:hint="eastAsia"/>
              </w:rPr>
              <w:t>根据《L</w:t>
            </w:r>
            <w:r>
              <w:t>ED</w:t>
            </w:r>
            <w:r>
              <w:rPr>
                <w:rFonts w:hint="eastAsia"/>
              </w:rPr>
              <w:t>灯具生产流程作业指导书》</w:t>
            </w:r>
          </w:p>
          <w:p>
            <w:pPr>
              <w:ind w:firstLine="420"/>
            </w:pPr>
            <w:r>
              <w:rPr>
                <w:rFonts w:hint="eastAsia"/>
              </w:rPr>
              <w:t>设备：打包机、包装箱等</w:t>
            </w:r>
          </w:p>
          <w:p>
            <w:pPr>
              <w:ind w:firstLine="420"/>
            </w:pPr>
            <w:r>
              <w:rPr>
                <w:rFonts w:hint="eastAsia"/>
              </w:rPr>
              <w:t>操作人员：邓军</w:t>
            </w:r>
          </w:p>
          <w:p>
            <w:pPr>
              <w:ind w:firstLine="420" w:firstLineChars="200"/>
              <w:rPr>
                <w:rFonts w:hint="eastAsia"/>
              </w:rPr>
            </w:pPr>
            <w:r>
              <w:rPr>
                <w:rFonts w:hint="eastAsia"/>
              </w:rPr>
              <w:t>装贴好标签的合格灯具装入P</w:t>
            </w:r>
            <w:r>
              <w:t>E</w:t>
            </w:r>
            <w:r>
              <w:rPr>
                <w:rFonts w:hint="eastAsia"/>
              </w:rPr>
              <w:t>包装袋中，然后每个灯具装入小白盒内，正面朝上，电源放置在底部，最后装小白盒装入外箱中进行打包</w:t>
            </w:r>
          </w:p>
          <w:p>
            <w:pPr>
              <w:ind w:firstLine="420" w:firstLineChars="200"/>
              <w:rPr>
                <w:rFonts w:hint="default" w:eastAsia="宋体"/>
                <w:lang w:val="en-US" w:eastAsia="zh-CN"/>
              </w:rPr>
            </w:pPr>
            <w:r>
              <w:rPr>
                <w:rFonts w:hint="eastAsia"/>
              </w:rPr>
              <w:t>主要工艺控制点：包装</w:t>
            </w:r>
            <w:r>
              <w:rPr>
                <w:rFonts w:hint="eastAsia"/>
                <w:lang w:val="en-US" w:eastAsia="zh-CN"/>
              </w:rPr>
              <w:t>正确、完整</w:t>
            </w:r>
          </w:p>
          <w:p>
            <w:pPr>
              <w:pStyle w:val="2"/>
              <w:rPr>
                <w:rFonts w:hint="eastAsia"/>
                <w:lang w:val="en-US" w:eastAsia="zh-CN"/>
              </w:rPr>
            </w:pPr>
            <w:r>
              <w:rPr>
                <w:rFonts w:hint="eastAsia"/>
                <w:lang w:val="en-US" w:eastAsia="zh-CN"/>
              </w:rPr>
              <w:t>现场查见以上工序作业，员工操作符合作业指导书要求，设备及工装完好，作业质量可靠，记录完善。员工作业时佩戴有防静电手套、工作服等防护用品。</w:t>
            </w:r>
          </w:p>
          <w:p>
            <w:pPr>
              <w:pStyle w:val="2"/>
              <w:ind w:firstLine="230" w:firstLineChars="100"/>
              <w:rPr>
                <w:rFonts w:hint="eastAsia"/>
                <w:lang w:val="en-US" w:eastAsia="zh-CN"/>
              </w:rPr>
            </w:pPr>
            <w:r>
              <w:rPr>
                <w:rFonts w:hint="eastAsia"/>
              </w:rPr>
              <w:t>LED灯具（日光灯管、壁灯）</w:t>
            </w:r>
            <w:r>
              <w:rPr>
                <w:rFonts w:hint="eastAsia" w:ascii="宋体" w:hAnsi="宋体" w:eastAsia="宋体" w:cs="Times New Roman"/>
                <w:szCs w:val="21"/>
                <w:highlight w:val="none"/>
              </w:rPr>
              <w:t>生产过程基本受控</w:t>
            </w:r>
            <w:r>
              <w:rPr>
                <w:rFonts w:hint="eastAsia" w:ascii="宋体" w:hAnsi="宋体" w:eastAsia="宋体" w:cs="Times New Roman"/>
                <w:szCs w:val="21"/>
                <w:highlight w:val="none"/>
                <w:lang w:eastAsia="zh-CN"/>
              </w:rPr>
              <w:t>。</w:t>
            </w:r>
          </w:p>
          <w:p>
            <w:pPr>
              <w:ind w:firstLine="420" w:firstLineChars="200"/>
              <w:rPr>
                <w:rFonts w:hint="eastAsia"/>
              </w:rPr>
            </w:pPr>
          </w:p>
          <w:p>
            <w:pPr>
              <w:ind w:firstLine="210" w:firstLineChars="100"/>
              <w:rPr>
                <w:rFonts w:ascii="宋体" w:hAnsi="宋体"/>
                <w:szCs w:val="21"/>
              </w:rPr>
            </w:pPr>
            <w:r>
              <w:rPr>
                <w:rFonts w:hint="eastAsia" w:ascii="宋体" w:hAnsi="宋体"/>
                <w:szCs w:val="21"/>
              </w:rPr>
              <w:t>公司特殊过程确定为：</w:t>
            </w:r>
            <w:r>
              <w:rPr>
                <w:rFonts w:hint="eastAsia"/>
                <w:szCs w:val="22"/>
              </w:rPr>
              <w:t>研发过程</w:t>
            </w:r>
            <w:r>
              <w:rPr>
                <w:rFonts w:hint="eastAsia"/>
                <w:szCs w:val="22"/>
                <w:lang w:val="en-US" w:eastAsia="zh-CN"/>
              </w:rPr>
              <w:t>；</w:t>
            </w:r>
            <w:r>
              <w:rPr>
                <w:rFonts w:hint="eastAsia"/>
                <w:szCs w:val="22"/>
              </w:rPr>
              <w:t>焊接</w:t>
            </w:r>
            <w:r>
              <w:rPr>
                <w:rFonts w:hint="eastAsia"/>
                <w:szCs w:val="22"/>
                <w:lang w:eastAsia="zh-CN"/>
              </w:rPr>
              <w:t>、</w:t>
            </w:r>
            <w:r>
              <w:rPr>
                <w:rFonts w:hint="eastAsia"/>
                <w:szCs w:val="22"/>
                <w:lang w:val="en-US" w:eastAsia="zh-CN"/>
              </w:rPr>
              <w:t>老化</w:t>
            </w:r>
            <w:r>
              <w:rPr>
                <w:rFonts w:hint="eastAsia"/>
                <w:szCs w:val="22"/>
              </w:rPr>
              <w:t>过程，</w:t>
            </w:r>
            <w:r>
              <w:rPr>
                <w:rFonts w:hint="eastAsia" w:ascii="宋体" w:hAnsi="宋体"/>
                <w:szCs w:val="21"/>
              </w:rPr>
              <w:t>制定了《</w:t>
            </w:r>
            <w:r>
              <w:rPr>
                <w:rFonts w:hint="eastAsia"/>
                <w:szCs w:val="21"/>
              </w:rPr>
              <w:t>过程控制程序</w:t>
            </w:r>
            <w:r>
              <w:rPr>
                <w:rFonts w:hint="eastAsia" w:ascii="宋体" w:hAnsi="宋体"/>
                <w:szCs w:val="21"/>
              </w:rPr>
              <w:t>》，对关键过程的管理进行了规定。通过产品设计和测试，均配备有能力的员工实施，对关键过程的质量予以控制，并采取以下方式予以确认：</w:t>
            </w:r>
          </w:p>
          <w:p>
            <w:pPr>
              <w:ind w:firstLine="210" w:firstLineChars="100"/>
              <w:rPr>
                <w:rFonts w:hint="eastAsia" w:ascii="宋体" w:hAnsi="宋体" w:eastAsia="宋体" w:cs="Times New Roman"/>
                <w:szCs w:val="21"/>
              </w:rPr>
            </w:pPr>
            <w:r>
              <w:rPr>
                <w:rFonts w:hint="eastAsia" w:ascii="宋体" w:hAnsi="宋体" w:eastAsia="宋体" w:cs="Times New Roman"/>
                <w:szCs w:val="21"/>
              </w:rPr>
              <w:t>查见：202</w:t>
            </w:r>
            <w:r>
              <w:rPr>
                <w:rFonts w:hint="eastAsia" w:ascii="宋体" w:hAnsi="宋体" w:eastAsia="宋体" w:cs="Times New Roman"/>
                <w:szCs w:val="21"/>
                <w:lang w:val="en-US" w:eastAsia="zh-CN"/>
              </w:rPr>
              <w:t>1</w:t>
            </w:r>
            <w:r>
              <w:rPr>
                <w:rFonts w:hint="eastAsia" w:ascii="宋体" w:hAnsi="宋体" w:eastAsia="宋体" w:cs="Times New Roman"/>
                <w:szCs w:val="21"/>
              </w:rPr>
              <w:t>年</w:t>
            </w:r>
            <w:r>
              <w:rPr>
                <w:rFonts w:hint="eastAsia" w:ascii="宋体" w:hAnsi="宋体" w:eastAsia="宋体" w:cs="Times New Roman"/>
                <w:szCs w:val="21"/>
                <w:lang w:val="en-US" w:eastAsia="zh-CN"/>
              </w:rPr>
              <w:t>3</w:t>
            </w:r>
            <w:r>
              <w:rPr>
                <w:rFonts w:hint="eastAsia" w:ascii="宋体" w:hAnsi="宋体" w:eastAsia="宋体" w:cs="Times New Roman"/>
                <w:szCs w:val="21"/>
              </w:rPr>
              <w:t>月</w:t>
            </w:r>
            <w:r>
              <w:rPr>
                <w:rFonts w:hint="eastAsia" w:ascii="宋体" w:hAnsi="宋体" w:eastAsia="宋体" w:cs="Times New Roman"/>
                <w:szCs w:val="21"/>
                <w:lang w:val="en-US" w:eastAsia="zh-CN"/>
              </w:rPr>
              <w:t>31</w:t>
            </w:r>
            <w:r>
              <w:rPr>
                <w:rFonts w:hint="eastAsia" w:ascii="宋体" w:hAnsi="宋体" w:eastAsia="宋体" w:cs="Times New Roman"/>
                <w:szCs w:val="21"/>
              </w:rPr>
              <w:t xml:space="preserve">日对研发过程、焊接过程工序的《特殊过程确认表》 </w:t>
            </w:r>
          </w:p>
          <w:p>
            <w:pPr>
              <w:pStyle w:val="2"/>
              <w:numPr>
                <w:ilvl w:val="0"/>
                <w:numId w:val="8"/>
              </w:numPr>
            </w:pPr>
            <w:r>
              <w:rPr>
                <w:rFonts w:hint="eastAsia"/>
              </w:rPr>
              <w:t>人员资格：培训上岗，能力和经验满足过程控制能力要求；</w:t>
            </w:r>
          </w:p>
          <w:p>
            <w:pPr>
              <w:pStyle w:val="2"/>
              <w:numPr>
                <w:ilvl w:val="0"/>
                <w:numId w:val="8"/>
              </w:numPr>
              <w:rPr>
                <w:rFonts w:ascii="宋体" w:hAnsi="宋体"/>
                <w:szCs w:val="21"/>
              </w:rPr>
            </w:pPr>
            <w:r>
              <w:rPr>
                <w:rFonts w:hint="eastAsia"/>
              </w:rPr>
              <w:t>工艺方法：作业指导书，已编制，过程作业按指导书进行，具有适应性，满足工序质量控制能力。</w:t>
            </w:r>
            <w:r>
              <w:rPr>
                <w:rFonts w:hint="eastAsia" w:ascii="宋体" w:hAnsi="宋体"/>
                <w:szCs w:val="21"/>
              </w:rPr>
              <w:t xml:space="preserve"> </w:t>
            </w:r>
          </w:p>
          <w:p>
            <w:pPr>
              <w:pStyle w:val="2"/>
              <w:numPr>
                <w:ilvl w:val="0"/>
                <w:numId w:val="8"/>
              </w:numPr>
              <w:rPr>
                <w:rFonts w:ascii="宋体" w:hAnsi="宋体"/>
                <w:szCs w:val="21"/>
              </w:rPr>
            </w:pPr>
            <w:r>
              <w:rPr>
                <w:rFonts w:hint="eastAsia" w:ascii="宋体" w:hAnsi="宋体"/>
                <w:szCs w:val="21"/>
              </w:rPr>
              <w:t xml:space="preserve">记录控制：质量记录完好，过程控制记录齐全，真实反映了该工序控制的全面性。 </w:t>
            </w:r>
          </w:p>
          <w:p>
            <w:pPr>
              <w:rPr>
                <w:rFonts w:ascii="宋体" w:hAnsi="宋体"/>
                <w:szCs w:val="21"/>
              </w:rPr>
            </w:pPr>
            <w:r>
              <w:rPr>
                <w:rFonts w:hint="eastAsia" w:ascii="宋体" w:hAnsi="宋体"/>
                <w:szCs w:val="21"/>
              </w:rPr>
              <w:t>确认意见：能满足生产的要求。</w:t>
            </w:r>
          </w:p>
          <w:p>
            <w:pPr>
              <w:rPr>
                <w:rFonts w:hint="eastAsia" w:ascii="宋体" w:hAnsi="宋体" w:cs="宋体"/>
                <w:szCs w:val="21"/>
                <w:lang w:val="en-US" w:eastAsia="zh-CN"/>
              </w:rPr>
            </w:pPr>
            <w:r>
              <w:rPr>
                <w:rFonts w:hint="eastAsia" w:ascii="宋体" w:hAnsi="宋体" w:cs="宋体"/>
                <w:szCs w:val="21"/>
              </w:rPr>
              <w:t>确认人：</w:t>
            </w:r>
            <w:r>
              <w:rPr>
                <w:rFonts w:hint="eastAsia" w:ascii="宋体" w:hAnsi="宋体" w:cs="宋体"/>
                <w:szCs w:val="21"/>
                <w:lang w:val="en-US" w:eastAsia="zh-CN"/>
              </w:rPr>
              <w:t>邓军</w:t>
            </w:r>
          </w:p>
          <w:p>
            <w:pPr>
              <w:pStyle w:val="2"/>
              <w:rPr>
                <w:rFonts w:hint="default"/>
                <w:b/>
                <w:bCs w:val="0"/>
                <w:lang w:val="en-US" w:eastAsia="zh-CN"/>
              </w:rPr>
            </w:pPr>
            <w:r>
              <w:rPr>
                <w:rFonts w:hint="eastAsia"/>
                <w:b/>
                <w:bCs w:val="0"/>
                <w:lang w:val="en-US" w:eastAsia="zh-CN"/>
              </w:rPr>
              <w:t>但对组织于2021年3月1日新增的老化过程，未按其策划要求进行确认，不符合管理及标准要求。</w:t>
            </w:r>
          </w:p>
          <w:p>
            <w:pPr>
              <w:ind w:firstLine="420" w:firstLineChars="200"/>
              <w:rPr>
                <w:rFonts w:hint="eastAsia" w:ascii="宋体" w:hAnsi="宋体"/>
                <w:szCs w:val="21"/>
              </w:rPr>
            </w:pPr>
          </w:p>
          <w:p>
            <w:pPr>
              <w:ind w:firstLine="420" w:firstLineChars="200"/>
              <w:rPr>
                <w:rFonts w:ascii="宋体" w:hAnsi="宋体"/>
                <w:szCs w:val="21"/>
              </w:rPr>
            </w:pPr>
            <w:r>
              <w:rPr>
                <w:rFonts w:hint="eastAsia" w:ascii="宋体" w:hAnsi="宋体"/>
                <w:szCs w:val="21"/>
              </w:rPr>
              <w:t>产品交付过程中依据合同或订单的要求在产品出厂时提供相应合格证书，公司对产品严格检验合格后再进行交付，顾客在接收时进行验收，产品生产过程中未发生过大的质量问题，产品质量稳定，暂时没有接到顾客重大的质量投诉。</w:t>
            </w:r>
          </w:p>
        </w:tc>
        <w:tc>
          <w:tcPr>
            <w:tcW w:w="99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594" w:type="dxa"/>
          </w:tcPr>
          <w:p>
            <w:pPr>
              <w:spacing w:line="400" w:lineRule="exact"/>
              <w:rPr>
                <w:rFonts w:ascii="宋体" w:hAnsi="宋体" w:cs="宋体"/>
                <w:color w:val="000000"/>
                <w:szCs w:val="21"/>
              </w:rPr>
            </w:pPr>
            <w:r>
              <w:rPr>
                <w:rFonts w:hint="eastAsia" w:ascii="宋体" w:hAnsi="宋体" w:cs="宋体"/>
                <w:color w:val="000000"/>
                <w:szCs w:val="21"/>
              </w:rPr>
              <w:t>现场查见，公司在生产过程中对标识和可追溯性进行了规定。</w:t>
            </w:r>
          </w:p>
          <w:p>
            <w:pPr>
              <w:spacing w:line="400" w:lineRule="exact"/>
              <w:rPr>
                <w:rFonts w:ascii="宋体" w:hAnsi="宋体"/>
                <w:szCs w:val="21"/>
              </w:rPr>
            </w:pPr>
            <w:r>
              <w:rPr>
                <w:rFonts w:hint="eastAsia" w:ascii="宋体" w:hAnsi="宋体"/>
                <w:szCs w:val="21"/>
              </w:rPr>
              <w:t>1．在组装现场，车间的原材料区、成品按区域进行堆放标识；</w:t>
            </w:r>
          </w:p>
          <w:p>
            <w:pPr>
              <w:spacing w:line="400" w:lineRule="exact"/>
              <w:rPr>
                <w:rFonts w:ascii="宋体" w:hAnsi="宋体"/>
                <w:szCs w:val="21"/>
              </w:rPr>
            </w:pPr>
            <w:r>
              <w:rPr>
                <w:rFonts w:hint="eastAsia" w:ascii="宋体" w:hAnsi="宋体"/>
                <w:szCs w:val="21"/>
              </w:rPr>
              <w:t>2．成品要求标识产品名称，型号规格，出厂编号、生产日期等合格证，铆钉在成品上；</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3.通过上述标识可以追溯产品的生产的日期、品质状况、顾客信息等。</w:t>
            </w:r>
          </w:p>
          <w:p>
            <w:pPr>
              <w:rPr>
                <w:rFonts w:ascii="宋体" w:hAnsi="宋体"/>
                <w:szCs w:val="21"/>
              </w:rPr>
            </w:pPr>
            <w:r>
              <w:rPr>
                <w:rFonts w:hint="eastAsia" w:ascii="宋体" w:hAnsi="宋体" w:cs="宋体"/>
                <w:color w:val="000000"/>
                <w:szCs w:val="21"/>
              </w:rPr>
              <w:t>标识基本符合要求。</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59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9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1、转运：对包装完成产品的搬运主要为手动叉车及人工转运、装卸，操作人员动作小心，未有损坏情况。</w:t>
            </w:r>
          </w:p>
          <w:p>
            <w:pPr>
              <w:rPr>
                <w:rFonts w:ascii="宋体" w:hAnsi="宋体" w:cs="宋体"/>
                <w:color w:val="000000"/>
                <w:szCs w:val="21"/>
              </w:rPr>
            </w:pPr>
            <w:r>
              <w:rPr>
                <w:rFonts w:hint="eastAsia" w:ascii="宋体" w:hAnsi="宋体" w:cs="宋体"/>
                <w:color w:val="000000"/>
                <w:szCs w:val="21"/>
              </w:rPr>
              <w:t>2、包装：产品采用木箱包装，包装后的产品放置在托盘上便于转运、装卸，未见有成品包装不当和损坏。</w:t>
            </w:r>
          </w:p>
          <w:p>
            <w:pPr>
              <w:spacing w:line="400" w:lineRule="exact"/>
              <w:rPr>
                <w:rFonts w:ascii="宋体" w:hAnsi="宋体" w:cs="宋体"/>
                <w:color w:val="000000"/>
                <w:szCs w:val="21"/>
              </w:rPr>
            </w:pPr>
            <w:r>
              <w:rPr>
                <w:rFonts w:hint="eastAsia" w:ascii="宋体" w:hAnsi="宋体" w:cs="宋体"/>
                <w:color w:val="000000"/>
                <w:szCs w:val="21"/>
              </w:rPr>
              <w:t>3. 贮存：各种设备配件、成品均贮存的场所适当，通风、采光、防潮等条件良好。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rPr>
            </w:pPr>
            <w:r>
              <w:rPr>
                <w:rFonts w:hint="eastAsia" w:ascii="宋体" w:hAnsi="宋体" w:cs="宋体"/>
                <w:color w:val="000000"/>
                <w:szCs w:val="21"/>
              </w:rPr>
              <w:t>基本符合要求。</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59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负责人介绍公司一般售后质保期为1年，在质保期内如出现质量问题公司将免费进行服务及配件的更换；超出质保期公司将进行有偿服务及配件的更换维修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9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95" w:type="dxa"/>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59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9"/>
              </w:numPr>
              <w:rPr>
                <w:rFonts w:ascii="宋体" w:hAnsi="宋体"/>
                <w:szCs w:val="21"/>
              </w:rPr>
            </w:pPr>
            <w:r>
              <w:rPr>
                <w:rFonts w:hint="eastAsia" w:ascii="宋体" w:hAnsi="宋体"/>
                <w:szCs w:val="21"/>
              </w:rPr>
              <w:t>原材料检验：公司原材料进场后均进行了验收及取样保留</w:t>
            </w:r>
          </w:p>
          <w:p>
            <w:pPr>
              <w:rPr>
                <w:rFonts w:ascii="宋体" w:hAnsi="宋体"/>
                <w:szCs w:val="21"/>
              </w:rPr>
            </w:pPr>
            <w:r>
              <w:rPr>
                <w:rFonts w:hint="eastAsia" w:ascii="宋体" w:hAnsi="宋体"/>
                <w:szCs w:val="21"/>
              </w:rPr>
              <w:t>抽查《原材料进厂检测原始》详细如下：</w:t>
            </w:r>
          </w:p>
          <w:p>
            <w:pPr>
              <w:pStyle w:val="4"/>
              <w:numPr>
                <w:ilvl w:val="0"/>
                <w:numId w:val="10"/>
              </w:numPr>
              <w:spacing w:line="240" w:lineRule="auto"/>
            </w:pPr>
            <w:r>
              <w:rPr>
                <w:rFonts w:hint="eastAsia" w:ascii="宋体" w:hAnsi="宋体"/>
                <w:szCs w:val="21"/>
                <w:lang w:val="en-US" w:eastAsia="zh-CN"/>
              </w:rPr>
              <w:t>信号灯进货检验</w:t>
            </w:r>
            <w:r>
              <w:rPr>
                <w:rFonts w:hint="eastAsia" w:ascii="宋体" w:hAnsi="宋体"/>
                <w:szCs w:val="21"/>
              </w:rPr>
              <w:t>记录</w:t>
            </w:r>
            <w:r>
              <w:rPr>
                <w:rFonts w:hint="eastAsia" w:ascii="宋体" w:hAnsi="宋体"/>
                <w:szCs w:val="21"/>
                <w:lang w:eastAsia="zh-CN"/>
              </w:rPr>
              <w:t>，</w:t>
            </w:r>
            <w:r>
              <w:rPr>
                <w:rFonts w:hint="eastAsia" w:ascii="宋体" w:hAnsi="宋体"/>
                <w:szCs w:val="21"/>
                <w:lang w:val="en-US" w:eastAsia="zh-CN"/>
              </w:rPr>
              <w:t>规格型号：AD16，数量：10套，全检。</w:t>
            </w:r>
          </w:p>
          <w:p>
            <w:pPr>
              <w:pStyle w:val="5"/>
              <w:spacing w:line="240" w:lineRule="auto"/>
              <w:rPr>
                <w:rFonts w:hint="eastAsia" w:ascii="宋体" w:hAnsi="宋体"/>
                <w:szCs w:val="21"/>
                <w:lang w:val="en-US" w:eastAsia="zh-CN"/>
              </w:rPr>
            </w:pPr>
            <w:r>
              <w:rPr>
                <w:rFonts w:hint="eastAsia" w:ascii="宋体" w:hAnsi="宋体"/>
                <w:szCs w:val="21"/>
                <w:lang w:val="en-US" w:eastAsia="zh-CN"/>
              </w:rPr>
              <w:t>检验项目：外观、尺寸、通电测试等</w:t>
            </w:r>
          </w:p>
          <w:p>
            <w:pPr>
              <w:pStyle w:val="5"/>
              <w:spacing w:line="240" w:lineRule="auto"/>
              <w:rPr>
                <w:rFonts w:hint="eastAsia" w:ascii="宋体" w:hAnsi="宋体"/>
                <w:szCs w:val="21"/>
                <w:lang w:val="en-US" w:eastAsia="zh-CN"/>
              </w:rPr>
            </w:pPr>
            <w:r>
              <w:rPr>
                <w:rFonts w:hint="eastAsia" w:ascii="宋体" w:hAnsi="宋体"/>
                <w:szCs w:val="21"/>
                <w:lang w:val="en-US" w:eastAsia="zh-CN"/>
              </w:rPr>
              <w:t>检验结果：合格</w:t>
            </w:r>
          </w:p>
          <w:p>
            <w:pPr>
              <w:pStyle w:val="5"/>
              <w:spacing w:line="240" w:lineRule="auto"/>
              <w:rPr>
                <w:rFonts w:hint="default" w:ascii="宋体" w:hAnsi="宋体"/>
                <w:szCs w:val="21"/>
                <w:lang w:val="en-US" w:eastAsia="zh-CN"/>
              </w:rPr>
            </w:pPr>
            <w:r>
              <w:rPr>
                <w:rFonts w:hint="eastAsia" w:ascii="宋体" w:hAnsi="宋体"/>
                <w:szCs w:val="21"/>
                <w:lang w:val="en-US" w:eastAsia="zh-CN"/>
              </w:rPr>
              <w:t>检验员：胡其杰，2021.6.25</w:t>
            </w:r>
          </w:p>
          <w:p>
            <w:pPr>
              <w:pStyle w:val="5"/>
              <w:numPr>
                <w:ilvl w:val="0"/>
                <w:numId w:val="10"/>
              </w:numPr>
              <w:ind w:left="0" w:leftChars="0" w:firstLine="0" w:firstLineChars="0"/>
              <w:rPr>
                <w:rFonts w:hint="eastAsia" w:ascii="宋体" w:hAnsi="宋体"/>
                <w:szCs w:val="21"/>
                <w:lang w:val="en-US" w:eastAsia="zh-CN"/>
              </w:rPr>
            </w:pPr>
            <w:r>
              <w:rPr>
                <w:rFonts w:hint="eastAsia"/>
                <w:lang w:val="en-US" w:eastAsia="zh-CN"/>
              </w:rPr>
              <w:t>人体静电释放装置进货检验</w:t>
            </w:r>
            <w:r>
              <w:rPr>
                <w:rFonts w:hint="eastAsia"/>
              </w:rPr>
              <w:t>记录</w:t>
            </w:r>
            <w:r>
              <w:rPr>
                <w:rFonts w:hint="eastAsia"/>
                <w:lang w:eastAsia="zh-CN"/>
              </w:rPr>
              <w:t>，</w:t>
            </w:r>
            <w:r>
              <w:rPr>
                <w:rFonts w:hint="eastAsia" w:ascii="宋体" w:hAnsi="宋体"/>
                <w:szCs w:val="21"/>
                <w:lang w:val="en-US" w:eastAsia="zh-CN"/>
              </w:rPr>
              <w:t>规格型号：VEST10，数量：10台，检验数量：4台。</w:t>
            </w:r>
          </w:p>
          <w:p>
            <w:pPr>
              <w:pStyle w:val="5"/>
              <w:spacing w:line="240" w:lineRule="auto"/>
              <w:rPr>
                <w:rFonts w:hint="eastAsia" w:ascii="宋体" w:hAnsi="宋体"/>
                <w:szCs w:val="21"/>
                <w:lang w:val="en-US" w:eastAsia="zh-CN"/>
              </w:rPr>
            </w:pPr>
            <w:r>
              <w:rPr>
                <w:rFonts w:hint="eastAsia" w:ascii="宋体" w:hAnsi="宋体"/>
                <w:szCs w:val="21"/>
                <w:lang w:val="en-US" w:eastAsia="zh-CN"/>
              </w:rPr>
              <w:t>检验项目：外观、尺寸、技术资料核验等</w:t>
            </w:r>
          </w:p>
          <w:p>
            <w:pPr>
              <w:pStyle w:val="5"/>
              <w:spacing w:line="240" w:lineRule="auto"/>
              <w:rPr>
                <w:rFonts w:hint="eastAsia" w:ascii="宋体" w:hAnsi="宋体"/>
                <w:szCs w:val="21"/>
                <w:lang w:val="en-US" w:eastAsia="zh-CN"/>
              </w:rPr>
            </w:pPr>
            <w:r>
              <w:rPr>
                <w:rFonts w:hint="eastAsia" w:ascii="宋体" w:hAnsi="宋体"/>
                <w:szCs w:val="21"/>
                <w:lang w:val="en-US" w:eastAsia="zh-CN"/>
              </w:rPr>
              <w:t>检验结果：合格</w:t>
            </w:r>
          </w:p>
          <w:p>
            <w:pPr>
              <w:pStyle w:val="5"/>
              <w:spacing w:line="240" w:lineRule="auto"/>
              <w:rPr>
                <w:rFonts w:hint="default" w:ascii="宋体" w:hAnsi="宋体"/>
                <w:szCs w:val="21"/>
                <w:lang w:val="en-US" w:eastAsia="zh-CN"/>
              </w:rPr>
            </w:pPr>
            <w:r>
              <w:rPr>
                <w:rFonts w:hint="eastAsia" w:ascii="宋体" w:hAnsi="宋体"/>
                <w:szCs w:val="21"/>
                <w:lang w:val="en-US" w:eastAsia="zh-CN"/>
              </w:rPr>
              <w:t>检验员：胡其杰，2021.11.7</w:t>
            </w:r>
          </w:p>
          <w:p>
            <w:pPr>
              <w:pStyle w:val="5"/>
              <w:numPr>
                <w:ilvl w:val="0"/>
                <w:numId w:val="10"/>
              </w:numPr>
              <w:ind w:left="0" w:leftChars="0" w:firstLine="0" w:firstLineChars="0"/>
              <w:rPr>
                <w:rFonts w:hint="eastAsia" w:ascii="宋体" w:hAnsi="宋体"/>
                <w:szCs w:val="21"/>
                <w:lang w:val="en-US" w:eastAsia="zh-CN"/>
              </w:rPr>
            </w:pPr>
            <w:r>
              <w:rPr>
                <w:rFonts w:hint="eastAsia"/>
                <w:lang w:val="en-US" w:eastAsia="zh-CN"/>
              </w:rPr>
              <w:t>低压熔断器进货检验</w:t>
            </w:r>
            <w:r>
              <w:rPr>
                <w:rFonts w:hint="eastAsia"/>
              </w:rPr>
              <w:t>记录</w:t>
            </w:r>
            <w:r>
              <w:rPr>
                <w:rFonts w:hint="eastAsia"/>
                <w:lang w:eastAsia="zh-CN"/>
              </w:rPr>
              <w:t>，</w:t>
            </w:r>
            <w:r>
              <w:rPr>
                <w:rFonts w:hint="eastAsia" w:ascii="宋体" w:hAnsi="宋体"/>
                <w:szCs w:val="21"/>
                <w:lang w:val="en-US" w:eastAsia="zh-CN"/>
              </w:rPr>
              <w:t>规格型号：RT14，数量：100件，检验数量：20台。</w:t>
            </w:r>
          </w:p>
          <w:p>
            <w:pPr>
              <w:pStyle w:val="5"/>
              <w:spacing w:line="240" w:lineRule="auto"/>
              <w:rPr>
                <w:rFonts w:hint="eastAsia" w:ascii="宋体" w:hAnsi="宋体"/>
                <w:szCs w:val="21"/>
                <w:lang w:val="en-US" w:eastAsia="zh-CN"/>
              </w:rPr>
            </w:pPr>
            <w:r>
              <w:rPr>
                <w:rFonts w:hint="eastAsia" w:ascii="宋体" w:hAnsi="宋体"/>
                <w:szCs w:val="21"/>
                <w:lang w:val="en-US" w:eastAsia="zh-CN"/>
              </w:rPr>
              <w:t>检验项目：外观、尺寸、额定电流等</w:t>
            </w:r>
          </w:p>
          <w:p>
            <w:pPr>
              <w:pStyle w:val="5"/>
              <w:spacing w:line="240" w:lineRule="auto"/>
              <w:rPr>
                <w:rFonts w:hint="eastAsia" w:ascii="宋体" w:hAnsi="宋体"/>
                <w:szCs w:val="21"/>
                <w:lang w:val="en-US" w:eastAsia="zh-CN"/>
              </w:rPr>
            </w:pPr>
            <w:r>
              <w:rPr>
                <w:rFonts w:hint="eastAsia" w:ascii="宋体" w:hAnsi="宋体"/>
                <w:szCs w:val="21"/>
                <w:lang w:val="en-US" w:eastAsia="zh-CN"/>
              </w:rPr>
              <w:t>检验结果：合格</w:t>
            </w:r>
          </w:p>
          <w:p>
            <w:pPr>
              <w:pStyle w:val="5"/>
              <w:spacing w:line="240" w:lineRule="auto"/>
              <w:rPr>
                <w:rFonts w:hint="eastAsia" w:ascii="宋体" w:hAnsi="宋体"/>
                <w:szCs w:val="21"/>
                <w:lang w:val="en-US" w:eastAsia="zh-CN"/>
              </w:rPr>
            </w:pPr>
            <w:r>
              <w:rPr>
                <w:rFonts w:hint="eastAsia" w:ascii="宋体" w:hAnsi="宋体"/>
                <w:szCs w:val="21"/>
                <w:lang w:val="en-US" w:eastAsia="zh-CN"/>
              </w:rPr>
              <w:t>检验员：胡其杰，2021.8.20</w:t>
            </w:r>
          </w:p>
          <w:p>
            <w:pPr>
              <w:pStyle w:val="5"/>
              <w:spacing w:line="240" w:lineRule="auto"/>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其余物料均按规定进行了检验和确认。</w:t>
            </w:r>
          </w:p>
          <w:p>
            <w:pPr>
              <w:rPr>
                <w:rFonts w:ascii="宋体" w:hAnsi="宋体"/>
                <w:szCs w:val="21"/>
              </w:rPr>
            </w:pPr>
          </w:p>
          <w:p>
            <w:pPr>
              <w:numPr>
                <w:ilvl w:val="0"/>
                <w:numId w:val="11"/>
              </w:numPr>
              <w:rPr>
                <w:rFonts w:ascii="宋体" w:hAnsi="宋体"/>
                <w:szCs w:val="21"/>
              </w:rPr>
            </w:pPr>
            <w:r>
              <w:rPr>
                <w:rFonts w:hint="eastAsia" w:ascii="宋体" w:hAnsi="宋体"/>
                <w:szCs w:val="21"/>
              </w:rPr>
              <w:t>过程检验：过程检验主要对产品的装配过程进行检验，抽其中部分记录如下：</w:t>
            </w:r>
          </w:p>
          <w:p>
            <w:pPr>
              <w:numPr>
                <w:ilvl w:val="0"/>
                <w:numId w:val="12"/>
              </w:numPr>
              <w:jc w:val="left"/>
              <w:rPr>
                <w:rFonts w:ascii="宋体" w:hAnsi="宋体"/>
                <w:szCs w:val="21"/>
              </w:rPr>
            </w:pPr>
            <w:r>
              <w:rPr>
                <w:rFonts w:hint="eastAsia" w:ascii="宋体" w:hAnsi="宋体"/>
                <w:szCs w:val="21"/>
              </w:rPr>
              <w:t>产品名称：开关磁阻电机</w:t>
            </w:r>
            <w:r>
              <w:rPr>
                <w:rFonts w:hint="eastAsia" w:ascii="宋体" w:hAnsi="宋体"/>
                <w:szCs w:val="21"/>
                <w:lang w:val="en-US" w:eastAsia="zh-CN"/>
              </w:rPr>
              <w:t>控制板，型号：GD1-LD,</w:t>
            </w:r>
            <w:r>
              <w:rPr>
                <w:rFonts w:hint="eastAsia" w:ascii="宋体" w:hAnsi="宋体"/>
                <w:szCs w:val="21"/>
              </w:rPr>
              <w:t>装配过程检验记录</w:t>
            </w:r>
            <w:r>
              <w:rPr>
                <w:rFonts w:hint="eastAsia" w:ascii="宋体" w:hAnsi="宋体"/>
                <w:szCs w:val="21"/>
                <w:lang w:eastAsia="zh-CN"/>
              </w:rPr>
              <w:t>，</w:t>
            </w:r>
            <w:r>
              <w:rPr>
                <w:rFonts w:hint="eastAsia" w:ascii="宋体" w:hAnsi="宋体"/>
                <w:szCs w:val="21"/>
                <w:lang w:val="en-US" w:eastAsia="zh-CN"/>
              </w:rPr>
              <w:t>具体内容见下图。</w:t>
            </w:r>
          </w:p>
          <w:p>
            <w:pPr>
              <w:pStyle w:val="2"/>
              <w:rPr>
                <w:rFonts w:hint="eastAsia" w:ascii="宋体" w:hAnsi="宋体"/>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1438275</wp:posOffset>
                  </wp:positionH>
                  <wp:positionV relativeFrom="paragraph">
                    <wp:posOffset>125730</wp:posOffset>
                  </wp:positionV>
                  <wp:extent cx="3384550" cy="3859530"/>
                  <wp:effectExtent l="0" t="0" r="13970" b="11430"/>
                  <wp:wrapNone/>
                  <wp:docPr id="11" name="图片 11" descr="3c97d739519cfb62e5fb0ed751aeb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c97d739519cfb62e5fb0ed751aeb08"/>
                          <pic:cNvPicPr>
                            <a:picLocks noChangeAspect="1"/>
                          </pic:cNvPicPr>
                        </pic:nvPicPr>
                        <pic:blipFill>
                          <a:blip r:embed="rId6"/>
                          <a:srcRect b="15724"/>
                          <a:stretch>
                            <a:fillRect/>
                          </a:stretch>
                        </pic:blipFill>
                        <pic:spPr>
                          <a:xfrm>
                            <a:off x="0" y="0"/>
                            <a:ext cx="3384550" cy="3859530"/>
                          </a:xfrm>
                          <a:prstGeom prst="rect">
                            <a:avLst/>
                          </a:prstGeom>
                        </pic:spPr>
                      </pic:pic>
                    </a:graphicData>
                  </a:graphic>
                </wp:anchor>
              </w:drawing>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numPr>
                <w:ilvl w:val="0"/>
                <w:numId w:val="0"/>
              </w:numPr>
              <w:rPr>
                <w:rFonts w:hint="eastAsia" w:ascii="宋体" w:hAnsi="宋体"/>
                <w:szCs w:val="21"/>
              </w:rPr>
            </w:pPr>
          </w:p>
          <w:p>
            <w:pPr>
              <w:numPr>
                <w:ilvl w:val="0"/>
                <w:numId w:val="0"/>
              </w:numPr>
              <w:jc w:val="left"/>
              <w:rPr>
                <w:rFonts w:ascii="宋体" w:hAnsi="宋体"/>
                <w:szCs w:val="21"/>
              </w:rPr>
            </w:pPr>
            <w:r>
              <w:rPr>
                <w:rFonts w:hint="eastAsia" w:ascii="宋体" w:hAnsi="宋体"/>
                <w:szCs w:val="21"/>
                <w:lang w:val="en-US" w:eastAsia="zh-CN"/>
              </w:rPr>
              <w:t>2、</w:t>
            </w:r>
            <w:r>
              <w:rPr>
                <w:rFonts w:hint="eastAsia" w:ascii="宋体" w:hAnsi="宋体"/>
                <w:szCs w:val="21"/>
              </w:rPr>
              <w:t>产品名称：</w:t>
            </w:r>
            <w:r>
              <w:rPr>
                <w:rFonts w:hint="eastAsia" w:ascii="宋体" w:hAnsi="宋体"/>
                <w:szCs w:val="21"/>
                <w:lang w:val="en-US" w:eastAsia="zh-CN"/>
              </w:rPr>
              <w:t>LED灯控制板，型号：GD1-LD,</w:t>
            </w:r>
            <w:r>
              <w:rPr>
                <w:rFonts w:hint="eastAsia" w:ascii="宋体" w:hAnsi="宋体"/>
                <w:szCs w:val="21"/>
              </w:rPr>
              <w:t>装配过程检验记录</w:t>
            </w:r>
            <w:r>
              <w:rPr>
                <w:rFonts w:hint="eastAsia" w:ascii="宋体" w:hAnsi="宋体"/>
                <w:szCs w:val="21"/>
                <w:lang w:eastAsia="zh-CN"/>
              </w:rPr>
              <w:t>，</w:t>
            </w:r>
            <w:r>
              <w:rPr>
                <w:rFonts w:hint="eastAsia" w:ascii="宋体" w:hAnsi="宋体"/>
                <w:szCs w:val="21"/>
                <w:lang w:val="en-US" w:eastAsia="zh-CN"/>
              </w:rPr>
              <w:t>具体内容见下图。</w:t>
            </w:r>
          </w:p>
          <w:p>
            <w:pPr>
              <w:numPr>
                <w:ilvl w:val="0"/>
                <w:numId w:val="0"/>
              </w:numPr>
              <w:rPr>
                <w:rFonts w:ascii="宋体" w:hAnsi="宋体"/>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664210</wp:posOffset>
                  </wp:positionH>
                  <wp:positionV relativeFrom="paragraph">
                    <wp:posOffset>178435</wp:posOffset>
                  </wp:positionV>
                  <wp:extent cx="4386580" cy="4717415"/>
                  <wp:effectExtent l="0" t="0" r="2540" b="6985"/>
                  <wp:wrapNone/>
                  <wp:docPr id="12" name="图片 12" descr="01d1316e1a9afcf75db9e1d9b753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1d1316e1a9afcf75db9e1d9b753c10"/>
                          <pic:cNvPicPr>
                            <a:picLocks noChangeAspect="1"/>
                          </pic:cNvPicPr>
                        </pic:nvPicPr>
                        <pic:blipFill>
                          <a:blip r:embed="rId7"/>
                          <a:srcRect b="20208"/>
                          <a:stretch>
                            <a:fillRect/>
                          </a:stretch>
                        </pic:blipFill>
                        <pic:spPr>
                          <a:xfrm>
                            <a:off x="0" y="0"/>
                            <a:ext cx="4386580" cy="4717415"/>
                          </a:xfrm>
                          <a:prstGeom prst="rect">
                            <a:avLst/>
                          </a:prstGeom>
                        </pic:spPr>
                      </pic:pic>
                    </a:graphicData>
                  </a:graphic>
                </wp:anchor>
              </w:drawing>
            </w:r>
          </w:p>
          <w:p>
            <w:pPr>
              <w:pStyle w:val="2"/>
              <w:rPr>
                <w:rFonts w:hint="eastAsia" w:ascii="宋体" w:hAnsi="宋体" w:eastAsia="宋体"/>
                <w:szCs w:val="21"/>
                <w:lang w:eastAsia="zh-CN"/>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4"/>
            </w:pPr>
          </w:p>
          <w:p>
            <w:r>
              <w:rPr>
                <w:rFonts w:hint="eastAsia" w:ascii="宋体" w:hAnsi="宋体"/>
                <w:szCs w:val="21"/>
              </w:rPr>
              <w:t>。。。。。。</w:t>
            </w:r>
          </w:p>
          <w:p>
            <w:pPr>
              <w:rPr>
                <w:rFonts w:hint="eastAsia" w:ascii="宋体" w:hAnsi="宋体"/>
                <w:b/>
                <w:bCs/>
                <w:szCs w:val="21"/>
              </w:rPr>
            </w:pPr>
          </w:p>
          <w:p>
            <w:r>
              <w:rPr>
                <w:rFonts w:hint="eastAsia" w:ascii="宋体" w:hAnsi="宋体"/>
                <w:b/>
                <w:bCs/>
                <w:szCs w:val="21"/>
              </w:rPr>
              <w:t>成品检验：</w:t>
            </w:r>
            <w:r>
              <w:rPr>
                <w:rFonts w:hint="eastAsia" w:ascii="宋体" w:hAnsi="宋体"/>
                <w:szCs w:val="21"/>
              </w:rPr>
              <w:t>按检验标准进行检验，并出具有出厂检验记录，详细如下：</w:t>
            </w:r>
          </w:p>
          <w:p>
            <w:pPr>
              <w:numPr>
                <w:ilvl w:val="0"/>
                <w:numId w:val="13"/>
              </w:numPr>
            </w:pPr>
            <w:r>
              <w:rPr>
                <w:rFonts w:hint="eastAsia" w:ascii="宋体" w:hAnsi="宋体"/>
                <w:szCs w:val="21"/>
              </w:rPr>
              <w:t>开关磁阻电机</w:t>
            </w:r>
            <w:r>
              <w:rPr>
                <w:rFonts w:hint="eastAsia" w:ascii="宋体" w:hAnsi="宋体"/>
                <w:szCs w:val="21"/>
                <w:lang w:val="en-US" w:eastAsia="zh-CN"/>
              </w:rPr>
              <w:t>产品</w:t>
            </w:r>
            <w:r>
              <w:rPr>
                <w:rFonts w:hint="eastAsia" w:ascii="宋体" w:hAnsi="宋体"/>
                <w:szCs w:val="21"/>
              </w:rPr>
              <w:t>出厂检验报告（型号KCT-250M-</w:t>
            </w:r>
            <w:r>
              <w:rPr>
                <w:rFonts w:hint="eastAsia" w:ascii="宋体" w:hAnsi="宋体"/>
                <w:szCs w:val="21"/>
                <w:lang w:val="en-US" w:eastAsia="zh-CN"/>
              </w:rPr>
              <w:t>10、产品编号1VD.101.1091WJ</w:t>
            </w:r>
            <w:r>
              <w:rPr>
                <w:rFonts w:hint="eastAsia" w:ascii="宋体" w:hAnsi="宋体"/>
                <w:szCs w:val="21"/>
              </w:rPr>
              <w:t>）</w:t>
            </w:r>
            <w:r>
              <w:rPr>
                <w:rFonts w:hint="eastAsia" w:ascii="宋体" w:hAnsi="宋体"/>
                <w:szCs w:val="21"/>
                <w:lang w:val="en-US" w:eastAsia="zh-CN"/>
              </w:rPr>
              <w:t>,具体检验项目及检验结果见下图</w:t>
            </w:r>
            <w:r>
              <w:rPr>
                <w:rFonts w:hint="eastAsia" w:ascii="宋体" w:hAnsi="宋体"/>
                <w:szCs w:val="21"/>
              </w:rPr>
              <w:t>：</w:t>
            </w:r>
          </w:p>
          <w:p>
            <w:pPr>
              <w:pStyle w:val="2"/>
              <w:rPr>
                <w:rFonts w:hint="eastAsia" w:ascii="宋体" w:hAnsi="宋体"/>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310515</wp:posOffset>
                  </wp:positionH>
                  <wp:positionV relativeFrom="paragraph">
                    <wp:posOffset>756285</wp:posOffset>
                  </wp:positionV>
                  <wp:extent cx="4775835" cy="3403600"/>
                  <wp:effectExtent l="0" t="0" r="10160" b="9525"/>
                  <wp:wrapNone/>
                  <wp:docPr id="10" name="图片 10" descr="8ea4530658e9526d47c1e8f8514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ea4530658e9526d47c1e8f85146546"/>
                          <pic:cNvPicPr>
                            <a:picLocks noChangeAspect="1"/>
                          </pic:cNvPicPr>
                        </pic:nvPicPr>
                        <pic:blipFill>
                          <a:blip r:embed="rId8"/>
                          <a:stretch>
                            <a:fillRect/>
                          </a:stretch>
                        </pic:blipFill>
                        <pic:spPr>
                          <a:xfrm rot="16200000">
                            <a:off x="0" y="0"/>
                            <a:ext cx="4775835" cy="3403600"/>
                          </a:xfrm>
                          <a:prstGeom prst="rect">
                            <a:avLst/>
                          </a:prstGeom>
                        </pic:spPr>
                      </pic:pic>
                    </a:graphicData>
                  </a:graphic>
                </wp:anchor>
              </w:drawing>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numPr>
                <w:ilvl w:val="0"/>
                <w:numId w:val="0"/>
              </w:numPr>
              <w:ind w:left="105" w:leftChars="0"/>
              <w:rPr>
                <w:rFonts w:hint="eastAsia"/>
                <w:lang w:val="en-US" w:eastAsia="zh-CN"/>
              </w:rPr>
            </w:pPr>
          </w:p>
          <w:p>
            <w:pPr>
              <w:numPr>
                <w:ilvl w:val="0"/>
                <w:numId w:val="0"/>
              </w:numPr>
              <w:ind w:left="105" w:leftChars="0"/>
            </w:pPr>
            <w:r>
              <w:rPr>
                <w:rFonts w:hint="eastAsia"/>
                <w:lang w:val="en-US" w:eastAsia="zh-CN"/>
              </w:rPr>
              <w:t>2、</w:t>
            </w:r>
            <w:r>
              <w:rPr>
                <w:rFonts w:hint="eastAsia"/>
              </w:rPr>
              <w:t>LED</w:t>
            </w:r>
            <w:r>
              <w:rPr>
                <w:rFonts w:hint="eastAsia"/>
                <w:lang w:val="en-US" w:eastAsia="zh-CN"/>
              </w:rPr>
              <w:t>壁</w:t>
            </w:r>
            <w:r>
              <w:rPr>
                <w:rFonts w:hint="eastAsia"/>
              </w:rPr>
              <w:t>灯</w:t>
            </w:r>
            <w:r>
              <w:rPr>
                <w:rFonts w:hint="eastAsia" w:ascii="宋体" w:hAnsi="宋体"/>
                <w:szCs w:val="21"/>
                <w:lang w:val="en-US" w:eastAsia="zh-CN"/>
              </w:rPr>
              <w:t>产品</w:t>
            </w:r>
            <w:r>
              <w:rPr>
                <w:rFonts w:hint="eastAsia" w:ascii="宋体" w:hAnsi="宋体"/>
                <w:szCs w:val="21"/>
              </w:rPr>
              <w:t>出厂检验报告（型号</w:t>
            </w:r>
            <w:r>
              <w:rPr>
                <w:rFonts w:hint="eastAsia" w:ascii="宋体" w:hAnsi="宋体"/>
                <w:szCs w:val="21"/>
                <w:lang w:val="en-US" w:eastAsia="zh-CN"/>
              </w:rPr>
              <w:t>LED-BD-12W</w:t>
            </w:r>
            <w:r>
              <w:rPr>
                <w:rFonts w:hint="eastAsia" w:ascii="宋体" w:hAnsi="宋体"/>
                <w:szCs w:val="21"/>
              </w:rPr>
              <w:t>）</w:t>
            </w:r>
            <w:r>
              <w:rPr>
                <w:rFonts w:hint="eastAsia" w:ascii="宋体" w:hAnsi="宋体"/>
                <w:szCs w:val="21"/>
                <w:lang w:val="en-US" w:eastAsia="zh-CN"/>
              </w:rPr>
              <w:t>,具体检验项目及检验结果见下图</w:t>
            </w:r>
            <w:r>
              <w:rPr>
                <w:rFonts w:hint="eastAsia" w:ascii="宋体" w:hAnsi="宋体"/>
                <w:szCs w:val="21"/>
              </w:rPr>
              <w:t>：</w:t>
            </w:r>
          </w:p>
          <w:p>
            <w:pPr>
              <w:pStyle w:val="4"/>
              <w:numPr>
                <w:ilvl w:val="0"/>
                <w:numId w:val="0"/>
              </w:numPr>
            </w:pPr>
            <w:r>
              <w:rPr>
                <w:rFonts w:hint="eastAsia" w:eastAsia="宋体"/>
                <w:lang w:eastAsia="zh-CN"/>
              </w:rPr>
              <w:drawing>
                <wp:anchor distT="0" distB="0" distL="114300" distR="114300" simplePos="0" relativeHeight="251663360" behindDoc="0" locked="0" layoutInCell="1" allowOverlap="1">
                  <wp:simplePos x="0" y="0"/>
                  <wp:positionH relativeFrom="column">
                    <wp:posOffset>1075690</wp:posOffset>
                  </wp:positionH>
                  <wp:positionV relativeFrom="paragraph">
                    <wp:posOffset>774700</wp:posOffset>
                  </wp:positionV>
                  <wp:extent cx="4277360" cy="3065780"/>
                  <wp:effectExtent l="0" t="0" r="12700" b="5080"/>
                  <wp:wrapNone/>
                  <wp:docPr id="13" name="图片 13" descr="7548e0a75dbb6718c449e4fd5c4c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548e0a75dbb6718c449e4fd5c4c762"/>
                          <pic:cNvPicPr>
                            <a:picLocks noChangeAspect="1"/>
                          </pic:cNvPicPr>
                        </pic:nvPicPr>
                        <pic:blipFill>
                          <a:blip r:embed="rId9"/>
                          <a:stretch>
                            <a:fillRect/>
                          </a:stretch>
                        </pic:blipFill>
                        <pic:spPr>
                          <a:xfrm rot="16200000">
                            <a:off x="0" y="0"/>
                            <a:ext cx="4277360" cy="3065780"/>
                          </a:xfrm>
                          <a:prstGeom prst="rect">
                            <a:avLst/>
                          </a:prstGeom>
                        </pic:spPr>
                      </pic:pic>
                    </a:graphicData>
                  </a:graphic>
                </wp:anchor>
              </w:drawing>
            </w: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pPr>
            <w:r>
              <w:rPr>
                <w:rFonts w:hint="eastAsia"/>
              </w:rPr>
              <w:t>。。。。。。</w:t>
            </w:r>
          </w:p>
          <w:p>
            <w:pPr>
              <w:ind w:firstLine="420" w:firstLineChars="200"/>
              <w:rPr>
                <w:rFonts w:ascii="宋体" w:hAnsi="宋体" w:cs="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pPr>
              <w:rPr>
                <w:rFonts w:ascii="宋体" w:hAnsi="宋体"/>
                <w:szCs w:val="21"/>
              </w:rPr>
            </w:pPr>
            <w:r>
              <w:rPr>
                <w:rFonts w:hint="eastAsia" w:ascii="宋体" w:hAnsi="宋体"/>
                <w:szCs w:val="21"/>
              </w:rPr>
              <w:t>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94" w:type="dxa"/>
          </w:tcPr>
          <w:p>
            <w:pPr>
              <w:spacing w:line="400" w:lineRule="exact"/>
              <w:rPr>
                <w:rFonts w:ascii="宋体" w:hAnsi="宋体" w:cs="宋体"/>
                <w:szCs w:val="21"/>
              </w:rPr>
            </w:pPr>
            <w:r>
              <w:rPr>
                <w:rFonts w:hint="eastAsia" w:ascii="宋体" w:hAnsi="宋体" w:cs="宋体"/>
                <w:szCs w:val="21"/>
              </w:rPr>
              <w:t>组织编制了《不合格品控制程序》：该公司的不合格处理方式有:降级使用或改变用途；报废或退货。通过了解，主要不符合为产品外观缺陷，如</w:t>
            </w:r>
            <w:r>
              <w:rPr>
                <w:rFonts w:hint="eastAsia" w:ascii="宋体" w:hAnsi="宋体"/>
                <w:szCs w:val="21"/>
              </w:rPr>
              <w:t>缺棱掉角、裂纹、层裂等</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抽：《不合格品处理单》  </w:t>
            </w:r>
          </w:p>
          <w:p>
            <w:pPr>
              <w:spacing w:line="400" w:lineRule="exact"/>
              <w:rPr>
                <w:rFonts w:hint="default" w:ascii="宋体" w:hAnsi="宋体" w:eastAsia="宋体" w:cs="宋体"/>
                <w:szCs w:val="21"/>
                <w:lang w:val="en-US" w:eastAsia="zh-CN"/>
              </w:rPr>
            </w:pPr>
            <w:r>
              <w:rPr>
                <w:rFonts w:hint="eastAsia" w:ascii="宋体" w:hAnsi="宋体" w:cs="宋体"/>
                <w:szCs w:val="21"/>
              </w:rPr>
              <w:t>时间:202</w:t>
            </w:r>
            <w:r>
              <w:rPr>
                <w:rFonts w:hint="eastAsia" w:ascii="宋体" w:hAnsi="宋体" w:cs="宋体"/>
                <w:szCs w:val="21"/>
                <w:lang w:val="en-US" w:eastAsia="zh-CN"/>
              </w:rPr>
              <w:t>1.11.15</w:t>
            </w:r>
            <w:r>
              <w:rPr>
                <w:rFonts w:hint="eastAsia" w:ascii="宋体" w:hAnsi="宋体" w:cs="宋体"/>
                <w:szCs w:val="21"/>
              </w:rPr>
              <w:t>，产品：</w:t>
            </w:r>
            <w:r>
              <w:rPr>
                <w:rFonts w:hint="eastAsia" w:ascii="宋体" w:hAnsi="宋体"/>
                <w:szCs w:val="21"/>
                <w:lang w:val="en-US" w:eastAsia="zh-CN"/>
              </w:rPr>
              <w:t>LED灯具</w:t>
            </w:r>
          </w:p>
          <w:p>
            <w:pPr>
              <w:rPr>
                <w:rFonts w:hint="eastAsia" w:ascii="宋体" w:hAnsi="宋体"/>
                <w:szCs w:val="21"/>
                <w:lang w:val="en-US" w:eastAsia="zh-CN"/>
              </w:rPr>
            </w:pPr>
            <w:r>
              <w:rPr>
                <w:rFonts w:hint="eastAsia" w:ascii="宋体" w:hAnsi="宋体" w:cs="宋体"/>
                <w:szCs w:val="21"/>
              </w:rPr>
              <w:t>不合格描述：</w:t>
            </w:r>
            <w:r>
              <w:rPr>
                <w:rFonts w:hint="eastAsia" w:ascii="宋体" w:hAnsi="宋体"/>
                <w:szCs w:val="21"/>
                <w:lang w:val="en-US" w:eastAsia="zh-CN"/>
              </w:rPr>
              <w:t>LED灯具电源线焊接不良。</w:t>
            </w:r>
          </w:p>
          <w:p>
            <w:pPr>
              <w:pStyle w:val="2"/>
              <w:rPr>
                <w:rFonts w:hint="eastAsia" w:ascii="宋体" w:hAnsi="宋体"/>
                <w:szCs w:val="21"/>
                <w:lang w:val="en-US" w:eastAsia="zh-CN"/>
              </w:rPr>
            </w:pPr>
            <w:r>
              <w:rPr>
                <w:rFonts w:hint="eastAsia" w:ascii="宋体" w:hAnsi="宋体"/>
                <w:szCs w:val="21"/>
                <w:lang w:val="en-US" w:eastAsia="zh-CN"/>
              </w:rPr>
              <w:t>不合格原因：恒温烙铁温度设置不准，造成产品焊接时焊锡丝熔点温度过低与电路板之间焊接不牢，形成虚焊。</w:t>
            </w:r>
          </w:p>
          <w:p>
            <w:pPr>
              <w:pStyle w:val="2"/>
              <w:rPr>
                <w:rFonts w:hint="default" w:ascii="宋体" w:hAnsi="宋体"/>
                <w:szCs w:val="21"/>
                <w:lang w:val="en-US" w:eastAsia="zh-CN"/>
              </w:rPr>
            </w:pPr>
            <w:r>
              <w:rPr>
                <w:rFonts w:hint="eastAsia" w:ascii="宋体" w:hAnsi="宋体"/>
                <w:szCs w:val="21"/>
                <w:lang w:val="en-US" w:eastAsia="zh-CN"/>
              </w:rPr>
              <w:t>处理措施：已加工产品全检，对不合格返工重新焊接。</w:t>
            </w:r>
          </w:p>
          <w:p>
            <w:pPr>
              <w:tabs>
                <w:tab w:val="left" w:pos="2270"/>
                <w:tab w:val="left" w:pos="4260"/>
                <w:tab w:val="left" w:pos="7128"/>
              </w:tabs>
              <w:spacing w:line="400" w:lineRule="exact"/>
              <w:jc w:val="left"/>
              <w:rPr>
                <w:rFonts w:hint="default" w:ascii="宋体" w:hAnsi="宋体" w:cs="宋体"/>
                <w:szCs w:val="21"/>
                <w:lang w:val="en-US"/>
              </w:rPr>
            </w:pPr>
            <w:r>
              <w:rPr>
                <w:rFonts w:hint="eastAsia" w:ascii="宋体" w:hAnsi="宋体" w:cs="宋体"/>
                <w:szCs w:val="21"/>
              </w:rPr>
              <w:t>采取的纠正（预防）措施：</w:t>
            </w:r>
            <w:r>
              <w:rPr>
                <w:rFonts w:hint="eastAsia" w:ascii="宋体" w:hAnsi="宋体" w:cs="宋体"/>
                <w:szCs w:val="21"/>
                <w:lang w:val="en-US" w:eastAsia="zh-CN"/>
              </w:rPr>
              <w:t>对</w:t>
            </w:r>
            <w:r>
              <w:rPr>
                <w:rFonts w:hint="eastAsia" w:ascii="宋体" w:hAnsi="宋体"/>
                <w:szCs w:val="21"/>
                <w:lang w:val="en-US" w:eastAsia="zh-CN"/>
              </w:rPr>
              <w:t>恒温烙铁温度设置实施点检，加强员工培训教育；加大产品的自检和巡检次数。</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 xml:space="preserve">邓军 </w:t>
            </w:r>
            <w:r>
              <w:rPr>
                <w:rFonts w:hint="eastAsia" w:ascii="宋体" w:hAnsi="宋体" w:cs="宋体"/>
                <w:szCs w:val="21"/>
              </w:rPr>
              <w:t xml:space="preserve"> 202</w:t>
            </w:r>
            <w:r>
              <w:rPr>
                <w:rFonts w:hint="eastAsia" w:ascii="宋体" w:hAnsi="宋体" w:cs="宋体"/>
                <w:szCs w:val="21"/>
                <w:lang w:val="en-US" w:eastAsia="zh-CN"/>
              </w:rPr>
              <w:t>1.11.16</w:t>
            </w:r>
          </w:p>
          <w:p>
            <w:pPr>
              <w:spacing w:line="400" w:lineRule="exact"/>
              <w:ind w:firstLine="210" w:firstLineChars="100"/>
              <w:rPr>
                <w:rFonts w:ascii="宋体" w:hAnsi="宋体" w:cs="宋体"/>
                <w:szCs w:val="21"/>
              </w:rPr>
            </w:pPr>
            <w:r>
              <w:rPr>
                <w:rFonts w:hint="eastAsia" w:ascii="宋体" w:hAnsi="宋体"/>
                <w:szCs w:val="21"/>
              </w:rPr>
              <w:t>负责人讲：组织基本上没有让步接收、让步放行、让步使用的情况。</w:t>
            </w:r>
          </w:p>
          <w:p>
            <w:pPr>
              <w:rPr>
                <w:rFonts w:ascii="宋体" w:hAnsi="宋体" w:cs="宋体"/>
                <w:color w:val="000000"/>
                <w:szCs w:val="21"/>
              </w:rPr>
            </w:pPr>
          </w:p>
        </w:tc>
        <w:tc>
          <w:tcPr>
            <w:tcW w:w="995" w:type="dxa"/>
          </w:tcPr>
          <w:p>
            <w:r>
              <w:rPr>
                <w:rFonts w:hint="eastAsia"/>
              </w:rPr>
              <w:t>符合</w:t>
            </w:r>
          </w:p>
        </w:tc>
      </w:tr>
    </w:tbl>
    <w:p>
      <w:pPr>
        <w:pStyle w:val="8"/>
        <w:rPr>
          <w:rFonts w:hint="eastAsia"/>
        </w:rPr>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谢孟蕾</w:t>
            </w:r>
            <w:r>
              <w:rPr>
                <w:rFonts w:hint="eastAsia"/>
                <w:sz w:val="24"/>
                <w:szCs w:val="24"/>
              </w:rPr>
              <w:t>，  陪同人员：</w:t>
            </w:r>
            <w:r>
              <w:rPr>
                <w:rFonts w:hint="eastAsia"/>
                <w:sz w:val="24"/>
                <w:szCs w:val="24"/>
                <w:lang w:eastAsia="zh-CN"/>
              </w:rPr>
              <w:t>曾兰</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hint="eastAsia" w:eastAsia="宋体"/>
                <w:lang w:eastAsia="zh-CN"/>
              </w:rPr>
            </w:pPr>
            <w:r>
              <w:rPr>
                <w:rFonts w:hint="eastAsia"/>
                <w:sz w:val="24"/>
                <w:szCs w:val="24"/>
              </w:rPr>
              <w:t>审核员：宋明珠，   审核时间：</w:t>
            </w:r>
            <w:r>
              <w:rPr>
                <w:rFonts w:hint="eastAsia"/>
                <w:sz w:val="24"/>
                <w:szCs w:val="24"/>
                <w:lang w:eastAsia="zh-CN"/>
              </w:rPr>
              <w:t>2021.12.20</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p>
          <w:p>
            <w:pPr>
              <w:rPr>
                <w:sz w:val="24"/>
                <w:szCs w:val="24"/>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；6.2质量目标及其实现的策划；8.2产品和服务的要求；8.4外部提供供方的控制；9.1.2顾客满意；</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spacing w:line="400" w:lineRule="exact"/>
              <w:rPr>
                <w:rFonts w:ascii="宋体" w:hAnsi="宋体" w:cs="宋体"/>
                <w:szCs w:val="21"/>
              </w:rPr>
            </w:pPr>
            <w:r>
              <w:rPr>
                <w:rFonts w:hint="eastAsia" w:ascii="宋体" w:hAnsi="宋体" w:cs="宋体"/>
                <w:szCs w:val="21"/>
              </w:rPr>
              <w:t>Q5.3；</w:t>
            </w:r>
          </w:p>
          <w:p>
            <w:pPr>
              <w:spacing w:line="400" w:lineRule="exact"/>
              <w:rPr>
                <w:rFonts w:ascii="宋体" w:hAnsi="宋体" w:cs="宋体"/>
                <w:szCs w:val="21"/>
              </w:rPr>
            </w:pPr>
          </w:p>
        </w:tc>
        <w:tc>
          <w:tcPr>
            <w:tcW w:w="10585" w:type="dxa"/>
          </w:tcPr>
          <w:p>
            <w:pPr>
              <w:spacing w:line="400" w:lineRule="exact"/>
              <w:rPr>
                <w:rFonts w:ascii="宋体" w:hAnsi="宋体" w:cs="宋体"/>
                <w:szCs w:val="21"/>
              </w:rPr>
            </w:pPr>
            <w:r>
              <w:rPr>
                <w:rFonts w:hint="eastAsia" w:ascii="宋体" w:hAnsi="宋体" w:cs="宋体"/>
                <w:szCs w:val="21"/>
              </w:rPr>
              <w:t>查，市场部的岗位职责和权限如下：</w:t>
            </w:r>
          </w:p>
          <w:p>
            <w:pPr>
              <w:spacing w:line="400" w:lineRule="exact"/>
              <w:rPr>
                <w:rFonts w:ascii="宋体" w:hAnsi="宋体" w:cs="宋体"/>
                <w:szCs w:val="21"/>
              </w:rPr>
            </w:pPr>
            <w:r>
              <w:rPr>
                <w:rFonts w:hint="eastAsia" w:ascii="宋体" w:hAnsi="宋体" w:cs="宋体"/>
                <w:szCs w:val="21"/>
              </w:rPr>
              <w:t>1）负责顾客要求的识别，和合同的评审，负责与顾客的沟通和联络；</w:t>
            </w:r>
          </w:p>
          <w:p>
            <w:pPr>
              <w:spacing w:line="400" w:lineRule="exact"/>
              <w:rPr>
                <w:rFonts w:ascii="宋体" w:hAnsi="宋体" w:cs="宋体"/>
                <w:szCs w:val="21"/>
              </w:rPr>
            </w:pPr>
            <w:r>
              <w:rPr>
                <w:rFonts w:hint="eastAsia" w:ascii="宋体" w:hAnsi="宋体" w:cs="宋体"/>
                <w:szCs w:val="21"/>
              </w:rPr>
              <w:t>2）负责原材料的采购。</w:t>
            </w:r>
          </w:p>
          <w:p>
            <w:pPr>
              <w:spacing w:line="400" w:lineRule="exact"/>
              <w:rPr>
                <w:rFonts w:ascii="宋体" w:hAnsi="宋体" w:cs="宋体"/>
                <w:szCs w:val="21"/>
              </w:rPr>
            </w:pPr>
            <w:r>
              <w:rPr>
                <w:rFonts w:hint="eastAsia" w:ascii="宋体" w:hAnsi="宋体" w:cs="宋体"/>
                <w:szCs w:val="21"/>
              </w:rPr>
              <w:t>3）负责合格供方的评价及对采购物资的评价。</w:t>
            </w:r>
          </w:p>
          <w:p>
            <w:pPr>
              <w:spacing w:line="400" w:lineRule="exact"/>
              <w:rPr>
                <w:rFonts w:ascii="宋体" w:hAnsi="宋体" w:cs="宋体"/>
                <w:szCs w:val="21"/>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5）负责本部门的环境因素识别，完成本部门目标、指标和环境管理方案的实施；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市场部负责人对部门职责清楚。</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585" w:type="dxa"/>
          </w:tcPr>
          <w:p>
            <w:pPr>
              <w:spacing w:line="400" w:lineRule="exact"/>
              <w:rPr>
                <w:rFonts w:ascii="宋体" w:hAnsi="宋体" w:cs="宋体"/>
                <w:szCs w:val="21"/>
              </w:rPr>
            </w:pPr>
            <w:r>
              <w:rPr>
                <w:rFonts w:hint="eastAsia" w:ascii="宋体" w:hAnsi="宋体" w:cs="宋体"/>
                <w:szCs w:val="21"/>
              </w:rPr>
              <w:t>查市场部质量目标：        考核情况（</w:t>
            </w:r>
            <w:r>
              <w:rPr>
                <w:rFonts w:hint="eastAsia" w:ascii="宋体" w:hAnsi="宋体" w:cs="宋体"/>
                <w:szCs w:val="21"/>
                <w:lang w:eastAsia="zh-CN"/>
              </w:rPr>
              <w:t>2021年1月-2021年11月</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w:t>
            </w:r>
            <w:r>
              <w:rPr>
                <w:rFonts w:hint="eastAsia" w:ascii="宋体" w:hAnsi="宋体" w:cs="宋体"/>
                <w:szCs w:val="21"/>
                <w:lang w:eastAsia="zh-CN"/>
              </w:rPr>
              <w:t>客户满意度≥90分</w:t>
            </w:r>
            <w:r>
              <w:rPr>
                <w:rFonts w:hint="eastAsia" w:ascii="宋体" w:hAnsi="宋体" w:cs="宋体"/>
                <w:szCs w:val="21"/>
              </w:rPr>
              <w:t>；             实测：98</w:t>
            </w:r>
            <w:r>
              <w:rPr>
                <w:rFonts w:hint="eastAsia" w:ascii="宋体" w:hAnsi="宋体" w:cs="宋体"/>
                <w:szCs w:val="21"/>
                <w:lang w:val="en-US" w:eastAsia="zh-CN"/>
              </w:rPr>
              <w:t>.3</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2.客户反馈处理率100%；           实测：100%</w:t>
            </w:r>
          </w:p>
          <w:p>
            <w:pPr>
              <w:spacing w:line="400" w:lineRule="exact"/>
              <w:rPr>
                <w:rFonts w:ascii="宋体" w:hAnsi="宋体"/>
                <w:szCs w:val="21"/>
              </w:rPr>
            </w:pPr>
            <w:r>
              <w:rPr>
                <w:rFonts w:hint="eastAsia" w:ascii="宋体" w:hAnsi="宋体" w:cs="宋体"/>
                <w:szCs w:val="21"/>
              </w:rPr>
              <w:t>查：</w:t>
            </w:r>
            <w:r>
              <w:rPr>
                <w:rFonts w:hint="eastAsia" w:ascii="宋体" w:hAnsi="宋体" w:cs="宋体"/>
                <w:szCs w:val="21"/>
                <w:lang w:eastAsia="zh-CN"/>
              </w:rPr>
              <w:t>2021年1月-2021年11月</w:t>
            </w:r>
            <w:r>
              <w:rPr>
                <w:rFonts w:hint="eastAsia" w:ascii="宋体" w:hAnsi="宋体" w:cs="宋体"/>
                <w:szCs w:val="21"/>
              </w:rPr>
              <w:t>市场部质量目标完成情况：均能达到要求。</w:t>
            </w:r>
          </w:p>
        </w:tc>
        <w:tc>
          <w:tcPr>
            <w:tcW w:w="1004"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585" w:type="dxa"/>
          </w:tcPr>
          <w:p>
            <w:pPr>
              <w:ind w:firstLine="420" w:firstLineChars="200"/>
              <w:rPr>
                <w:rFonts w:ascii="宋体" w:hAnsi="宋体" w:cs="宋体"/>
                <w:szCs w:val="21"/>
              </w:rPr>
            </w:pPr>
            <w:r>
              <w:rPr>
                <w:rFonts w:hint="eastAsia" w:ascii="宋体" w:hAnsi="宋体" w:cs="宋体"/>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szCs w:val="21"/>
              </w:rPr>
              <w:t xml:space="preserve">     </w:t>
            </w:r>
            <w:r>
              <w:rPr>
                <w:rFonts w:hint="eastAsia"/>
                <w:szCs w:val="21"/>
              </w:rPr>
              <w:t xml:space="preserve">                 </w:t>
            </w:r>
            <w:r>
              <w:rPr>
                <w:szCs w:val="21"/>
              </w:rPr>
              <w:t xml:space="preserve">           </w:t>
            </w:r>
            <w:r>
              <w:rPr>
                <w:rFonts w:hint="eastAsia"/>
                <w:szCs w:val="21"/>
                <w:lang w:val="en-US" w:eastAsia="zh-CN"/>
              </w:rPr>
              <w:t xml:space="preserve"> </w:t>
            </w:r>
            <w:r>
              <w:rPr>
                <w:rFonts w:hint="eastAsia"/>
                <w:szCs w:val="21"/>
              </w:rPr>
              <w:t>销售产品名称</w:t>
            </w:r>
            <w:r>
              <w:rPr>
                <w:szCs w:val="21"/>
              </w:rPr>
              <w:t xml:space="preserve">    </w:t>
            </w:r>
            <w:r>
              <w:rPr>
                <w:rFonts w:hint="eastAsia"/>
                <w:szCs w:val="21"/>
              </w:rPr>
              <w:t xml:space="preserve">        签订日期</w:t>
            </w:r>
          </w:p>
          <w:p>
            <w:pPr>
              <w:rPr>
                <w:rFonts w:ascii="宋体" w:hAnsi="宋体" w:cs="宋体"/>
                <w:bCs/>
                <w:spacing w:val="10"/>
                <w:szCs w:val="21"/>
              </w:rPr>
            </w:pPr>
            <w:r>
              <w:rPr>
                <w:rFonts w:hint="eastAsia" w:ascii="宋体" w:hAnsi="宋体" w:cs="宋体"/>
                <w:bCs/>
                <w:spacing w:val="10"/>
                <w:szCs w:val="21"/>
              </w:rPr>
              <w:t>中国石化青岛炼油化工有限责任公司公司       变频电机及配件      2021.4.1</w:t>
            </w:r>
          </w:p>
          <w:p>
            <w:pPr>
              <w:rPr>
                <w:rFonts w:ascii="宋体" w:hAnsi="宋体" w:cs="宋体"/>
                <w:bCs/>
                <w:spacing w:val="10"/>
                <w:szCs w:val="21"/>
              </w:rPr>
            </w:pPr>
            <w:r>
              <w:rPr>
                <w:rFonts w:hint="eastAsia" w:ascii="宋体" w:hAnsi="宋体" w:cs="宋体"/>
                <w:bCs/>
                <w:spacing w:val="10"/>
                <w:szCs w:val="21"/>
              </w:rPr>
              <w:t xml:space="preserve">中国石油天然气管道科学研究院有限公司 </w:t>
            </w:r>
            <w:r>
              <w:rPr>
                <w:rFonts w:hint="eastAsia" w:ascii="宋体" w:hAnsi="宋体" w:cs="宋体"/>
                <w:bCs/>
                <w:spacing w:val="10"/>
                <w:szCs w:val="21"/>
                <w:lang w:val="en-US" w:eastAsia="zh-CN"/>
              </w:rPr>
              <w:t xml:space="preserve">      步进电机</w:t>
            </w:r>
            <w:r>
              <w:rPr>
                <w:rFonts w:hint="eastAsia" w:ascii="宋体" w:hAnsi="宋体" w:cs="宋体"/>
                <w:bCs/>
                <w:spacing w:val="10"/>
                <w:szCs w:val="21"/>
              </w:rPr>
              <w:t xml:space="preserve">     </w:t>
            </w:r>
            <w:r>
              <w:rPr>
                <w:rFonts w:hint="eastAsia" w:ascii="宋体" w:hAnsi="宋体" w:cs="宋体"/>
                <w:bCs/>
                <w:spacing w:val="10"/>
                <w:szCs w:val="21"/>
                <w:lang w:val="en-US" w:eastAsia="zh-CN"/>
              </w:rPr>
              <w:t xml:space="preserve">      </w:t>
            </w:r>
            <w:r>
              <w:rPr>
                <w:rFonts w:hint="eastAsia" w:ascii="宋体" w:hAnsi="宋体" w:cs="宋体"/>
                <w:bCs/>
                <w:spacing w:val="10"/>
                <w:szCs w:val="21"/>
              </w:rPr>
              <w:t xml:space="preserve"> 2021.5.13</w:t>
            </w:r>
          </w:p>
          <w:p>
            <w:pPr>
              <w:pStyle w:val="2"/>
              <w:rPr>
                <w:rFonts w:hint="eastAsia" w:ascii="宋体" w:hAnsi="宋体" w:cs="宋体"/>
                <w:szCs w:val="21"/>
              </w:rPr>
            </w:pPr>
            <w:r>
              <w:rPr>
                <w:rFonts w:hint="eastAsia" w:ascii="宋体" w:hAnsi="宋体" w:cs="宋体"/>
                <w:szCs w:val="21"/>
              </w:rPr>
              <w:t xml:space="preserve">中国石化海南炼油化工有限公司            </w:t>
            </w:r>
            <w:r>
              <w:rPr>
                <w:rFonts w:hint="eastAsia" w:ascii="宋体" w:hAnsi="宋体" w:cs="宋体"/>
                <w:szCs w:val="21"/>
                <w:lang w:val="en-US" w:eastAsia="zh-CN"/>
              </w:rPr>
              <w:t xml:space="preserve"> </w:t>
            </w:r>
            <w:r>
              <w:rPr>
                <w:rFonts w:hint="eastAsia" w:ascii="宋体" w:hAnsi="宋体" w:cs="宋体"/>
                <w:szCs w:val="21"/>
              </w:rPr>
              <w:t xml:space="preserve"> 照明灯具            2021.7.16</w:t>
            </w:r>
          </w:p>
          <w:p>
            <w:pPr>
              <w:pStyle w:val="2"/>
              <w:rPr>
                <w:rFonts w:hint="default" w:ascii="宋体" w:hAnsi="宋体" w:eastAsia="宋体" w:cs="宋体"/>
                <w:szCs w:val="21"/>
                <w:lang w:val="en-US" w:eastAsia="zh-CN"/>
              </w:rPr>
            </w:pPr>
            <w:r>
              <w:rPr>
                <w:rFonts w:hint="eastAsia" w:ascii="宋体" w:hAnsi="宋体" w:cs="宋体"/>
                <w:szCs w:val="21"/>
              </w:rPr>
              <w:t>中国石油天然气管道科学研究院有限公司</w:t>
            </w:r>
            <w:r>
              <w:rPr>
                <w:rFonts w:hint="eastAsia" w:ascii="宋体" w:hAnsi="宋体" w:cs="宋体"/>
                <w:szCs w:val="21"/>
                <w:lang w:val="en-US" w:eastAsia="zh-CN"/>
              </w:rPr>
              <w:t xml:space="preserve">       角度传感器等        2021.7.26</w:t>
            </w:r>
          </w:p>
          <w:p>
            <w:pPr>
              <w:pStyle w:val="2"/>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cs="宋体"/>
                <w:bCs/>
                <w:spacing w:val="10"/>
                <w:szCs w:val="21"/>
              </w:rPr>
              <w:t>中国石化青岛炼油化工有限责任公司公司</w:t>
            </w:r>
            <w:r>
              <w:rPr>
                <w:rFonts w:hint="eastAsia"/>
                <w:szCs w:val="21"/>
              </w:rPr>
              <w:t xml:space="preserve"> </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签订时间:</w:t>
            </w:r>
            <w:r>
              <w:rPr>
                <w:rFonts w:hint="eastAsia" w:ascii="宋体" w:hAnsi="宋体" w:cs="宋体"/>
                <w:bCs/>
                <w:spacing w:val="10"/>
                <w:szCs w:val="21"/>
              </w:rPr>
              <w:t xml:space="preserve"> 2021.4.1</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hAnsi="宋体" w:cs="宋体"/>
                <w:bCs/>
                <w:spacing w:val="10"/>
                <w:szCs w:val="21"/>
              </w:rPr>
              <w:t>变频电机及配件</w:t>
            </w:r>
          </w:p>
          <w:p>
            <w:pPr>
              <w:rPr>
                <w:rFonts w:ascii="宋体" w:hAnsi="宋体" w:cs="宋体"/>
                <w:szCs w:val="21"/>
              </w:rPr>
            </w:pPr>
            <w:r>
              <w:rPr>
                <w:rFonts w:hint="eastAsia" w:ascii="宋体" w:hAnsi="宋体" w:cs="宋体"/>
                <w:szCs w:val="21"/>
              </w:rPr>
              <w:t>评审内容：产品明示与潜在的要求、公司能力是否满足客户要求、客户的资信是否有能力进行款项支付、公司现有设备是否满足客户项目需要、合同的合法性等。</w:t>
            </w:r>
          </w:p>
          <w:p>
            <w:pPr>
              <w:rPr>
                <w:rFonts w:hint="eastAsia" w:ascii="宋体" w:hAnsi="宋体" w:eastAsia="宋体" w:cs="宋体"/>
                <w:szCs w:val="21"/>
                <w:lang w:eastAsia="zh-CN"/>
              </w:rPr>
            </w:pPr>
            <w:r>
              <w:rPr>
                <w:rFonts w:hint="eastAsia" w:ascii="宋体" w:hAnsi="宋体" w:cs="宋体"/>
                <w:szCs w:val="21"/>
              </w:rPr>
              <w:t>评审人员：谢孟蕾、李红伟、郑东</w:t>
            </w:r>
            <w:r>
              <w:rPr>
                <w:rFonts w:hint="eastAsia" w:ascii="宋体" w:hAnsi="宋体" w:cs="宋体"/>
                <w:szCs w:val="21"/>
                <w:lang w:eastAsia="zh-CN"/>
              </w:rPr>
              <w:t>、曾兰</w:t>
            </w:r>
          </w:p>
          <w:p>
            <w:pPr>
              <w:rPr>
                <w:rFonts w:ascii="宋体" w:hAnsi="宋体" w:cs="宋体"/>
                <w:szCs w:val="21"/>
              </w:rPr>
            </w:pPr>
            <w:r>
              <w:rPr>
                <w:rFonts w:hint="eastAsia" w:ascii="宋体" w:hAnsi="宋体" w:cs="宋体"/>
                <w:szCs w:val="21"/>
              </w:rPr>
              <w:t>评审结论：同意签订合同。批准人：林军木</w:t>
            </w:r>
          </w:p>
          <w:p>
            <w:pPr>
              <w:rPr>
                <w:rFonts w:ascii="宋体" w:hAnsi="宋体" w:cs="宋体"/>
                <w:szCs w:val="21"/>
              </w:rPr>
            </w:pPr>
            <w:r>
              <w:rPr>
                <w:rFonts w:hint="eastAsia" w:ascii="宋体" w:hAnsi="宋体" w:cs="宋体"/>
                <w:szCs w:val="21"/>
              </w:rPr>
              <w:t>评审时间:</w:t>
            </w:r>
            <w:r>
              <w:rPr>
                <w:rFonts w:hint="eastAsia" w:ascii="宋体" w:hAnsi="宋体" w:cs="宋体"/>
                <w:bCs/>
                <w:spacing w:val="10"/>
                <w:szCs w:val="21"/>
              </w:rPr>
              <w:t>202</w:t>
            </w:r>
            <w:r>
              <w:rPr>
                <w:rFonts w:hint="eastAsia" w:ascii="宋体" w:hAnsi="宋体" w:cs="宋体"/>
                <w:bCs/>
                <w:spacing w:val="10"/>
                <w:szCs w:val="21"/>
                <w:lang w:val="en-US" w:eastAsia="zh-CN"/>
              </w:rPr>
              <w:t>1</w:t>
            </w:r>
            <w:r>
              <w:rPr>
                <w:rFonts w:hint="eastAsia" w:ascii="宋体" w:hAnsi="宋体" w:cs="宋体"/>
                <w:bCs/>
                <w:spacing w:val="10"/>
                <w:szCs w:val="21"/>
              </w:rPr>
              <w:t>.03.</w:t>
            </w:r>
            <w:r>
              <w:rPr>
                <w:rFonts w:hint="eastAsia" w:ascii="宋体" w:hAnsi="宋体" w:cs="宋体"/>
                <w:bCs/>
                <w:spacing w:val="10"/>
                <w:szCs w:val="21"/>
                <w:lang w:val="en-US" w:eastAsia="zh-CN"/>
              </w:rPr>
              <w:t>31</w:t>
            </w:r>
            <w:r>
              <w:rPr>
                <w:rFonts w:hint="eastAsia" w:ascii="宋体" w:hAnsi="宋体" w:cs="宋体"/>
                <w:szCs w:val="21"/>
              </w:rPr>
              <w:t>（合同签订前）</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cs="宋体"/>
                <w:bCs/>
                <w:spacing w:val="10"/>
                <w:szCs w:val="21"/>
              </w:rPr>
              <w:t>中国石油天然气管道科学研究院有限公司</w:t>
            </w:r>
            <w:r>
              <w:rPr>
                <w:rFonts w:hint="eastAsia"/>
                <w:szCs w:val="21"/>
              </w:rPr>
              <w:t xml:space="preserve"> </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签订时间:</w:t>
            </w:r>
            <w:r>
              <w:rPr>
                <w:rFonts w:hint="eastAsia" w:ascii="宋体" w:hAnsi="宋体" w:cs="宋体"/>
                <w:bCs/>
                <w:spacing w:val="10"/>
                <w:szCs w:val="21"/>
              </w:rPr>
              <w:t xml:space="preserve"> 2021.5.13</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hAnsi="宋体" w:cs="宋体"/>
                <w:bCs/>
                <w:spacing w:val="10"/>
                <w:szCs w:val="21"/>
                <w:lang w:val="en-US" w:eastAsia="zh-CN"/>
              </w:rPr>
              <w:t>步进电机</w:t>
            </w:r>
          </w:p>
          <w:p>
            <w:pPr>
              <w:rPr>
                <w:rFonts w:ascii="宋体" w:hAnsi="宋体" w:cs="宋体"/>
                <w:szCs w:val="21"/>
              </w:rPr>
            </w:pPr>
            <w:r>
              <w:rPr>
                <w:rFonts w:hint="eastAsia" w:ascii="宋体" w:hAnsi="宋体" w:cs="宋体"/>
                <w:szCs w:val="21"/>
              </w:rPr>
              <w:t>评审内容：产品明示与潜在的要求、公司能力是否满足客户要求、客户的资信是否有能力进行款项支付、公司现有设备是否满足客户项目需要、合同的合法性等。</w:t>
            </w:r>
          </w:p>
          <w:p>
            <w:pPr>
              <w:rPr>
                <w:rFonts w:hint="eastAsia" w:ascii="宋体" w:hAnsi="宋体" w:eastAsia="宋体" w:cs="宋体"/>
                <w:szCs w:val="21"/>
                <w:lang w:eastAsia="zh-CN"/>
              </w:rPr>
            </w:pPr>
            <w:r>
              <w:rPr>
                <w:rFonts w:hint="eastAsia" w:ascii="宋体" w:hAnsi="宋体" w:cs="宋体"/>
                <w:szCs w:val="21"/>
              </w:rPr>
              <w:t>评审人员：谢孟蕾、李红伟、郑东</w:t>
            </w:r>
            <w:r>
              <w:rPr>
                <w:rFonts w:hint="eastAsia" w:ascii="宋体" w:hAnsi="宋体" w:cs="宋体"/>
                <w:szCs w:val="21"/>
                <w:lang w:eastAsia="zh-CN"/>
              </w:rPr>
              <w:t>、曾兰</w:t>
            </w:r>
          </w:p>
          <w:p>
            <w:pPr>
              <w:rPr>
                <w:rFonts w:ascii="宋体" w:hAnsi="宋体" w:cs="宋体"/>
                <w:szCs w:val="21"/>
              </w:rPr>
            </w:pPr>
            <w:r>
              <w:rPr>
                <w:rFonts w:hint="eastAsia" w:ascii="宋体" w:hAnsi="宋体" w:cs="宋体"/>
                <w:szCs w:val="21"/>
              </w:rPr>
              <w:t>评审结论：同意签订合同。批准人：林军木</w:t>
            </w:r>
          </w:p>
          <w:p>
            <w:pPr>
              <w:rPr>
                <w:rFonts w:ascii="宋体" w:hAnsi="宋体" w:cs="宋体"/>
                <w:szCs w:val="21"/>
              </w:rPr>
            </w:pPr>
            <w:r>
              <w:rPr>
                <w:rFonts w:hint="eastAsia" w:ascii="宋体" w:hAnsi="宋体" w:cs="宋体"/>
                <w:szCs w:val="21"/>
              </w:rPr>
              <w:t>评审时间:</w:t>
            </w:r>
            <w:r>
              <w:rPr>
                <w:rFonts w:hint="eastAsia" w:ascii="宋体" w:hAnsi="宋体" w:cs="宋体"/>
                <w:bCs/>
                <w:spacing w:val="10"/>
                <w:szCs w:val="21"/>
              </w:rPr>
              <w:t>202</w:t>
            </w:r>
            <w:r>
              <w:rPr>
                <w:rFonts w:hint="eastAsia" w:ascii="宋体" w:hAnsi="宋体" w:cs="宋体"/>
                <w:bCs/>
                <w:spacing w:val="10"/>
                <w:szCs w:val="21"/>
                <w:lang w:val="en-US" w:eastAsia="zh-CN"/>
              </w:rPr>
              <w:t>1</w:t>
            </w:r>
            <w:r>
              <w:rPr>
                <w:rFonts w:hint="eastAsia" w:ascii="宋体" w:hAnsi="宋体" w:cs="宋体"/>
                <w:bCs/>
                <w:spacing w:val="10"/>
                <w:szCs w:val="21"/>
              </w:rPr>
              <w:t>.0</w:t>
            </w:r>
            <w:r>
              <w:rPr>
                <w:rFonts w:hint="eastAsia" w:ascii="宋体" w:hAnsi="宋体" w:cs="宋体"/>
                <w:bCs/>
                <w:spacing w:val="10"/>
                <w:szCs w:val="21"/>
                <w:lang w:val="en-US" w:eastAsia="zh-CN"/>
              </w:rPr>
              <w:t>5</w:t>
            </w:r>
            <w:r>
              <w:rPr>
                <w:rFonts w:hint="eastAsia" w:ascii="宋体" w:hAnsi="宋体" w:cs="宋体"/>
                <w:bCs/>
                <w:spacing w:val="10"/>
                <w:szCs w:val="21"/>
              </w:rPr>
              <w:t>.1</w:t>
            </w:r>
            <w:r>
              <w:rPr>
                <w:rFonts w:hint="eastAsia" w:ascii="宋体" w:hAnsi="宋体" w:cs="宋体"/>
                <w:bCs/>
                <w:spacing w:val="10"/>
                <w:szCs w:val="21"/>
                <w:lang w:val="en-US" w:eastAsia="zh-CN"/>
              </w:rPr>
              <w:t>2</w:t>
            </w:r>
            <w:r>
              <w:rPr>
                <w:rFonts w:hint="eastAsia" w:ascii="宋体" w:hAnsi="宋体" w:cs="宋体"/>
                <w:szCs w:val="21"/>
              </w:rPr>
              <w:t>（合同签订前）</w:t>
            </w:r>
          </w:p>
          <w:p>
            <w:pPr>
              <w:pStyle w:val="19"/>
              <w:rPr>
                <w:color w:val="auto"/>
              </w:rPr>
            </w:pPr>
          </w:p>
          <w:p>
            <w:pPr>
              <w:rPr>
                <w:rFonts w:ascii="宋体" w:hAnsi="宋体" w:cs="宋体"/>
                <w:szCs w:val="21"/>
              </w:rPr>
            </w:pPr>
            <w:r>
              <w:rPr>
                <w:rFonts w:hint="eastAsia" w:ascii="宋体" w:hAnsi="宋体" w:cs="宋体"/>
                <w:szCs w:val="21"/>
              </w:rPr>
              <w:t>顾客：中国石化海南炼油化工有限公司</w:t>
            </w:r>
            <w:r>
              <w:rPr>
                <w:rFonts w:hint="eastAsia" w:ascii="宋体" w:hAnsi="宋体" w:cs="宋体"/>
                <w:bCs/>
                <w:spacing w:val="10"/>
                <w:szCs w:val="21"/>
              </w:rPr>
              <w:t xml:space="preserve"> </w:t>
            </w:r>
            <w:r>
              <w:rPr>
                <w:rFonts w:hint="eastAsia" w:ascii="宋体" w:hAnsi="宋体" w:cs="宋体"/>
                <w:szCs w:val="21"/>
              </w:rPr>
              <w:t xml:space="preserve">    </w:t>
            </w:r>
          </w:p>
          <w:p>
            <w:pPr>
              <w:rPr>
                <w:rFonts w:hint="eastAsia" w:ascii="宋体" w:hAnsi="宋体" w:eastAsia="宋体" w:cs="宋体"/>
                <w:szCs w:val="21"/>
                <w:lang w:eastAsia="zh-CN"/>
              </w:rPr>
            </w:pPr>
            <w:r>
              <w:rPr>
                <w:rFonts w:hint="eastAsia" w:ascii="宋体" w:hAnsi="宋体" w:cs="宋体"/>
                <w:szCs w:val="21"/>
              </w:rPr>
              <w:t>签订时间:</w:t>
            </w:r>
            <w:r>
              <w:rPr>
                <w:rFonts w:hint="eastAsia" w:ascii="宋体" w:hAnsi="宋体" w:cs="宋体"/>
                <w:bCs/>
                <w:spacing w:val="10"/>
                <w:szCs w:val="21"/>
              </w:rPr>
              <w:t>202</w:t>
            </w:r>
            <w:r>
              <w:rPr>
                <w:rFonts w:hint="eastAsia" w:ascii="宋体" w:hAnsi="宋体" w:cs="宋体"/>
                <w:bCs/>
                <w:spacing w:val="10"/>
                <w:szCs w:val="21"/>
                <w:lang w:val="en-US" w:eastAsia="zh-CN"/>
              </w:rPr>
              <w:t>1</w:t>
            </w:r>
            <w:r>
              <w:rPr>
                <w:rFonts w:hint="eastAsia" w:ascii="宋体" w:hAnsi="宋体" w:cs="宋体"/>
                <w:bCs/>
                <w:spacing w:val="10"/>
                <w:szCs w:val="21"/>
              </w:rPr>
              <w:t>.0</w:t>
            </w:r>
            <w:r>
              <w:rPr>
                <w:rFonts w:hint="eastAsia" w:ascii="宋体" w:hAnsi="宋体" w:cs="宋体"/>
                <w:bCs/>
                <w:spacing w:val="10"/>
                <w:szCs w:val="21"/>
                <w:lang w:val="en-US" w:eastAsia="zh-CN"/>
              </w:rPr>
              <w:t>7</w:t>
            </w:r>
            <w:r>
              <w:rPr>
                <w:rFonts w:hint="eastAsia" w:ascii="宋体" w:hAnsi="宋体" w:cs="宋体"/>
                <w:bCs/>
                <w:spacing w:val="10"/>
                <w:szCs w:val="21"/>
              </w:rPr>
              <w:t>.1</w:t>
            </w:r>
            <w:r>
              <w:rPr>
                <w:rFonts w:hint="eastAsia" w:ascii="宋体" w:hAnsi="宋体" w:cs="宋体"/>
                <w:bCs/>
                <w:spacing w:val="10"/>
                <w:szCs w:val="21"/>
                <w:lang w:val="en-US" w:eastAsia="zh-CN"/>
              </w:rPr>
              <w:t>6</w:t>
            </w:r>
          </w:p>
          <w:p>
            <w:pPr>
              <w:rPr>
                <w:rFonts w:ascii="宋体" w:hAnsi="宋体" w:cs="宋体"/>
                <w:szCs w:val="21"/>
              </w:rPr>
            </w:pPr>
            <w:r>
              <w:rPr>
                <w:rFonts w:hint="eastAsia" w:ascii="宋体" w:hAnsi="宋体" w:cs="宋体"/>
                <w:szCs w:val="21"/>
              </w:rPr>
              <w:t>产品名称：照明灯具</w:t>
            </w:r>
            <w:r>
              <w:rPr>
                <w:rFonts w:hint="eastAsia"/>
                <w:szCs w:val="21"/>
              </w:rPr>
              <w:t>等</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评审内容：产品明示与潜在的要求、公司能力是否满足客户要求、客户的资信是否有能力进行款项支付、公司现有设备是否满足客户项目需要、合同的合法性等。</w:t>
            </w:r>
          </w:p>
          <w:p>
            <w:pPr>
              <w:rPr>
                <w:rFonts w:hint="eastAsia" w:ascii="宋体" w:hAnsi="宋体" w:eastAsia="宋体" w:cs="宋体"/>
                <w:szCs w:val="21"/>
                <w:lang w:eastAsia="zh-CN"/>
              </w:rPr>
            </w:pPr>
            <w:r>
              <w:rPr>
                <w:rFonts w:hint="eastAsia" w:ascii="宋体" w:hAnsi="宋体" w:cs="宋体"/>
                <w:szCs w:val="21"/>
              </w:rPr>
              <w:t>评审人员：谢孟蕾、李红伟、郑东</w:t>
            </w:r>
            <w:r>
              <w:rPr>
                <w:rFonts w:hint="eastAsia" w:ascii="宋体" w:hAnsi="宋体" w:cs="宋体"/>
                <w:szCs w:val="21"/>
                <w:lang w:eastAsia="zh-CN"/>
              </w:rPr>
              <w:t>、曾兰</w:t>
            </w:r>
          </w:p>
          <w:p>
            <w:pPr>
              <w:rPr>
                <w:rFonts w:ascii="宋体" w:hAnsi="宋体" w:cs="宋体"/>
                <w:szCs w:val="21"/>
              </w:rPr>
            </w:pPr>
            <w:r>
              <w:rPr>
                <w:rFonts w:hint="eastAsia" w:ascii="宋体" w:hAnsi="宋体" w:cs="宋体"/>
                <w:szCs w:val="21"/>
              </w:rPr>
              <w:t>评审结论：同意签订合同。批准人：林军木</w:t>
            </w:r>
          </w:p>
          <w:p>
            <w:pPr>
              <w:rPr>
                <w:rFonts w:ascii="宋体" w:hAnsi="宋体" w:cs="宋体"/>
                <w:szCs w:val="21"/>
              </w:rPr>
            </w:pPr>
            <w:r>
              <w:rPr>
                <w:rFonts w:hint="eastAsia" w:ascii="宋体" w:hAnsi="宋体" w:cs="宋体"/>
                <w:szCs w:val="21"/>
              </w:rPr>
              <w:t>评审时间:</w:t>
            </w:r>
            <w:r>
              <w:rPr>
                <w:rFonts w:hint="eastAsia" w:ascii="宋体" w:hAnsi="宋体" w:cs="宋体"/>
                <w:bCs/>
                <w:spacing w:val="10"/>
                <w:szCs w:val="21"/>
              </w:rPr>
              <w:t>202</w:t>
            </w:r>
            <w:r>
              <w:rPr>
                <w:rFonts w:hint="eastAsia" w:ascii="宋体" w:hAnsi="宋体" w:cs="宋体"/>
                <w:bCs/>
                <w:spacing w:val="10"/>
                <w:szCs w:val="21"/>
                <w:lang w:val="en-US" w:eastAsia="zh-CN"/>
              </w:rPr>
              <w:t>1</w:t>
            </w:r>
            <w:r>
              <w:rPr>
                <w:rFonts w:hint="eastAsia" w:ascii="宋体" w:hAnsi="宋体" w:cs="宋体"/>
                <w:bCs/>
                <w:spacing w:val="10"/>
                <w:szCs w:val="21"/>
              </w:rPr>
              <w:t>.0</w:t>
            </w:r>
            <w:r>
              <w:rPr>
                <w:rFonts w:hint="eastAsia" w:ascii="宋体" w:hAnsi="宋体" w:cs="宋体"/>
                <w:bCs/>
                <w:spacing w:val="10"/>
                <w:szCs w:val="21"/>
                <w:lang w:val="en-US" w:eastAsia="zh-CN"/>
              </w:rPr>
              <w:t>7</w:t>
            </w:r>
            <w:r>
              <w:rPr>
                <w:rFonts w:hint="eastAsia" w:ascii="宋体" w:hAnsi="宋体" w:cs="宋体"/>
                <w:bCs/>
                <w:spacing w:val="10"/>
                <w:szCs w:val="21"/>
              </w:rPr>
              <w:t>.1</w:t>
            </w:r>
            <w:r>
              <w:rPr>
                <w:rFonts w:hint="eastAsia" w:ascii="宋体" w:hAnsi="宋体" w:cs="宋体"/>
                <w:bCs/>
                <w:spacing w:val="10"/>
                <w:szCs w:val="21"/>
                <w:lang w:val="en-US" w:eastAsia="zh-CN"/>
              </w:rPr>
              <w:t>5</w:t>
            </w:r>
            <w:r>
              <w:rPr>
                <w:rFonts w:hint="eastAsia" w:ascii="宋体" w:hAnsi="宋体" w:cs="宋体"/>
                <w:szCs w:val="21"/>
              </w:rPr>
              <w:t>（合同签订前）</w:t>
            </w:r>
          </w:p>
          <w:p>
            <w:pPr>
              <w:pStyle w:val="19"/>
              <w:rPr>
                <w:rFonts w:hint="default" w:eastAsia="宋体"/>
                <w:color w:val="auto"/>
                <w:lang w:val="en-US" w:eastAsia="zh-CN"/>
              </w:rPr>
            </w:pPr>
            <w:r>
              <w:rPr>
                <w:rFonts w:hint="eastAsia"/>
                <w:color w:val="auto"/>
                <w:lang w:val="en-US" w:eastAsia="zh-CN"/>
              </w:rPr>
              <w:t>......</w:t>
            </w:r>
          </w:p>
          <w:p>
            <w:pPr>
              <w:rPr>
                <w:rFonts w:ascii="宋体" w:hAnsi="宋体" w:cs="宋体"/>
                <w:szCs w:val="21"/>
              </w:rPr>
            </w:pPr>
            <w:r>
              <w:rPr>
                <w:rFonts w:hint="eastAsia" w:ascii="宋体" w:hAnsi="宋体" w:cs="宋体"/>
                <w:szCs w:val="21"/>
              </w:rPr>
              <w:t>查见，其他合同均按要求进行了评审。</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004"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585" w:type="dxa"/>
          </w:tcPr>
          <w:p>
            <w:pPr>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rPr>
                <w:rFonts w:ascii="宋体" w:hAnsi="宋体" w:cs="宋体"/>
                <w:szCs w:val="21"/>
              </w:rPr>
            </w:pPr>
            <w:r>
              <w:rPr>
                <w:rFonts w:hint="eastAsia" w:ascii="宋体" w:hAnsi="宋体" w:cs="宋体"/>
                <w:szCs w:val="21"/>
              </w:rPr>
              <w:t>2.查《合格供方名录》。</w:t>
            </w:r>
          </w:p>
          <w:p>
            <w:pPr>
              <w:rPr>
                <w:rFonts w:ascii="宋体" w:hAnsi="宋体" w:cs="宋体"/>
                <w:szCs w:val="21"/>
              </w:rPr>
            </w:pPr>
            <w:r>
              <w:rPr>
                <w:rFonts w:hint="eastAsia" w:ascii="宋体" w:hAnsi="宋体" w:cs="宋体"/>
                <w:szCs w:val="21"/>
              </w:rPr>
              <w:t>成都通用兴达电器箱柜有限公司                  供应：电机外壳/机箱</w:t>
            </w:r>
          </w:p>
          <w:p>
            <w:pPr>
              <w:rPr>
                <w:rFonts w:ascii="宋体" w:hAnsi="宋体" w:cs="宋体"/>
                <w:szCs w:val="21"/>
              </w:rPr>
            </w:pPr>
            <w:r>
              <w:rPr>
                <w:rFonts w:hint="eastAsia" w:ascii="宋体" w:hAnsi="宋体" w:cs="宋体"/>
                <w:szCs w:val="21"/>
              </w:rPr>
              <w:t>上海印梦智能科技有限公司                      供应：3D打印零件</w:t>
            </w:r>
          </w:p>
          <w:p>
            <w:pPr>
              <w:rPr>
                <w:rFonts w:ascii="宋体" w:hAnsi="宋体" w:cs="宋体"/>
                <w:szCs w:val="21"/>
              </w:rPr>
            </w:pPr>
            <w:r>
              <w:rPr>
                <w:rFonts w:hint="eastAsia" w:ascii="宋体" w:hAnsi="宋体" w:cs="宋体"/>
                <w:szCs w:val="21"/>
              </w:rPr>
              <w:t>成都慧德工艺广告有限公司                      供应：电机铭牌</w:t>
            </w:r>
          </w:p>
          <w:p>
            <w:pPr>
              <w:rPr>
                <w:rFonts w:ascii="宋体" w:hAnsi="宋体" w:cs="宋体"/>
                <w:szCs w:val="21"/>
              </w:rPr>
            </w:pPr>
            <w:r>
              <w:rPr>
                <w:rFonts w:hint="eastAsia" w:ascii="宋体" w:hAnsi="宋体" w:cs="宋体"/>
                <w:szCs w:val="21"/>
              </w:rPr>
              <w:t>成都捷川科技有限公司                          供应：机加工零件</w:t>
            </w:r>
          </w:p>
          <w:p>
            <w:pPr>
              <w:rPr>
                <w:rFonts w:ascii="宋体" w:hAnsi="宋体" w:cs="宋体"/>
                <w:szCs w:val="21"/>
              </w:rPr>
            </w:pPr>
            <w:r>
              <w:rPr>
                <w:rFonts w:hint="eastAsia" w:ascii="宋体" w:hAnsi="宋体" w:cs="宋体"/>
                <w:szCs w:val="21"/>
              </w:rPr>
              <w:t>深圳市晶联讯电子有限公司                      供应：黑白点阵液晶屏</w:t>
            </w:r>
          </w:p>
          <w:p>
            <w:pPr>
              <w:rPr>
                <w:rFonts w:ascii="宋体" w:hAnsi="宋体" w:cs="宋体"/>
                <w:szCs w:val="21"/>
              </w:rPr>
            </w:pPr>
            <w:r>
              <w:rPr>
                <w:rFonts w:hint="eastAsia" w:ascii="宋体" w:hAnsi="宋体" w:cs="宋体"/>
                <w:szCs w:val="21"/>
              </w:rPr>
              <w:t>深圳市立创电子商务有限公司                    供应：二极管、整流桥等</w:t>
            </w:r>
          </w:p>
          <w:p>
            <w:pPr>
              <w:rPr>
                <w:rFonts w:hint="eastAsia" w:ascii="宋体" w:hAnsi="宋体" w:cs="宋体"/>
                <w:szCs w:val="21"/>
              </w:rPr>
            </w:pPr>
            <w:r>
              <w:rPr>
                <w:rFonts w:hint="eastAsia" w:ascii="宋体" w:hAnsi="宋体" w:cs="宋体"/>
                <w:szCs w:val="21"/>
              </w:rPr>
              <w:t>北京晶川电子技术发展有限责任公司              供应：IGBT、驱动芯片</w:t>
            </w:r>
          </w:p>
          <w:p>
            <w:pPr>
              <w:rPr>
                <w:rFonts w:hint="eastAsia" w:ascii="宋体" w:hAnsi="宋体" w:cs="宋体"/>
                <w:szCs w:val="21"/>
              </w:rPr>
            </w:pPr>
            <w:r>
              <w:rPr>
                <w:rFonts w:hint="eastAsia" w:ascii="宋体" w:hAnsi="宋体" w:cs="宋体"/>
                <w:szCs w:val="21"/>
              </w:rPr>
              <w:t>南京强能传感有限公司</w:t>
            </w:r>
            <w:r>
              <w:rPr>
                <w:rFonts w:hint="eastAsia" w:ascii="宋体" w:hAnsi="宋体" w:cs="宋体"/>
                <w:szCs w:val="21"/>
                <w:lang w:val="en-US" w:eastAsia="zh-CN"/>
              </w:rPr>
              <w:t xml:space="preserve">                          </w:t>
            </w:r>
            <w:r>
              <w:rPr>
                <w:rFonts w:hint="eastAsia" w:ascii="宋体" w:hAnsi="宋体" w:cs="宋体"/>
                <w:szCs w:val="21"/>
              </w:rPr>
              <w:t>供应：霍尔电流传感器</w:t>
            </w:r>
          </w:p>
          <w:p>
            <w:pPr>
              <w:rPr>
                <w:rFonts w:hint="eastAsia" w:ascii="宋体" w:hAnsi="宋体" w:cs="宋体"/>
                <w:szCs w:val="21"/>
              </w:rPr>
            </w:pPr>
            <w:r>
              <w:rPr>
                <w:rFonts w:hint="default" w:ascii="宋体" w:hAnsi="宋体" w:cs="宋体"/>
                <w:szCs w:val="21"/>
                <w:lang w:val="en-US" w:eastAsia="zh-CN"/>
              </w:rPr>
              <w:t>深圳前海硬之城信息技术有限公司</w:t>
            </w:r>
            <w:r>
              <w:rPr>
                <w:rFonts w:hint="eastAsia" w:ascii="宋体" w:hAnsi="宋体" w:cs="宋体"/>
                <w:szCs w:val="21"/>
                <w:lang w:val="en-US" w:eastAsia="zh-CN"/>
              </w:rPr>
              <w:t xml:space="preserve">                </w:t>
            </w:r>
            <w:r>
              <w:rPr>
                <w:rFonts w:hint="eastAsia" w:ascii="宋体" w:hAnsi="宋体" w:cs="宋体"/>
                <w:szCs w:val="21"/>
              </w:rPr>
              <w:t>供应：电阻、电容等</w:t>
            </w:r>
          </w:p>
          <w:p>
            <w:pPr>
              <w:rPr>
                <w:rFonts w:hint="eastAsia" w:ascii="宋体" w:hAnsi="宋体" w:eastAsia="宋体" w:cs="宋体"/>
                <w:szCs w:val="21"/>
                <w:lang w:val="en-US" w:eastAsia="zh-CN"/>
              </w:rPr>
            </w:pPr>
            <w:r>
              <w:rPr>
                <w:rFonts w:hint="eastAsia" w:ascii="宋体" w:hAnsi="宋体" w:cs="宋体"/>
                <w:szCs w:val="21"/>
                <w:lang w:val="en-US" w:eastAsia="zh-CN"/>
              </w:rPr>
              <w:t xml:space="preserve">山东红卫机电股份有限公司                      </w:t>
            </w:r>
            <w:r>
              <w:rPr>
                <w:rFonts w:hint="eastAsia" w:ascii="宋体" w:hAnsi="宋体" w:cs="宋体"/>
                <w:szCs w:val="21"/>
              </w:rPr>
              <w:t>供应：PCB装配过程</w:t>
            </w:r>
            <w:r>
              <w:rPr>
                <w:rFonts w:hint="eastAsia" w:ascii="宋体" w:hAnsi="宋体" w:cs="宋体"/>
                <w:szCs w:val="21"/>
                <w:lang w:eastAsia="zh-CN"/>
              </w:rPr>
              <w:t>等（委外）</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3．查：供应商评价表：</w:t>
            </w:r>
          </w:p>
          <w:p>
            <w:pPr>
              <w:spacing w:line="360" w:lineRule="auto"/>
              <w:ind w:firstLine="420" w:firstLineChars="200"/>
              <w:rPr>
                <w:rFonts w:hint="eastAsia"/>
              </w:rPr>
            </w:pPr>
            <w:r>
              <w:rPr>
                <w:rFonts w:hint="eastAsia"/>
              </w:rPr>
              <w:t>抽查《供方调查评定表》</w:t>
            </w:r>
          </w:p>
          <w:p>
            <w:pPr>
              <w:spacing w:line="360" w:lineRule="auto"/>
              <w:ind w:firstLine="420" w:firstLineChars="200"/>
              <w:rPr>
                <w:szCs w:val="22"/>
              </w:rPr>
            </w:pPr>
            <w:r>
              <w:rPr>
                <w:rFonts w:hint="eastAsia"/>
                <w:szCs w:val="22"/>
              </w:rPr>
              <w:t>供应商：</w:t>
            </w:r>
            <w:r>
              <w:rPr>
                <w:rFonts w:hint="eastAsia" w:ascii="宋体" w:hAnsi="宋体" w:cs="宋体"/>
                <w:szCs w:val="21"/>
                <w:lang w:val="en-US" w:eastAsia="zh-CN"/>
              </w:rPr>
              <w:t>山东红卫机电股份有限公司（委外）</w:t>
            </w:r>
            <w:r>
              <w:rPr>
                <w:rFonts w:hint="eastAsia"/>
                <w:szCs w:val="22"/>
              </w:rPr>
              <w:t xml:space="preserve">   </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评价结论：同意列入合格供方名录。</w:t>
            </w:r>
          </w:p>
          <w:p>
            <w:pPr>
              <w:ind w:firstLine="420" w:firstLineChars="200"/>
              <w:rPr>
                <w:rFonts w:hint="eastAsia" w:eastAsia="宋体"/>
                <w:lang w:eastAsia="zh-CN"/>
              </w:rPr>
            </w:pPr>
            <w:r>
              <w:rPr>
                <w:rFonts w:hint="eastAsia"/>
              </w:rPr>
              <w:t>评价</w:t>
            </w:r>
            <w:r>
              <w:rPr>
                <w:rFonts w:hint="eastAsia"/>
                <w:szCs w:val="22"/>
              </w:rPr>
              <w:t>人：</w:t>
            </w:r>
            <w:r>
              <w:rPr>
                <w:rFonts w:hint="eastAsia" w:ascii="宋体" w:hAnsi="宋体" w:cs="宋体"/>
                <w:szCs w:val="21"/>
                <w:lang w:eastAsia="zh-CN"/>
              </w:rPr>
              <w:t>谢孟蕾、郑东、曾兰</w:t>
            </w:r>
          </w:p>
          <w:p>
            <w:pPr>
              <w:spacing w:line="360" w:lineRule="auto"/>
              <w:ind w:firstLine="420" w:firstLineChars="200"/>
              <w:rPr>
                <w:rFonts w:hint="eastAsia" w:eastAsia="宋体"/>
                <w:lang w:eastAsia="zh-CN"/>
              </w:rPr>
            </w:pPr>
            <w:r>
              <w:rPr>
                <w:rFonts w:hint="eastAsia"/>
              </w:rPr>
              <w:t xml:space="preserve">批准人：林军木    </w:t>
            </w:r>
            <w:r>
              <w:rPr>
                <w:rFonts w:hint="eastAsia"/>
                <w:lang w:eastAsia="zh-CN"/>
              </w:rPr>
              <w:t>评审日期：2021.1.20</w:t>
            </w:r>
          </w:p>
          <w:p>
            <w:pPr>
              <w:pStyle w:val="2"/>
            </w:pPr>
          </w:p>
          <w:p>
            <w:pPr>
              <w:spacing w:line="360" w:lineRule="auto"/>
              <w:ind w:firstLine="420" w:firstLineChars="200"/>
              <w:rPr>
                <w:szCs w:val="22"/>
              </w:rPr>
            </w:pPr>
            <w:r>
              <w:rPr>
                <w:rFonts w:hint="eastAsia"/>
                <w:szCs w:val="22"/>
              </w:rPr>
              <w:t xml:space="preserve">供应商：深圳前海硬之城信息技术有限公司   </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评价结论：同意列入合格供方名录。</w:t>
            </w:r>
          </w:p>
          <w:p>
            <w:pPr>
              <w:ind w:firstLine="420" w:firstLineChars="200"/>
              <w:rPr>
                <w:rFonts w:hint="eastAsia" w:eastAsia="宋体"/>
                <w:lang w:eastAsia="zh-CN"/>
              </w:rPr>
            </w:pPr>
            <w:r>
              <w:rPr>
                <w:rFonts w:hint="eastAsia"/>
              </w:rPr>
              <w:t>评价</w:t>
            </w:r>
            <w:r>
              <w:rPr>
                <w:rFonts w:hint="eastAsia"/>
                <w:szCs w:val="22"/>
              </w:rPr>
              <w:t>人：</w:t>
            </w:r>
            <w:r>
              <w:rPr>
                <w:rFonts w:hint="eastAsia" w:ascii="宋体" w:hAnsi="宋体" w:cs="宋体"/>
                <w:szCs w:val="21"/>
                <w:lang w:eastAsia="zh-CN"/>
              </w:rPr>
              <w:t>谢孟蕾、郑东、曾兰</w:t>
            </w:r>
          </w:p>
          <w:p>
            <w:pPr>
              <w:spacing w:line="360" w:lineRule="auto"/>
              <w:ind w:firstLine="420" w:firstLineChars="200"/>
              <w:rPr>
                <w:rFonts w:hint="eastAsia" w:eastAsia="宋体"/>
                <w:lang w:eastAsia="zh-CN"/>
              </w:rPr>
            </w:pPr>
            <w:r>
              <w:rPr>
                <w:rFonts w:hint="eastAsia"/>
              </w:rPr>
              <w:t xml:space="preserve">批准人：林军木    </w:t>
            </w:r>
            <w:r>
              <w:rPr>
                <w:rFonts w:hint="eastAsia"/>
                <w:lang w:eastAsia="zh-CN"/>
              </w:rPr>
              <w:t>评审日期：2021.1.20</w:t>
            </w:r>
          </w:p>
          <w:p>
            <w:pPr>
              <w:pStyle w:val="19"/>
              <w:rPr>
                <w:color w:val="auto"/>
              </w:rPr>
            </w:pPr>
          </w:p>
          <w:p>
            <w:pPr>
              <w:spacing w:line="360" w:lineRule="auto"/>
              <w:ind w:firstLine="420" w:firstLineChars="200"/>
              <w:rPr>
                <w:szCs w:val="22"/>
              </w:rPr>
            </w:pPr>
            <w:r>
              <w:rPr>
                <w:rFonts w:hint="eastAsia"/>
                <w:szCs w:val="22"/>
              </w:rPr>
              <w:t xml:space="preserve">供应商：南京强能传感有限公司   </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评价结论：同意列入合格供方名录。</w:t>
            </w:r>
          </w:p>
          <w:p>
            <w:pPr>
              <w:ind w:firstLine="420" w:firstLineChars="200"/>
              <w:rPr>
                <w:rFonts w:hint="eastAsia" w:eastAsia="宋体"/>
                <w:lang w:eastAsia="zh-CN"/>
              </w:rPr>
            </w:pPr>
            <w:r>
              <w:rPr>
                <w:rFonts w:hint="eastAsia"/>
              </w:rPr>
              <w:t>评价</w:t>
            </w:r>
            <w:r>
              <w:rPr>
                <w:rFonts w:hint="eastAsia"/>
                <w:szCs w:val="22"/>
              </w:rPr>
              <w:t>人：</w:t>
            </w:r>
            <w:r>
              <w:rPr>
                <w:rFonts w:hint="eastAsia" w:ascii="宋体" w:hAnsi="宋体" w:cs="宋体"/>
                <w:szCs w:val="21"/>
                <w:lang w:eastAsia="zh-CN"/>
              </w:rPr>
              <w:t>谢孟蕾、郑东、曾兰</w:t>
            </w:r>
          </w:p>
          <w:p>
            <w:pPr>
              <w:spacing w:line="360" w:lineRule="auto"/>
              <w:ind w:firstLine="420" w:firstLineChars="200"/>
              <w:rPr>
                <w:rFonts w:hint="eastAsia" w:eastAsia="宋体"/>
                <w:lang w:eastAsia="zh-CN"/>
              </w:rPr>
            </w:pPr>
            <w:r>
              <w:rPr>
                <w:rFonts w:hint="eastAsia"/>
              </w:rPr>
              <w:t xml:space="preserve">批准人：林军木    </w:t>
            </w:r>
            <w:r>
              <w:rPr>
                <w:rFonts w:hint="eastAsia"/>
                <w:lang w:eastAsia="zh-CN"/>
              </w:rPr>
              <w:t>评审日期：2021.1.20</w:t>
            </w:r>
          </w:p>
          <w:p>
            <w:pPr>
              <w:pStyle w:val="19"/>
              <w:rPr>
                <w:color w:val="auto"/>
              </w:rPr>
            </w:pPr>
          </w:p>
          <w:p>
            <w:pPr>
              <w:spacing w:line="360" w:lineRule="auto"/>
              <w:ind w:firstLine="420" w:firstLineChars="200"/>
              <w:rPr>
                <w:szCs w:val="22"/>
              </w:rPr>
            </w:pPr>
            <w:r>
              <w:rPr>
                <w:rFonts w:hint="eastAsia"/>
                <w:szCs w:val="22"/>
              </w:rPr>
              <w:t xml:space="preserve">供应商：北京晶川电子技术发展有限责任公司   </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评价结论：同意列入合格供方名录。</w:t>
            </w:r>
          </w:p>
          <w:p>
            <w:pPr>
              <w:ind w:firstLine="420" w:firstLineChars="200"/>
              <w:rPr>
                <w:rFonts w:hint="eastAsia" w:eastAsia="宋体"/>
                <w:lang w:eastAsia="zh-CN"/>
              </w:rPr>
            </w:pPr>
            <w:r>
              <w:rPr>
                <w:rFonts w:hint="eastAsia"/>
              </w:rPr>
              <w:t>评价</w:t>
            </w:r>
            <w:r>
              <w:rPr>
                <w:rFonts w:hint="eastAsia"/>
                <w:szCs w:val="22"/>
              </w:rPr>
              <w:t>人：</w:t>
            </w:r>
            <w:r>
              <w:rPr>
                <w:rFonts w:hint="eastAsia" w:ascii="宋体" w:hAnsi="宋体" w:cs="宋体"/>
                <w:szCs w:val="21"/>
                <w:lang w:eastAsia="zh-CN"/>
              </w:rPr>
              <w:t>谢孟蕾、郑东、曾兰</w:t>
            </w:r>
          </w:p>
          <w:p>
            <w:pPr>
              <w:spacing w:line="360" w:lineRule="auto"/>
              <w:ind w:firstLine="420" w:firstLineChars="200"/>
              <w:rPr>
                <w:rFonts w:hint="eastAsia" w:eastAsia="宋体"/>
                <w:lang w:eastAsia="zh-CN"/>
              </w:rPr>
            </w:pPr>
            <w:r>
              <w:rPr>
                <w:rFonts w:hint="eastAsia"/>
              </w:rPr>
              <w:t xml:space="preserve">批准人：林军木    </w:t>
            </w:r>
            <w:r>
              <w:rPr>
                <w:rFonts w:hint="eastAsia"/>
                <w:lang w:eastAsia="zh-CN"/>
              </w:rPr>
              <w:t>评审日期：2021.1.20</w:t>
            </w:r>
          </w:p>
          <w:p>
            <w:pPr>
              <w:pStyle w:val="4"/>
            </w:pPr>
          </w:p>
          <w:p>
            <w:pPr>
              <w:spacing w:line="360" w:lineRule="auto"/>
              <w:ind w:firstLine="420" w:firstLineChars="200"/>
              <w:rPr>
                <w:szCs w:val="22"/>
              </w:rPr>
            </w:pPr>
            <w:r>
              <w:rPr>
                <w:rFonts w:hint="eastAsia"/>
                <w:szCs w:val="22"/>
              </w:rPr>
              <w:t xml:space="preserve">供应商：深圳市立创电子商务有限公司   </w:t>
            </w:r>
          </w:p>
          <w:p>
            <w:pPr>
              <w:spacing w:line="360" w:lineRule="auto"/>
              <w:ind w:firstLine="420" w:firstLineChars="200"/>
            </w:pPr>
            <w:r>
              <w:rPr>
                <w:rFonts w:hint="eastAsia"/>
              </w:rPr>
              <w:t>评价项目：供货能力、产品质量、交付及时性、配合度、供方资质等。</w:t>
            </w:r>
          </w:p>
          <w:p>
            <w:pPr>
              <w:spacing w:line="360" w:lineRule="auto"/>
              <w:ind w:firstLine="420" w:firstLineChars="200"/>
            </w:pPr>
            <w:r>
              <w:rPr>
                <w:rFonts w:hint="eastAsia"/>
              </w:rPr>
              <w:t>评价结论：同意列入合格供方名录。</w:t>
            </w:r>
          </w:p>
          <w:p>
            <w:pPr>
              <w:ind w:firstLine="420" w:firstLineChars="200"/>
              <w:rPr>
                <w:rFonts w:hint="eastAsia" w:eastAsia="宋体"/>
                <w:lang w:eastAsia="zh-CN"/>
              </w:rPr>
            </w:pPr>
            <w:r>
              <w:rPr>
                <w:rFonts w:hint="eastAsia"/>
              </w:rPr>
              <w:t>评价</w:t>
            </w:r>
            <w:r>
              <w:rPr>
                <w:rFonts w:hint="eastAsia"/>
                <w:szCs w:val="22"/>
              </w:rPr>
              <w:t>人：</w:t>
            </w:r>
            <w:r>
              <w:rPr>
                <w:rFonts w:hint="eastAsia" w:ascii="宋体" w:hAnsi="宋体" w:cs="宋体"/>
                <w:szCs w:val="21"/>
                <w:lang w:eastAsia="zh-CN"/>
              </w:rPr>
              <w:t>谢孟蕾、郑东、曾兰</w:t>
            </w:r>
          </w:p>
          <w:p>
            <w:pPr>
              <w:spacing w:line="360" w:lineRule="auto"/>
              <w:ind w:firstLine="420" w:firstLineChars="200"/>
              <w:rPr>
                <w:rFonts w:hint="eastAsia" w:eastAsia="宋体"/>
                <w:lang w:eastAsia="zh-CN"/>
              </w:rPr>
            </w:pPr>
            <w:r>
              <w:rPr>
                <w:rFonts w:hint="eastAsia"/>
              </w:rPr>
              <w:t xml:space="preserve">批准人：林军木    </w:t>
            </w:r>
            <w:r>
              <w:rPr>
                <w:rFonts w:hint="eastAsia"/>
                <w:lang w:eastAsia="zh-CN"/>
              </w:rPr>
              <w:t>评审日期：2021.1.20</w:t>
            </w:r>
          </w:p>
          <w:p>
            <w:pPr>
              <w:spacing w:line="360" w:lineRule="auto"/>
              <w:ind w:firstLine="420" w:firstLineChars="200"/>
              <w:rPr>
                <w:rFonts w:hint="eastAsia"/>
                <w:lang w:val="en-US" w:eastAsia="zh-CN"/>
              </w:rPr>
            </w:pPr>
            <w:r>
              <w:rPr>
                <w:rFonts w:hint="eastAsia"/>
                <w:lang w:val="en-US" w:eastAsia="zh-CN"/>
              </w:rPr>
              <w:t>.......</w:t>
            </w:r>
          </w:p>
          <w:p>
            <w:pPr>
              <w:spacing w:line="360" w:lineRule="auto"/>
              <w:ind w:firstLine="420" w:firstLineChars="200"/>
            </w:pPr>
            <w:r>
              <w:rPr>
                <w:rFonts w:hint="eastAsia"/>
              </w:rPr>
              <w:t>查见，其他供方进行了合格供应商评价。</w:t>
            </w:r>
          </w:p>
          <w:p>
            <w:pPr>
              <w:spacing w:line="360" w:lineRule="auto"/>
              <w:ind w:firstLine="420" w:firstLineChars="200"/>
              <w:rPr>
                <w:szCs w:val="22"/>
              </w:rPr>
            </w:pPr>
            <w:r>
              <w:rPr>
                <w:rFonts w:hint="eastAsia"/>
              </w:rPr>
              <w:t>负责人讲与供方沟通的内容包括：所提供的过程、产品和服务等；采购原材料等物资均根据签订的采购定单进行确定产品的名称、规格</w:t>
            </w:r>
            <w:r>
              <w:rPr>
                <w:rFonts w:hint="eastAsia"/>
                <w:szCs w:val="22"/>
              </w:rPr>
              <w:t>、型号、数量等信息。</w:t>
            </w:r>
          </w:p>
          <w:p>
            <w:pPr>
              <w:spacing w:line="360" w:lineRule="auto"/>
              <w:rPr>
                <w:szCs w:val="22"/>
              </w:rPr>
            </w:pPr>
            <w:r>
              <w:rPr>
                <w:rFonts w:hint="eastAsia"/>
                <w:szCs w:val="22"/>
              </w:rPr>
              <w:t>4、抽查202</w:t>
            </w:r>
            <w:r>
              <w:rPr>
                <w:rFonts w:hint="eastAsia"/>
                <w:szCs w:val="22"/>
                <w:lang w:val="en-US" w:eastAsia="zh-CN"/>
              </w:rPr>
              <w:t>1</w:t>
            </w:r>
            <w:r>
              <w:rPr>
                <w:rFonts w:hint="eastAsia"/>
                <w:szCs w:val="22"/>
              </w:rPr>
              <w:t>年采购合同</w:t>
            </w:r>
          </w:p>
          <w:p>
            <w:pPr>
              <w:spacing w:line="360" w:lineRule="auto"/>
              <w:ind w:firstLine="420" w:firstLineChars="200"/>
              <w:rPr>
                <w:szCs w:val="22"/>
              </w:rPr>
            </w:pPr>
            <w:r>
              <w:rPr>
                <w:rFonts w:hint="eastAsia"/>
                <w:szCs w:val="22"/>
              </w:rPr>
              <w:t xml:space="preserve"> 1）供方：</w:t>
            </w:r>
            <w:r>
              <w:rPr>
                <w:rFonts w:hint="eastAsia" w:ascii="宋体" w:hAnsi="宋体" w:cs="宋体"/>
                <w:szCs w:val="21"/>
                <w:lang w:eastAsia="zh-CN"/>
              </w:rPr>
              <w:t>沧州渤安机械制造有限公司</w:t>
            </w:r>
            <w:r>
              <w:rPr>
                <w:rFonts w:hint="eastAsia" w:ascii="宋体" w:hAnsi="宋体" w:cs="宋体"/>
                <w:szCs w:val="21"/>
              </w:rPr>
              <w:t xml:space="preserve"> </w:t>
            </w:r>
          </w:p>
          <w:p>
            <w:pPr>
              <w:spacing w:line="360" w:lineRule="auto"/>
              <w:ind w:firstLine="420" w:firstLineChars="200"/>
              <w:rPr>
                <w:rFonts w:hint="eastAsia" w:eastAsia="宋体"/>
                <w:szCs w:val="22"/>
                <w:lang w:eastAsia="zh-CN"/>
              </w:rPr>
            </w:pPr>
            <w:r>
              <w:rPr>
                <w:rFonts w:hint="eastAsia"/>
                <w:szCs w:val="22"/>
              </w:rPr>
              <w:t>产品：</w:t>
            </w:r>
            <w:r>
              <w:rPr>
                <w:rFonts w:hint="eastAsia"/>
                <w:szCs w:val="22"/>
                <w:lang w:eastAsia="zh-CN"/>
              </w:rPr>
              <w:t>人体静电释放装置（带声光语音</w:t>
            </w:r>
            <w:r>
              <w:rPr>
                <w:rFonts w:hint="eastAsia"/>
                <w:szCs w:val="22"/>
                <w:lang w:val="en-US" w:eastAsia="zh-CN"/>
              </w:rPr>
              <w:t>/不带声光语音</w:t>
            </w:r>
            <w:r>
              <w:rPr>
                <w:rFonts w:hint="eastAsia"/>
                <w:szCs w:val="22"/>
                <w:lang w:eastAsia="zh-CN"/>
              </w:rPr>
              <w:t>）</w:t>
            </w:r>
          </w:p>
          <w:p>
            <w:pPr>
              <w:spacing w:line="360" w:lineRule="auto"/>
              <w:ind w:firstLine="420" w:firstLineChars="200"/>
              <w:rPr>
                <w:rFonts w:hint="default" w:eastAsia="宋体"/>
                <w:szCs w:val="22"/>
                <w:lang w:val="en-US" w:eastAsia="zh-CN"/>
              </w:rPr>
            </w:pPr>
            <w:r>
              <w:rPr>
                <w:rFonts w:hint="eastAsia"/>
                <w:szCs w:val="22"/>
                <w:lang w:eastAsia="zh-CN"/>
              </w:rPr>
              <w:t>签订</w:t>
            </w:r>
            <w:r>
              <w:rPr>
                <w:rFonts w:hint="eastAsia"/>
                <w:szCs w:val="22"/>
              </w:rPr>
              <w:t>时间：</w:t>
            </w:r>
            <w:r>
              <w:rPr>
                <w:rFonts w:hint="eastAsia"/>
                <w:szCs w:val="22"/>
                <w:lang w:val="en-US" w:eastAsia="zh-CN"/>
              </w:rPr>
              <w:t>2021.10.26</w:t>
            </w:r>
          </w:p>
          <w:p>
            <w:pPr>
              <w:spacing w:line="360" w:lineRule="auto"/>
              <w:ind w:firstLine="420" w:firstLineChars="200"/>
              <w:rPr>
                <w:szCs w:val="22"/>
              </w:rPr>
            </w:pPr>
            <w:r>
              <w:rPr>
                <w:rFonts w:hint="eastAsia"/>
                <w:szCs w:val="22"/>
              </w:rPr>
              <w:t>采购合同明确了采购产品的生产厂家、数量、规格型号、单价、交提货时间及地点、验收方式、结算方式、违约责任等。</w:t>
            </w:r>
          </w:p>
          <w:p>
            <w:pPr>
              <w:spacing w:line="360" w:lineRule="auto"/>
              <w:ind w:firstLine="420" w:firstLineChars="200"/>
              <w:rPr>
                <w:szCs w:val="22"/>
              </w:rPr>
            </w:pPr>
            <w:r>
              <w:rPr>
                <w:rFonts w:hint="eastAsia"/>
                <w:szCs w:val="22"/>
              </w:rPr>
              <w:t>2）供方：</w:t>
            </w:r>
            <w:r>
              <w:rPr>
                <w:rFonts w:hint="eastAsia"/>
                <w:szCs w:val="22"/>
                <w:lang w:eastAsia="zh-CN"/>
              </w:rPr>
              <w:t>中山市亿境电子有限公司</w:t>
            </w:r>
            <w:r>
              <w:rPr>
                <w:rFonts w:hint="eastAsia" w:ascii="宋体" w:hAnsi="宋体" w:cs="宋体"/>
                <w:szCs w:val="21"/>
              </w:rPr>
              <w:t xml:space="preserve">  </w:t>
            </w:r>
            <w:r>
              <w:rPr>
                <w:rFonts w:hint="eastAsia"/>
                <w:szCs w:val="22"/>
              </w:rPr>
              <w:t xml:space="preserve"> </w:t>
            </w:r>
            <w:r>
              <w:rPr>
                <w:rFonts w:hint="eastAsia"/>
              </w:rPr>
              <w:t xml:space="preserve"> </w:t>
            </w:r>
            <w:r>
              <w:rPr>
                <w:rFonts w:hint="eastAsia"/>
                <w:szCs w:val="22"/>
              </w:rPr>
              <w:t xml:space="preserve"> </w:t>
            </w:r>
          </w:p>
          <w:p>
            <w:pPr>
              <w:spacing w:line="360" w:lineRule="auto"/>
              <w:ind w:firstLine="420" w:firstLineChars="200"/>
              <w:rPr>
                <w:szCs w:val="22"/>
              </w:rPr>
            </w:pPr>
            <w:r>
              <w:rPr>
                <w:rFonts w:hint="eastAsia"/>
                <w:szCs w:val="22"/>
              </w:rPr>
              <w:t xml:space="preserve"> 供应产品：</w:t>
            </w:r>
            <w:r>
              <w:rPr>
                <w:rFonts w:hint="eastAsia"/>
                <w:szCs w:val="22"/>
                <w:lang w:val="en-US" w:eastAsia="zh-CN"/>
              </w:rPr>
              <w:t>LED灯珠</w:t>
            </w:r>
            <w:r>
              <w:rPr>
                <w:rFonts w:hint="eastAsia"/>
                <w:szCs w:val="22"/>
              </w:rPr>
              <w:t xml:space="preserve"> </w:t>
            </w:r>
          </w:p>
          <w:p>
            <w:pPr>
              <w:spacing w:line="360" w:lineRule="auto"/>
              <w:ind w:firstLine="420" w:firstLineChars="200"/>
              <w:rPr>
                <w:rFonts w:hint="eastAsia"/>
                <w:szCs w:val="22"/>
                <w:lang w:val="en-US" w:eastAsia="zh-CN"/>
              </w:rPr>
            </w:pPr>
            <w:r>
              <w:rPr>
                <w:rFonts w:hint="eastAsia"/>
                <w:szCs w:val="22"/>
                <w:lang w:eastAsia="zh-CN"/>
              </w:rPr>
              <w:t>签订日期：</w:t>
            </w:r>
            <w:r>
              <w:rPr>
                <w:rFonts w:hint="eastAsia"/>
                <w:szCs w:val="22"/>
                <w:lang w:val="en-US" w:eastAsia="zh-CN"/>
              </w:rPr>
              <w:t>2021.10.15</w:t>
            </w:r>
          </w:p>
          <w:p>
            <w:pPr>
              <w:spacing w:line="360" w:lineRule="auto"/>
              <w:ind w:firstLine="420" w:firstLineChars="200"/>
            </w:pPr>
            <w:r>
              <w:rPr>
                <w:rFonts w:hint="eastAsia"/>
                <w:szCs w:val="22"/>
              </w:rPr>
              <w:t>采购合同明确了采购的产品名称、数量、规格型号、付</w:t>
            </w:r>
            <w:r>
              <w:rPr>
                <w:rFonts w:hint="eastAsia"/>
              </w:rPr>
              <w:t>款方式、运输方式、供货时间及地点、结算方式等。</w:t>
            </w:r>
          </w:p>
          <w:p>
            <w:pPr>
              <w:pStyle w:val="2"/>
              <w:ind w:firstLine="920" w:firstLineChars="400"/>
            </w:pPr>
            <w:r>
              <w:rPr>
                <w:rFonts w:hint="eastAsia"/>
              </w:rPr>
              <w:t>......</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查其他产品均在合格供应商处进行采购。</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组织对外部供方的控制是分类、分级进行控制，实施优胜劣汰的控制方法。并对影响最终公司产品服务质量的关键过程进行从严控制。程序文件要求对采购回来的产品必须进行检查验证才能入库。查提供的</w:t>
            </w:r>
            <w:r>
              <w:rPr>
                <w:rFonts w:hint="eastAsia" w:ascii="Times New Roman" w:hAnsi="Times New Roman" w:cs="Times New Roman"/>
                <w:szCs w:val="22"/>
                <w:lang w:eastAsia="zh-CN"/>
              </w:rPr>
              <w:t>2021年01月-2021年11月</w:t>
            </w:r>
            <w:r>
              <w:rPr>
                <w:rFonts w:hint="eastAsia" w:ascii="Times New Roman" w:hAnsi="Times New Roman" w:cs="Times New Roman"/>
                <w:szCs w:val="22"/>
              </w:rPr>
              <w:t>原材料检验记录</w:t>
            </w:r>
            <w:r>
              <w:rPr>
                <w:rFonts w:hint="eastAsia" w:ascii="Times New Roman" w:hAnsi="Times New Roman" w:cs="Times New Roman"/>
                <w:szCs w:val="22"/>
                <w:lang w:eastAsia="zh-CN"/>
              </w:rPr>
              <w:t>：</w:t>
            </w:r>
            <w:r>
              <w:rPr>
                <w:rFonts w:hint="eastAsia" w:ascii="Times New Roman" w:hAnsi="Times New Roman" w:cs="Times New Roman"/>
                <w:szCs w:val="22"/>
              </w:rPr>
              <w:t>对霍尔电流传感器、黑白点阵液晶屏等原材料均进行了检验。（原料检验见8.6条款记录）</w:t>
            </w:r>
          </w:p>
          <w:p>
            <w:pPr>
              <w:spacing w:line="360" w:lineRule="auto"/>
              <w:ind w:firstLine="420" w:firstLineChars="200"/>
            </w:pPr>
            <w:r>
              <w:rPr>
                <w:rFonts w:hint="eastAsia" w:ascii="Times New Roman" w:hAnsi="Times New Roman" w:cs="Times New Roman"/>
                <w:szCs w:val="22"/>
              </w:rPr>
              <w:t>外部提供过程、产品和服务的控制基本符合要求。</w:t>
            </w:r>
          </w:p>
        </w:tc>
        <w:tc>
          <w:tcPr>
            <w:tcW w:w="1004"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585" w:type="dxa"/>
          </w:tcPr>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公司主要通过日常口头交流、电话回访、登门拜访、定期发放《顾客满意度调查表》等形式来收集了解顾客是否满意的信息。提供有2021年7月30日《顾客满意度调查表》调查表共3份 。</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--调查内容包括：产品质量、服务质量、交期、价格等</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--统计分析结果</w:t>
            </w:r>
            <w:r>
              <w:rPr>
                <w:rFonts w:hint="eastAsia" w:ascii="Times New Roman" w:hAnsi="Times New Roman" w:cs="Times New Roman"/>
                <w:szCs w:val="22"/>
                <w:lang w:val="zh-CN"/>
              </w:rPr>
              <w:t>顾客满意度</w:t>
            </w:r>
            <w:r>
              <w:rPr>
                <w:rFonts w:hint="eastAsia" w:ascii="Times New Roman" w:hAnsi="Times New Roman" w:cs="Times New Roman"/>
                <w:szCs w:val="22"/>
              </w:rPr>
              <w:t>：98</w:t>
            </w:r>
            <w:r>
              <w:rPr>
                <w:rFonts w:hint="eastAsia" w:ascii="Times New Roman" w:hAnsi="Times New Roman" w:cs="Times New Roman"/>
                <w:szCs w:val="22"/>
                <w:lang w:val="en-US" w:eastAsia="zh-CN"/>
              </w:rPr>
              <w:t>.3</w:t>
            </w:r>
            <w:r>
              <w:rPr>
                <w:rFonts w:hint="eastAsia" w:ascii="Times New Roman" w:hAnsi="Times New Roman" w:cs="Times New Roman"/>
                <w:szCs w:val="22"/>
              </w:rPr>
              <w:t>分</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--暂无明显需实施纠正措施的改进事项。</w:t>
            </w:r>
          </w:p>
          <w:p>
            <w:pPr>
              <w:spacing w:line="360" w:lineRule="auto"/>
              <w:ind w:firstLine="420" w:firstLineChars="200"/>
              <w:rPr>
                <w:rFonts w:ascii="宋体" w:hAnsi="宋体" w:cs="宋体"/>
                <w:szCs w:val="21"/>
              </w:rPr>
            </w:pPr>
            <w:r>
              <w:rPr>
                <w:rFonts w:hint="eastAsia" w:ascii="Times New Roman" w:hAnsi="Times New Roman" w:cs="Times New Roman"/>
                <w:szCs w:val="22"/>
              </w:rPr>
              <w:t>--提供顾客满意调查分析报告，报告显示：公司产品在价格、产品、服务质量等其他方面都得到了顾客的认可。在产品交期方面，与顾客心目中要求还有一些差距，今后对顾客交期方面加强合同评审，提前与顾客取得沟通，严格按照合同要求组织生产及交付，提高组织的竞争力。</w:t>
            </w:r>
          </w:p>
        </w:tc>
        <w:tc>
          <w:tcPr>
            <w:tcW w:w="1004" w:type="dxa"/>
          </w:tcPr>
          <w:p>
            <w:pPr>
              <w:rPr>
                <w:highlight w:val="magenta"/>
              </w:rPr>
            </w:pPr>
            <w:r>
              <w:rPr>
                <w:rFonts w:hint="eastAsia"/>
              </w:rPr>
              <w:t>符合</w:t>
            </w:r>
          </w:p>
        </w:tc>
      </w:tr>
    </w:tbl>
    <w:p>
      <w:pPr>
        <w:pStyle w:val="8"/>
      </w:pPr>
      <w:r>
        <w:rPr>
          <w:rFonts w:hint="eastAsia"/>
        </w:rPr>
        <w:t>说明：不符合标注N</w:t>
      </w:r>
    </w:p>
    <w:p>
      <w:pPr>
        <w:spacing w:line="480" w:lineRule="exact"/>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1"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谢孟蕾</w:t>
            </w:r>
            <w:r>
              <w:rPr>
                <w:rFonts w:hint="eastAsia"/>
                <w:sz w:val="24"/>
                <w:szCs w:val="24"/>
              </w:rPr>
              <w:t>，  陪同人员：</w:t>
            </w:r>
            <w:r>
              <w:rPr>
                <w:rFonts w:hint="eastAsia"/>
                <w:sz w:val="24"/>
                <w:szCs w:val="24"/>
                <w:lang w:eastAsia="zh-CN"/>
              </w:rPr>
              <w:t>曾兰</w:t>
            </w:r>
          </w:p>
        </w:tc>
        <w:tc>
          <w:tcPr>
            <w:tcW w:w="1028"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1" w:type="dxa"/>
            <w:vAlign w:val="center"/>
          </w:tcPr>
          <w:p>
            <w:pPr>
              <w:spacing w:before="120"/>
              <w:rPr>
                <w:rFonts w:hint="eastAsia" w:eastAsia="宋体"/>
                <w:lang w:eastAsia="zh-CN"/>
              </w:rPr>
            </w:pPr>
            <w:r>
              <w:rPr>
                <w:rFonts w:hint="eastAsia"/>
                <w:sz w:val="24"/>
                <w:szCs w:val="24"/>
              </w:rPr>
              <w:t>审核员：冉景洲，   审核时间：</w:t>
            </w:r>
            <w:r>
              <w:rPr>
                <w:rFonts w:hint="eastAsia"/>
                <w:sz w:val="24"/>
                <w:szCs w:val="24"/>
                <w:lang w:eastAsia="zh-CN"/>
              </w:rPr>
              <w:t>2021.12.20</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1"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561"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cs="宋体"/>
                <w:szCs w:val="21"/>
              </w:rPr>
            </w:pPr>
            <w:r>
              <w:rPr>
                <w:rFonts w:hint="eastAsia" w:ascii="宋体" w:hAnsi="宋体" w:cs="宋体"/>
                <w:szCs w:val="21"/>
              </w:rPr>
              <w:t>1）负责顾客要求的识别，和合同的评审，负责与顾客的沟通和联络；</w:t>
            </w:r>
          </w:p>
          <w:p>
            <w:pPr>
              <w:spacing w:line="400" w:lineRule="exact"/>
              <w:rPr>
                <w:rFonts w:ascii="宋体" w:hAnsi="宋体" w:cs="宋体"/>
                <w:szCs w:val="21"/>
              </w:rPr>
            </w:pPr>
            <w:r>
              <w:rPr>
                <w:rFonts w:hint="eastAsia" w:ascii="宋体" w:hAnsi="宋体" w:cs="宋体"/>
                <w:szCs w:val="21"/>
              </w:rPr>
              <w:t>2）负责原材料的采购。</w:t>
            </w:r>
          </w:p>
          <w:p>
            <w:pPr>
              <w:spacing w:line="400" w:lineRule="exact"/>
              <w:rPr>
                <w:rFonts w:ascii="宋体" w:hAnsi="宋体" w:cs="宋体"/>
                <w:szCs w:val="21"/>
              </w:rPr>
            </w:pPr>
            <w:r>
              <w:rPr>
                <w:rFonts w:hint="eastAsia" w:ascii="宋体" w:hAnsi="宋体" w:cs="宋体"/>
                <w:szCs w:val="21"/>
              </w:rPr>
              <w:t>3）负责合格供方的评价及对采购物资的评价。</w:t>
            </w:r>
          </w:p>
          <w:p>
            <w:pPr>
              <w:spacing w:line="400" w:lineRule="exact"/>
              <w:rPr>
                <w:rFonts w:ascii="宋体" w:hAnsi="宋体" w:cs="宋体"/>
                <w:szCs w:val="21"/>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5）负责本部门的环境因素识别，完成本部门目标、指标和环境管理方案的实施；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028"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561"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szCs w:val="21"/>
              </w:rPr>
              <w:t>环境和职业健康安全目标：        考核情况（</w:t>
            </w:r>
            <w:r>
              <w:rPr>
                <w:rFonts w:hint="eastAsia" w:ascii="宋体" w:hAnsi="宋体"/>
                <w:szCs w:val="21"/>
                <w:lang w:eastAsia="zh-CN"/>
              </w:rPr>
              <w:t>2021年1月-2021年11月</w:t>
            </w:r>
            <w:r>
              <w:rPr>
                <w:rFonts w:hint="eastAsia" w:ascii="宋体" w:hAnsi="宋体"/>
                <w:szCs w:val="21"/>
              </w:rPr>
              <w:t>）</w:t>
            </w:r>
          </w:p>
          <w:p>
            <w:pPr>
              <w:spacing w:line="400" w:lineRule="exact"/>
              <w:rPr>
                <w:rFonts w:hint="eastAsia" w:ascii="宋体" w:hAnsi="宋体" w:eastAsia="宋体" w:cs="宋体"/>
                <w:szCs w:val="21"/>
                <w:lang w:eastAsia="zh-CN"/>
              </w:rPr>
            </w:pPr>
            <w:r>
              <w:rPr>
                <w:rFonts w:hint="eastAsia" w:ascii="宋体" w:hAnsi="宋体" w:cs="宋体"/>
                <w:szCs w:val="21"/>
              </w:rPr>
              <w:t>火灾事故为0                               实测：</w:t>
            </w:r>
            <w:r>
              <w:rPr>
                <w:rFonts w:hint="eastAsia" w:ascii="宋体" w:hAnsi="宋体" w:cs="宋体"/>
                <w:szCs w:val="21"/>
                <w:lang w:eastAsia="zh-CN"/>
              </w:rPr>
              <w:t>未发生</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lang w:eastAsia="zh-CN"/>
              </w:rPr>
              <w:t>2021年1月-2021年11月</w:t>
            </w:r>
            <w:r>
              <w:rPr>
                <w:rFonts w:hint="eastAsia" w:ascii="宋体" w:hAnsi="宋体" w:cs="宋体"/>
                <w:szCs w:val="21"/>
              </w:rPr>
              <w:t>市场部环境和职业健康安全目标完成情况：均能达到要求。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28"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61"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查，依据《环境因素识别与评价程序》，根据不同的时态、状态识别了环境因素，通过对其发生的可能性、危害性等进行评价，市场部确定的重要环境因素有：1）潜在火灾、2）</w:t>
            </w:r>
            <w:r>
              <w:rPr>
                <w:rFonts w:hint="eastAsia"/>
                <w:color w:val="000000"/>
              </w:rPr>
              <w:t>固废的排放、3）能耗</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查看，部门的主要工作为生产产品提供物资；活动过程中有</w:t>
            </w:r>
            <w:r>
              <w:rPr>
                <w:rFonts w:hint="eastAsia" w:cs="宋体"/>
                <w:szCs w:val="21"/>
              </w:rPr>
              <w:t>办公固废、辅料、包装膜等固废</w:t>
            </w:r>
            <w:r>
              <w:rPr>
                <w:rFonts w:hint="eastAsia" w:ascii="宋体" w:cs="宋体"/>
                <w:szCs w:val="21"/>
              </w:rPr>
              <w:t>。部门的环境因素识别和重要环境因素基本到位。</w:t>
            </w:r>
          </w:p>
        </w:tc>
        <w:tc>
          <w:tcPr>
            <w:tcW w:w="1028"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S6.1.2</w:t>
            </w:r>
          </w:p>
        </w:tc>
        <w:tc>
          <w:tcPr>
            <w:tcW w:w="10561"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查，市场部经过辨识与评审形成了《危险源识别与评价程序》，包括办公设备线路损坏漏电引发触电伤人、吸烟引然纸张引发火灾；高温天气下业务外出造成的的中暑、业务外出发生的交通事故等危险源。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采用的是经验判断法、过程分析法识别。</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市场部采用打分法确定重大风险是：1）火灾导致人身伤害；2）触电、灼伤。</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危险源辨识基本充分、风险等级评价基本合理。</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查，风险控制措施有：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相关方告知、定期检查线路；设立消防逃生通道、消防设备配备定期检查；</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参与消防应急预案的制订及演练等。</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危险源识别基本充分，控制措施需要完善。</w:t>
            </w:r>
          </w:p>
        </w:tc>
        <w:tc>
          <w:tcPr>
            <w:tcW w:w="1028" w:type="dxa"/>
            <w:vAlign w:val="top"/>
          </w:tcPr>
          <w:p>
            <w:pPr>
              <w:rPr>
                <w:rFonts w:hint="eastAsia" w:ascii="Times New Roman" w:hAnsi="Times New Roman" w:eastAsia="宋体" w:cs="Times New Roman"/>
                <w:kern w:val="2"/>
                <w:sz w:val="21"/>
                <w:highlight w:val="magenta"/>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561" w:type="dxa"/>
          </w:tcPr>
          <w:p>
            <w:pPr>
              <w:rPr>
                <w:rFonts w:ascii="宋体" w:hAnsi="宋体" w:cs="宋体"/>
                <w:szCs w:val="21"/>
              </w:rPr>
            </w:pPr>
            <w:r>
              <w:rPr>
                <w:rFonts w:hint="eastAsia" w:ascii="宋体" w:hAnsi="宋体" w:cs="宋体"/>
                <w:szCs w:val="21"/>
              </w:rPr>
              <w:t>---《信息交流程序》规定了公司内外信息交流、协商的对象、方式、记录等。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14"/>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李红伟</w:t>
            </w:r>
            <w:r>
              <w:rPr>
                <w:rFonts w:hint="eastAsia" w:ascii="宋体" w:hAnsi="宋体" w:cs="Arial"/>
                <w:iCs/>
                <w:szCs w:val="21"/>
              </w:rPr>
              <w:t>及职业健康安全事务代表</w:t>
            </w:r>
            <w:r>
              <w:rPr>
                <w:rFonts w:hint="eastAsia" w:ascii="宋体" w:hAnsi="宋体" w:cs="宋体"/>
                <w:szCs w:val="21"/>
              </w:rPr>
              <w:t>曾兰。</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10"/>
              <w:spacing w:line="400" w:lineRule="exact"/>
              <w:ind w:firstLine="315" w:firstLineChars="150"/>
              <w:rPr>
                <w:rFonts w:ascii="宋体" w:hAnsi="宋体" w:cs="宋体"/>
                <w:color w:val="auto"/>
                <w:szCs w:val="21"/>
              </w:rPr>
            </w:pPr>
            <w:r>
              <w:rPr>
                <w:rFonts w:hint="eastAsia" w:ascii="宋体" w:hAnsi="宋体" w:cs="Arial"/>
                <w:iCs/>
                <w:color w:val="auto"/>
                <w:kern w:val="2"/>
                <w:sz w:val="21"/>
                <w:szCs w:val="21"/>
              </w:rPr>
              <w:t>审核时未发现有相关方投诉和环境安全违规情况发生。</w:t>
            </w:r>
          </w:p>
        </w:tc>
        <w:tc>
          <w:tcPr>
            <w:tcW w:w="1028"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561" w:type="dxa"/>
          </w:tcPr>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查，市场部实施以下环境安全管理制度：《消防管理制度》、《安全检查制度》、《火灾事故应急救援预案》、《运行管理制度》等。</w:t>
            </w:r>
          </w:p>
          <w:p>
            <w:pPr>
              <w:pStyle w:val="10"/>
              <w:spacing w:line="400" w:lineRule="exact"/>
              <w:ind w:firstLine="315" w:firstLineChars="150"/>
              <w:rPr>
                <w:rFonts w:hint="eastAsia" w:ascii="宋体" w:hAnsi="宋体" w:eastAsia="宋体" w:cs="Arial"/>
                <w:iCs/>
                <w:color w:val="auto"/>
                <w:kern w:val="2"/>
                <w:sz w:val="21"/>
                <w:szCs w:val="21"/>
              </w:rPr>
            </w:pPr>
            <w:r>
              <w:rPr>
                <w:rFonts w:hint="eastAsia" w:ascii="宋体" w:hAnsi="宋体" w:cs="Arial"/>
                <w:iCs/>
                <w:color w:val="auto"/>
                <w:kern w:val="2"/>
                <w:sz w:val="21"/>
                <w:szCs w:val="21"/>
              </w:rPr>
              <w:t>查重要环境因素：</w:t>
            </w:r>
            <w:r>
              <w:rPr>
                <w:rFonts w:hint="eastAsia" w:ascii="宋体" w:hAnsi="宋体" w:eastAsia="宋体" w:cs="Arial"/>
                <w:iCs/>
                <w:color w:val="auto"/>
                <w:kern w:val="2"/>
                <w:sz w:val="21"/>
                <w:szCs w:val="21"/>
              </w:rPr>
              <w:t>1）潜在火灾、2）固废的排放、3）能耗。</w:t>
            </w:r>
          </w:p>
          <w:p>
            <w:pPr>
              <w:pStyle w:val="10"/>
              <w:spacing w:line="400" w:lineRule="exact"/>
              <w:ind w:firstLine="315" w:firstLineChars="150"/>
              <w:rPr>
                <w:rFonts w:hint="eastAsia" w:ascii="宋体" w:hAnsi="宋体" w:eastAsia="宋体" w:cs="Arial"/>
                <w:iCs/>
                <w:color w:val="auto"/>
                <w:kern w:val="2"/>
                <w:sz w:val="21"/>
                <w:szCs w:val="21"/>
              </w:rPr>
            </w:pPr>
            <w:r>
              <w:rPr>
                <w:rFonts w:hint="eastAsia" w:ascii="宋体" w:hAnsi="宋体" w:eastAsia="宋体" w:cs="Arial"/>
                <w:iCs/>
                <w:color w:val="auto"/>
                <w:kern w:val="2"/>
                <w:sz w:val="21"/>
                <w:szCs w:val="21"/>
              </w:rPr>
              <w:t>查不可接受风险源：1）火灾导致人身伤害；2）触电、灼伤。</w:t>
            </w:r>
          </w:p>
          <w:p>
            <w:pPr>
              <w:pStyle w:val="10"/>
              <w:spacing w:line="400" w:lineRule="exact"/>
              <w:ind w:firstLine="315" w:firstLineChars="150"/>
              <w:rPr>
                <w:rFonts w:ascii="宋体" w:hAnsi="宋体" w:cs="Arial"/>
                <w:iCs/>
                <w:color w:val="auto"/>
                <w:kern w:val="2"/>
                <w:sz w:val="21"/>
                <w:szCs w:val="21"/>
                <w:lang w:val="en-GB"/>
              </w:rPr>
            </w:pPr>
            <w:r>
              <w:rPr>
                <w:rFonts w:hint="eastAsia" w:ascii="宋体" w:hAnsi="宋体" w:cs="Arial"/>
                <w:iCs/>
                <w:color w:val="auto"/>
                <w:kern w:val="2"/>
                <w:sz w:val="21"/>
                <w:szCs w:val="21"/>
              </w:rPr>
              <w:t>查市场部办公区域环境和安全</w:t>
            </w:r>
            <w:r>
              <w:rPr>
                <w:rFonts w:hint="eastAsia" w:ascii="宋体" w:hAnsi="宋体" w:cs="Arial"/>
                <w:iCs/>
                <w:color w:val="auto"/>
                <w:kern w:val="2"/>
                <w:sz w:val="21"/>
                <w:szCs w:val="21"/>
                <w:lang w:val="en-GB"/>
              </w:rPr>
              <w:t>运行控制情况：办公过程注意节约用电，做到人走灯灭，电脑长时间不用时关机，下班前要关闭电源；</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办公过程使用的电器如：空调、电脑、灯具均符合安全设计要求，使用过程注意安全，预防触电，工作时间平均每天8小时。</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查看：办公现场未发现大功率电器使用；现场电线有穿管保护，固定布局、现场有禁止吸烟的提醒，办公设备均有接地保护。</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查见办公区有一般固废分装桶，现场有处理的记录。</w:t>
            </w:r>
          </w:p>
          <w:p>
            <w:pPr>
              <w:pStyle w:val="10"/>
              <w:spacing w:line="400" w:lineRule="exact"/>
              <w:ind w:firstLine="315" w:firstLineChars="150"/>
              <w:rPr>
                <w:color w:val="auto"/>
              </w:rPr>
            </w:pPr>
            <w:r>
              <w:rPr>
                <w:rFonts w:hint="eastAsia" w:ascii="宋体" w:hAnsi="宋体" w:cs="Arial"/>
                <w:iCs/>
                <w:color w:val="auto"/>
                <w:kern w:val="2"/>
                <w:sz w:val="21"/>
                <w:szCs w:val="21"/>
              </w:rPr>
              <w:t>查供方管理：查劳保用品供方及采购管理，查供方名录：劳保供应商：京东。查供方评价：对提供有供方资质、产品质量、供货及时等进行了评价，符合评价要求。采购信息以采购计划单形式明确，明确了资质要求、进货验证项目等。查口罩、手套、等验收符合要求。</w:t>
            </w:r>
          </w:p>
        </w:tc>
        <w:tc>
          <w:tcPr>
            <w:tcW w:w="1028"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561" w:type="dxa"/>
          </w:tcPr>
          <w:p>
            <w:pPr>
              <w:spacing w:line="400" w:lineRule="exact"/>
              <w:rPr>
                <w:rFonts w:ascii="宋体" w:hAnsi="宋体" w:cs="宋体"/>
                <w:szCs w:val="21"/>
              </w:rPr>
            </w:pPr>
            <w:r>
              <w:rPr>
                <w:rFonts w:hint="eastAsia" w:ascii="宋体" w:hAnsi="宋体" w:cs="宋体"/>
                <w:szCs w:val="21"/>
              </w:rPr>
              <w:t>查见：《应急准备与响应程序》、《火灾应急预案》、《中暑应急预案》等。</w:t>
            </w:r>
          </w:p>
          <w:p>
            <w:pPr>
              <w:widowControl/>
              <w:spacing w:after="120" w:line="360" w:lineRule="auto"/>
              <w:jc w:val="left"/>
              <w:rPr>
                <w:rFonts w:ascii="宋体" w:hAnsi="宋体" w:cs="宋体"/>
                <w:szCs w:val="21"/>
              </w:rPr>
            </w:pPr>
            <w:r>
              <w:rPr>
                <w:rFonts w:hint="eastAsia" w:ascii="宋体" w:hAnsi="宋体" w:cs="宋体"/>
                <w:szCs w:val="21"/>
              </w:rPr>
              <w:t>查见：火灾应急预案演练记录：市场部全体人员参加了</w:t>
            </w:r>
            <w:r>
              <w:rPr>
                <w:rFonts w:hint="eastAsia" w:ascii="宋体" w:hAnsi="宋体" w:cs="宋体"/>
                <w:szCs w:val="21"/>
                <w:lang w:eastAsia="zh-CN"/>
              </w:rPr>
              <w:t>2021年6月30日</w:t>
            </w:r>
            <w:r>
              <w:rPr>
                <w:rFonts w:hint="eastAsia" w:ascii="宋体" w:hAnsi="宋体" w:cs="宋体"/>
                <w:szCs w:val="21"/>
              </w:rPr>
              <w:t>进行的火灾应急预案演练记录。查，能提供以上演练记录及演习总结报告。通过演练，检验了公司应对突发事件的能力、加深了员工对中暑急救的认识。有效降低事故危害，减少事故损失，确保员工人身安全和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028" w:type="dxa"/>
          </w:tcPr>
          <w:p>
            <w:pPr>
              <w:rPr>
                <w:highlight w:val="magenta"/>
              </w:rPr>
            </w:pPr>
            <w:r>
              <w:rPr>
                <w:rFonts w:hint="eastAsia"/>
              </w:rPr>
              <w:t>符合</w:t>
            </w:r>
          </w:p>
        </w:tc>
      </w:tr>
    </w:tbl>
    <w:p>
      <w:pPr>
        <w:pStyle w:val="8"/>
      </w:pPr>
      <w:r>
        <w:rPr>
          <w:rFonts w:hint="eastAsia"/>
        </w:rPr>
        <w:t>说明：不符合标注N</w:t>
      </w:r>
    </w:p>
    <w:p>
      <w:pPr>
        <w:pStyle w:val="8"/>
        <w:rPr>
          <w:rFonts w:hint="eastAsia"/>
        </w:rPr>
      </w:pPr>
      <w:bookmarkStart w:id="1" w:name="_GoBack"/>
      <w:bookmarkEnd w:id="1"/>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AF9EB9E"/>
    <w:multiLevelType w:val="singleLevel"/>
    <w:tmpl w:val="AAF9EB9E"/>
    <w:lvl w:ilvl="0" w:tentative="0">
      <w:start w:val="1"/>
      <w:numFmt w:val="decimal"/>
      <w:suff w:val="nothing"/>
      <w:lvlText w:val="%1、"/>
      <w:lvlJc w:val="left"/>
    </w:lvl>
  </w:abstractNum>
  <w:abstractNum w:abstractNumId="2">
    <w:nsid w:val="ACFF106A"/>
    <w:multiLevelType w:val="singleLevel"/>
    <w:tmpl w:val="ACFF106A"/>
    <w:lvl w:ilvl="0" w:tentative="0">
      <w:start w:val="1"/>
      <w:numFmt w:val="decimal"/>
      <w:suff w:val="nothing"/>
      <w:lvlText w:val="%1）"/>
      <w:lvlJc w:val="left"/>
    </w:lvl>
  </w:abstractNum>
  <w:abstractNum w:abstractNumId="3">
    <w:nsid w:val="BD6A4E51"/>
    <w:multiLevelType w:val="singleLevel"/>
    <w:tmpl w:val="BD6A4E51"/>
    <w:lvl w:ilvl="0" w:tentative="0">
      <w:start w:val="1"/>
      <w:numFmt w:val="decimal"/>
      <w:suff w:val="nothing"/>
      <w:lvlText w:val="%1．"/>
      <w:lvlJc w:val="left"/>
      <w:pPr>
        <w:ind w:left="0" w:firstLine="400"/>
      </w:pPr>
      <w:rPr>
        <w:rFonts w:hint="default"/>
      </w:rPr>
    </w:lvl>
  </w:abstractNum>
  <w:abstractNum w:abstractNumId="4">
    <w:nsid w:val="C8F1480C"/>
    <w:multiLevelType w:val="singleLevel"/>
    <w:tmpl w:val="C8F1480C"/>
    <w:lvl w:ilvl="0" w:tentative="0">
      <w:start w:val="1"/>
      <w:numFmt w:val="decimal"/>
      <w:suff w:val="nothing"/>
      <w:lvlText w:val="%1、"/>
      <w:lvlJc w:val="left"/>
      <w:pPr>
        <w:ind w:left="105" w:firstLine="0"/>
      </w:pPr>
    </w:lvl>
  </w:abstractNum>
  <w:abstractNum w:abstractNumId="5">
    <w:nsid w:val="D89A1398"/>
    <w:multiLevelType w:val="singleLevel"/>
    <w:tmpl w:val="D89A1398"/>
    <w:lvl w:ilvl="0" w:tentative="0">
      <w:start w:val="1"/>
      <w:numFmt w:val="decimal"/>
      <w:lvlText w:val="%1)"/>
      <w:lvlJc w:val="left"/>
      <w:pPr>
        <w:ind w:left="425" w:hanging="425"/>
      </w:pPr>
      <w:rPr>
        <w:rFonts w:hint="default"/>
      </w:rPr>
    </w:lvl>
  </w:abstractNum>
  <w:abstractNum w:abstractNumId="6">
    <w:nsid w:val="E34FB0A9"/>
    <w:multiLevelType w:val="singleLevel"/>
    <w:tmpl w:val="E34FB0A9"/>
    <w:lvl w:ilvl="0" w:tentative="0">
      <w:start w:val="1"/>
      <w:numFmt w:val="decimal"/>
      <w:lvlText w:val="%1."/>
      <w:lvlJc w:val="left"/>
      <w:pPr>
        <w:ind w:left="425" w:hanging="425"/>
      </w:pPr>
      <w:rPr>
        <w:rFonts w:hint="default"/>
      </w:rPr>
    </w:lvl>
  </w:abstractNum>
  <w:abstractNum w:abstractNumId="7">
    <w:nsid w:val="F4421CAF"/>
    <w:multiLevelType w:val="singleLevel"/>
    <w:tmpl w:val="F4421CAF"/>
    <w:lvl w:ilvl="0" w:tentative="0">
      <w:start w:val="1"/>
      <w:numFmt w:val="decimal"/>
      <w:suff w:val="nothing"/>
      <w:lvlText w:val="%1、"/>
      <w:lvlJc w:val="left"/>
    </w:lvl>
  </w:abstractNum>
  <w:abstractNum w:abstractNumId="8">
    <w:nsid w:val="4CE11FC9"/>
    <w:multiLevelType w:val="multilevel"/>
    <w:tmpl w:val="4CE11FC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EFBC432"/>
    <w:multiLevelType w:val="singleLevel"/>
    <w:tmpl w:val="4EFBC432"/>
    <w:lvl w:ilvl="0" w:tentative="0">
      <w:start w:val="1"/>
      <w:numFmt w:val="decimal"/>
      <w:suff w:val="nothing"/>
      <w:lvlText w:val="%1、"/>
      <w:lvlJc w:val="left"/>
    </w:lvl>
  </w:abstractNum>
  <w:abstractNum w:abstractNumId="10">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9BF21E7"/>
    <w:multiLevelType w:val="singleLevel"/>
    <w:tmpl w:val="59BF21E7"/>
    <w:lvl w:ilvl="0" w:tentative="0">
      <w:start w:val="1"/>
      <w:numFmt w:val="decimal"/>
      <w:suff w:val="nothing"/>
      <w:lvlText w:val="%1、"/>
      <w:lvlJc w:val="left"/>
    </w:lvl>
  </w:abstractNum>
  <w:abstractNum w:abstractNumId="13">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
  </w:num>
  <w:num w:numId="3">
    <w:abstractNumId w:val="10"/>
  </w:num>
  <w:num w:numId="4">
    <w:abstractNumId w:val="3"/>
  </w:num>
  <w:num w:numId="5">
    <w:abstractNumId w:val="8"/>
  </w:num>
  <w:num w:numId="6">
    <w:abstractNumId w:val="5"/>
  </w:num>
  <w:num w:numId="7">
    <w:abstractNumId w:val="6"/>
  </w:num>
  <w:num w:numId="8">
    <w:abstractNumId w:val="0"/>
  </w:num>
  <w:num w:numId="9">
    <w:abstractNumId w:val="13"/>
  </w:num>
  <w:num w:numId="10">
    <w:abstractNumId w:val="7"/>
  </w:num>
  <w:num w:numId="11">
    <w:abstractNumId w:val="11"/>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394F93"/>
    <w:rsid w:val="3042533E"/>
    <w:rsid w:val="31D41B81"/>
    <w:rsid w:val="35F36B4E"/>
    <w:rsid w:val="3A464351"/>
    <w:rsid w:val="3DA52B6A"/>
    <w:rsid w:val="43545B4B"/>
    <w:rsid w:val="48082673"/>
    <w:rsid w:val="5124231B"/>
    <w:rsid w:val="51B72CBF"/>
    <w:rsid w:val="51EA5FE2"/>
    <w:rsid w:val="58931AE5"/>
    <w:rsid w:val="5F003F1C"/>
    <w:rsid w:val="61046C4E"/>
    <w:rsid w:val="658E7F89"/>
    <w:rsid w:val="6A3F1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unhideWhenUsed/>
    <w:qFormat/>
    <w:uiPriority w:val="0"/>
    <w:pPr>
      <w:spacing w:after="120"/>
    </w:pPr>
  </w:style>
  <w:style w:type="paragraph" w:styleId="5">
    <w:name w:val="Body Text 2"/>
    <w:basedOn w:val="1"/>
    <w:qFormat/>
    <w:uiPriority w:val="0"/>
    <w:pPr>
      <w:spacing w:line="480" w:lineRule="auto"/>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2021-12-20T08:14:56Z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