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10704-2023-E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75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沧州鑫晟汽车模具有限公司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0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2025-N1EMS-4214494</w:t>
            </w:r>
          </w:p>
        </w:tc>
        <w:tc>
          <w:tcPr>
            <w:tcW w:w="3145" w:type="dxa"/>
            <w:vAlign w:val="center"/>
          </w:tcPr>
          <w:p w:rsidR="00142F5C" w:rsidP="00772D33">
            <w:pPr>
              <w:spacing w:line="360" w:lineRule="exact"/>
              <w:jc w:val="center"/>
              <w:rPr>
                <w:szCs w:val="21"/>
              </w:rPr>
            </w:pPr>
            <w:r>
              <w:t>17.09.00,17.10.02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2025年11月24日下午至2025年11月25日下午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E:车身用冲压件和焊接件的制造所涉及的相关环境管理活动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沧县兴济镇南堤村</w:t>
      </w:r>
    </w:p>
    <w:p w:rsidR="001F0A49">
      <w:pPr>
        <w:spacing w:line="360" w:lineRule="auto"/>
        <w:ind w:firstLine="420" w:firstLineChars="200"/>
      </w:pPr>
      <w:r>
        <w:rPr>
          <w:rFonts w:hint="eastAsia"/>
        </w:rPr>
        <w:t>办公地址：</w:t>
      </w:r>
      <w:r>
        <w:rPr>
          <w:rFonts w:hint="eastAsia"/>
        </w:rPr>
        <w:t>沧县兴济镇南堤村</w:t>
      </w:r>
    </w:p>
    <w:p w:rsidR="001F0A49">
      <w:pPr>
        <w:spacing w:line="360" w:lineRule="auto"/>
        <w:ind w:firstLine="420" w:firstLineChars="200"/>
      </w:pPr>
      <w:r>
        <w:rPr>
          <w:rFonts w:hint="eastAsia"/>
        </w:rPr>
        <w:t>经营地址：</w:t>
      </w:r>
      <w:bookmarkStart w:id="12" w:name="生产地址"/>
      <w:bookmarkEnd w:id="12"/>
      <w:r>
        <w:rPr>
          <w:rFonts w:hint="eastAsia"/>
        </w:rPr>
        <w:t>沧县兴济镇南堤村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沧州鑫晟汽车模具有限公司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629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