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D90B2" w14:textId="77777777" w:rsidR="00364ED8" w:rsidRDefault="000F3AC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8"/>
        <w:gridCol w:w="944"/>
        <w:gridCol w:w="761"/>
        <w:gridCol w:w="9367"/>
        <w:gridCol w:w="1590"/>
      </w:tblGrid>
      <w:tr w:rsidR="00364ED8" w14:paraId="13021D24" w14:textId="77777777">
        <w:trPr>
          <w:trHeight w:val="515"/>
        </w:trPr>
        <w:tc>
          <w:tcPr>
            <w:tcW w:w="2044" w:type="dxa"/>
            <w:vMerge w:val="restart"/>
            <w:vAlign w:val="center"/>
          </w:tcPr>
          <w:p w14:paraId="0314C8F2" w14:textId="77777777" w:rsidR="00364ED8" w:rsidRDefault="000F3AC8">
            <w:pPr>
              <w:spacing w:before="120"/>
              <w:jc w:val="center"/>
              <w:rPr>
                <w:sz w:val="24"/>
                <w:szCs w:val="24"/>
              </w:rPr>
            </w:pPr>
            <w:r>
              <w:rPr>
                <w:rFonts w:hint="eastAsia"/>
                <w:sz w:val="24"/>
                <w:szCs w:val="24"/>
              </w:rPr>
              <w:t>过程与活动、</w:t>
            </w:r>
          </w:p>
          <w:p w14:paraId="4F6D9BF1" w14:textId="77777777" w:rsidR="00364ED8" w:rsidRDefault="000F3AC8">
            <w:pPr>
              <w:jc w:val="center"/>
            </w:pPr>
            <w:r>
              <w:rPr>
                <w:rFonts w:hint="eastAsia"/>
                <w:sz w:val="24"/>
                <w:szCs w:val="24"/>
              </w:rPr>
              <w:t>抽样计划</w:t>
            </w:r>
          </w:p>
        </w:tc>
        <w:tc>
          <w:tcPr>
            <w:tcW w:w="952" w:type="dxa"/>
            <w:gridSpan w:val="2"/>
            <w:vMerge w:val="restart"/>
            <w:vAlign w:val="center"/>
          </w:tcPr>
          <w:p w14:paraId="3B0456F4" w14:textId="77777777" w:rsidR="00364ED8" w:rsidRDefault="000F3AC8">
            <w:pPr>
              <w:rPr>
                <w:sz w:val="24"/>
                <w:szCs w:val="24"/>
              </w:rPr>
            </w:pPr>
            <w:r>
              <w:rPr>
                <w:rFonts w:hint="eastAsia"/>
                <w:sz w:val="24"/>
                <w:szCs w:val="24"/>
              </w:rPr>
              <w:t>涉及</w:t>
            </w:r>
          </w:p>
          <w:p w14:paraId="3088966C" w14:textId="77777777" w:rsidR="00364ED8" w:rsidRDefault="000F3AC8">
            <w:r>
              <w:rPr>
                <w:rFonts w:hint="eastAsia"/>
                <w:sz w:val="24"/>
                <w:szCs w:val="24"/>
              </w:rPr>
              <w:t>条款</w:t>
            </w:r>
          </w:p>
        </w:tc>
        <w:tc>
          <w:tcPr>
            <w:tcW w:w="10128" w:type="dxa"/>
            <w:gridSpan w:val="2"/>
            <w:vAlign w:val="center"/>
          </w:tcPr>
          <w:p w14:paraId="02FF8787" w14:textId="77777777" w:rsidR="00364ED8" w:rsidRDefault="000F3AC8">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陪同人员：杨伦著</w:t>
            </w:r>
          </w:p>
        </w:tc>
        <w:tc>
          <w:tcPr>
            <w:tcW w:w="1590" w:type="dxa"/>
            <w:vMerge w:val="restart"/>
            <w:vAlign w:val="center"/>
          </w:tcPr>
          <w:p w14:paraId="1FFEF4CD" w14:textId="77777777" w:rsidR="00364ED8" w:rsidRDefault="000F3AC8">
            <w:pPr>
              <w:rPr>
                <w:sz w:val="24"/>
                <w:szCs w:val="24"/>
              </w:rPr>
            </w:pPr>
            <w:r>
              <w:rPr>
                <w:rFonts w:hint="eastAsia"/>
                <w:sz w:val="24"/>
                <w:szCs w:val="24"/>
              </w:rPr>
              <w:t>判定</w:t>
            </w:r>
          </w:p>
        </w:tc>
      </w:tr>
      <w:tr w:rsidR="00364ED8" w14:paraId="3D5572C9" w14:textId="77777777">
        <w:trPr>
          <w:trHeight w:val="403"/>
        </w:trPr>
        <w:tc>
          <w:tcPr>
            <w:tcW w:w="2044" w:type="dxa"/>
            <w:vMerge/>
            <w:vAlign w:val="center"/>
          </w:tcPr>
          <w:p w14:paraId="5324AF31" w14:textId="77777777" w:rsidR="00364ED8" w:rsidRDefault="00364ED8"/>
        </w:tc>
        <w:tc>
          <w:tcPr>
            <w:tcW w:w="952" w:type="dxa"/>
            <w:gridSpan w:val="2"/>
            <w:vMerge/>
            <w:vAlign w:val="center"/>
          </w:tcPr>
          <w:p w14:paraId="4161BEB9" w14:textId="77777777" w:rsidR="00364ED8" w:rsidRDefault="00364ED8"/>
        </w:tc>
        <w:tc>
          <w:tcPr>
            <w:tcW w:w="10128" w:type="dxa"/>
            <w:gridSpan w:val="2"/>
            <w:vAlign w:val="center"/>
          </w:tcPr>
          <w:p w14:paraId="5DDE8377" w14:textId="77777777" w:rsidR="00364ED8" w:rsidRDefault="000F3AC8">
            <w:pPr>
              <w:spacing w:before="120"/>
            </w:pPr>
            <w:r>
              <w:rPr>
                <w:rFonts w:hint="eastAsia"/>
                <w:sz w:val="24"/>
                <w:szCs w:val="24"/>
              </w:rPr>
              <w:t>审核员：吴灿华</w:t>
            </w:r>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2021</w:t>
            </w:r>
            <w:r>
              <w:rPr>
                <w:rFonts w:hint="eastAsia"/>
                <w:sz w:val="24"/>
                <w:szCs w:val="24"/>
              </w:rPr>
              <w:t>年</w:t>
            </w:r>
            <w:r>
              <w:rPr>
                <w:sz w:val="24"/>
                <w:szCs w:val="24"/>
              </w:rPr>
              <w:t>12</w:t>
            </w:r>
            <w:r>
              <w:rPr>
                <w:rFonts w:hint="eastAsia"/>
                <w:sz w:val="24"/>
                <w:szCs w:val="24"/>
              </w:rPr>
              <w:t>月</w:t>
            </w:r>
            <w:r>
              <w:rPr>
                <w:sz w:val="24"/>
                <w:szCs w:val="24"/>
              </w:rPr>
              <w:t>28</w:t>
            </w:r>
            <w:r>
              <w:rPr>
                <w:rFonts w:hint="eastAsia"/>
                <w:sz w:val="24"/>
                <w:szCs w:val="24"/>
              </w:rPr>
              <w:t>日</w:t>
            </w:r>
          </w:p>
        </w:tc>
        <w:tc>
          <w:tcPr>
            <w:tcW w:w="1590" w:type="dxa"/>
            <w:vMerge/>
          </w:tcPr>
          <w:p w14:paraId="3C665847" w14:textId="77777777" w:rsidR="00364ED8" w:rsidRDefault="00364ED8"/>
        </w:tc>
      </w:tr>
      <w:tr w:rsidR="00364ED8" w14:paraId="5FEC269E" w14:textId="77777777">
        <w:trPr>
          <w:trHeight w:val="516"/>
        </w:trPr>
        <w:tc>
          <w:tcPr>
            <w:tcW w:w="2044" w:type="dxa"/>
            <w:vMerge/>
            <w:vAlign w:val="center"/>
          </w:tcPr>
          <w:p w14:paraId="12215E71" w14:textId="77777777" w:rsidR="00364ED8" w:rsidRDefault="00364ED8"/>
        </w:tc>
        <w:tc>
          <w:tcPr>
            <w:tcW w:w="952" w:type="dxa"/>
            <w:gridSpan w:val="2"/>
            <w:vMerge/>
            <w:vAlign w:val="center"/>
          </w:tcPr>
          <w:p w14:paraId="2530CB3A" w14:textId="77777777" w:rsidR="00364ED8" w:rsidRDefault="00364ED8"/>
        </w:tc>
        <w:tc>
          <w:tcPr>
            <w:tcW w:w="10128" w:type="dxa"/>
            <w:gridSpan w:val="2"/>
            <w:vAlign w:val="center"/>
          </w:tcPr>
          <w:p w14:paraId="5BF1300F" w14:textId="77777777" w:rsidR="00364ED8" w:rsidRDefault="000F3AC8">
            <w:pPr>
              <w:spacing w:before="120"/>
            </w:pPr>
            <w:r>
              <w:rPr>
                <w:rFonts w:hint="eastAsia"/>
              </w:rPr>
              <w:t>审核条款：</w:t>
            </w:r>
            <w:r>
              <w:rPr>
                <w:rFonts w:hint="eastAsia"/>
              </w:rPr>
              <w:t>FSMS</w:t>
            </w:r>
            <w:r>
              <w:rPr>
                <w:rFonts w:hint="eastAsia"/>
              </w:rPr>
              <w:t>：</w:t>
            </w:r>
            <w:r>
              <w:rPr>
                <w:rFonts w:hint="eastAsia"/>
              </w:rPr>
              <w:t>4.1/4.2/4.3/4.4/5.1/5.2/5.3/6.1/6.2/6.3/7.1.1/7.4/9.1.1/9.2/9.3/10.2/10.3</w:t>
            </w:r>
          </w:p>
          <w:p w14:paraId="3ECAE589" w14:textId="77777777" w:rsidR="00364ED8" w:rsidRDefault="00364ED8" w:rsidP="003F0333">
            <w:pPr>
              <w:spacing w:before="120"/>
              <w:ind w:firstLineChars="500" w:firstLine="1050"/>
            </w:pPr>
          </w:p>
        </w:tc>
        <w:tc>
          <w:tcPr>
            <w:tcW w:w="1590" w:type="dxa"/>
            <w:vMerge/>
          </w:tcPr>
          <w:p w14:paraId="08D49F33" w14:textId="77777777" w:rsidR="00364ED8" w:rsidRDefault="00364ED8"/>
        </w:tc>
      </w:tr>
      <w:tr w:rsidR="00364ED8" w14:paraId="17869F5C" w14:textId="77777777">
        <w:trPr>
          <w:trHeight w:val="443"/>
        </w:trPr>
        <w:tc>
          <w:tcPr>
            <w:tcW w:w="2044" w:type="dxa"/>
            <w:vMerge w:val="restart"/>
          </w:tcPr>
          <w:p w14:paraId="019252FE" w14:textId="77777777" w:rsidR="00364ED8" w:rsidRDefault="000F3AC8">
            <w:r>
              <w:rPr>
                <w:rFonts w:hint="eastAsia"/>
              </w:rPr>
              <w:t>理解组织及其所处的环境</w:t>
            </w:r>
          </w:p>
        </w:tc>
        <w:tc>
          <w:tcPr>
            <w:tcW w:w="952" w:type="dxa"/>
            <w:gridSpan w:val="2"/>
            <w:vMerge w:val="restart"/>
          </w:tcPr>
          <w:p w14:paraId="65869AB6" w14:textId="77777777" w:rsidR="00364ED8" w:rsidRDefault="000F3AC8">
            <w:r>
              <w:rPr>
                <w:rFonts w:hint="eastAsia"/>
              </w:rPr>
              <w:t xml:space="preserve">F4.1 </w:t>
            </w:r>
          </w:p>
        </w:tc>
        <w:tc>
          <w:tcPr>
            <w:tcW w:w="761" w:type="dxa"/>
          </w:tcPr>
          <w:p w14:paraId="77EA1A0C" w14:textId="77777777" w:rsidR="00364ED8" w:rsidRDefault="000F3AC8">
            <w:r>
              <w:rPr>
                <w:rFonts w:hint="eastAsia"/>
              </w:rPr>
              <w:t>文件名称</w:t>
            </w:r>
          </w:p>
        </w:tc>
        <w:tc>
          <w:tcPr>
            <w:tcW w:w="9367" w:type="dxa"/>
          </w:tcPr>
          <w:p w14:paraId="6AF6332C" w14:textId="77777777" w:rsidR="00364ED8" w:rsidRDefault="000F3AC8">
            <w:r>
              <w:rPr>
                <w:rFonts w:hint="eastAsia"/>
              </w:rPr>
              <w:t>如：</w:t>
            </w:r>
            <w:r>
              <w:rPr>
                <w:rFonts w:hint="eastAsia"/>
              </w:rPr>
              <w:sym w:font="Wingdings" w:char="00FE"/>
            </w:r>
            <w:r>
              <w:rPr>
                <w:rFonts w:hint="eastAsia"/>
              </w:rPr>
              <w:t>《</w:t>
            </w:r>
            <w:r>
              <w:rPr>
                <w:rFonts w:ascii="Calibri" w:eastAsia="Calibri" w:hAnsi="Calibri"/>
                <w:sz w:val="22"/>
                <w:szCs w:val="22"/>
                <w:lang w:bidi="ar"/>
              </w:rPr>
              <w:t>组织环境及相关方控制程序</w:t>
            </w:r>
            <w:r>
              <w:rPr>
                <w:rFonts w:hint="eastAsia"/>
              </w:rPr>
              <w:t>》、☑管理手册第</w:t>
            </w:r>
            <w:r>
              <w:rPr>
                <w:rFonts w:hint="eastAsia"/>
              </w:rPr>
              <w:t>4.1</w:t>
            </w:r>
            <w:r>
              <w:rPr>
                <w:rFonts w:hint="eastAsia"/>
              </w:rPr>
              <w:t>章</w:t>
            </w:r>
            <w:r>
              <w:rPr>
                <w:rFonts w:hint="eastAsia"/>
              </w:rPr>
              <w:t xml:space="preserve"> </w:t>
            </w:r>
          </w:p>
        </w:tc>
        <w:tc>
          <w:tcPr>
            <w:tcW w:w="1590" w:type="dxa"/>
            <w:vMerge w:val="restart"/>
          </w:tcPr>
          <w:p w14:paraId="0215FFB9" w14:textId="77777777" w:rsidR="00364ED8" w:rsidRDefault="000F3AC8">
            <w:r>
              <w:sym w:font="Wingdings" w:char="00FE"/>
            </w:r>
            <w:r>
              <w:rPr>
                <w:rFonts w:hint="eastAsia"/>
              </w:rPr>
              <w:t>符合</w:t>
            </w:r>
          </w:p>
          <w:p w14:paraId="20FFFC81" w14:textId="77777777" w:rsidR="00364ED8" w:rsidRDefault="000F3AC8">
            <w:r>
              <w:sym w:font="Wingdings" w:char="00A8"/>
            </w:r>
            <w:r>
              <w:rPr>
                <w:rFonts w:hint="eastAsia"/>
              </w:rPr>
              <w:t>不符合</w:t>
            </w:r>
          </w:p>
        </w:tc>
      </w:tr>
      <w:tr w:rsidR="00364ED8" w14:paraId="3163428D" w14:textId="77777777">
        <w:trPr>
          <w:trHeight w:val="817"/>
        </w:trPr>
        <w:tc>
          <w:tcPr>
            <w:tcW w:w="2044" w:type="dxa"/>
            <w:vMerge/>
          </w:tcPr>
          <w:p w14:paraId="229C4346" w14:textId="77777777" w:rsidR="00364ED8" w:rsidRDefault="00364ED8"/>
        </w:tc>
        <w:tc>
          <w:tcPr>
            <w:tcW w:w="952" w:type="dxa"/>
            <w:gridSpan w:val="2"/>
            <w:vMerge/>
          </w:tcPr>
          <w:p w14:paraId="5FCD8668" w14:textId="77777777" w:rsidR="00364ED8" w:rsidRDefault="00364ED8"/>
        </w:tc>
        <w:tc>
          <w:tcPr>
            <w:tcW w:w="761" w:type="dxa"/>
          </w:tcPr>
          <w:p w14:paraId="6AAA238A" w14:textId="77777777" w:rsidR="00364ED8" w:rsidRDefault="000F3AC8">
            <w:r>
              <w:rPr>
                <w:rFonts w:hint="eastAsia"/>
              </w:rPr>
              <w:t>运行证据</w:t>
            </w:r>
          </w:p>
        </w:tc>
        <w:tc>
          <w:tcPr>
            <w:tcW w:w="9367" w:type="dxa"/>
          </w:tcPr>
          <w:p w14:paraId="1C224438" w14:textId="77777777" w:rsidR="00364ED8" w:rsidRDefault="000F3AC8">
            <w:pPr>
              <w:rPr>
                <w:color w:val="000000"/>
                <w:szCs w:val="21"/>
              </w:rPr>
            </w:pPr>
            <w:r>
              <w:rPr>
                <w:rFonts w:hint="eastAsia"/>
                <w:color w:val="000000"/>
                <w:szCs w:val="21"/>
              </w:rPr>
              <w:t xml:space="preserve"> </w:t>
            </w:r>
            <w:r>
              <w:rPr>
                <w:rFonts w:hint="eastAsia"/>
                <w:color w:val="000000"/>
                <w:szCs w:val="21"/>
              </w:rPr>
              <w:t>与最高管理者沟通：</w:t>
            </w:r>
          </w:p>
          <w:p w14:paraId="699FDF13" w14:textId="77777777" w:rsidR="00364ED8" w:rsidRDefault="000F3AC8">
            <w:pPr>
              <w:rPr>
                <w:color w:val="000000"/>
                <w:szCs w:val="21"/>
              </w:rPr>
            </w:pPr>
            <w:r>
              <w:rPr>
                <w:rFonts w:hint="eastAsia"/>
                <w:color w:val="000000"/>
                <w:szCs w:val="21"/>
              </w:rPr>
              <w:t>组织的环境：</w:t>
            </w:r>
          </w:p>
          <w:tbl>
            <w:tblPr>
              <w:tblStyle w:val="ab"/>
              <w:tblW w:w="8635" w:type="dxa"/>
              <w:tblLayout w:type="fixed"/>
              <w:tblLook w:val="04A0" w:firstRow="1" w:lastRow="0" w:firstColumn="1" w:lastColumn="0" w:noHBand="0" w:noVBand="1"/>
            </w:tblPr>
            <w:tblGrid>
              <w:gridCol w:w="1260"/>
              <w:gridCol w:w="7375"/>
            </w:tblGrid>
            <w:tr w:rsidR="00364ED8" w14:paraId="633ACAD0" w14:textId="77777777">
              <w:tc>
                <w:tcPr>
                  <w:tcW w:w="1260" w:type="dxa"/>
                </w:tcPr>
                <w:p w14:paraId="353DC7BA" w14:textId="77777777" w:rsidR="00364ED8" w:rsidRDefault="000F3AC8">
                  <w:pPr>
                    <w:rPr>
                      <w:highlight w:val="yellow"/>
                    </w:rPr>
                  </w:pPr>
                  <w:r>
                    <w:rPr>
                      <w:rFonts w:hint="eastAsia"/>
                    </w:rPr>
                    <w:t>外部环境</w:t>
                  </w:r>
                </w:p>
              </w:tc>
              <w:tc>
                <w:tcPr>
                  <w:tcW w:w="7375" w:type="dxa"/>
                </w:tcPr>
                <w:p w14:paraId="1E23ECA9" w14:textId="27AB6127" w:rsidR="00364ED8" w:rsidRDefault="0001156D">
                  <w:r>
                    <w:rPr>
                      <w:rFonts w:hint="eastAsia"/>
                    </w:rPr>
                    <w:sym w:font="Wingdings 2" w:char="0052"/>
                  </w:r>
                  <w:r w:rsidR="000F3AC8">
                    <w:rPr>
                      <w:rFonts w:hint="eastAsia"/>
                    </w:rPr>
                    <w:t>法律法规</w:t>
                  </w:r>
                  <w:r w:rsidR="000F3AC8">
                    <w:rPr>
                      <w:rFonts w:hint="eastAsia"/>
                    </w:rPr>
                    <w:t xml:space="preserve"> </w:t>
                  </w:r>
                  <w:r>
                    <w:rPr>
                      <w:rFonts w:hint="eastAsia"/>
                    </w:rPr>
                    <w:sym w:font="Wingdings 2" w:char="0052"/>
                  </w:r>
                  <w:r w:rsidR="000F3AC8">
                    <w:rPr>
                      <w:rFonts w:hint="eastAsia"/>
                    </w:rPr>
                    <w:t>技术</w:t>
                  </w:r>
                  <w:r w:rsidR="000F3AC8">
                    <w:rPr>
                      <w:rFonts w:hint="eastAsia"/>
                    </w:rPr>
                    <w:t xml:space="preserve"> </w:t>
                  </w:r>
                  <w:r>
                    <w:rPr>
                      <w:rFonts w:hint="eastAsia"/>
                    </w:rPr>
                    <w:sym w:font="Wingdings 2" w:char="0052"/>
                  </w:r>
                  <w:r w:rsidR="000F3AC8">
                    <w:rPr>
                      <w:rFonts w:hint="eastAsia"/>
                    </w:rPr>
                    <w:t>竞争</w:t>
                  </w:r>
                  <w:r w:rsidR="000F3AC8">
                    <w:rPr>
                      <w:rFonts w:hint="eastAsia"/>
                    </w:rPr>
                    <w:t xml:space="preserve"> </w:t>
                  </w:r>
                  <w:r w:rsidR="000F3AC8">
                    <w:rPr>
                      <w:rFonts w:hint="eastAsia"/>
                    </w:rPr>
                    <w:sym w:font="Wingdings 2" w:char="0052"/>
                  </w:r>
                  <w:r w:rsidR="000F3AC8">
                    <w:rPr>
                      <w:rFonts w:hint="eastAsia"/>
                    </w:rPr>
                    <w:t>市场</w:t>
                  </w:r>
                  <w:r w:rsidR="000F3AC8">
                    <w:rPr>
                      <w:rFonts w:hint="eastAsia"/>
                    </w:rPr>
                    <w:t xml:space="preserve"> </w:t>
                  </w:r>
                  <w:r w:rsidR="000F3AC8">
                    <w:rPr>
                      <w:rFonts w:hint="eastAsia"/>
                    </w:rPr>
                    <w:t>□文化</w:t>
                  </w:r>
                  <w:r w:rsidR="000F3AC8">
                    <w:rPr>
                      <w:rFonts w:hint="eastAsia"/>
                    </w:rPr>
                    <w:t xml:space="preserve"> </w:t>
                  </w:r>
                  <w:r>
                    <w:rPr>
                      <w:rFonts w:hint="eastAsia"/>
                    </w:rPr>
                    <w:sym w:font="Wingdings 2" w:char="0052"/>
                  </w:r>
                  <w:r w:rsidR="000F3AC8">
                    <w:rPr>
                      <w:rFonts w:hint="eastAsia"/>
                    </w:rPr>
                    <w:t>社会</w:t>
                  </w:r>
                  <w:r w:rsidR="000F3AC8">
                    <w:rPr>
                      <w:rFonts w:hint="eastAsia"/>
                    </w:rPr>
                    <w:t xml:space="preserve"> </w:t>
                  </w:r>
                  <w:r>
                    <w:rPr>
                      <w:rFonts w:hint="eastAsia"/>
                    </w:rPr>
                    <w:sym w:font="Wingdings 2" w:char="0052"/>
                  </w:r>
                  <w:r w:rsidR="000F3AC8">
                    <w:rPr>
                      <w:rFonts w:hint="eastAsia"/>
                    </w:rPr>
                    <w:t>经济环境</w:t>
                  </w:r>
                  <w:r w:rsidR="000F3AC8">
                    <w:rPr>
                      <w:rFonts w:hint="eastAsia"/>
                    </w:rPr>
                    <w:t xml:space="preserve"> </w:t>
                  </w:r>
                  <w:r w:rsidR="000F3AC8">
                    <w:rPr>
                      <w:rFonts w:hint="eastAsia"/>
                    </w:rPr>
                    <w:t>□</w:t>
                  </w:r>
                  <w:r w:rsidR="000F3AC8">
                    <w:rPr>
                      <w:rFonts w:hint="eastAsia"/>
                      <w:color w:val="000000"/>
                      <w:szCs w:val="21"/>
                    </w:rPr>
                    <w:t>网络安全</w:t>
                  </w:r>
                  <w:r w:rsidR="000F3AC8">
                    <w:rPr>
                      <w:rFonts w:hint="eastAsia"/>
                    </w:rPr>
                    <w:t>□</w:t>
                  </w:r>
                  <w:r w:rsidR="000F3AC8">
                    <w:rPr>
                      <w:rFonts w:hint="eastAsia"/>
                      <w:color w:val="000000"/>
                      <w:szCs w:val="21"/>
                    </w:rPr>
                    <w:t>食品欺诈</w:t>
                  </w:r>
                  <w:r w:rsidR="000F3AC8">
                    <w:rPr>
                      <w:rFonts w:hint="eastAsia"/>
                      <w:color w:val="000000"/>
                      <w:szCs w:val="21"/>
                    </w:rPr>
                    <w:t xml:space="preserve"> </w:t>
                  </w:r>
                  <w:r w:rsidR="000F3AC8">
                    <w:rPr>
                      <w:rFonts w:hint="eastAsia"/>
                    </w:rPr>
                    <w:sym w:font="Wingdings 2" w:char="00A3"/>
                  </w:r>
                  <w:r w:rsidR="000F3AC8">
                    <w:rPr>
                      <w:rFonts w:hint="eastAsia"/>
                      <w:color w:val="000000"/>
                      <w:szCs w:val="21"/>
                    </w:rPr>
                    <w:t>食品防护</w:t>
                  </w:r>
                  <w:r w:rsidR="000F3AC8">
                    <w:rPr>
                      <w:rFonts w:hint="eastAsia"/>
                      <w:color w:val="000000"/>
                      <w:szCs w:val="21"/>
                    </w:rPr>
                    <w:t xml:space="preserve"> </w:t>
                  </w:r>
                  <w:r w:rsidR="000F3AC8">
                    <w:rPr>
                      <w:rFonts w:hint="eastAsia"/>
                    </w:rPr>
                    <w:sym w:font="Wingdings 2" w:char="00A3"/>
                  </w:r>
                  <w:r w:rsidR="000F3AC8">
                    <w:rPr>
                      <w:rFonts w:hint="eastAsia"/>
                      <w:color w:val="000000"/>
                      <w:szCs w:val="21"/>
                    </w:rPr>
                    <w:t>蓄意污染</w:t>
                  </w:r>
                  <w:r w:rsidR="000F3AC8">
                    <w:rPr>
                      <w:rFonts w:hint="eastAsia"/>
                      <w:color w:val="000000"/>
                      <w:szCs w:val="21"/>
                    </w:rPr>
                    <w:t xml:space="preserve"> </w:t>
                  </w:r>
                  <w:r w:rsidR="000F3AC8">
                    <w:rPr>
                      <w:rFonts w:hint="eastAsia"/>
                    </w:rPr>
                    <w:t>□其他</w:t>
                  </w:r>
                </w:p>
              </w:tc>
            </w:tr>
            <w:tr w:rsidR="00364ED8" w14:paraId="1DF77774" w14:textId="77777777">
              <w:tc>
                <w:tcPr>
                  <w:tcW w:w="1260" w:type="dxa"/>
                </w:tcPr>
                <w:p w14:paraId="618368F9" w14:textId="77777777" w:rsidR="00364ED8" w:rsidRDefault="000F3AC8">
                  <w:pPr>
                    <w:rPr>
                      <w:highlight w:val="yellow"/>
                    </w:rPr>
                  </w:pPr>
                  <w:r>
                    <w:rPr>
                      <w:rFonts w:hint="eastAsia"/>
                    </w:rPr>
                    <w:t>列举主要的内容</w:t>
                  </w:r>
                </w:p>
              </w:tc>
              <w:tc>
                <w:tcPr>
                  <w:tcW w:w="7375" w:type="dxa"/>
                </w:tcPr>
                <w:p w14:paraId="095F0961" w14:textId="77777777" w:rsidR="00364ED8" w:rsidRDefault="000F3AC8">
                  <w:pPr>
                    <w:rPr>
                      <w:szCs w:val="22"/>
                    </w:rPr>
                  </w:pPr>
                  <w:r>
                    <w:rPr>
                      <w:rFonts w:ascii="宋体" w:hAnsi="宋体" w:hint="eastAsia"/>
                      <w:szCs w:val="21"/>
                      <w:lang w:bidi="ar"/>
                    </w:rPr>
                    <w:t>市场波动引发质量保证的困难；市场形势良好会带来稳定的品控环境</w:t>
                  </w:r>
                </w:p>
              </w:tc>
            </w:tr>
            <w:tr w:rsidR="00364ED8" w14:paraId="0357D066" w14:textId="77777777">
              <w:tc>
                <w:tcPr>
                  <w:tcW w:w="1260" w:type="dxa"/>
                </w:tcPr>
                <w:p w14:paraId="39AE4CDF" w14:textId="77777777" w:rsidR="00364ED8" w:rsidRDefault="000F3AC8">
                  <w:pPr>
                    <w:rPr>
                      <w:color w:val="000000"/>
                      <w:szCs w:val="21"/>
                      <w:highlight w:val="yellow"/>
                    </w:rPr>
                  </w:pPr>
                  <w:r>
                    <w:rPr>
                      <w:rFonts w:hint="eastAsia"/>
                      <w:color w:val="000000"/>
                      <w:szCs w:val="21"/>
                    </w:rPr>
                    <w:t>内部环境</w:t>
                  </w:r>
                </w:p>
              </w:tc>
              <w:tc>
                <w:tcPr>
                  <w:tcW w:w="7375" w:type="dxa"/>
                </w:tcPr>
                <w:p w14:paraId="6EC7D589" w14:textId="2B86E380" w:rsidR="00364ED8" w:rsidRDefault="0001156D">
                  <w:pPr>
                    <w:rPr>
                      <w:highlight w:val="yellow"/>
                    </w:rPr>
                  </w:pPr>
                  <w:r>
                    <w:rPr>
                      <w:rFonts w:hint="eastAsia"/>
                    </w:rPr>
                    <w:sym w:font="Wingdings 2" w:char="0052"/>
                  </w:r>
                  <w:r w:rsidR="000F3AC8">
                    <w:rPr>
                      <w:rFonts w:hint="eastAsia"/>
                    </w:rPr>
                    <w:t>价值观</w:t>
                  </w:r>
                  <w:r w:rsidR="000F3AC8">
                    <w:rPr>
                      <w:rFonts w:hint="eastAsia"/>
                    </w:rPr>
                    <w:t xml:space="preserve">  </w:t>
                  </w:r>
                  <w:r>
                    <w:rPr>
                      <w:rFonts w:hint="eastAsia"/>
                    </w:rPr>
                    <w:sym w:font="Wingdings 2" w:char="0052"/>
                  </w:r>
                  <w:r w:rsidR="000F3AC8">
                    <w:rPr>
                      <w:rFonts w:hint="eastAsia"/>
                    </w:rPr>
                    <w:t>文化</w:t>
                  </w:r>
                  <w:r w:rsidR="000F3AC8">
                    <w:rPr>
                      <w:rFonts w:hint="eastAsia"/>
                    </w:rPr>
                    <w:t xml:space="preserve">  </w:t>
                  </w:r>
                  <w:r w:rsidR="000F3AC8">
                    <w:rPr>
                      <w:rFonts w:hint="eastAsia"/>
                    </w:rPr>
                    <w:sym w:font="Wingdings 2" w:char="0052"/>
                  </w:r>
                  <w:r w:rsidR="000F3AC8">
                    <w:rPr>
                      <w:rFonts w:hint="eastAsia"/>
                    </w:rPr>
                    <w:t>知识</w:t>
                  </w:r>
                  <w:r w:rsidR="000F3AC8">
                    <w:rPr>
                      <w:rFonts w:hint="eastAsia"/>
                    </w:rPr>
                    <w:t xml:space="preserve"> </w:t>
                  </w:r>
                  <w:r w:rsidR="000F3AC8">
                    <w:rPr>
                      <w:rFonts w:hint="eastAsia"/>
                    </w:rPr>
                    <w:sym w:font="Wingdings 2" w:char="0052"/>
                  </w:r>
                  <w:r w:rsidR="000F3AC8">
                    <w:rPr>
                      <w:rFonts w:hint="eastAsia"/>
                    </w:rPr>
                    <w:t>绩效</w:t>
                  </w:r>
                  <w:r w:rsidR="000F3AC8">
                    <w:rPr>
                      <w:rFonts w:hint="eastAsia"/>
                    </w:rPr>
                    <w:t xml:space="preserve"> </w:t>
                  </w:r>
                  <w:r w:rsidR="000F3AC8">
                    <w:rPr>
                      <w:rFonts w:hint="eastAsia"/>
                    </w:rPr>
                    <w:sym w:font="Wingdings 2" w:char="0052"/>
                  </w:r>
                  <w:r w:rsidR="000F3AC8">
                    <w:rPr>
                      <w:rFonts w:hint="eastAsia"/>
                    </w:rPr>
                    <w:t>工艺</w:t>
                  </w:r>
                  <w:r w:rsidR="000F3AC8">
                    <w:rPr>
                      <w:rFonts w:hint="eastAsia"/>
                    </w:rPr>
                    <w:t xml:space="preserve"> </w:t>
                  </w:r>
                  <w:r w:rsidR="000F3AC8">
                    <w:rPr>
                      <w:rFonts w:hint="eastAsia"/>
                    </w:rPr>
                    <w:sym w:font="Wingdings 2" w:char="0052"/>
                  </w:r>
                  <w:r w:rsidR="000F3AC8">
                    <w:rPr>
                      <w:rFonts w:hint="eastAsia"/>
                    </w:rPr>
                    <w:t>设备</w:t>
                  </w:r>
                  <w:r w:rsidR="000F3AC8">
                    <w:rPr>
                      <w:rFonts w:hint="eastAsia"/>
                    </w:rPr>
                    <w:t xml:space="preserve"> </w:t>
                  </w:r>
                  <w:r>
                    <w:rPr>
                      <w:rFonts w:hint="eastAsia"/>
                    </w:rPr>
                    <w:sym w:font="Wingdings 2" w:char="0052"/>
                  </w:r>
                  <w:r w:rsidR="000F3AC8">
                    <w:rPr>
                      <w:rFonts w:hint="eastAsia"/>
                    </w:rPr>
                    <w:t>人员能力</w:t>
                  </w:r>
                  <w:r w:rsidR="000F3AC8">
                    <w:rPr>
                      <w:rFonts w:hint="eastAsia"/>
                    </w:rPr>
                    <w:t xml:space="preserve"> </w:t>
                  </w:r>
                  <w:r w:rsidR="000F3AC8">
                    <w:rPr>
                      <w:rFonts w:hint="eastAsia"/>
                    </w:rPr>
                    <w:t>□其他</w:t>
                  </w:r>
                  <w:r w:rsidR="000F3AC8">
                    <w:rPr>
                      <w:rFonts w:hint="eastAsia"/>
                    </w:rPr>
                    <w:t xml:space="preserve"> </w:t>
                  </w:r>
                </w:p>
              </w:tc>
            </w:tr>
            <w:tr w:rsidR="00364ED8" w14:paraId="7AA1F7D8" w14:textId="77777777">
              <w:trPr>
                <w:trHeight w:val="602"/>
              </w:trPr>
              <w:tc>
                <w:tcPr>
                  <w:tcW w:w="1260" w:type="dxa"/>
                </w:tcPr>
                <w:p w14:paraId="5AE2949F" w14:textId="77777777" w:rsidR="00364ED8" w:rsidRDefault="000F3AC8">
                  <w:pPr>
                    <w:rPr>
                      <w:color w:val="000000"/>
                      <w:szCs w:val="21"/>
                      <w:highlight w:val="yellow"/>
                    </w:rPr>
                  </w:pPr>
                  <w:r>
                    <w:rPr>
                      <w:rFonts w:hint="eastAsia"/>
                      <w:color w:val="000000"/>
                      <w:szCs w:val="21"/>
                    </w:rPr>
                    <w:t>列举主要的内容</w:t>
                  </w:r>
                </w:p>
              </w:tc>
              <w:tc>
                <w:tcPr>
                  <w:tcW w:w="7375" w:type="dxa"/>
                </w:tcPr>
                <w:p w14:paraId="416C811C" w14:textId="77777777" w:rsidR="00364ED8" w:rsidRDefault="000F3AC8">
                  <w:r>
                    <w:rPr>
                      <w:rFonts w:ascii="宋体" w:hAnsi="宋体" w:hint="eastAsia"/>
                      <w:szCs w:val="21"/>
                      <w:lang w:bidi="ar"/>
                    </w:rPr>
                    <w:t>绩效压力所引发的成本压力会带来风险；管理体系的质量成本绩效将得到重视</w:t>
                  </w:r>
                </w:p>
              </w:tc>
            </w:tr>
            <w:tr w:rsidR="00364ED8" w14:paraId="77E028CE" w14:textId="77777777">
              <w:trPr>
                <w:trHeight w:val="90"/>
              </w:trPr>
              <w:tc>
                <w:tcPr>
                  <w:tcW w:w="1260" w:type="dxa"/>
                </w:tcPr>
                <w:p w14:paraId="32AE1028" w14:textId="77777777" w:rsidR="00364ED8" w:rsidRPr="009071DE" w:rsidRDefault="000F3AC8">
                  <w:pPr>
                    <w:rPr>
                      <w:szCs w:val="21"/>
                      <w:highlight w:val="yellow"/>
                    </w:rPr>
                  </w:pPr>
                  <w:r w:rsidRPr="009071DE">
                    <w:rPr>
                      <w:rFonts w:hint="eastAsia"/>
                      <w:szCs w:val="21"/>
                    </w:rPr>
                    <w:t>组织优势说明</w:t>
                  </w:r>
                </w:p>
              </w:tc>
              <w:tc>
                <w:tcPr>
                  <w:tcW w:w="7375" w:type="dxa"/>
                </w:tcPr>
                <w:p w14:paraId="5AAE9D94" w14:textId="77777777" w:rsidR="00364ED8" w:rsidRPr="009071DE" w:rsidRDefault="000F3AC8">
                  <w:r w:rsidRPr="009071DE">
                    <w:rPr>
                      <w:rFonts w:hint="eastAsia"/>
                    </w:rPr>
                    <w:t>供应商稳定，在保证质量的情况下成本较低。</w:t>
                  </w:r>
                </w:p>
              </w:tc>
            </w:tr>
            <w:tr w:rsidR="00364ED8" w14:paraId="5793B811" w14:textId="77777777">
              <w:tc>
                <w:tcPr>
                  <w:tcW w:w="1260" w:type="dxa"/>
                </w:tcPr>
                <w:p w14:paraId="6D8A5235" w14:textId="77777777" w:rsidR="00364ED8" w:rsidRPr="009071DE" w:rsidRDefault="000F3AC8">
                  <w:pPr>
                    <w:rPr>
                      <w:szCs w:val="21"/>
                      <w:highlight w:val="yellow"/>
                    </w:rPr>
                  </w:pPr>
                  <w:r w:rsidRPr="009071DE">
                    <w:rPr>
                      <w:rFonts w:hint="eastAsia"/>
                      <w:szCs w:val="21"/>
                    </w:rPr>
                    <w:t>组织劣势说明</w:t>
                  </w:r>
                </w:p>
              </w:tc>
              <w:tc>
                <w:tcPr>
                  <w:tcW w:w="7375" w:type="dxa"/>
                </w:tcPr>
                <w:p w14:paraId="6E80A054" w14:textId="77777777" w:rsidR="00364ED8" w:rsidRPr="009071DE" w:rsidRDefault="000F3AC8">
                  <w:r w:rsidRPr="009071DE">
                    <w:rPr>
                      <w:rFonts w:hint="eastAsia"/>
                    </w:rPr>
                    <w:t>工作时间长，招聘难度大</w:t>
                  </w:r>
                </w:p>
              </w:tc>
            </w:tr>
            <w:tr w:rsidR="00364ED8" w14:paraId="3B2925FA" w14:textId="77777777">
              <w:tc>
                <w:tcPr>
                  <w:tcW w:w="1260" w:type="dxa"/>
                </w:tcPr>
                <w:p w14:paraId="59094043" w14:textId="77777777" w:rsidR="00364ED8" w:rsidRDefault="000F3AC8">
                  <w:pPr>
                    <w:rPr>
                      <w:color w:val="000000"/>
                      <w:szCs w:val="21"/>
                      <w:highlight w:val="yellow"/>
                    </w:rPr>
                  </w:pPr>
                  <w:r>
                    <w:rPr>
                      <w:rFonts w:hint="eastAsia"/>
                      <w:color w:val="000000"/>
                      <w:szCs w:val="21"/>
                    </w:rPr>
                    <w:t>主要风险的说明</w:t>
                  </w:r>
                </w:p>
              </w:tc>
              <w:tc>
                <w:tcPr>
                  <w:tcW w:w="7375" w:type="dxa"/>
                </w:tcPr>
                <w:p w14:paraId="52F32D3F" w14:textId="77777777" w:rsidR="00364ED8" w:rsidRDefault="000F3AC8">
                  <w:pPr>
                    <w:rPr>
                      <w:szCs w:val="22"/>
                    </w:rPr>
                  </w:pPr>
                  <w:r>
                    <w:rPr>
                      <w:rFonts w:hint="eastAsia"/>
                      <w:szCs w:val="22"/>
                    </w:rPr>
                    <w:t>1.</w:t>
                  </w:r>
                  <w:r>
                    <w:rPr>
                      <w:rFonts w:hint="eastAsia"/>
                      <w:szCs w:val="22"/>
                    </w:rPr>
                    <w:t>未来市场的增长，公司产能增长不及时增加，可能导致销售供不应求。</w:t>
                  </w:r>
                </w:p>
                <w:p w14:paraId="561B9ABC" w14:textId="77777777" w:rsidR="00364ED8" w:rsidRDefault="000F3AC8">
                  <w:pPr>
                    <w:rPr>
                      <w:szCs w:val="22"/>
                    </w:rPr>
                  </w:pPr>
                  <w:r>
                    <w:rPr>
                      <w:rFonts w:hint="eastAsia"/>
                      <w:szCs w:val="22"/>
                    </w:rPr>
                    <w:t>2.</w:t>
                  </w:r>
                  <w:r>
                    <w:rPr>
                      <w:rFonts w:hint="eastAsia"/>
                      <w:szCs w:val="22"/>
                    </w:rPr>
                    <w:t>竞争对手的发展。</w:t>
                  </w:r>
                </w:p>
                <w:p w14:paraId="7C0BF7C2" w14:textId="77777777" w:rsidR="00364ED8" w:rsidRDefault="000F3AC8">
                  <w:pPr>
                    <w:rPr>
                      <w:szCs w:val="22"/>
                    </w:rPr>
                  </w:pPr>
                  <w:r>
                    <w:rPr>
                      <w:rFonts w:hint="eastAsia"/>
                      <w:szCs w:val="22"/>
                    </w:rPr>
                    <w:t>3.</w:t>
                  </w:r>
                  <w:r>
                    <w:rPr>
                      <w:rFonts w:hint="eastAsia"/>
                      <w:szCs w:val="22"/>
                    </w:rPr>
                    <w:t>对客户提出的要求，不能详尽掌握，可能导致不满足合同要求，进而导致经济损失，从而会丢失一批客户</w:t>
                  </w:r>
                </w:p>
                <w:p w14:paraId="722CC908" w14:textId="77777777" w:rsidR="00364ED8" w:rsidRDefault="00364ED8"/>
              </w:tc>
            </w:tr>
            <w:tr w:rsidR="00364ED8" w14:paraId="3CB70EF0" w14:textId="77777777">
              <w:tc>
                <w:tcPr>
                  <w:tcW w:w="1260" w:type="dxa"/>
                </w:tcPr>
                <w:p w14:paraId="34A2BB37" w14:textId="77777777" w:rsidR="00364ED8" w:rsidRDefault="000F3AC8">
                  <w:pPr>
                    <w:rPr>
                      <w:highlight w:val="yellow"/>
                    </w:rPr>
                  </w:pPr>
                  <w:r>
                    <w:rPr>
                      <w:rFonts w:hint="eastAsia"/>
                      <w:color w:val="000000"/>
                      <w:szCs w:val="21"/>
                    </w:rPr>
                    <w:lastRenderedPageBreak/>
                    <w:t>机遇的说明</w:t>
                  </w:r>
                </w:p>
              </w:tc>
              <w:tc>
                <w:tcPr>
                  <w:tcW w:w="7375" w:type="dxa"/>
                </w:tcPr>
                <w:p w14:paraId="61F50D30" w14:textId="77777777" w:rsidR="00364ED8" w:rsidRDefault="000F3AC8">
                  <w:pPr>
                    <w:rPr>
                      <w:szCs w:val="22"/>
                    </w:rPr>
                  </w:pPr>
                  <w:r>
                    <w:rPr>
                      <w:rFonts w:hint="eastAsia"/>
                      <w:szCs w:val="22"/>
                    </w:rPr>
                    <w:t>1.</w:t>
                  </w:r>
                  <w:r>
                    <w:rPr>
                      <w:rFonts w:hint="eastAsia"/>
                      <w:szCs w:val="22"/>
                    </w:rPr>
                    <w:t>销售需求稳定，本地市场占比</w:t>
                  </w:r>
                  <w:r>
                    <w:rPr>
                      <w:rFonts w:hint="eastAsia"/>
                      <w:szCs w:val="22"/>
                    </w:rPr>
                    <w:t>60%</w:t>
                  </w:r>
                  <w:r>
                    <w:rPr>
                      <w:rFonts w:hint="eastAsia"/>
                      <w:szCs w:val="22"/>
                    </w:rPr>
                    <w:t>以上。</w:t>
                  </w:r>
                </w:p>
                <w:p w14:paraId="1107CCF9" w14:textId="77777777" w:rsidR="00364ED8" w:rsidRDefault="000F3AC8">
                  <w:pPr>
                    <w:rPr>
                      <w:szCs w:val="22"/>
                    </w:rPr>
                  </w:pPr>
                  <w:r>
                    <w:rPr>
                      <w:rFonts w:hint="eastAsia"/>
                      <w:szCs w:val="22"/>
                    </w:rPr>
                    <w:t>2.</w:t>
                  </w:r>
                  <w:r>
                    <w:rPr>
                      <w:rFonts w:hint="eastAsia"/>
                      <w:szCs w:val="22"/>
                    </w:rPr>
                    <w:t>销售质量稳定，客户满意度高。</w:t>
                  </w:r>
                </w:p>
                <w:p w14:paraId="734F1A76" w14:textId="77777777" w:rsidR="00364ED8" w:rsidRDefault="00364ED8"/>
              </w:tc>
            </w:tr>
          </w:tbl>
          <w:p w14:paraId="55C4E095" w14:textId="77777777" w:rsidR="00364ED8" w:rsidRDefault="00364ED8">
            <w:pPr>
              <w:rPr>
                <w:color w:val="000000"/>
                <w:szCs w:val="21"/>
              </w:rPr>
            </w:pPr>
          </w:p>
          <w:p w14:paraId="7CE89455" w14:textId="77777777" w:rsidR="00364ED8" w:rsidRDefault="000F3AC8">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其他《风险和机遇应对措施》</w:t>
            </w:r>
            <w:r>
              <w:rPr>
                <w:rFonts w:hint="eastAsia"/>
              </w:rPr>
              <w:t xml:space="preserve">  </w:t>
            </w:r>
            <w:r>
              <w:rPr>
                <w:rFonts w:hint="eastAsia"/>
              </w:rPr>
              <w:sym w:font="Wingdings" w:char="00A8"/>
            </w:r>
            <w:r>
              <w:rPr>
                <w:rFonts w:hint="eastAsia"/>
              </w:rPr>
              <w:t>组织环境和相关方分析及应对措施清单</w:t>
            </w:r>
          </w:p>
          <w:p w14:paraId="018F89C7" w14:textId="77777777" w:rsidR="00364ED8" w:rsidRDefault="00364ED8">
            <w:pPr>
              <w:rPr>
                <w:color w:val="000000"/>
                <w:szCs w:val="21"/>
              </w:rPr>
            </w:pPr>
          </w:p>
        </w:tc>
        <w:tc>
          <w:tcPr>
            <w:tcW w:w="1590" w:type="dxa"/>
            <w:vMerge/>
          </w:tcPr>
          <w:p w14:paraId="7AA5455F" w14:textId="77777777" w:rsidR="00364ED8" w:rsidRDefault="00364ED8"/>
        </w:tc>
      </w:tr>
      <w:tr w:rsidR="00364ED8" w14:paraId="10ECF8AA" w14:textId="77777777">
        <w:trPr>
          <w:trHeight w:val="443"/>
        </w:trPr>
        <w:tc>
          <w:tcPr>
            <w:tcW w:w="2044" w:type="dxa"/>
            <w:vMerge w:val="restart"/>
          </w:tcPr>
          <w:p w14:paraId="47FCF5F6" w14:textId="77777777" w:rsidR="00364ED8" w:rsidRDefault="000F3AC8">
            <w:r>
              <w:rPr>
                <w:rFonts w:hint="eastAsia"/>
              </w:rPr>
              <w:lastRenderedPageBreak/>
              <w:t>理解相关方的需求和期望</w:t>
            </w:r>
          </w:p>
        </w:tc>
        <w:tc>
          <w:tcPr>
            <w:tcW w:w="952" w:type="dxa"/>
            <w:gridSpan w:val="2"/>
            <w:vMerge w:val="restart"/>
          </w:tcPr>
          <w:p w14:paraId="4E74B6EF" w14:textId="77777777" w:rsidR="00364ED8" w:rsidRDefault="000F3AC8">
            <w:r>
              <w:rPr>
                <w:rFonts w:hint="eastAsia"/>
              </w:rPr>
              <w:t xml:space="preserve">F4.2 </w:t>
            </w:r>
          </w:p>
        </w:tc>
        <w:tc>
          <w:tcPr>
            <w:tcW w:w="761" w:type="dxa"/>
          </w:tcPr>
          <w:p w14:paraId="6E9ABD1F" w14:textId="77777777" w:rsidR="00364ED8" w:rsidRDefault="000F3AC8">
            <w:r>
              <w:rPr>
                <w:rFonts w:hint="eastAsia"/>
              </w:rPr>
              <w:t>文件名称</w:t>
            </w:r>
          </w:p>
        </w:tc>
        <w:tc>
          <w:tcPr>
            <w:tcW w:w="9367" w:type="dxa"/>
          </w:tcPr>
          <w:p w14:paraId="41564759" w14:textId="77777777" w:rsidR="00364ED8" w:rsidRDefault="000F3AC8">
            <w:r>
              <w:rPr>
                <w:rFonts w:hint="eastAsia"/>
              </w:rPr>
              <w:t>如：</w:t>
            </w:r>
            <w:r>
              <w:rPr>
                <w:rFonts w:hint="eastAsia"/>
              </w:rPr>
              <w:sym w:font="Wingdings" w:char="00A8"/>
            </w:r>
            <w:r>
              <w:rPr>
                <w:rFonts w:hint="eastAsia"/>
              </w:rPr>
              <w:t>《理解相关方的需求和期望控制程序》、</w:t>
            </w:r>
            <w:r>
              <w:rPr>
                <w:rFonts w:hint="eastAsia"/>
              </w:rPr>
              <w:sym w:font="Wingdings 2" w:char="0052"/>
            </w:r>
            <w:r>
              <w:rPr>
                <w:rFonts w:hint="eastAsia"/>
              </w:rPr>
              <w:t>管理手册第</w:t>
            </w:r>
            <w:r>
              <w:rPr>
                <w:rFonts w:hint="eastAsia"/>
              </w:rPr>
              <w:t>4.2</w:t>
            </w:r>
            <w:r>
              <w:rPr>
                <w:rFonts w:hint="eastAsia"/>
              </w:rPr>
              <w:t>章、</w:t>
            </w:r>
            <w:r>
              <w:rPr>
                <w:rFonts w:hint="eastAsia"/>
              </w:rPr>
              <w:sym w:font="Wingdings 2" w:char="0052"/>
            </w:r>
            <w:r>
              <w:rPr>
                <w:rFonts w:hint="eastAsia"/>
              </w:rPr>
              <w:t>《</w:t>
            </w:r>
            <w:r>
              <w:rPr>
                <w:rFonts w:ascii="Calibri" w:eastAsia="Calibri" w:hAnsi="Calibri"/>
                <w:sz w:val="22"/>
                <w:szCs w:val="22"/>
                <w:lang w:bidi="ar"/>
              </w:rPr>
              <w:t>组织环境及相关方控制程序</w:t>
            </w:r>
            <w:r>
              <w:rPr>
                <w:rFonts w:hint="eastAsia"/>
              </w:rPr>
              <w:t>》</w:t>
            </w:r>
          </w:p>
        </w:tc>
        <w:tc>
          <w:tcPr>
            <w:tcW w:w="1590" w:type="dxa"/>
            <w:vMerge w:val="restart"/>
          </w:tcPr>
          <w:p w14:paraId="25FBE931" w14:textId="77777777" w:rsidR="00364ED8" w:rsidRDefault="000F3AC8">
            <w:r>
              <w:sym w:font="Wingdings" w:char="00FE"/>
            </w:r>
            <w:r>
              <w:rPr>
                <w:rFonts w:hint="eastAsia"/>
              </w:rPr>
              <w:t>符合</w:t>
            </w:r>
          </w:p>
          <w:p w14:paraId="4C2DB7B2" w14:textId="77777777" w:rsidR="00364ED8" w:rsidRDefault="000F3AC8">
            <w:r>
              <w:sym w:font="Wingdings" w:char="00A8"/>
            </w:r>
            <w:r>
              <w:rPr>
                <w:rFonts w:hint="eastAsia"/>
              </w:rPr>
              <w:t>不符合</w:t>
            </w:r>
          </w:p>
        </w:tc>
      </w:tr>
      <w:tr w:rsidR="00364ED8" w14:paraId="7D018DD6" w14:textId="77777777">
        <w:trPr>
          <w:trHeight w:val="811"/>
        </w:trPr>
        <w:tc>
          <w:tcPr>
            <w:tcW w:w="2044" w:type="dxa"/>
            <w:vMerge/>
          </w:tcPr>
          <w:p w14:paraId="6E0C52CB" w14:textId="77777777" w:rsidR="00364ED8" w:rsidRDefault="00364ED8"/>
        </w:tc>
        <w:tc>
          <w:tcPr>
            <w:tcW w:w="952" w:type="dxa"/>
            <w:gridSpan w:val="2"/>
            <w:vMerge/>
          </w:tcPr>
          <w:p w14:paraId="69D1290F" w14:textId="77777777" w:rsidR="00364ED8" w:rsidRDefault="00364ED8"/>
        </w:tc>
        <w:tc>
          <w:tcPr>
            <w:tcW w:w="761" w:type="dxa"/>
          </w:tcPr>
          <w:p w14:paraId="18211345" w14:textId="77777777" w:rsidR="00364ED8" w:rsidRDefault="000F3AC8">
            <w:r>
              <w:rPr>
                <w:rFonts w:hint="eastAsia"/>
              </w:rPr>
              <w:t>运行证据</w:t>
            </w:r>
          </w:p>
        </w:tc>
        <w:tc>
          <w:tcPr>
            <w:tcW w:w="9367" w:type="dxa"/>
          </w:tcPr>
          <w:p w14:paraId="47ED0A58" w14:textId="77777777" w:rsidR="00364ED8" w:rsidRDefault="000F3AC8">
            <w:pPr>
              <w:rPr>
                <w:color w:val="000000"/>
                <w:szCs w:val="21"/>
              </w:rPr>
            </w:pPr>
            <w:r>
              <w:rPr>
                <w:rFonts w:hint="eastAsia"/>
                <w:color w:val="000000"/>
                <w:szCs w:val="21"/>
              </w:rPr>
              <w:t xml:space="preserve"> </w:t>
            </w:r>
          </w:p>
          <w:tbl>
            <w:tblPr>
              <w:tblStyle w:val="ab"/>
              <w:tblW w:w="10235" w:type="dxa"/>
              <w:tblLayout w:type="fixed"/>
              <w:tblLook w:val="04A0" w:firstRow="1" w:lastRow="0" w:firstColumn="1" w:lastColumn="0" w:noHBand="0" w:noVBand="1"/>
            </w:tblPr>
            <w:tblGrid>
              <w:gridCol w:w="1481"/>
              <w:gridCol w:w="2495"/>
              <w:gridCol w:w="3611"/>
              <w:gridCol w:w="1324"/>
              <w:gridCol w:w="1324"/>
            </w:tblGrid>
            <w:tr w:rsidR="00364ED8" w14:paraId="1B4301F3" w14:textId="77777777">
              <w:tc>
                <w:tcPr>
                  <w:tcW w:w="1481" w:type="dxa"/>
                </w:tcPr>
                <w:p w14:paraId="6BB2A85C" w14:textId="77777777" w:rsidR="00364ED8" w:rsidRDefault="000F3AC8">
                  <w:pPr>
                    <w:rPr>
                      <w:highlight w:val="cyan"/>
                    </w:rPr>
                  </w:pPr>
                  <w:r>
                    <w:rPr>
                      <w:rFonts w:hint="eastAsia"/>
                    </w:rPr>
                    <w:t>重要的相关方</w:t>
                  </w:r>
                </w:p>
              </w:tc>
              <w:tc>
                <w:tcPr>
                  <w:tcW w:w="2495" w:type="dxa"/>
                </w:tcPr>
                <w:p w14:paraId="3FF1BBD2" w14:textId="77777777" w:rsidR="00364ED8" w:rsidRDefault="000F3AC8">
                  <w:pPr>
                    <w:rPr>
                      <w:highlight w:val="cyan"/>
                    </w:rPr>
                  </w:pPr>
                  <w:r>
                    <w:rPr>
                      <w:rFonts w:hint="eastAsia"/>
                    </w:rPr>
                    <w:t>相关方名称举例</w:t>
                  </w:r>
                </w:p>
              </w:tc>
              <w:tc>
                <w:tcPr>
                  <w:tcW w:w="3611" w:type="dxa"/>
                </w:tcPr>
                <w:p w14:paraId="37BF3E6E" w14:textId="77777777" w:rsidR="00364ED8" w:rsidRDefault="000F3AC8">
                  <w:pPr>
                    <w:rPr>
                      <w:highlight w:val="cyan"/>
                    </w:rPr>
                  </w:pPr>
                  <w:r>
                    <w:rPr>
                      <w:rFonts w:hint="eastAsia"/>
                    </w:rPr>
                    <w:t>重要的相关方需求和希望（不必全选）</w:t>
                  </w:r>
                </w:p>
              </w:tc>
              <w:tc>
                <w:tcPr>
                  <w:tcW w:w="1324" w:type="dxa"/>
                </w:tcPr>
                <w:p w14:paraId="3ECAE551" w14:textId="77777777" w:rsidR="00364ED8" w:rsidRDefault="000F3AC8">
                  <w:r>
                    <w:rPr>
                      <w:rFonts w:hint="eastAsia"/>
                    </w:rPr>
                    <w:t>成为合规性义务的需求</w:t>
                  </w:r>
                </w:p>
              </w:tc>
              <w:tc>
                <w:tcPr>
                  <w:tcW w:w="1324" w:type="dxa"/>
                </w:tcPr>
                <w:p w14:paraId="08CC28B9" w14:textId="77777777" w:rsidR="00364ED8" w:rsidRDefault="00364ED8"/>
              </w:tc>
            </w:tr>
            <w:tr w:rsidR="00364ED8" w14:paraId="11887EE4" w14:textId="77777777">
              <w:tc>
                <w:tcPr>
                  <w:tcW w:w="1481" w:type="dxa"/>
                </w:tcPr>
                <w:p w14:paraId="74AE785A" w14:textId="77777777" w:rsidR="00364ED8" w:rsidRDefault="000F3AC8">
                  <w:r>
                    <w:rPr>
                      <w:rFonts w:hint="eastAsia"/>
                    </w:rPr>
                    <w:sym w:font="Wingdings 2" w:char="0052"/>
                  </w:r>
                  <w:r>
                    <w:rPr>
                      <w:rFonts w:hint="eastAsia"/>
                    </w:rPr>
                    <w:t>主管部门</w:t>
                  </w:r>
                </w:p>
              </w:tc>
              <w:tc>
                <w:tcPr>
                  <w:tcW w:w="2495" w:type="dxa"/>
                </w:tcPr>
                <w:p w14:paraId="644C13EC" w14:textId="77777777" w:rsidR="00364ED8" w:rsidRDefault="000F3AC8">
                  <w:r>
                    <w:rPr>
                      <w:rFonts w:hint="eastAsia"/>
                    </w:rPr>
                    <w:t>赣州市市场监督管理局</w:t>
                  </w:r>
                </w:p>
              </w:tc>
              <w:tc>
                <w:tcPr>
                  <w:tcW w:w="3611" w:type="dxa"/>
                </w:tcPr>
                <w:p w14:paraId="55A52F0E" w14:textId="77777777" w:rsidR="00364ED8" w:rsidRDefault="000F3AC8">
                  <w:r>
                    <w:rPr>
                      <w:rFonts w:hint="eastAsia"/>
                    </w:rPr>
                    <w:sym w:font="Wingdings 2" w:char="0052"/>
                  </w:r>
                  <w:r>
                    <w:rPr>
                      <w:rFonts w:hint="eastAsia"/>
                    </w:rPr>
                    <w:t>遵守食品安全相关的法律法规</w:t>
                  </w:r>
                </w:p>
                <w:p w14:paraId="3D0B229F" w14:textId="77777777" w:rsidR="00364ED8" w:rsidRDefault="000F3AC8">
                  <w:r>
                    <w:rPr>
                      <w:rFonts w:hint="eastAsia"/>
                    </w:rPr>
                    <w:t>□</w:t>
                  </w:r>
                </w:p>
              </w:tc>
              <w:tc>
                <w:tcPr>
                  <w:tcW w:w="1324" w:type="dxa"/>
                </w:tcPr>
                <w:p w14:paraId="6F3C153C" w14:textId="77777777" w:rsidR="00364ED8" w:rsidRDefault="000F3AC8">
                  <w:pPr>
                    <w:rPr>
                      <w:highlight w:val="yellow"/>
                    </w:rPr>
                  </w:pP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c>
                <w:tcPr>
                  <w:tcW w:w="1324" w:type="dxa"/>
                </w:tcPr>
                <w:p w14:paraId="6F079914" w14:textId="77777777" w:rsidR="00364ED8" w:rsidRDefault="00364ED8">
                  <w:pPr>
                    <w:rPr>
                      <w:highlight w:val="yellow"/>
                    </w:rPr>
                  </w:pPr>
                </w:p>
              </w:tc>
            </w:tr>
            <w:tr w:rsidR="00364ED8" w14:paraId="70B3E9C0" w14:textId="77777777">
              <w:tc>
                <w:tcPr>
                  <w:tcW w:w="1481" w:type="dxa"/>
                </w:tcPr>
                <w:p w14:paraId="3C78B696" w14:textId="77777777" w:rsidR="00364ED8" w:rsidRDefault="000F3AC8">
                  <w:pPr>
                    <w:rPr>
                      <w:highlight w:val="yellow"/>
                    </w:rPr>
                  </w:pPr>
                  <w:r>
                    <w:rPr>
                      <w:rFonts w:hint="eastAsia"/>
                    </w:rPr>
                    <w:sym w:font="Wingdings 2" w:char="0052"/>
                  </w:r>
                  <w:r>
                    <w:rPr>
                      <w:rFonts w:hint="eastAsia"/>
                    </w:rPr>
                    <w:t>供方</w:t>
                  </w:r>
                </w:p>
              </w:tc>
              <w:tc>
                <w:tcPr>
                  <w:tcW w:w="2495" w:type="dxa"/>
                </w:tcPr>
                <w:p w14:paraId="7E017673" w14:textId="77777777" w:rsidR="00364ED8" w:rsidRDefault="000F3AC8">
                  <w:pPr>
                    <w:rPr>
                      <w:highlight w:val="yellow"/>
                    </w:rPr>
                  </w:pPr>
                  <w:r>
                    <w:rPr>
                      <w:rFonts w:hint="eastAsia"/>
                      <w:color w:val="000000" w:themeColor="text1"/>
                      <w:szCs w:val="22"/>
                    </w:rPr>
                    <w:t>南康区康丰粮油有限公司</w:t>
                  </w:r>
                </w:p>
              </w:tc>
              <w:tc>
                <w:tcPr>
                  <w:tcW w:w="3611" w:type="dxa"/>
                </w:tcPr>
                <w:p w14:paraId="192A1171" w14:textId="11B62EED" w:rsidR="00364ED8" w:rsidRDefault="0001156D">
                  <w:r>
                    <w:rPr>
                      <w:rFonts w:hint="eastAsia"/>
                    </w:rPr>
                    <w:sym w:font="Wingdings 2" w:char="0052"/>
                  </w:r>
                  <w:r w:rsidR="000F3AC8">
                    <w:rPr>
                      <w:rFonts w:hint="eastAsia"/>
                    </w:rPr>
                    <w:t>组织的持续经营、明示采购的食品安全要求</w:t>
                  </w:r>
                </w:p>
                <w:p w14:paraId="7DEBD2AC" w14:textId="77777777" w:rsidR="00364ED8" w:rsidRDefault="000F3AC8">
                  <w:pPr>
                    <w:rPr>
                      <w:highlight w:val="yellow"/>
                    </w:rPr>
                  </w:pPr>
                  <w:r>
                    <w:rPr>
                      <w:rFonts w:hint="eastAsia"/>
                    </w:rPr>
                    <w:t>□</w:t>
                  </w:r>
                </w:p>
              </w:tc>
              <w:tc>
                <w:tcPr>
                  <w:tcW w:w="1324" w:type="dxa"/>
                </w:tcPr>
                <w:p w14:paraId="5AFDFA48" w14:textId="77777777" w:rsidR="00364ED8" w:rsidRDefault="000F3AC8">
                  <w:pPr>
                    <w:rPr>
                      <w:highlight w:val="yellow"/>
                    </w:rPr>
                  </w:pP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c>
                <w:tcPr>
                  <w:tcW w:w="1324" w:type="dxa"/>
                </w:tcPr>
                <w:p w14:paraId="5C778847" w14:textId="77777777" w:rsidR="00364ED8" w:rsidRDefault="00364ED8">
                  <w:pPr>
                    <w:rPr>
                      <w:highlight w:val="yellow"/>
                    </w:rPr>
                  </w:pPr>
                </w:p>
              </w:tc>
            </w:tr>
            <w:tr w:rsidR="00364ED8" w14:paraId="48536B5F" w14:textId="77777777">
              <w:trPr>
                <w:trHeight w:val="90"/>
              </w:trPr>
              <w:tc>
                <w:tcPr>
                  <w:tcW w:w="1481" w:type="dxa"/>
                </w:tcPr>
                <w:p w14:paraId="411B6269" w14:textId="77777777" w:rsidR="00364ED8" w:rsidRDefault="000F3AC8">
                  <w:pPr>
                    <w:rPr>
                      <w:color w:val="000000" w:themeColor="text1"/>
                    </w:rPr>
                  </w:pPr>
                  <w:r>
                    <w:rPr>
                      <w:rFonts w:hint="eastAsia"/>
                      <w:color w:val="000000" w:themeColor="text1"/>
                    </w:rPr>
                    <w:t>☑顾客</w:t>
                  </w:r>
                </w:p>
              </w:tc>
              <w:tc>
                <w:tcPr>
                  <w:tcW w:w="2495" w:type="dxa"/>
                </w:tcPr>
                <w:p w14:paraId="529B3321" w14:textId="77777777" w:rsidR="00364ED8" w:rsidRDefault="000F3AC8">
                  <w:pPr>
                    <w:rPr>
                      <w:color w:val="000000" w:themeColor="text1"/>
                    </w:rPr>
                  </w:pPr>
                  <w:r>
                    <w:rPr>
                      <w:rFonts w:hint="eastAsia"/>
                      <w:color w:val="000000" w:themeColor="text1"/>
                    </w:rPr>
                    <w:t>赣州市南康区第二中学</w:t>
                  </w:r>
                </w:p>
              </w:tc>
              <w:tc>
                <w:tcPr>
                  <w:tcW w:w="3611" w:type="dxa"/>
                </w:tcPr>
                <w:p w14:paraId="270562CA" w14:textId="0C4BCBC5" w:rsidR="00364ED8" w:rsidRDefault="0001156D">
                  <w:pPr>
                    <w:ind w:left="210" w:hangingChars="100" w:hanging="210"/>
                    <w:rPr>
                      <w:color w:val="000000" w:themeColor="text1"/>
                    </w:rPr>
                  </w:pPr>
                  <w:r>
                    <w:rPr>
                      <w:rFonts w:hint="eastAsia"/>
                    </w:rPr>
                    <w:sym w:font="Wingdings 2" w:char="0052"/>
                  </w:r>
                  <w:r w:rsidR="000F3AC8">
                    <w:rPr>
                      <w:rFonts w:hint="eastAsia"/>
                      <w:color w:val="000000" w:themeColor="text1"/>
                    </w:rPr>
                    <w:t>不因食品安全问题影响按时按质按量交付产品或服务；</w:t>
                  </w:r>
                </w:p>
                <w:p w14:paraId="14ABA525" w14:textId="77777777" w:rsidR="00364ED8" w:rsidRDefault="000F3AC8">
                  <w:pPr>
                    <w:rPr>
                      <w:color w:val="000000" w:themeColor="text1"/>
                    </w:rPr>
                  </w:pPr>
                  <w:r>
                    <w:rPr>
                      <w:rFonts w:hint="eastAsia"/>
                      <w:color w:val="000000" w:themeColor="text1"/>
                    </w:rPr>
                    <w:t>□</w:t>
                  </w:r>
                </w:p>
              </w:tc>
              <w:tc>
                <w:tcPr>
                  <w:tcW w:w="1324" w:type="dxa"/>
                </w:tcPr>
                <w:p w14:paraId="17EB340A" w14:textId="77777777" w:rsidR="00364ED8" w:rsidRDefault="000F3AC8">
                  <w:pPr>
                    <w:rPr>
                      <w:highlight w:val="yellow"/>
                    </w:rPr>
                  </w:pP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c>
                <w:tcPr>
                  <w:tcW w:w="1324" w:type="dxa"/>
                </w:tcPr>
                <w:p w14:paraId="353834EE" w14:textId="77777777" w:rsidR="00364ED8" w:rsidRDefault="00364ED8">
                  <w:pPr>
                    <w:rPr>
                      <w:highlight w:val="yellow"/>
                    </w:rPr>
                  </w:pPr>
                </w:p>
              </w:tc>
            </w:tr>
            <w:tr w:rsidR="00364ED8" w14:paraId="06FA3093" w14:textId="77777777">
              <w:tc>
                <w:tcPr>
                  <w:tcW w:w="1481" w:type="dxa"/>
                </w:tcPr>
                <w:p w14:paraId="434AFE58" w14:textId="77777777" w:rsidR="00364ED8" w:rsidRDefault="000F3AC8">
                  <w:pPr>
                    <w:rPr>
                      <w:color w:val="000000" w:themeColor="text1"/>
                    </w:rPr>
                  </w:pPr>
                  <w:r>
                    <w:rPr>
                      <w:rFonts w:hint="eastAsia"/>
                      <w:color w:val="000000" w:themeColor="text1"/>
                    </w:rPr>
                    <w:t>☑消费者</w:t>
                  </w:r>
                </w:p>
              </w:tc>
              <w:tc>
                <w:tcPr>
                  <w:tcW w:w="2495" w:type="dxa"/>
                </w:tcPr>
                <w:p w14:paraId="2F0C3FD9" w14:textId="77777777" w:rsidR="00364ED8" w:rsidRDefault="000F3AC8">
                  <w:pPr>
                    <w:rPr>
                      <w:color w:val="000000" w:themeColor="text1"/>
                    </w:rPr>
                  </w:pPr>
                  <w:r>
                    <w:rPr>
                      <w:rFonts w:hint="eastAsia"/>
                      <w:color w:val="000000" w:themeColor="text1"/>
                    </w:rPr>
                    <w:t>赣州市南康区第二中学学生</w:t>
                  </w:r>
                </w:p>
              </w:tc>
              <w:tc>
                <w:tcPr>
                  <w:tcW w:w="3611" w:type="dxa"/>
                </w:tcPr>
                <w:p w14:paraId="03FA456C" w14:textId="1EE3F0B4" w:rsidR="00364ED8" w:rsidRDefault="0001156D">
                  <w:pPr>
                    <w:rPr>
                      <w:color w:val="000000" w:themeColor="text1"/>
                    </w:rPr>
                  </w:pPr>
                  <w:r>
                    <w:rPr>
                      <w:rFonts w:hint="eastAsia"/>
                    </w:rPr>
                    <w:sym w:font="Wingdings 2" w:char="0052"/>
                  </w:r>
                  <w:r w:rsidR="000F3AC8">
                    <w:rPr>
                      <w:rFonts w:hint="eastAsia"/>
                      <w:color w:val="000000" w:themeColor="text1"/>
                    </w:rPr>
                    <w:t>不因食品安全问题带来健康损害和生命威胁</w:t>
                  </w:r>
                </w:p>
                <w:p w14:paraId="3345EEB1" w14:textId="77777777" w:rsidR="00364ED8" w:rsidRDefault="000F3AC8">
                  <w:pPr>
                    <w:rPr>
                      <w:color w:val="000000" w:themeColor="text1"/>
                    </w:rPr>
                  </w:pPr>
                  <w:r>
                    <w:rPr>
                      <w:rFonts w:hint="eastAsia"/>
                      <w:color w:val="000000" w:themeColor="text1"/>
                    </w:rPr>
                    <w:t>□</w:t>
                  </w:r>
                </w:p>
              </w:tc>
              <w:tc>
                <w:tcPr>
                  <w:tcW w:w="1324" w:type="dxa"/>
                </w:tcPr>
                <w:p w14:paraId="1CE2C775" w14:textId="77777777" w:rsidR="00364ED8" w:rsidRDefault="000F3AC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c>
                <w:tcPr>
                  <w:tcW w:w="1324" w:type="dxa"/>
                </w:tcPr>
                <w:p w14:paraId="430A8E19" w14:textId="77777777" w:rsidR="00364ED8" w:rsidRDefault="00364ED8">
                  <w:pPr>
                    <w:rPr>
                      <w:highlight w:val="yellow"/>
                    </w:rPr>
                  </w:pPr>
                </w:p>
              </w:tc>
            </w:tr>
            <w:tr w:rsidR="00364ED8" w14:paraId="44902C77" w14:textId="77777777">
              <w:tc>
                <w:tcPr>
                  <w:tcW w:w="1481" w:type="dxa"/>
                </w:tcPr>
                <w:p w14:paraId="47262290" w14:textId="77777777" w:rsidR="00364ED8" w:rsidRDefault="000F3AC8">
                  <w:pPr>
                    <w:rPr>
                      <w:szCs w:val="24"/>
                    </w:rPr>
                  </w:pPr>
                  <w:r>
                    <w:rPr>
                      <w:rFonts w:hint="eastAsia"/>
                    </w:rPr>
                    <w:sym w:font="Wingdings 2" w:char="0052"/>
                  </w:r>
                  <w:r>
                    <w:rPr>
                      <w:rFonts w:hint="eastAsia"/>
                    </w:rPr>
                    <w:t>员工</w:t>
                  </w:r>
                </w:p>
              </w:tc>
              <w:tc>
                <w:tcPr>
                  <w:tcW w:w="2495" w:type="dxa"/>
                </w:tcPr>
                <w:p w14:paraId="1D08B9C5" w14:textId="77777777" w:rsidR="00364ED8" w:rsidRDefault="000F3AC8">
                  <w:pPr>
                    <w:rPr>
                      <w:szCs w:val="24"/>
                    </w:rPr>
                  </w:pPr>
                  <w:r>
                    <w:rPr>
                      <w:rFonts w:hint="eastAsia"/>
                      <w:szCs w:val="24"/>
                    </w:rPr>
                    <w:t>——</w:t>
                  </w:r>
                </w:p>
              </w:tc>
              <w:tc>
                <w:tcPr>
                  <w:tcW w:w="3611" w:type="dxa"/>
                </w:tcPr>
                <w:p w14:paraId="72CB6AAB" w14:textId="59C27E63" w:rsidR="00364ED8" w:rsidRDefault="0001156D">
                  <w:r>
                    <w:rPr>
                      <w:rFonts w:hint="eastAsia"/>
                    </w:rPr>
                    <w:sym w:font="Wingdings 2" w:char="0052"/>
                  </w:r>
                  <w:r w:rsidR="000F3AC8">
                    <w:rPr>
                      <w:rFonts w:hint="eastAsia"/>
                    </w:rPr>
                    <w:t>不因食品安全问题停产，组织持续经营</w:t>
                  </w:r>
                </w:p>
                <w:p w14:paraId="00C8137E" w14:textId="77777777" w:rsidR="00364ED8" w:rsidRDefault="000F3AC8">
                  <w:r>
                    <w:rPr>
                      <w:rFonts w:hint="eastAsia"/>
                    </w:rPr>
                    <w:t>□</w:t>
                  </w:r>
                </w:p>
              </w:tc>
              <w:tc>
                <w:tcPr>
                  <w:tcW w:w="1324" w:type="dxa"/>
                </w:tcPr>
                <w:p w14:paraId="16A07582" w14:textId="77777777" w:rsidR="00364ED8" w:rsidRDefault="000F3AC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c>
                <w:tcPr>
                  <w:tcW w:w="1324" w:type="dxa"/>
                </w:tcPr>
                <w:p w14:paraId="24C8C090" w14:textId="77777777" w:rsidR="00364ED8" w:rsidRDefault="00364ED8">
                  <w:pPr>
                    <w:rPr>
                      <w:highlight w:val="yellow"/>
                    </w:rPr>
                  </w:pPr>
                </w:p>
              </w:tc>
            </w:tr>
            <w:tr w:rsidR="00364ED8" w14:paraId="4D6E2B62" w14:textId="77777777">
              <w:tc>
                <w:tcPr>
                  <w:tcW w:w="1481" w:type="dxa"/>
                </w:tcPr>
                <w:p w14:paraId="6A06B2BF" w14:textId="0B622EB9" w:rsidR="00364ED8" w:rsidRDefault="0001156D">
                  <w:r>
                    <w:rPr>
                      <w:rFonts w:hint="eastAsia"/>
                    </w:rPr>
                    <w:sym w:font="Wingdings 2" w:char="0052"/>
                  </w:r>
                  <w:r w:rsidR="000F3AC8">
                    <w:rPr>
                      <w:rFonts w:hint="eastAsia"/>
                    </w:rPr>
                    <w:t>投资方</w:t>
                  </w:r>
                </w:p>
              </w:tc>
              <w:tc>
                <w:tcPr>
                  <w:tcW w:w="2495" w:type="dxa"/>
                </w:tcPr>
                <w:p w14:paraId="1E0445EC" w14:textId="77777777" w:rsidR="00364ED8" w:rsidRDefault="000F3AC8">
                  <w:r>
                    <w:rPr>
                      <w:rFonts w:hint="eastAsia"/>
                    </w:rPr>
                    <w:t>自然人</w:t>
                  </w:r>
                </w:p>
              </w:tc>
              <w:tc>
                <w:tcPr>
                  <w:tcW w:w="3611" w:type="dxa"/>
                </w:tcPr>
                <w:p w14:paraId="24FB1DDE" w14:textId="314295D3" w:rsidR="00364ED8" w:rsidRDefault="0001156D">
                  <w:r>
                    <w:rPr>
                      <w:rFonts w:hint="eastAsia"/>
                    </w:rPr>
                    <w:sym w:font="Wingdings 2" w:char="0052"/>
                  </w:r>
                  <w:r w:rsidR="000F3AC8">
                    <w:rPr>
                      <w:rFonts w:hint="eastAsia"/>
                    </w:rPr>
                    <w:t>不因食品安全问题停产，组织持续经营、盈利</w:t>
                  </w:r>
                </w:p>
                <w:p w14:paraId="50B58ACA" w14:textId="77777777" w:rsidR="00364ED8" w:rsidRDefault="000F3AC8">
                  <w:r>
                    <w:rPr>
                      <w:rFonts w:hint="eastAsia"/>
                    </w:rPr>
                    <w:t>□</w:t>
                  </w:r>
                </w:p>
              </w:tc>
              <w:tc>
                <w:tcPr>
                  <w:tcW w:w="1324" w:type="dxa"/>
                </w:tcPr>
                <w:p w14:paraId="5F9A499D" w14:textId="77777777" w:rsidR="00364ED8" w:rsidRDefault="000F3AC8">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c>
                <w:tcPr>
                  <w:tcW w:w="1324" w:type="dxa"/>
                </w:tcPr>
                <w:p w14:paraId="3D06EAE5" w14:textId="77777777" w:rsidR="00364ED8" w:rsidRDefault="00364ED8">
                  <w:pPr>
                    <w:rPr>
                      <w:highlight w:val="yellow"/>
                    </w:rPr>
                  </w:pPr>
                </w:p>
              </w:tc>
            </w:tr>
            <w:tr w:rsidR="00364ED8" w14:paraId="0C867AC2" w14:textId="77777777">
              <w:tc>
                <w:tcPr>
                  <w:tcW w:w="1481" w:type="dxa"/>
                </w:tcPr>
                <w:p w14:paraId="1683206D" w14:textId="77777777" w:rsidR="00364ED8" w:rsidRDefault="000F3AC8">
                  <w:r>
                    <w:rPr>
                      <w:rFonts w:hint="eastAsia"/>
                    </w:rPr>
                    <w:t>□社区</w:t>
                  </w:r>
                </w:p>
              </w:tc>
              <w:tc>
                <w:tcPr>
                  <w:tcW w:w="2495" w:type="dxa"/>
                </w:tcPr>
                <w:p w14:paraId="3F7FB690" w14:textId="77777777" w:rsidR="00364ED8" w:rsidRDefault="00364ED8"/>
              </w:tc>
              <w:tc>
                <w:tcPr>
                  <w:tcW w:w="3611" w:type="dxa"/>
                </w:tcPr>
                <w:p w14:paraId="218B784C" w14:textId="77777777" w:rsidR="00364ED8" w:rsidRDefault="000F3AC8">
                  <w:r>
                    <w:rPr>
                      <w:rFonts w:hint="eastAsia"/>
                    </w:rPr>
                    <w:t>□不因食品安全问题影响周围人员的就业</w:t>
                  </w:r>
                </w:p>
                <w:p w14:paraId="7E92C81C" w14:textId="77777777" w:rsidR="00364ED8" w:rsidRDefault="000F3AC8">
                  <w:r>
                    <w:rPr>
                      <w:rFonts w:hint="eastAsia"/>
                    </w:rPr>
                    <w:t>□</w:t>
                  </w:r>
                </w:p>
              </w:tc>
              <w:tc>
                <w:tcPr>
                  <w:tcW w:w="1324" w:type="dxa"/>
                </w:tcPr>
                <w:p w14:paraId="6013C578" w14:textId="77777777" w:rsidR="00364ED8" w:rsidRDefault="000F3AC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324" w:type="dxa"/>
                </w:tcPr>
                <w:p w14:paraId="718B6AA0" w14:textId="77777777" w:rsidR="00364ED8" w:rsidRDefault="00364ED8"/>
              </w:tc>
            </w:tr>
            <w:tr w:rsidR="00364ED8" w14:paraId="29B62F05" w14:textId="77777777">
              <w:tc>
                <w:tcPr>
                  <w:tcW w:w="1481" w:type="dxa"/>
                </w:tcPr>
                <w:p w14:paraId="1E20170E" w14:textId="77777777" w:rsidR="00364ED8" w:rsidRDefault="000F3AC8">
                  <w:r>
                    <w:rPr>
                      <w:rFonts w:hint="eastAsia"/>
                    </w:rPr>
                    <w:t>□其他</w:t>
                  </w:r>
                </w:p>
              </w:tc>
              <w:tc>
                <w:tcPr>
                  <w:tcW w:w="2495" w:type="dxa"/>
                </w:tcPr>
                <w:p w14:paraId="50213EDD" w14:textId="77777777" w:rsidR="00364ED8" w:rsidRDefault="00364ED8"/>
              </w:tc>
              <w:tc>
                <w:tcPr>
                  <w:tcW w:w="3611" w:type="dxa"/>
                </w:tcPr>
                <w:p w14:paraId="267588C4" w14:textId="77777777" w:rsidR="00364ED8" w:rsidRDefault="00364ED8"/>
              </w:tc>
              <w:tc>
                <w:tcPr>
                  <w:tcW w:w="1324" w:type="dxa"/>
                </w:tcPr>
                <w:p w14:paraId="060C90F0" w14:textId="77777777" w:rsidR="00364ED8" w:rsidRDefault="000F3AC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324" w:type="dxa"/>
                </w:tcPr>
                <w:p w14:paraId="2B20F079" w14:textId="77777777" w:rsidR="00364ED8" w:rsidRDefault="00364ED8"/>
              </w:tc>
            </w:tr>
          </w:tbl>
          <w:p w14:paraId="4D369D38" w14:textId="77777777" w:rsidR="00364ED8" w:rsidRDefault="00364ED8">
            <w:pPr>
              <w:rPr>
                <w:color w:val="000000"/>
                <w:szCs w:val="21"/>
              </w:rPr>
            </w:pPr>
          </w:p>
          <w:p w14:paraId="433A5558" w14:textId="77777777" w:rsidR="00364ED8" w:rsidRDefault="000F3AC8">
            <w:pPr>
              <w:rPr>
                <w:szCs w:val="22"/>
              </w:rPr>
            </w:pPr>
            <w:r>
              <w:rPr>
                <w:rFonts w:hint="eastAsia"/>
                <w:color w:val="000000"/>
                <w:szCs w:val="21"/>
              </w:rPr>
              <w:t>主要证据体现在</w:t>
            </w:r>
            <w:r>
              <w:rPr>
                <w:rFonts w:hint="eastAsia"/>
                <w:color w:val="000000"/>
                <w:szCs w:val="21"/>
              </w:rPr>
              <w:t xml:space="preserve"> </w:t>
            </w:r>
            <w:r>
              <w:rPr>
                <w:rFonts w:hint="eastAsia"/>
                <w:color w:val="000000"/>
                <w:szCs w:val="21"/>
              </w:rPr>
              <w:sym w:font="Wingdings" w:char="00A8"/>
            </w:r>
            <w:r>
              <w:rPr>
                <w:rFonts w:hint="eastAsia"/>
                <w:color w:val="000000"/>
                <w:szCs w:val="21"/>
              </w:rPr>
              <w:t>《</w:t>
            </w:r>
            <w:r>
              <w:rPr>
                <w:color w:val="000000"/>
                <w:szCs w:val="21"/>
              </w:rPr>
              <w:t>相关方需求和期望清单</w:t>
            </w:r>
            <w:r>
              <w:rPr>
                <w:rFonts w:hint="eastAsia"/>
                <w:color w:val="000000"/>
                <w:szCs w:val="21"/>
              </w:rPr>
              <w:t>》</w:t>
            </w:r>
            <w:r>
              <w:rPr>
                <w:rFonts w:hint="eastAsia"/>
                <w:color w:val="000000"/>
                <w:szCs w:val="21"/>
              </w:rPr>
              <w:t xml:space="preserve"> </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w:t>
            </w:r>
            <w:r>
              <w:rPr>
                <w:rFonts w:hint="eastAsia"/>
                <w:szCs w:val="22"/>
              </w:rPr>
              <w:t>《相关方期望或要求监视和评审记录》</w:t>
            </w:r>
          </w:p>
          <w:p w14:paraId="2FE8EF4E" w14:textId="77777777" w:rsidR="00364ED8" w:rsidRDefault="00364ED8"/>
        </w:tc>
        <w:tc>
          <w:tcPr>
            <w:tcW w:w="1590" w:type="dxa"/>
            <w:vMerge/>
          </w:tcPr>
          <w:p w14:paraId="1631511D" w14:textId="77777777" w:rsidR="00364ED8" w:rsidRDefault="00364ED8"/>
        </w:tc>
      </w:tr>
      <w:tr w:rsidR="00364ED8" w14:paraId="2DFEF342" w14:textId="77777777">
        <w:trPr>
          <w:trHeight w:val="443"/>
        </w:trPr>
        <w:tc>
          <w:tcPr>
            <w:tcW w:w="2044" w:type="dxa"/>
            <w:vMerge w:val="restart"/>
          </w:tcPr>
          <w:p w14:paraId="3FAB55CF" w14:textId="77777777" w:rsidR="00364ED8" w:rsidRDefault="000F3AC8">
            <w:r>
              <w:rPr>
                <w:rFonts w:hint="eastAsia"/>
              </w:rPr>
              <w:t>确定食品安全管理体系的范围</w:t>
            </w:r>
          </w:p>
        </w:tc>
        <w:tc>
          <w:tcPr>
            <w:tcW w:w="952" w:type="dxa"/>
            <w:gridSpan w:val="2"/>
            <w:vMerge w:val="restart"/>
          </w:tcPr>
          <w:p w14:paraId="2B07C4D6" w14:textId="77777777" w:rsidR="00364ED8" w:rsidRDefault="000F3AC8">
            <w:r>
              <w:rPr>
                <w:rFonts w:hint="eastAsia"/>
              </w:rPr>
              <w:t>F4.3</w:t>
            </w:r>
          </w:p>
          <w:p w14:paraId="64170907" w14:textId="77777777" w:rsidR="00364ED8" w:rsidRDefault="000F3AC8">
            <w:r>
              <w:rPr>
                <w:rFonts w:hint="eastAsia"/>
              </w:rPr>
              <w:t>H</w:t>
            </w:r>
            <w:r>
              <w:t>4.1</w:t>
            </w:r>
          </w:p>
        </w:tc>
        <w:tc>
          <w:tcPr>
            <w:tcW w:w="761" w:type="dxa"/>
          </w:tcPr>
          <w:p w14:paraId="62C22FBA" w14:textId="77777777" w:rsidR="00364ED8" w:rsidRDefault="000F3AC8">
            <w:r>
              <w:rPr>
                <w:rFonts w:hint="eastAsia"/>
              </w:rPr>
              <w:t>文件名称</w:t>
            </w:r>
          </w:p>
        </w:tc>
        <w:tc>
          <w:tcPr>
            <w:tcW w:w="9367" w:type="dxa"/>
          </w:tcPr>
          <w:p w14:paraId="4EADD8C6" w14:textId="77777777" w:rsidR="00364ED8" w:rsidRDefault="000F3AC8">
            <w:r>
              <w:rPr>
                <w:rFonts w:hint="eastAsia"/>
              </w:rPr>
              <w:t>如：管理手册第</w:t>
            </w:r>
            <w:r>
              <w:rPr>
                <w:rFonts w:hint="eastAsia"/>
              </w:rPr>
              <w:t>4.2</w:t>
            </w:r>
            <w:r>
              <w:rPr>
                <w:rFonts w:hint="eastAsia"/>
              </w:rPr>
              <w:t>章和“公司介绍”</w:t>
            </w:r>
          </w:p>
        </w:tc>
        <w:tc>
          <w:tcPr>
            <w:tcW w:w="1590" w:type="dxa"/>
            <w:vMerge w:val="restart"/>
          </w:tcPr>
          <w:p w14:paraId="7E61F479" w14:textId="77777777" w:rsidR="00364ED8" w:rsidRDefault="000F3AC8">
            <w:r>
              <w:sym w:font="Wingdings" w:char="00FE"/>
            </w:r>
            <w:r>
              <w:rPr>
                <w:rFonts w:hint="eastAsia"/>
              </w:rPr>
              <w:t>符合</w:t>
            </w:r>
          </w:p>
          <w:p w14:paraId="0EECD047" w14:textId="77777777" w:rsidR="00364ED8" w:rsidRDefault="000F3AC8">
            <w:r>
              <w:sym w:font="Wingdings" w:char="00A8"/>
            </w:r>
            <w:r>
              <w:rPr>
                <w:rFonts w:hint="eastAsia"/>
              </w:rPr>
              <w:t>不符合</w:t>
            </w:r>
          </w:p>
        </w:tc>
      </w:tr>
      <w:tr w:rsidR="00364ED8" w14:paraId="012AB8F3" w14:textId="77777777">
        <w:trPr>
          <w:trHeight w:val="822"/>
        </w:trPr>
        <w:tc>
          <w:tcPr>
            <w:tcW w:w="2044" w:type="dxa"/>
            <w:vMerge/>
          </w:tcPr>
          <w:p w14:paraId="28C6FF0C" w14:textId="77777777" w:rsidR="00364ED8" w:rsidRDefault="00364ED8"/>
        </w:tc>
        <w:tc>
          <w:tcPr>
            <w:tcW w:w="952" w:type="dxa"/>
            <w:gridSpan w:val="2"/>
            <w:vMerge/>
          </w:tcPr>
          <w:p w14:paraId="7533418E" w14:textId="77777777" w:rsidR="00364ED8" w:rsidRDefault="00364ED8"/>
        </w:tc>
        <w:tc>
          <w:tcPr>
            <w:tcW w:w="761" w:type="dxa"/>
          </w:tcPr>
          <w:p w14:paraId="4A66C864" w14:textId="77777777" w:rsidR="00364ED8" w:rsidRDefault="000F3AC8">
            <w:r>
              <w:rPr>
                <w:rFonts w:hint="eastAsia"/>
              </w:rPr>
              <w:t>运行证据</w:t>
            </w:r>
          </w:p>
        </w:tc>
        <w:tc>
          <w:tcPr>
            <w:tcW w:w="9367" w:type="dxa"/>
          </w:tcPr>
          <w:p w14:paraId="64227C11" w14:textId="77777777" w:rsidR="00364ED8" w:rsidRDefault="000F3AC8">
            <w:r>
              <w:rPr>
                <w:rFonts w:hint="eastAsia"/>
              </w:rPr>
              <w:t>组织考虑了各种内部和外部因素和相关方的要求确定了相关管理体系的范围；如下</w:t>
            </w:r>
          </w:p>
          <w:tbl>
            <w:tblPr>
              <w:tblStyle w:val="ab"/>
              <w:tblW w:w="9043" w:type="dxa"/>
              <w:tblLayout w:type="fixed"/>
              <w:tblLook w:val="04A0" w:firstRow="1" w:lastRow="0" w:firstColumn="1" w:lastColumn="0" w:noHBand="0" w:noVBand="1"/>
            </w:tblPr>
            <w:tblGrid>
              <w:gridCol w:w="1911"/>
              <w:gridCol w:w="4117"/>
              <w:gridCol w:w="3015"/>
            </w:tblGrid>
            <w:tr w:rsidR="00364ED8" w14:paraId="6A890E78" w14:textId="77777777">
              <w:tc>
                <w:tcPr>
                  <w:tcW w:w="1911" w:type="dxa"/>
                </w:tcPr>
                <w:p w14:paraId="19FE8CEB" w14:textId="77777777" w:rsidR="00364ED8" w:rsidRDefault="000F3AC8">
                  <w:r>
                    <w:rPr>
                      <w:rFonts w:hint="eastAsia"/>
                    </w:rPr>
                    <w:t>范围的项目</w:t>
                  </w:r>
                </w:p>
              </w:tc>
              <w:tc>
                <w:tcPr>
                  <w:tcW w:w="4117" w:type="dxa"/>
                </w:tcPr>
                <w:p w14:paraId="5570C6B2" w14:textId="77777777" w:rsidR="00364ED8" w:rsidRDefault="000F3AC8">
                  <w:r>
                    <w:rPr>
                      <w:rFonts w:hint="eastAsia"/>
                    </w:rPr>
                    <w:t>内容描述</w:t>
                  </w:r>
                </w:p>
              </w:tc>
              <w:tc>
                <w:tcPr>
                  <w:tcW w:w="3015" w:type="dxa"/>
                </w:tcPr>
                <w:p w14:paraId="628384C3" w14:textId="77777777" w:rsidR="00364ED8" w:rsidRDefault="000F3AC8">
                  <w:r>
                    <w:rPr>
                      <w:rFonts w:hint="eastAsia"/>
                    </w:rPr>
                    <w:t>备注</w:t>
                  </w:r>
                </w:p>
              </w:tc>
            </w:tr>
            <w:tr w:rsidR="00364ED8" w14:paraId="40EE1A70" w14:textId="77777777">
              <w:tc>
                <w:tcPr>
                  <w:tcW w:w="1911" w:type="dxa"/>
                </w:tcPr>
                <w:p w14:paraId="26FD056F" w14:textId="77777777" w:rsidR="00364ED8" w:rsidRDefault="000F3AC8">
                  <w:pPr>
                    <w:rPr>
                      <w:highlight w:val="yellow"/>
                    </w:rPr>
                  </w:pPr>
                  <w:r>
                    <w:rPr>
                      <w:rFonts w:hint="eastAsia"/>
                    </w:rPr>
                    <w:t>产品或产品类别</w:t>
                  </w:r>
                  <w:r>
                    <w:rPr>
                      <w:rFonts w:hint="eastAsia"/>
                    </w:rPr>
                    <w:t>/</w:t>
                  </w:r>
                  <w:r>
                    <w:rPr>
                      <w:rFonts w:hint="eastAsia"/>
                    </w:rPr>
                    <w:t>服务的过程</w:t>
                  </w:r>
                </w:p>
              </w:tc>
              <w:tc>
                <w:tcPr>
                  <w:tcW w:w="4117" w:type="dxa"/>
                </w:tcPr>
                <w:p w14:paraId="53C6461E" w14:textId="77777777" w:rsidR="00364ED8" w:rsidRDefault="000F3AC8">
                  <w:r>
                    <w:rPr>
                      <w:rFonts w:hint="eastAsia"/>
                    </w:rPr>
                    <w:t>F</w:t>
                  </w:r>
                  <w:r>
                    <w:rPr>
                      <w:rFonts w:hint="eastAsia"/>
                    </w:rPr>
                    <w:t>：</w:t>
                  </w:r>
                  <w:r>
                    <w:rPr>
                      <w:rFonts w:hint="eastAsia"/>
                      <w:color w:val="000000"/>
                      <w:szCs w:val="21"/>
                      <w:lang w:bidi="ar"/>
                    </w:rPr>
                    <w:t>江西省赣州市南康区蓉江街道办事处教育路赣州市南康区第二中学的单位食堂餐饮管理服务（热食类食品制售）</w:t>
                  </w:r>
                </w:p>
                <w:p w14:paraId="787CE215" w14:textId="77777777" w:rsidR="00364ED8" w:rsidRDefault="00364ED8">
                  <w:pPr>
                    <w:rPr>
                      <w:highlight w:val="yellow"/>
                    </w:rPr>
                  </w:pPr>
                </w:p>
              </w:tc>
              <w:tc>
                <w:tcPr>
                  <w:tcW w:w="3015" w:type="dxa"/>
                </w:tcPr>
                <w:p w14:paraId="69FA4320" w14:textId="77777777" w:rsidR="00364ED8" w:rsidRDefault="00364ED8"/>
              </w:tc>
            </w:tr>
            <w:tr w:rsidR="00364ED8" w14:paraId="30E3D074" w14:textId="77777777">
              <w:tc>
                <w:tcPr>
                  <w:tcW w:w="1911" w:type="dxa"/>
                </w:tcPr>
                <w:p w14:paraId="0978FF2D" w14:textId="77777777" w:rsidR="00364ED8" w:rsidRDefault="000F3AC8">
                  <w:pPr>
                    <w:rPr>
                      <w:highlight w:val="yellow"/>
                    </w:rPr>
                  </w:pPr>
                  <w:r>
                    <w:rPr>
                      <w:rFonts w:hint="eastAsia"/>
                    </w:rPr>
                    <w:t>经营地址（生产</w:t>
                  </w:r>
                  <w:r>
                    <w:rPr>
                      <w:rFonts w:hint="eastAsia"/>
                    </w:rPr>
                    <w:t>/</w:t>
                  </w:r>
                  <w:r>
                    <w:rPr>
                      <w:rFonts w:hint="eastAsia"/>
                    </w:rPr>
                    <w:t>服务场地）</w:t>
                  </w:r>
                </w:p>
              </w:tc>
              <w:tc>
                <w:tcPr>
                  <w:tcW w:w="4117" w:type="dxa"/>
                </w:tcPr>
                <w:p w14:paraId="01E21594" w14:textId="77777777" w:rsidR="00364ED8" w:rsidRDefault="000F3AC8">
                  <w:r>
                    <w:rPr>
                      <w:rFonts w:hint="eastAsia"/>
                      <w:color w:val="000000"/>
                      <w:szCs w:val="21"/>
                      <w:lang w:bidi="ar"/>
                    </w:rPr>
                    <w:t>江西省赣州市南康区蓉江街道办事处教育路赣州市南康区第二中学的单位食堂</w:t>
                  </w:r>
                </w:p>
              </w:tc>
              <w:tc>
                <w:tcPr>
                  <w:tcW w:w="3015" w:type="dxa"/>
                </w:tcPr>
                <w:p w14:paraId="59627308" w14:textId="77777777" w:rsidR="00364ED8" w:rsidRDefault="00364ED8"/>
              </w:tc>
            </w:tr>
            <w:tr w:rsidR="00364ED8" w14:paraId="44C530A5" w14:textId="77777777">
              <w:tc>
                <w:tcPr>
                  <w:tcW w:w="1911" w:type="dxa"/>
                </w:tcPr>
                <w:p w14:paraId="2EC0B4C1" w14:textId="77777777" w:rsidR="00364ED8" w:rsidRDefault="000F3AC8">
                  <w:pPr>
                    <w:rPr>
                      <w:highlight w:val="yellow"/>
                    </w:rPr>
                  </w:pPr>
                  <w:r>
                    <w:rPr>
                      <w:rFonts w:hint="eastAsia"/>
                    </w:rPr>
                    <w:t>临时现场</w:t>
                  </w:r>
                </w:p>
              </w:tc>
              <w:tc>
                <w:tcPr>
                  <w:tcW w:w="4117" w:type="dxa"/>
                </w:tcPr>
                <w:p w14:paraId="31E315F3" w14:textId="77777777" w:rsidR="00364ED8" w:rsidRDefault="000F3AC8">
                  <w:r>
                    <w:rPr>
                      <w:rFonts w:hint="eastAsia"/>
                    </w:rPr>
                    <w:t>——</w:t>
                  </w:r>
                </w:p>
              </w:tc>
              <w:tc>
                <w:tcPr>
                  <w:tcW w:w="3015" w:type="dxa"/>
                </w:tcPr>
                <w:p w14:paraId="6FCDC9D7" w14:textId="77777777" w:rsidR="00364ED8" w:rsidRDefault="00364ED8"/>
              </w:tc>
            </w:tr>
            <w:tr w:rsidR="00364ED8" w14:paraId="00D09851" w14:textId="77777777">
              <w:tc>
                <w:tcPr>
                  <w:tcW w:w="1911" w:type="dxa"/>
                </w:tcPr>
                <w:p w14:paraId="5BE80760" w14:textId="77777777" w:rsidR="00364ED8" w:rsidRDefault="000F3AC8">
                  <w:pPr>
                    <w:rPr>
                      <w:highlight w:val="yellow"/>
                    </w:rPr>
                  </w:pPr>
                  <w:r>
                    <w:rPr>
                      <w:rFonts w:hint="eastAsia"/>
                    </w:rPr>
                    <w:t>多场所</w:t>
                  </w:r>
                </w:p>
              </w:tc>
              <w:tc>
                <w:tcPr>
                  <w:tcW w:w="4117" w:type="dxa"/>
                </w:tcPr>
                <w:p w14:paraId="6F6FDB1E" w14:textId="77777777" w:rsidR="00364ED8" w:rsidRDefault="000F3AC8">
                  <w:r>
                    <w:rPr>
                      <w:rFonts w:hint="eastAsia"/>
                    </w:rPr>
                    <w:t>——</w:t>
                  </w:r>
                </w:p>
              </w:tc>
              <w:tc>
                <w:tcPr>
                  <w:tcW w:w="3015" w:type="dxa"/>
                </w:tcPr>
                <w:p w14:paraId="313607A8" w14:textId="77777777" w:rsidR="00364ED8" w:rsidRDefault="00364ED8"/>
              </w:tc>
            </w:tr>
            <w:tr w:rsidR="00364ED8" w14:paraId="0525F355" w14:textId="77777777">
              <w:tc>
                <w:tcPr>
                  <w:tcW w:w="1911" w:type="dxa"/>
                </w:tcPr>
                <w:p w14:paraId="5D701E8F" w14:textId="77777777" w:rsidR="00364ED8" w:rsidRDefault="000F3AC8">
                  <w:pPr>
                    <w:rPr>
                      <w:highlight w:val="yellow"/>
                    </w:rPr>
                  </w:pPr>
                  <w:r>
                    <w:rPr>
                      <w:rFonts w:hint="eastAsia"/>
                    </w:rPr>
                    <w:t>组织单元（部门</w:t>
                  </w:r>
                  <w:r>
                    <w:rPr>
                      <w:rFonts w:hint="eastAsia"/>
                    </w:rPr>
                    <w:t>/</w:t>
                  </w:r>
                  <w:r>
                    <w:rPr>
                      <w:rFonts w:hint="eastAsia"/>
                    </w:rPr>
                    <w:t>分支）</w:t>
                  </w:r>
                </w:p>
              </w:tc>
              <w:tc>
                <w:tcPr>
                  <w:tcW w:w="4117" w:type="dxa"/>
                </w:tcPr>
                <w:p w14:paraId="31514A90" w14:textId="77777777" w:rsidR="00364ED8" w:rsidRDefault="000F3AC8">
                  <w:r>
                    <w:rPr>
                      <w:rFonts w:hint="eastAsia"/>
                    </w:rPr>
                    <w:sym w:font="Wingdings" w:char="00FE"/>
                  </w:r>
                  <w:r>
                    <w:rPr>
                      <w:rFonts w:hint="eastAsia"/>
                    </w:rPr>
                    <w:t>与组织结构图一致</w:t>
                  </w:r>
                </w:p>
                <w:p w14:paraId="16A649DC" w14:textId="77777777" w:rsidR="00364ED8" w:rsidRDefault="000F3AC8">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046C44B5" w14:textId="77777777" w:rsidR="00364ED8" w:rsidRDefault="000F3AC8">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14:paraId="489487AE" w14:textId="77777777" w:rsidR="00364ED8" w:rsidRDefault="00364ED8"/>
              </w:tc>
            </w:tr>
            <w:tr w:rsidR="00364ED8" w14:paraId="1857ADF0" w14:textId="77777777">
              <w:tc>
                <w:tcPr>
                  <w:tcW w:w="1911" w:type="dxa"/>
                </w:tcPr>
                <w:p w14:paraId="1BF4C48B" w14:textId="77777777" w:rsidR="00364ED8" w:rsidRDefault="000F3AC8">
                  <w:pPr>
                    <w:rPr>
                      <w:highlight w:val="yellow"/>
                    </w:rPr>
                  </w:pPr>
                  <w:r>
                    <w:rPr>
                      <w:rFonts w:hint="eastAsia"/>
                    </w:rPr>
                    <w:t>时间</w:t>
                  </w:r>
                </w:p>
              </w:tc>
              <w:tc>
                <w:tcPr>
                  <w:tcW w:w="4117" w:type="dxa"/>
                </w:tcPr>
                <w:p w14:paraId="1824D8F9" w14:textId="77777777" w:rsidR="00364ED8" w:rsidRDefault="000F3AC8">
                  <w:r>
                    <w:rPr>
                      <w:rFonts w:hint="eastAsia"/>
                    </w:rPr>
                    <w:sym w:font="Wingdings" w:char="00FE"/>
                  </w:r>
                  <w:r>
                    <w:rPr>
                      <w:rFonts w:hint="eastAsia"/>
                    </w:rPr>
                    <w:t xml:space="preserve"> </w:t>
                  </w:r>
                  <w:r>
                    <w:rPr>
                      <w:rFonts w:hint="eastAsia"/>
                    </w:rPr>
                    <w:t>体系建立以来：</w:t>
                  </w:r>
                  <w:r>
                    <w:rPr>
                      <w:rFonts w:hint="eastAsia"/>
                    </w:rPr>
                    <w:t>2021-06-10</w:t>
                  </w:r>
                </w:p>
                <w:p w14:paraId="58A47F14" w14:textId="77777777" w:rsidR="00364ED8" w:rsidRDefault="000F3AC8">
                  <w:r>
                    <w:rPr>
                      <w:rFonts w:hint="eastAsia"/>
                    </w:rPr>
                    <w:sym w:font="Wingdings" w:char="00A8"/>
                  </w:r>
                </w:p>
              </w:tc>
              <w:tc>
                <w:tcPr>
                  <w:tcW w:w="3015" w:type="dxa"/>
                </w:tcPr>
                <w:p w14:paraId="39AC0C11" w14:textId="77777777" w:rsidR="00364ED8" w:rsidRDefault="00364ED8"/>
              </w:tc>
            </w:tr>
          </w:tbl>
          <w:p w14:paraId="76B887C8" w14:textId="77777777" w:rsidR="00364ED8" w:rsidRDefault="00364ED8"/>
          <w:p w14:paraId="203DFB52" w14:textId="77777777" w:rsidR="00364ED8" w:rsidRDefault="000F3AC8">
            <w:pPr>
              <w:rPr>
                <w:color w:val="000000"/>
                <w:szCs w:val="21"/>
              </w:rPr>
            </w:pPr>
            <w:r>
              <w:rPr>
                <w:rFonts w:hint="eastAsia"/>
                <w:color w:val="000000"/>
                <w:szCs w:val="21"/>
              </w:rPr>
              <w:t>在企业的管理手册中有描述。</w:t>
            </w:r>
          </w:p>
        </w:tc>
        <w:tc>
          <w:tcPr>
            <w:tcW w:w="1590" w:type="dxa"/>
            <w:vMerge/>
          </w:tcPr>
          <w:p w14:paraId="04DF2F6A" w14:textId="77777777" w:rsidR="00364ED8" w:rsidRDefault="00364ED8"/>
        </w:tc>
      </w:tr>
      <w:tr w:rsidR="00364ED8" w14:paraId="0E463FB4" w14:textId="77777777">
        <w:trPr>
          <w:trHeight w:val="443"/>
        </w:trPr>
        <w:tc>
          <w:tcPr>
            <w:tcW w:w="2044" w:type="dxa"/>
            <w:vMerge w:val="restart"/>
          </w:tcPr>
          <w:p w14:paraId="5F05E1AC" w14:textId="77777777" w:rsidR="00364ED8" w:rsidRDefault="000F3AC8">
            <w:r>
              <w:rPr>
                <w:rFonts w:hint="eastAsia"/>
              </w:rPr>
              <w:t>食品安全管理体系</w:t>
            </w:r>
          </w:p>
        </w:tc>
        <w:tc>
          <w:tcPr>
            <w:tcW w:w="952" w:type="dxa"/>
            <w:gridSpan w:val="2"/>
            <w:vMerge w:val="restart"/>
          </w:tcPr>
          <w:p w14:paraId="7FAF6171" w14:textId="77777777" w:rsidR="00364ED8" w:rsidRDefault="000F3AC8">
            <w:r>
              <w:rPr>
                <w:rFonts w:hint="eastAsia"/>
              </w:rPr>
              <w:t xml:space="preserve">F4.4 </w:t>
            </w:r>
          </w:p>
          <w:p w14:paraId="063A2F2E" w14:textId="77777777" w:rsidR="00364ED8" w:rsidRDefault="000F3AC8">
            <w:r>
              <w:rPr>
                <w:rFonts w:hint="eastAsia"/>
              </w:rPr>
              <w:t>H</w:t>
            </w:r>
            <w:r>
              <w:t>4.2.1</w:t>
            </w:r>
          </w:p>
          <w:p w14:paraId="0130A665" w14:textId="77777777" w:rsidR="00364ED8" w:rsidRDefault="000F3AC8">
            <w:r>
              <w:rPr>
                <w:rFonts w:hint="eastAsia"/>
              </w:rPr>
              <w:t>H</w:t>
            </w:r>
            <w:r>
              <w:t>4.2.2</w:t>
            </w:r>
          </w:p>
        </w:tc>
        <w:tc>
          <w:tcPr>
            <w:tcW w:w="761" w:type="dxa"/>
          </w:tcPr>
          <w:p w14:paraId="426C2A63" w14:textId="77777777" w:rsidR="00364ED8" w:rsidRDefault="000F3AC8">
            <w:r>
              <w:rPr>
                <w:rFonts w:hint="eastAsia"/>
              </w:rPr>
              <w:t>文件名称</w:t>
            </w:r>
          </w:p>
        </w:tc>
        <w:tc>
          <w:tcPr>
            <w:tcW w:w="9367" w:type="dxa"/>
          </w:tcPr>
          <w:p w14:paraId="4AA2EC8F" w14:textId="77777777" w:rsidR="00364ED8" w:rsidRDefault="000F3AC8">
            <w:r>
              <w:rPr>
                <w:rFonts w:hint="eastAsia"/>
              </w:rPr>
              <w:t>如：</w:t>
            </w:r>
            <w:r>
              <w:rPr>
                <w:rFonts w:hint="eastAsia"/>
              </w:rPr>
              <w:sym w:font="Wingdings" w:char="00FE"/>
            </w:r>
            <w:r>
              <w:rPr>
                <w:rFonts w:hint="eastAsia"/>
              </w:rPr>
              <w:t xml:space="preserve"> </w:t>
            </w:r>
            <w:r>
              <w:rPr>
                <w:rFonts w:hint="eastAsia"/>
              </w:rPr>
              <w:t>管理手册第</w:t>
            </w:r>
            <w:r>
              <w:rPr>
                <w:rFonts w:hint="eastAsia"/>
              </w:rPr>
              <w:t>4.4</w:t>
            </w:r>
            <w:r>
              <w:rPr>
                <w:rFonts w:hint="eastAsia"/>
              </w:rPr>
              <w:t>章</w:t>
            </w:r>
          </w:p>
        </w:tc>
        <w:tc>
          <w:tcPr>
            <w:tcW w:w="1590" w:type="dxa"/>
            <w:vMerge w:val="restart"/>
          </w:tcPr>
          <w:p w14:paraId="675A1206" w14:textId="77777777" w:rsidR="00364ED8" w:rsidRDefault="000F3AC8">
            <w:r>
              <w:sym w:font="Wingdings" w:char="00FE"/>
            </w:r>
            <w:r>
              <w:rPr>
                <w:rFonts w:hint="eastAsia"/>
              </w:rPr>
              <w:t>符合</w:t>
            </w:r>
          </w:p>
          <w:p w14:paraId="0572557D" w14:textId="77777777" w:rsidR="00364ED8" w:rsidRDefault="000F3AC8">
            <w:r>
              <w:sym w:font="Wingdings" w:char="00A8"/>
            </w:r>
            <w:r>
              <w:rPr>
                <w:rFonts w:hint="eastAsia"/>
              </w:rPr>
              <w:t>不符合</w:t>
            </w:r>
          </w:p>
        </w:tc>
      </w:tr>
      <w:tr w:rsidR="00364ED8" w14:paraId="238BEA99" w14:textId="77777777">
        <w:trPr>
          <w:trHeight w:val="822"/>
        </w:trPr>
        <w:tc>
          <w:tcPr>
            <w:tcW w:w="2044" w:type="dxa"/>
            <w:vMerge/>
          </w:tcPr>
          <w:p w14:paraId="3806A512" w14:textId="77777777" w:rsidR="00364ED8" w:rsidRDefault="00364ED8"/>
        </w:tc>
        <w:tc>
          <w:tcPr>
            <w:tcW w:w="952" w:type="dxa"/>
            <w:gridSpan w:val="2"/>
            <w:vMerge/>
          </w:tcPr>
          <w:p w14:paraId="71F784B8" w14:textId="77777777" w:rsidR="00364ED8" w:rsidRDefault="00364ED8"/>
        </w:tc>
        <w:tc>
          <w:tcPr>
            <w:tcW w:w="761" w:type="dxa"/>
          </w:tcPr>
          <w:p w14:paraId="3FAB773D" w14:textId="77777777" w:rsidR="00364ED8" w:rsidRDefault="000F3AC8">
            <w:r>
              <w:rPr>
                <w:rFonts w:hint="eastAsia"/>
              </w:rPr>
              <w:t>运行证据</w:t>
            </w:r>
          </w:p>
        </w:tc>
        <w:tc>
          <w:tcPr>
            <w:tcW w:w="9367" w:type="dxa"/>
          </w:tcPr>
          <w:p w14:paraId="300A2452" w14:textId="77777777" w:rsidR="00364ED8" w:rsidRDefault="000F3AC8">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0202A5E" w14:textId="77777777" w:rsidR="00364ED8" w:rsidRDefault="000F3AC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D06240D" w14:textId="77777777" w:rsidR="00364ED8" w:rsidRDefault="000F3AC8">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14:paraId="2FA1E0A3" w14:textId="77777777" w:rsidR="00364ED8" w:rsidRDefault="000F3AC8">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14:paraId="7033A5DA" w14:textId="77777777" w:rsidR="00364ED8" w:rsidRDefault="00364ED8">
            <w:pPr>
              <w:spacing w:before="40" w:after="40"/>
              <w:rPr>
                <w:b/>
                <w:bCs/>
                <w:highlight w:val="yellow"/>
              </w:rPr>
            </w:pPr>
          </w:p>
          <w:p w14:paraId="086E97D5" w14:textId="77777777" w:rsidR="00364ED8" w:rsidRDefault="000F3AC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15C36EC5" w14:textId="77777777" w:rsidR="00364ED8" w:rsidRDefault="000F3AC8">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14:paraId="057D2B60" w14:textId="77777777" w:rsidR="00364ED8" w:rsidRDefault="000F3AC8">
            <w:pPr>
              <w:spacing w:before="40" w:after="40"/>
            </w:pPr>
            <w:r>
              <w:rPr>
                <w:rFonts w:hint="eastAsia"/>
              </w:rPr>
              <w:t>□设备维修</w:t>
            </w:r>
            <w:r>
              <w:rPr>
                <w:rFonts w:hint="eastAsia"/>
              </w:rPr>
              <w:t xml:space="preserve">   </w:t>
            </w:r>
            <w:r>
              <w:rPr>
                <w:rFonts w:hint="eastAsia"/>
              </w:rPr>
              <w:sym w:font="Wingdings 2" w:char="0052"/>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rPr>
              <w:t xml:space="preserve">   </w:t>
            </w:r>
            <w:r>
              <w:rPr>
                <w:rFonts w:hint="eastAsia"/>
                <w:u w:val="single"/>
              </w:rPr>
              <w:t xml:space="preserve"> </w:t>
            </w:r>
            <w:r>
              <w:rPr>
                <w:rFonts w:hint="eastAsia"/>
              </w:rPr>
              <w:t xml:space="preserve"> </w:t>
            </w:r>
          </w:p>
          <w:p w14:paraId="2DF5B102" w14:textId="77777777" w:rsidR="00364ED8" w:rsidRDefault="00364ED8">
            <w:pPr>
              <w:rPr>
                <w:lang w:val="en-GB"/>
              </w:rPr>
            </w:pPr>
          </w:p>
          <w:p w14:paraId="459456DE" w14:textId="77777777" w:rsidR="00364ED8" w:rsidRDefault="000F3AC8">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tcPr>
          <w:p w14:paraId="66D564E1" w14:textId="77777777" w:rsidR="00364ED8" w:rsidRDefault="00364ED8"/>
        </w:tc>
      </w:tr>
      <w:tr w:rsidR="00364ED8" w14:paraId="6F7F2AF4" w14:textId="77777777">
        <w:trPr>
          <w:trHeight w:val="443"/>
        </w:trPr>
        <w:tc>
          <w:tcPr>
            <w:tcW w:w="2044" w:type="dxa"/>
            <w:vMerge w:val="restart"/>
          </w:tcPr>
          <w:p w14:paraId="49B3C7C6" w14:textId="77777777" w:rsidR="00364ED8" w:rsidRDefault="000F3AC8">
            <w:r>
              <w:rPr>
                <w:rFonts w:hint="eastAsia"/>
              </w:rPr>
              <w:t>领导作用与承诺</w:t>
            </w:r>
          </w:p>
        </w:tc>
        <w:tc>
          <w:tcPr>
            <w:tcW w:w="952" w:type="dxa"/>
            <w:gridSpan w:val="2"/>
            <w:vMerge w:val="restart"/>
          </w:tcPr>
          <w:p w14:paraId="1103C8C1" w14:textId="77777777" w:rsidR="00364ED8" w:rsidRDefault="000F3AC8">
            <w:r>
              <w:rPr>
                <w:rFonts w:hint="eastAsia"/>
              </w:rPr>
              <w:t>F5.1</w:t>
            </w:r>
          </w:p>
          <w:p w14:paraId="59395513" w14:textId="77777777" w:rsidR="00364ED8" w:rsidRDefault="000F3AC8">
            <w:r>
              <w:rPr>
                <w:rFonts w:hint="eastAsia"/>
              </w:rPr>
              <w:t>H</w:t>
            </w:r>
            <w:r>
              <w:t>5.1</w:t>
            </w:r>
          </w:p>
        </w:tc>
        <w:tc>
          <w:tcPr>
            <w:tcW w:w="761" w:type="dxa"/>
          </w:tcPr>
          <w:p w14:paraId="0781A641" w14:textId="77777777" w:rsidR="00364ED8" w:rsidRDefault="000F3AC8">
            <w:r>
              <w:rPr>
                <w:rFonts w:hint="eastAsia"/>
              </w:rPr>
              <w:t>文件名称</w:t>
            </w:r>
          </w:p>
        </w:tc>
        <w:tc>
          <w:tcPr>
            <w:tcW w:w="9367" w:type="dxa"/>
          </w:tcPr>
          <w:p w14:paraId="13D3B1C1" w14:textId="77777777" w:rsidR="00364ED8" w:rsidRDefault="000F3AC8">
            <w:r>
              <w:rPr>
                <w:rFonts w:hint="eastAsia"/>
              </w:rPr>
              <w:t>如：管理手册第</w:t>
            </w:r>
            <w:r>
              <w:rPr>
                <w:rFonts w:hint="eastAsia"/>
              </w:rPr>
              <w:t>5.1</w:t>
            </w:r>
            <w:r>
              <w:rPr>
                <w:rFonts w:hint="eastAsia"/>
              </w:rPr>
              <w:t>章</w:t>
            </w:r>
          </w:p>
        </w:tc>
        <w:tc>
          <w:tcPr>
            <w:tcW w:w="1590" w:type="dxa"/>
            <w:vMerge w:val="restart"/>
          </w:tcPr>
          <w:p w14:paraId="3B56FE0C" w14:textId="77777777" w:rsidR="00364ED8" w:rsidRDefault="000F3AC8">
            <w:r>
              <w:sym w:font="Wingdings" w:char="00FE"/>
            </w:r>
            <w:r>
              <w:rPr>
                <w:rFonts w:hint="eastAsia"/>
              </w:rPr>
              <w:t>符合</w:t>
            </w:r>
          </w:p>
          <w:p w14:paraId="135CF066" w14:textId="77777777" w:rsidR="00364ED8" w:rsidRDefault="000F3AC8">
            <w:r>
              <w:sym w:font="Wingdings" w:char="00A8"/>
            </w:r>
            <w:r>
              <w:rPr>
                <w:rFonts w:hint="eastAsia"/>
              </w:rPr>
              <w:t>不符合</w:t>
            </w:r>
          </w:p>
        </w:tc>
      </w:tr>
      <w:tr w:rsidR="00364ED8" w14:paraId="2260348A" w14:textId="77777777">
        <w:trPr>
          <w:trHeight w:val="822"/>
        </w:trPr>
        <w:tc>
          <w:tcPr>
            <w:tcW w:w="2044" w:type="dxa"/>
            <w:vMerge/>
          </w:tcPr>
          <w:p w14:paraId="7C9FD1CA" w14:textId="77777777" w:rsidR="00364ED8" w:rsidRDefault="00364ED8"/>
        </w:tc>
        <w:tc>
          <w:tcPr>
            <w:tcW w:w="952" w:type="dxa"/>
            <w:gridSpan w:val="2"/>
            <w:vMerge/>
          </w:tcPr>
          <w:p w14:paraId="1A403C07" w14:textId="77777777" w:rsidR="00364ED8" w:rsidRDefault="00364ED8"/>
        </w:tc>
        <w:tc>
          <w:tcPr>
            <w:tcW w:w="761" w:type="dxa"/>
          </w:tcPr>
          <w:p w14:paraId="2D4BA5F2" w14:textId="77777777" w:rsidR="00364ED8" w:rsidRDefault="000F3AC8">
            <w:r>
              <w:rPr>
                <w:rFonts w:hint="eastAsia"/>
              </w:rPr>
              <w:t>运行证据</w:t>
            </w:r>
          </w:p>
        </w:tc>
        <w:tc>
          <w:tcPr>
            <w:tcW w:w="9367" w:type="dxa"/>
          </w:tcPr>
          <w:p w14:paraId="4A2A00BE" w14:textId="77777777" w:rsidR="00364ED8" w:rsidRDefault="000F3AC8">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486B4BF8" w14:textId="77777777" w:rsidR="00364ED8" w:rsidRDefault="000F3AC8">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14:paraId="574E45DB" w14:textId="77777777" w:rsidR="00364ED8" w:rsidRDefault="000F3AC8">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 xml:space="preserve"> </w:t>
            </w:r>
          </w:p>
          <w:p w14:paraId="70DAB773" w14:textId="77777777" w:rsidR="00364ED8" w:rsidRDefault="000F3A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14:paraId="11BCAF44" w14:textId="77777777" w:rsidR="00364ED8" w:rsidRDefault="000F3A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14:paraId="0E9C7A2E" w14:textId="77777777" w:rsidR="00364ED8" w:rsidRDefault="000F3A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14:paraId="2407EC36" w14:textId="77777777" w:rsidR="00364ED8" w:rsidRDefault="000F3A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14:paraId="5EFDA19E" w14:textId="77777777" w:rsidR="00364ED8" w:rsidRDefault="000F3A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14:paraId="432E079C" w14:textId="77777777" w:rsidR="00364ED8" w:rsidRDefault="000F3A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14:paraId="57E6C403" w14:textId="77777777" w:rsidR="00364ED8" w:rsidRDefault="000F3AC8">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14:paraId="4AFA86D9" w14:textId="77777777" w:rsidR="00364ED8" w:rsidRDefault="000F3AC8">
            <w:pPr>
              <w:rPr>
                <w:szCs w:val="21"/>
                <w:shd w:val="clear" w:color="FFFFFF" w:fill="D9D9D9"/>
              </w:rPr>
            </w:pPr>
            <w:r>
              <w:rPr>
                <w:rFonts w:hint="eastAsia"/>
                <w:szCs w:val="21"/>
                <w:shd w:val="clear" w:color="FFFFFF" w:fill="D9D9D9"/>
              </w:rPr>
              <w:t>2006</w:t>
            </w:r>
            <w:r>
              <w:rPr>
                <w:rFonts w:hint="eastAsia"/>
                <w:szCs w:val="21"/>
                <w:shd w:val="clear" w:color="FFFFFF" w:fill="D9D9D9"/>
              </w:rPr>
              <w:t>版标准：</w:t>
            </w:r>
          </w:p>
          <w:p w14:paraId="081411EB" w14:textId="77777777" w:rsidR="00364ED8" w:rsidRDefault="000F3AC8">
            <w:pPr>
              <w:snapToGrid w:val="0"/>
              <w:spacing w:line="240" w:lineRule="atLeast"/>
              <w:rPr>
                <w:rFonts w:ascii="黑体" w:eastAsia="黑体" w:hAnsi="宋体"/>
                <w:szCs w:val="21"/>
              </w:rPr>
            </w:pPr>
            <w:r>
              <w:rPr>
                <w:rFonts w:hint="eastAsia"/>
                <w:szCs w:val="21"/>
              </w:rPr>
              <w:sym w:font="Wingdings" w:char="00A8"/>
            </w:r>
            <w:r>
              <w:rPr>
                <w:rFonts w:hint="eastAsia"/>
                <w:szCs w:val="21"/>
              </w:rPr>
              <w:t xml:space="preserve"> </w:t>
            </w:r>
            <w:r>
              <w:rPr>
                <w:rFonts w:ascii="黑体" w:eastAsia="黑体" w:hint="eastAsia"/>
                <w:szCs w:val="21"/>
              </w:rPr>
              <w:t>表明组织的经营目标支持食品安全</w:t>
            </w:r>
            <w:r>
              <w:rPr>
                <w:rFonts w:ascii="黑体" w:eastAsia="黑体" w:hAnsi="宋体" w:hint="eastAsia"/>
                <w:szCs w:val="21"/>
              </w:rPr>
              <w:t>；</w:t>
            </w:r>
          </w:p>
          <w:p w14:paraId="05002B1B" w14:textId="77777777" w:rsidR="00364ED8" w:rsidRDefault="000F3AC8">
            <w:pPr>
              <w:snapToGrid w:val="0"/>
              <w:spacing w:line="240" w:lineRule="atLeast"/>
              <w:rPr>
                <w:rFonts w:ascii="黑体" w:eastAsia="黑体" w:hAnsi="宋体"/>
                <w:szCs w:val="21"/>
              </w:rPr>
            </w:pPr>
            <w:r>
              <w:rPr>
                <w:rFonts w:hint="eastAsia"/>
                <w:szCs w:val="21"/>
              </w:rPr>
              <w:sym w:font="Wingdings" w:char="00A8"/>
            </w:r>
            <w:r>
              <w:rPr>
                <w:rFonts w:hint="eastAsia"/>
                <w:szCs w:val="21"/>
              </w:rPr>
              <w:t xml:space="preserve"> </w:t>
            </w:r>
            <w:r>
              <w:rPr>
                <w:rFonts w:ascii="黑体" w:eastAsia="黑体" w:hint="eastAsia"/>
                <w:szCs w:val="21"/>
              </w:rPr>
              <w:t>向组织传达满足与食品安全相关的法律法规、本准则以及顾客要求的重要性</w:t>
            </w:r>
            <w:r>
              <w:rPr>
                <w:rFonts w:ascii="黑体" w:eastAsia="黑体" w:hAnsi="宋体" w:hint="eastAsia"/>
                <w:szCs w:val="21"/>
              </w:rPr>
              <w:t>；</w:t>
            </w:r>
          </w:p>
          <w:p w14:paraId="72827044" w14:textId="77777777" w:rsidR="00364ED8" w:rsidRDefault="000F3AC8">
            <w:pPr>
              <w:snapToGrid w:val="0"/>
              <w:spacing w:line="240" w:lineRule="atLeast"/>
              <w:rPr>
                <w:rFonts w:ascii="黑体" w:eastAsia="黑体"/>
                <w:szCs w:val="21"/>
              </w:rPr>
            </w:pPr>
            <w:r>
              <w:rPr>
                <w:rFonts w:hint="eastAsia"/>
                <w:szCs w:val="21"/>
              </w:rPr>
              <w:sym w:font="Wingdings" w:char="00A8"/>
            </w:r>
            <w:r>
              <w:rPr>
                <w:rFonts w:hint="eastAsia"/>
                <w:szCs w:val="21"/>
              </w:rPr>
              <w:t xml:space="preserve"> </w:t>
            </w:r>
            <w:r>
              <w:rPr>
                <w:rFonts w:ascii="黑体" w:eastAsia="黑体" w:hint="eastAsia"/>
                <w:szCs w:val="21"/>
              </w:rPr>
              <w:t>制定食品安全方针；</w:t>
            </w:r>
          </w:p>
          <w:p w14:paraId="1119C928" w14:textId="77777777" w:rsidR="00364ED8" w:rsidRDefault="000F3AC8">
            <w:pPr>
              <w:snapToGrid w:val="0"/>
              <w:spacing w:line="240" w:lineRule="atLeast"/>
              <w:rPr>
                <w:rFonts w:ascii="黑体" w:eastAsia="黑体"/>
                <w:szCs w:val="21"/>
              </w:rPr>
            </w:pPr>
            <w:r>
              <w:rPr>
                <w:rFonts w:hint="eastAsia"/>
                <w:szCs w:val="21"/>
              </w:rPr>
              <w:sym w:font="Wingdings" w:char="00A8"/>
            </w:r>
            <w:r>
              <w:rPr>
                <w:rFonts w:hint="eastAsia"/>
                <w:szCs w:val="21"/>
              </w:rPr>
              <w:t xml:space="preserve"> </w:t>
            </w:r>
            <w:r>
              <w:rPr>
                <w:rFonts w:ascii="黑体" w:eastAsia="黑体" w:hint="eastAsia"/>
                <w:szCs w:val="21"/>
              </w:rPr>
              <w:t>进行管理评审；</w:t>
            </w:r>
          </w:p>
          <w:p w14:paraId="2546BF1A" w14:textId="77777777" w:rsidR="00364ED8" w:rsidRDefault="000F3AC8">
            <w:pPr>
              <w:snapToGrid w:val="0"/>
              <w:spacing w:line="240" w:lineRule="atLeast"/>
              <w:rPr>
                <w:b/>
                <w:bCs/>
                <w:szCs w:val="21"/>
              </w:rPr>
            </w:pPr>
            <w:r>
              <w:rPr>
                <w:rFonts w:hint="eastAsia"/>
                <w:szCs w:val="21"/>
              </w:rPr>
              <w:sym w:font="Wingdings" w:char="00A8"/>
            </w:r>
            <w:r>
              <w:rPr>
                <w:rFonts w:hint="eastAsia"/>
                <w:szCs w:val="21"/>
              </w:rPr>
              <w:t xml:space="preserve"> </w:t>
            </w:r>
            <w:r>
              <w:rPr>
                <w:rFonts w:ascii="黑体" w:eastAsia="黑体" w:hint="eastAsia"/>
                <w:szCs w:val="21"/>
              </w:rPr>
              <w:t>确保资源的获得。</w:t>
            </w:r>
          </w:p>
          <w:p w14:paraId="261E0B6F" w14:textId="77777777" w:rsidR="00364ED8" w:rsidRDefault="000F3AC8">
            <w:pPr>
              <w:rPr>
                <w:color w:val="000000"/>
                <w:szCs w:val="21"/>
              </w:rPr>
            </w:pPr>
            <w:r>
              <w:rPr>
                <w:rFonts w:hint="eastAsia"/>
                <w:szCs w:val="21"/>
              </w:rPr>
              <w:sym w:font="Wingdings" w:char="00A8"/>
            </w:r>
            <w:r>
              <w:rPr>
                <w:rFonts w:hint="eastAsia"/>
                <w:szCs w:val="21"/>
              </w:rPr>
              <w:t xml:space="preserve"> </w:t>
            </w:r>
            <w:r>
              <w:rPr>
                <w:rFonts w:hint="eastAsia"/>
                <w:szCs w:val="21"/>
              </w:rPr>
              <w:t>覆盖了标准第</w:t>
            </w:r>
            <w:r>
              <w:rPr>
                <w:rFonts w:hint="eastAsia"/>
                <w:szCs w:val="21"/>
              </w:rPr>
              <w:t>5.1</w:t>
            </w:r>
            <w:r>
              <w:rPr>
                <w:rFonts w:hint="eastAsia"/>
                <w:szCs w:val="21"/>
              </w:rPr>
              <w:t>章的全面要求，</w:t>
            </w:r>
            <w:r>
              <w:rPr>
                <w:rFonts w:hint="eastAsia"/>
                <w:szCs w:val="21"/>
              </w:rPr>
              <w:sym w:font="Wingdings" w:char="00A8"/>
            </w:r>
            <w:r>
              <w:rPr>
                <w:rFonts w:hint="eastAsia"/>
                <w:szCs w:val="21"/>
              </w:rPr>
              <w:t xml:space="preserve"> </w:t>
            </w:r>
            <w:r>
              <w:rPr>
                <w:rFonts w:hint="eastAsia"/>
                <w:szCs w:val="21"/>
              </w:rPr>
              <w:t>未覆盖标准第</w:t>
            </w:r>
            <w:r>
              <w:rPr>
                <w:rFonts w:hint="eastAsia"/>
                <w:szCs w:val="21"/>
              </w:rPr>
              <w:t>5.1</w:t>
            </w:r>
            <w:r>
              <w:rPr>
                <w:rFonts w:hint="eastAsia"/>
                <w:szCs w:val="21"/>
              </w:rPr>
              <w:t>章的全面要求，缺少：</w:t>
            </w:r>
            <w:r>
              <w:rPr>
                <w:rFonts w:hint="eastAsia"/>
                <w:szCs w:val="21"/>
                <w:u w:val="single"/>
              </w:rPr>
              <w:t xml:space="preserve">         </w:t>
            </w:r>
          </w:p>
        </w:tc>
        <w:tc>
          <w:tcPr>
            <w:tcW w:w="1590" w:type="dxa"/>
            <w:vMerge/>
          </w:tcPr>
          <w:p w14:paraId="69A963A2" w14:textId="77777777" w:rsidR="00364ED8" w:rsidRDefault="00364ED8"/>
        </w:tc>
      </w:tr>
      <w:tr w:rsidR="00364ED8" w14:paraId="6FB59AE7" w14:textId="77777777">
        <w:trPr>
          <w:trHeight w:val="443"/>
        </w:trPr>
        <w:tc>
          <w:tcPr>
            <w:tcW w:w="2044" w:type="dxa"/>
            <w:vMerge w:val="restart"/>
          </w:tcPr>
          <w:p w14:paraId="5FCC612E" w14:textId="77777777" w:rsidR="00364ED8" w:rsidRDefault="000F3AC8">
            <w:r>
              <w:rPr>
                <w:rFonts w:hint="eastAsia"/>
              </w:rPr>
              <w:t>食品安全方针</w:t>
            </w:r>
          </w:p>
        </w:tc>
        <w:tc>
          <w:tcPr>
            <w:tcW w:w="952" w:type="dxa"/>
            <w:gridSpan w:val="2"/>
            <w:vMerge w:val="restart"/>
          </w:tcPr>
          <w:p w14:paraId="3EB913C1" w14:textId="77777777" w:rsidR="00364ED8" w:rsidRDefault="000F3AC8">
            <w:r>
              <w:rPr>
                <w:rFonts w:hint="eastAsia"/>
              </w:rPr>
              <w:t>F5.2 </w:t>
            </w:r>
          </w:p>
          <w:p w14:paraId="5D37981F" w14:textId="77777777" w:rsidR="00364ED8" w:rsidRDefault="000F3AC8">
            <w:r>
              <w:rPr>
                <w:rFonts w:hint="eastAsia"/>
              </w:rPr>
              <w:t>H</w:t>
            </w:r>
            <w:r>
              <w:t>5.</w:t>
            </w:r>
            <w:r>
              <w:rPr>
                <w:rFonts w:hint="eastAsia"/>
              </w:rPr>
              <w:t>2</w:t>
            </w:r>
          </w:p>
        </w:tc>
        <w:tc>
          <w:tcPr>
            <w:tcW w:w="761" w:type="dxa"/>
          </w:tcPr>
          <w:p w14:paraId="38D3C244" w14:textId="77777777" w:rsidR="00364ED8" w:rsidRDefault="000F3AC8">
            <w:r>
              <w:rPr>
                <w:rFonts w:hint="eastAsia"/>
              </w:rPr>
              <w:t>文件名称</w:t>
            </w:r>
          </w:p>
        </w:tc>
        <w:tc>
          <w:tcPr>
            <w:tcW w:w="9367" w:type="dxa"/>
          </w:tcPr>
          <w:p w14:paraId="2ED07ED9" w14:textId="77777777" w:rsidR="00364ED8" w:rsidRDefault="000F3AC8">
            <w:r>
              <w:rPr>
                <w:rFonts w:hint="eastAsia"/>
              </w:rPr>
              <w:t>如：管理手册第</w:t>
            </w:r>
            <w:r>
              <w:rPr>
                <w:rFonts w:hint="eastAsia"/>
              </w:rPr>
              <w:t>5.2</w:t>
            </w:r>
            <w:r>
              <w:rPr>
                <w:rFonts w:hint="eastAsia"/>
              </w:rPr>
              <w:t>章</w:t>
            </w:r>
          </w:p>
        </w:tc>
        <w:tc>
          <w:tcPr>
            <w:tcW w:w="1590" w:type="dxa"/>
            <w:vMerge w:val="restart"/>
          </w:tcPr>
          <w:p w14:paraId="0F9F2400" w14:textId="77777777" w:rsidR="00364ED8" w:rsidRDefault="000F3AC8">
            <w:r>
              <w:sym w:font="Wingdings" w:char="00FE"/>
            </w:r>
            <w:r>
              <w:rPr>
                <w:rFonts w:hint="eastAsia"/>
              </w:rPr>
              <w:t>符合</w:t>
            </w:r>
          </w:p>
          <w:p w14:paraId="6734CD51" w14:textId="77777777" w:rsidR="00364ED8" w:rsidRDefault="000F3AC8">
            <w:r>
              <w:sym w:font="Wingdings" w:char="00A8"/>
            </w:r>
            <w:r>
              <w:rPr>
                <w:rFonts w:hint="eastAsia"/>
              </w:rPr>
              <w:t>不符合</w:t>
            </w:r>
          </w:p>
        </w:tc>
      </w:tr>
      <w:tr w:rsidR="00364ED8" w14:paraId="1200B03A" w14:textId="77777777">
        <w:trPr>
          <w:trHeight w:val="822"/>
        </w:trPr>
        <w:tc>
          <w:tcPr>
            <w:tcW w:w="2044" w:type="dxa"/>
            <w:vMerge/>
          </w:tcPr>
          <w:p w14:paraId="25048123" w14:textId="77777777" w:rsidR="00364ED8" w:rsidRDefault="00364ED8"/>
        </w:tc>
        <w:tc>
          <w:tcPr>
            <w:tcW w:w="952" w:type="dxa"/>
            <w:gridSpan w:val="2"/>
            <w:vMerge/>
          </w:tcPr>
          <w:p w14:paraId="38DAE0E0" w14:textId="77777777" w:rsidR="00364ED8" w:rsidRDefault="00364ED8"/>
        </w:tc>
        <w:tc>
          <w:tcPr>
            <w:tcW w:w="761" w:type="dxa"/>
          </w:tcPr>
          <w:p w14:paraId="3FF1BDF4" w14:textId="77777777" w:rsidR="00364ED8" w:rsidRDefault="000F3AC8">
            <w:r>
              <w:rPr>
                <w:rFonts w:hint="eastAsia"/>
              </w:rPr>
              <w:t>运行证据</w:t>
            </w:r>
          </w:p>
        </w:tc>
        <w:tc>
          <w:tcPr>
            <w:tcW w:w="9367" w:type="dxa"/>
          </w:tcPr>
          <w:p w14:paraId="3811058B" w14:textId="77777777" w:rsidR="00364ED8" w:rsidRDefault="000F3AC8">
            <w:pPr>
              <w:rPr>
                <w:u w:val="single"/>
              </w:rPr>
            </w:pPr>
            <w:r>
              <w:rPr>
                <w:rFonts w:hint="eastAsia"/>
                <w:color w:val="000000"/>
                <w:szCs w:val="21"/>
              </w:rPr>
              <w:t xml:space="preserve"> </w:t>
            </w:r>
            <w:r>
              <w:rPr>
                <w:rFonts w:hint="eastAsia"/>
              </w:rPr>
              <w:t>最高管理者制定了文件化的食品安全体系方针：</w:t>
            </w:r>
          </w:p>
          <w:p w14:paraId="000E7F6A" w14:textId="77777777" w:rsidR="00364ED8" w:rsidRDefault="000F3AC8">
            <w:pPr>
              <w:widowControl/>
              <w:spacing w:before="40"/>
              <w:ind w:firstLineChars="300" w:firstLine="632"/>
              <w:jc w:val="left"/>
              <w:rPr>
                <w:rFonts w:ascii="宋体" w:hAnsi="宋体" w:cs="宋体"/>
                <w:b/>
                <w:szCs w:val="21"/>
                <w:u w:val="single"/>
              </w:rPr>
            </w:pPr>
            <w:r>
              <w:rPr>
                <w:rFonts w:ascii="宋体" w:hAnsi="宋体" w:cs="宋体" w:hint="eastAsia"/>
                <w:b/>
                <w:szCs w:val="21"/>
                <w:u w:val="single"/>
                <w:lang w:bidi="ar"/>
              </w:rPr>
              <w:t>用心烹饪，做好餐品，确保食品安全，持续改进，顾客满意</w:t>
            </w:r>
          </w:p>
          <w:p w14:paraId="473AB7C9" w14:textId="77777777" w:rsidR="00364ED8" w:rsidRDefault="000F3AC8">
            <w:pPr>
              <w:rPr>
                <w:color w:val="000000"/>
                <w:szCs w:val="18"/>
              </w:rPr>
            </w:pPr>
            <w:r>
              <w:rPr>
                <w:rFonts w:hint="eastAsia"/>
                <w:color w:val="000000"/>
                <w:szCs w:val="18"/>
              </w:rPr>
              <w:t xml:space="preserve">    </w:t>
            </w:r>
          </w:p>
          <w:p w14:paraId="32A96F4A" w14:textId="77777777" w:rsidR="00364ED8" w:rsidRDefault="000F3AC8">
            <w:r>
              <w:rPr>
                <w:rFonts w:hint="eastAsia"/>
              </w:rPr>
              <w:t>☑适应组织的宗旨和所处形势</w:t>
            </w:r>
          </w:p>
          <w:p w14:paraId="291F461F" w14:textId="77777777" w:rsidR="00364ED8" w:rsidRDefault="000F3AC8">
            <w:pPr>
              <w:rPr>
                <w:lang w:val="en-GB"/>
              </w:rPr>
            </w:pPr>
            <w:r>
              <w:rPr>
                <w:rFonts w:hint="eastAsia"/>
              </w:rPr>
              <w:t>☑为制定食品安全目标提供框架</w:t>
            </w:r>
            <w:r>
              <w:rPr>
                <w:rFonts w:hint="eastAsia"/>
                <w:lang w:val="en-GB"/>
              </w:rPr>
              <w:t>。</w:t>
            </w:r>
          </w:p>
          <w:p w14:paraId="2FD1DDBE" w14:textId="77777777" w:rsidR="00364ED8" w:rsidRDefault="000F3AC8">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14:paraId="21348AA2" w14:textId="77777777" w:rsidR="00364ED8" w:rsidRDefault="000F3AC8">
            <w:r>
              <w:rPr>
                <w:rFonts w:hint="eastAsia"/>
              </w:rPr>
              <w:t>☑应对内部和外部沟通</w:t>
            </w:r>
          </w:p>
          <w:p w14:paraId="77B71CB3" w14:textId="77777777" w:rsidR="00364ED8" w:rsidRDefault="000F3AC8">
            <w:pPr>
              <w:rPr>
                <w:color w:val="000000"/>
              </w:rPr>
            </w:pPr>
            <w:r>
              <w:rPr>
                <w:rFonts w:hint="eastAsia"/>
              </w:rPr>
              <w:t>☑包括持续改进食品安全管理体系的承诺</w:t>
            </w:r>
          </w:p>
          <w:p w14:paraId="46D4F38A" w14:textId="77777777" w:rsidR="00364ED8" w:rsidRDefault="000F3AC8">
            <w:pPr>
              <w:rPr>
                <w:color w:val="000000"/>
              </w:rPr>
            </w:pPr>
            <w:r>
              <w:rPr>
                <w:rFonts w:hint="eastAsia"/>
              </w:rPr>
              <w:t>☑解决需求确保食品安全相关的能力</w:t>
            </w:r>
          </w:p>
          <w:p w14:paraId="728FE05A" w14:textId="77777777" w:rsidR="00364ED8" w:rsidRDefault="00364ED8"/>
          <w:p w14:paraId="149EDA21" w14:textId="77777777" w:rsidR="00364ED8" w:rsidRDefault="000F3AC8">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2D22DA2A" w14:textId="77777777" w:rsidR="00364ED8" w:rsidRDefault="000F3AC8">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2D183D40" w14:textId="77777777" w:rsidR="00364ED8" w:rsidRDefault="00364ED8"/>
        </w:tc>
        <w:tc>
          <w:tcPr>
            <w:tcW w:w="1590" w:type="dxa"/>
            <w:vMerge/>
          </w:tcPr>
          <w:p w14:paraId="15F27860" w14:textId="77777777" w:rsidR="00364ED8" w:rsidRDefault="00364ED8"/>
        </w:tc>
      </w:tr>
      <w:tr w:rsidR="00364ED8" w14:paraId="085AB271" w14:textId="77777777">
        <w:trPr>
          <w:trHeight w:val="443"/>
        </w:trPr>
        <w:tc>
          <w:tcPr>
            <w:tcW w:w="2044" w:type="dxa"/>
            <w:vMerge w:val="restart"/>
          </w:tcPr>
          <w:p w14:paraId="3F756122" w14:textId="77777777" w:rsidR="00364ED8" w:rsidRDefault="000F3AC8">
            <w:r>
              <w:rPr>
                <w:rFonts w:hint="eastAsia"/>
              </w:rPr>
              <w:t>组织的角色、职责和权限</w:t>
            </w:r>
          </w:p>
          <w:p w14:paraId="151C3ACF" w14:textId="77777777" w:rsidR="00364ED8" w:rsidRDefault="00364ED8"/>
        </w:tc>
        <w:tc>
          <w:tcPr>
            <w:tcW w:w="952" w:type="dxa"/>
            <w:gridSpan w:val="2"/>
            <w:vMerge w:val="restart"/>
          </w:tcPr>
          <w:p w14:paraId="7708C86D" w14:textId="77777777" w:rsidR="00364ED8" w:rsidRDefault="000F3AC8">
            <w:r>
              <w:rPr>
                <w:rFonts w:hint="eastAsia"/>
              </w:rPr>
              <w:t>F5.3  </w:t>
            </w:r>
          </w:p>
          <w:p w14:paraId="26FDE467" w14:textId="77777777" w:rsidR="00364ED8" w:rsidRDefault="000F3AC8">
            <w:r>
              <w:rPr>
                <w:rFonts w:hint="eastAsia"/>
              </w:rPr>
              <w:t>H</w:t>
            </w:r>
            <w:r>
              <w:t>5.3</w:t>
            </w:r>
          </w:p>
        </w:tc>
        <w:tc>
          <w:tcPr>
            <w:tcW w:w="761" w:type="dxa"/>
          </w:tcPr>
          <w:p w14:paraId="752FFEFC" w14:textId="77777777" w:rsidR="00364ED8" w:rsidRDefault="000F3AC8">
            <w:r>
              <w:rPr>
                <w:rFonts w:hint="eastAsia"/>
              </w:rPr>
              <w:t>文件名称</w:t>
            </w:r>
          </w:p>
        </w:tc>
        <w:tc>
          <w:tcPr>
            <w:tcW w:w="9367" w:type="dxa"/>
          </w:tcPr>
          <w:p w14:paraId="4D55F2E5" w14:textId="77777777" w:rsidR="00364ED8" w:rsidRDefault="000F3AC8">
            <w:r>
              <w:rPr>
                <w:rFonts w:hint="eastAsia"/>
              </w:rPr>
              <w:t>如：管理手册第</w:t>
            </w:r>
            <w:r>
              <w:rPr>
                <w:rFonts w:hint="eastAsia"/>
              </w:rPr>
              <w:t>5.3</w:t>
            </w:r>
            <w:r>
              <w:rPr>
                <w:rFonts w:hint="eastAsia"/>
              </w:rPr>
              <w:t>章</w:t>
            </w:r>
          </w:p>
        </w:tc>
        <w:tc>
          <w:tcPr>
            <w:tcW w:w="1590" w:type="dxa"/>
            <w:vMerge w:val="restart"/>
          </w:tcPr>
          <w:p w14:paraId="75542403" w14:textId="77777777" w:rsidR="00364ED8" w:rsidRDefault="000F3AC8">
            <w:r>
              <w:sym w:font="Wingdings" w:char="00FE"/>
            </w:r>
            <w:r>
              <w:rPr>
                <w:rFonts w:hint="eastAsia"/>
              </w:rPr>
              <w:t>符合</w:t>
            </w:r>
          </w:p>
          <w:p w14:paraId="37F68BB7" w14:textId="77777777" w:rsidR="00364ED8" w:rsidRDefault="000F3AC8">
            <w:r>
              <w:sym w:font="Wingdings" w:char="00A8"/>
            </w:r>
            <w:r>
              <w:rPr>
                <w:rFonts w:hint="eastAsia"/>
              </w:rPr>
              <w:t>不符合</w:t>
            </w:r>
          </w:p>
        </w:tc>
      </w:tr>
      <w:tr w:rsidR="00364ED8" w14:paraId="7833537F" w14:textId="77777777">
        <w:trPr>
          <w:trHeight w:val="2900"/>
        </w:trPr>
        <w:tc>
          <w:tcPr>
            <w:tcW w:w="2044" w:type="dxa"/>
            <w:vMerge/>
          </w:tcPr>
          <w:p w14:paraId="1A7C4D0E" w14:textId="77777777" w:rsidR="00364ED8" w:rsidRDefault="00364ED8"/>
        </w:tc>
        <w:tc>
          <w:tcPr>
            <w:tcW w:w="952" w:type="dxa"/>
            <w:gridSpan w:val="2"/>
            <w:vMerge/>
          </w:tcPr>
          <w:p w14:paraId="2DA4C7D0" w14:textId="77777777" w:rsidR="00364ED8" w:rsidRDefault="00364ED8"/>
        </w:tc>
        <w:tc>
          <w:tcPr>
            <w:tcW w:w="761" w:type="dxa"/>
          </w:tcPr>
          <w:p w14:paraId="2592331B" w14:textId="77777777" w:rsidR="00364ED8" w:rsidRDefault="000F3AC8">
            <w:r>
              <w:rPr>
                <w:rFonts w:hint="eastAsia"/>
              </w:rPr>
              <w:t>运行证据</w:t>
            </w:r>
          </w:p>
        </w:tc>
        <w:tc>
          <w:tcPr>
            <w:tcW w:w="9367" w:type="dxa"/>
          </w:tcPr>
          <w:p w14:paraId="74BF63A7" w14:textId="77777777" w:rsidR="00364ED8" w:rsidRDefault="000F3AC8">
            <w:r>
              <w:rPr>
                <w:rFonts w:hint="eastAsia"/>
              </w:rPr>
              <w:t>最高管理者确定了组织架构及相关岗位的职责、权限，并进行了全员的沟通和理解；</w:t>
            </w:r>
          </w:p>
          <w:p w14:paraId="6D5EFD7E" w14:textId="77777777" w:rsidR="00364ED8" w:rsidRDefault="000F3AC8">
            <w:r>
              <w:rPr>
                <w:rFonts w:hint="eastAsia"/>
              </w:rPr>
              <w:t>如：</w:t>
            </w:r>
          </w:p>
          <w:tbl>
            <w:tblPr>
              <w:tblStyle w:val="ab"/>
              <w:tblW w:w="9043" w:type="dxa"/>
              <w:tblLayout w:type="fixed"/>
              <w:tblLook w:val="04A0" w:firstRow="1" w:lastRow="0" w:firstColumn="1" w:lastColumn="0" w:noHBand="0" w:noVBand="1"/>
            </w:tblPr>
            <w:tblGrid>
              <w:gridCol w:w="2260"/>
              <w:gridCol w:w="2261"/>
              <w:gridCol w:w="2261"/>
              <w:gridCol w:w="2261"/>
            </w:tblGrid>
            <w:tr w:rsidR="00364ED8" w14:paraId="2226BAA0" w14:textId="77777777">
              <w:tc>
                <w:tcPr>
                  <w:tcW w:w="2260" w:type="dxa"/>
                </w:tcPr>
                <w:p w14:paraId="702FC67A" w14:textId="77777777" w:rsidR="00364ED8" w:rsidRDefault="000F3AC8">
                  <w:r>
                    <w:rPr>
                      <w:rFonts w:hint="eastAsia"/>
                    </w:rPr>
                    <w:t>过程名称</w:t>
                  </w:r>
                </w:p>
              </w:tc>
              <w:tc>
                <w:tcPr>
                  <w:tcW w:w="2261" w:type="dxa"/>
                </w:tcPr>
                <w:p w14:paraId="73DE3253" w14:textId="77777777" w:rsidR="00364ED8" w:rsidRDefault="000F3AC8">
                  <w:r>
                    <w:rPr>
                      <w:rFonts w:hint="eastAsia"/>
                    </w:rPr>
                    <w:t>主管部门名称</w:t>
                  </w:r>
                </w:p>
              </w:tc>
              <w:tc>
                <w:tcPr>
                  <w:tcW w:w="2261" w:type="dxa"/>
                </w:tcPr>
                <w:p w14:paraId="2E3D8BAC" w14:textId="77777777" w:rsidR="00364ED8" w:rsidRDefault="000F3AC8">
                  <w:r>
                    <w:rPr>
                      <w:rFonts w:hint="eastAsia"/>
                    </w:rPr>
                    <w:t>过程名称</w:t>
                  </w:r>
                </w:p>
              </w:tc>
              <w:tc>
                <w:tcPr>
                  <w:tcW w:w="2261" w:type="dxa"/>
                </w:tcPr>
                <w:p w14:paraId="0A240028" w14:textId="77777777" w:rsidR="00364ED8" w:rsidRDefault="000F3AC8">
                  <w:r>
                    <w:rPr>
                      <w:rFonts w:hint="eastAsia"/>
                    </w:rPr>
                    <w:t>主管部门名称</w:t>
                  </w:r>
                </w:p>
              </w:tc>
            </w:tr>
            <w:tr w:rsidR="00364ED8" w14:paraId="6B344718" w14:textId="77777777">
              <w:tc>
                <w:tcPr>
                  <w:tcW w:w="2260" w:type="dxa"/>
                </w:tcPr>
                <w:p w14:paraId="42D25987" w14:textId="77777777" w:rsidR="00364ED8" w:rsidRDefault="000F3AC8">
                  <w:r>
                    <w:rPr>
                      <w:rFonts w:hint="eastAsia"/>
                    </w:rPr>
                    <w:t>食品安全管理体系策划和推动</w:t>
                  </w:r>
                </w:p>
              </w:tc>
              <w:tc>
                <w:tcPr>
                  <w:tcW w:w="2261" w:type="dxa"/>
                </w:tcPr>
                <w:p w14:paraId="1AC15BDF" w14:textId="77777777" w:rsidR="00364ED8" w:rsidRDefault="000F3AC8">
                  <w:r>
                    <w:rPr>
                      <w:rFonts w:hint="eastAsia"/>
                    </w:rPr>
                    <w:t>食品安全小组</w:t>
                  </w:r>
                </w:p>
              </w:tc>
              <w:tc>
                <w:tcPr>
                  <w:tcW w:w="2261" w:type="dxa"/>
                </w:tcPr>
                <w:p w14:paraId="06EE4CF6" w14:textId="77777777" w:rsidR="00364ED8" w:rsidRDefault="000F3AC8">
                  <w:r>
                    <w:rPr>
                      <w:rFonts w:hint="eastAsia"/>
                    </w:rPr>
                    <w:t>PRP</w:t>
                  </w:r>
                  <w:r>
                    <w:rPr>
                      <w:rFonts w:hint="eastAsia"/>
                    </w:rPr>
                    <w:t>和</w:t>
                  </w:r>
                  <w:r>
                    <w:rPr>
                      <w:rFonts w:hint="eastAsia"/>
                    </w:rPr>
                    <w:t>HACCP</w:t>
                  </w:r>
                  <w:r>
                    <w:rPr>
                      <w:rFonts w:hint="eastAsia"/>
                    </w:rPr>
                    <w:t>实施</w:t>
                  </w:r>
                </w:p>
              </w:tc>
              <w:tc>
                <w:tcPr>
                  <w:tcW w:w="2261" w:type="dxa"/>
                </w:tcPr>
                <w:p w14:paraId="7F0B2FC3" w14:textId="5B351311" w:rsidR="00364ED8" w:rsidRDefault="00D87B10">
                  <w:r>
                    <w:rPr>
                      <w:rFonts w:hint="eastAsia"/>
                    </w:rPr>
                    <w:t>厨务部</w:t>
                  </w:r>
                </w:p>
              </w:tc>
            </w:tr>
            <w:tr w:rsidR="00364ED8" w14:paraId="5EA856EF" w14:textId="77777777">
              <w:tc>
                <w:tcPr>
                  <w:tcW w:w="2260" w:type="dxa"/>
                </w:tcPr>
                <w:p w14:paraId="4F985C47" w14:textId="77777777" w:rsidR="00364ED8" w:rsidRDefault="000F3AC8">
                  <w:r>
                    <w:rPr>
                      <w:rFonts w:hint="eastAsia"/>
                    </w:rPr>
                    <w:t>内部</w:t>
                  </w:r>
                  <w:r>
                    <w:t>审核</w:t>
                  </w:r>
                </w:p>
              </w:tc>
              <w:tc>
                <w:tcPr>
                  <w:tcW w:w="2261" w:type="dxa"/>
                </w:tcPr>
                <w:p w14:paraId="2318F3AD" w14:textId="2B6CCE19" w:rsidR="00364ED8" w:rsidRDefault="00D87B10">
                  <w:r>
                    <w:rPr>
                      <w:rFonts w:hint="eastAsia"/>
                    </w:rPr>
                    <w:t>行政部</w:t>
                  </w:r>
                </w:p>
              </w:tc>
              <w:tc>
                <w:tcPr>
                  <w:tcW w:w="2261" w:type="dxa"/>
                </w:tcPr>
                <w:p w14:paraId="0F48EC32" w14:textId="77777777" w:rsidR="00364ED8" w:rsidRDefault="000F3AC8">
                  <w:r>
                    <w:rPr>
                      <w:rFonts w:hint="eastAsia"/>
                    </w:rPr>
                    <w:t>FSMS</w:t>
                  </w:r>
                  <w:r>
                    <w:rPr>
                      <w:rFonts w:hint="eastAsia"/>
                    </w:rPr>
                    <w:t>验证和确认</w:t>
                  </w:r>
                </w:p>
              </w:tc>
              <w:tc>
                <w:tcPr>
                  <w:tcW w:w="2261" w:type="dxa"/>
                </w:tcPr>
                <w:p w14:paraId="7B9A046A" w14:textId="77777777" w:rsidR="00364ED8" w:rsidRDefault="000F3AC8">
                  <w:r>
                    <w:rPr>
                      <w:rFonts w:hint="eastAsia"/>
                    </w:rPr>
                    <w:t>食品安全小组</w:t>
                  </w:r>
                </w:p>
              </w:tc>
            </w:tr>
            <w:tr w:rsidR="00364ED8" w14:paraId="079A0E9C" w14:textId="77777777">
              <w:tc>
                <w:tcPr>
                  <w:tcW w:w="2260" w:type="dxa"/>
                </w:tcPr>
                <w:p w14:paraId="7B1BF58C" w14:textId="77777777" w:rsidR="00364ED8" w:rsidRDefault="000F3AC8">
                  <w:r>
                    <w:rPr>
                      <w:rFonts w:hint="eastAsia"/>
                    </w:rPr>
                    <w:t>人力资源</w:t>
                  </w:r>
                  <w:r>
                    <w:t>管理</w:t>
                  </w:r>
                </w:p>
              </w:tc>
              <w:tc>
                <w:tcPr>
                  <w:tcW w:w="2261" w:type="dxa"/>
                </w:tcPr>
                <w:p w14:paraId="7AA7FD2F" w14:textId="009F5B36" w:rsidR="00364ED8" w:rsidRDefault="00D87B10">
                  <w:r>
                    <w:rPr>
                      <w:rFonts w:hint="eastAsia"/>
                    </w:rPr>
                    <w:t>行政部</w:t>
                  </w:r>
                </w:p>
              </w:tc>
              <w:tc>
                <w:tcPr>
                  <w:tcW w:w="2261" w:type="dxa"/>
                </w:tcPr>
                <w:p w14:paraId="19A8E1B2" w14:textId="77777777" w:rsidR="00364ED8" w:rsidRDefault="000F3AC8">
                  <w:r>
                    <w:rPr>
                      <w:rFonts w:hint="eastAsia"/>
                    </w:rPr>
                    <w:t>外部沟通</w:t>
                  </w:r>
                </w:p>
              </w:tc>
              <w:tc>
                <w:tcPr>
                  <w:tcW w:w="2261" w:type="dxa"/>
                </w:tcPr>
                <w:p w14:paraId="7EE7399C" w14:textId="0E3071DD" w:rsidR="00364ED8" w:rsidRDefault="00D87B10">
                  <w:r>
                    <w:rPr>
                      <w:rFonts w:hint="eastAsia"/>
                    </w:rPr>
                    <w:t>行政部</w:t>
                  </w:r>
                </w:p>
              </w:tc>
            </w:tr>
            <w:tr w:rsidR="00364ED8" w14:paraId="6BD7EA10" w14:textId="77777777">
              <w:tc>
                <w:tcPr>
                  <w:tcW w:w="2260" w:type="dxa"/>
                </w:tcPr>
                <w:p w14:paraId="3C2F30BE" w14:textId="77777777" w:rsidR="00364ED8" w:rsidRDefault="000F3AC8">
                  <w:r>
                    <w:rPr>
                      <w:rFonts w:hint="eastAsia"/>
                    </w:rPr>
                    <w:t>原材料</w:t>
                  </w:r>
                  <w:r>
                    <w:t>检验</w:t>
                  </w:r>
                </w:p>
              </w:tc>
              <w:tc>
                <w:tcPr>
                  <w:tcW w:w="2261" w:type="dxa"/>
                </w:tcPr>
                <w:p w14:paraId="796DBA18" w14:textId="40CDA9A5" w:rsidR="00364ED8" w:rsidRDefault="00D87B10">
                  <w:r>
                    <w:rPr>
                      <w:rFonts w:hint="eastAsia"/>
                    </w:rPr>
                    <w:t>厨务部</w:t>
                  </w:r>
                </w:p>
              </w:tc>
              <w:tc>
                <w:tcPr>
                  <w:tcW w:w="2261" w:type="dxa"/>
                </w:tcPr>
                <w:p w14:paraId="01891918" w14:textId="77777777" w:rsidR="00364ED8" w:rsidRDefault="00364ED8"/>
              </w:tc>
              <w:tc>
                <w:tcPr>
                  <w:tcW w:w="2261" w:type="dxa"/>
                </w:tcPr>
                <w:p w14:paraId="03945044" w14:textId="77777777" w:rsidR="00364ED8" w:rsidRDefault="00364ED8"/>
              </w:tc>
            </w:tr>
          </w:tbl>
          <w:p w14:paraId="553B5756" w14:textId="77777777" w:rsidR="00364ED8" w:rsidRDefault="00364ED8"/>
          <w:p w14:paraId="60927201" w14:textId="77777777" w:rsidR="00364ED8" w:rsidRDefault="000F3AC8">
            <w:r>
              <w:rPr>
                <w:rFonts w:hint="eastAsia"/>
              </w:rPr>
              <w:sym w:font="Wingdings" w:char="00FE"/>
            </w:r>
            <w:r>
              <w:rPr>
                <w:rFonts w:hint="eastAsia"/>
              </w:rPr>
              <w:t>HACCP</w:t>
            </w:r>
            <w:r>
              <w:rPr>
                <w:rFonts w:hint="eastAsia"/>
              </w:rPr>
              <w:t>小组组长：</w:t>
            </w:r>
            <w:r>
              <w:rPr>
                <w:rFonts w:hint="eastAsia"/>
                <w:u w:val="single"/>
              </w:rPr>
              <w:t xml:space="preserve"> </w:t>
            </w:r>
            <w:r>
              <w:rPr>
                <w:rFonts w:hint="eastAsia"/>
                <w:szCs w:val="22"/>
                <w:u w:val="single"/>
              </w:rPr>
              <w:t xml:space="preserve">  </w:t>
            </w:r>
            <w:r>
              <w:rPr>
                <w:rFonts w:hint="eastAsia"/>
                <w:szCs w:val="22"/>
                <w:u w:val="single"/>
              </w:rPr>
              <w:t>杨伦著先</w:t>
            </w:r>
            <w:r>
              <w:rPr>
                <w:rFonts w:hint="eastAsia"/>
                <w:u w:val="single"/>
              </w:rPr>
              <w:t>生</w:t>
            </w:r>
            <w:r>
              <w:rPr>
                <w:rFonts w:hint="eastAsia"/>
                <w:u w:val="single"/>
              </w:rPr>
              <w:t xml:space="preserve"> </w:t>
            </w:r>
            <w:r>
              <w:rPr>
                <w:rFonts w:hint="eastAsia"/>
              </w:rPr>
              <w:t>，</w:t>
            </w:r>
          </w:p>
          <w:p w14:paraId="6D2C828D" w14:textId="77777777" w:rsidR="00364ED8" w:rsidRDefault="00364ED8"/>
          <w:p w14:paraId="5F995488" w14:textId="77777777" w:rsidR="00364ED8" w:rsidRDefault="000F3AC8">
            <w:r>
              <w:t>食品安全组长负责：</w:t>
            </w:r>
          </w:p>
          <w:p w14:paraId="184CC23F" w14:textId="77777777" w:rsidR="00364ED8" w:rsidRDefault="000F3AC8">
            <w:r>
              <w:rPr>
                <w:rFonts w:hint="eastAsia"/>
              </w:rPr>
              <w:sym w:font="Wingdings" w:char="00FE"/>
            </w:r>
            <w:r>
              <w:rPr>
                <w:rFonts w:hint="eastAsia"/>
              </w:rPr>
              <w:t xml:space="preserve">  </w:t>
            </w:r>
            <w:r>
              <w:t>确保</w:t>
            </w:r>
            <w:r>
              <w:t>FSMS</w:t>
            </w:r>
            <w:r>
              <w:t>的建立、实施、维护和更新；</w:t>
            </w:r>
          </w:p>
          <w:p w14:paraId="53C4A062" w14:textId="77777777" w:rsidR="00364ED8" w:rsidRDefault="000F3AC8">
            <w:r>
              <w:rPr>
                <w:rFonts w:hint="eastAsia"/>
              </w:rPr>
              <w:sym w:font="Wingdings" w:char="00FE"/>
            </w:r>
            <w:r>
              <w:rPr>
                <w:rFonts w:hint="eastAsia"/>
              </w:rPr>
              <w:t xml:space="preserve">  </w:t>
            </w:r>
            <w:r>
              <w:t>管理和组织食品安全小组的工作；</w:t>
            </w:r>
          </w:p>
          <w:p w14:paraId="3949C3F7" w14:textId="77777777" w:rsidR="00364ED8" w:rsidRDefault="000F3AC8">
            <w:r>
              <w:rPr>
                <w:rFonts w:hint="eastAsia"/>
              </w:rPr>
              <w:sym w:font="Wingdings" w:char="00FE"/>
            </w:r>
            <w:r>
              <w:rPr>
                <w:rFonts w:hint="eastAsia"/>
              </w:rPr>
              <w:t xml:space="preserve">  </w:t>
            </w:r>
            <w:r>
              <w:t>确保食品安全团队的相关培训和能力；</w:t>
            </w:r>
          </w:p>
          <w:p w14:paraId="5DEFB7F1" w14:textId="77777777" w:rsidR="00364ED8" w:rsidRDefault="000F3AC8">
            <w:r>
              <w:rPr>
                <w:rFonts w:hint="eastAsia"/>
              </w:rPr>
              <w:sym w:font="Wingdings" w:char="00FE"/>
            </w:r>
            <w:r>
              <w:rPr>
                <w:rFonts w:hint="eastAsia"/>
              </w:rPr>
              <w:t xml:space="preserve">  </w:t>
            </w:r>
            <w:r>
              <w:t>向最高管理层报告</w:t>
            </w:r>
            <w:r>
              <w:t>FSMS</w:t>
            </w:r>
            <w:r>
              <w:t>的有效性和适宜性。</w:t>
            </w:r>
          </w:p>
          <w:p w14:paraId="507070E4" w14:textId="77777777" w:rsidR="00364ED8" w:rsidRDefault="00364ED8"/>
          <w:p w14:paraId="04A7BA97" w14:textId="77777777" w:rsidR="00364ED8" w:rsidRDefault="000F3AC8">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FE"/>
            </w:r>
            <w:r>
              <w:rPr>
                <w:rFonts w:hint="eastAsia"/>
              </w:rPr>
              <w:t>食品安全小组成员</w:t>
            </w:r>
            <w:r>
              <w:rPr>
                <w:rFonts w:hint="eastAsia"/>
              </w:rPr>
              <w:t xml:space="preserve"> </w:t>
            </w:r>
            <w:r>
              <w:t>报告与</w:t>
            </w:r>
            <w:r>
              <w:t>FSMS</w:t>
            </w:r>
            <w:r>
              <w:t>有关的问题</w:t>
            </w:r>
          </w:p>
        </w:tc>
        <w:tc>
          <w:tcPr>
            <w:tcW w:w="1590" w:type="dxa"/>
            <w:vMerge/>
          </w:tcPr>
          <w:p w14:paraId="31ADEB94" w14:textId="77777777" w:rsidR="00364ED8" w:rsidRDefault="00364ED8"/>
        </w:tc>
      </w:tr>
      <w:tr w:rsidR="00364ED8" w14:paraId="573135CB" w14:textId="77777777">
        <w:trPr>
          <w:trHeight w:val="90"/>
        </w:trPr>
        <w:tc>
          <w:tcPr>
            <w:tcW w:w="2044" w:type="dxa"/>
            <w:vMerge w:val="restart"/>
          </w:tcPr>
          <w:p w14:paraId="64171AF5" w14:textId="77777777" w:rsidR="00364ED8" w:rsidRDefault="000F3AC8">
            <w:pPr>
              <w:rPr>
                <w:color w:val="000000"/>
                <w:szCs w:val="21"/>
              </w:rPr>
            </w:pPr>
            <w:r>
              <w:rPr>
                <w:rFonts w:hint="eastAsia"/>
                <w:color w:val="000000"/>
                <w:szCs w:val="21"/>
              </w:rPr>
              <w:t>应对风险和机遇的措施</w:t>
            </w:r>
          </w:p>
          <w:p w14:paraId="65721187" w14:textId="77777777" w:rsidR="00364ED8" w:rsidRDefault="00364ED8"/>
        </w:tc>
        <w:tc>
          <w:tcPr>
            <w:tcW w:w="952" w:type="dxa"/>
            <w:gridSpan w:val="2"/>
            <w:vMerge w:val="restart"/>
          </w:tcPr>
          <w:p w14:paraId="641750CA" w14:textId="77777777" w:rsidR="00364ED8" w:rsidRDefault="000F3AC8">
            <w:r>
              <w:rPr>
                <w:rFonts w:hint="eastAsia"/>
                <w:color w:val="000000"/>
                <w:szCs w:val="21"/>
              </w:rPr>
              <w:t>F6.1.1  </w:t>
            </w:r>
          </w:p>
        </w:tc>
        <w:tc>
          <w:tcPr>
            <w:tcW w:w="761" w:type="dxa"/>
          </w:tcPr>
          <w:p w14:paraId="6D835309" w14:textId="77777777" w:rsidR="00364ED8" w:rsidRDefault="000F3AC8">
            <w:r>
              <w:rPr>
                <w:rFonts w:hint="eastAsia"/>
              </w:rPr>
              <w:t>文件名称</w:t>
            </w:r>
          </w:p>
        </w:tc>
        <w:tc>
          <w:tcPr>
            <w:tcW w:w="9367" w:type="dxa"/>
          </w:tcPr>
          <w:p w14:paraId="6215718F" w14:textId="77777777" w:rsidR="00364ED8" w:rsidRDefault="000F3AC8">
            <w:r>
              <w:rPr>
                <w:rFonts w:hint="eastAsia"/>
              </w:rPr>
              <w:t>如：</w:t>
            </w:r>
            <w:r>
              <w:rPr>
                <w:rFonts w:hint="eastAsia"/>
              </w:rPr>
              <w:sym w:font="Wingdings" w:char="00FE"/>
            </w:r>
            <w:r>
              <w:rPr>
                <w:rFonts w:hint="eastAsia"/>
              </w:rPr>
              <w:t>《</w:t>
            </w:r>
            <w:r>
              <w:rPr>
                <w:rFonts w:ascii="Calibri" w:eastAsia="Calibri" w:hAnsi="Calibri"/>
                <w:sz w:val="22"/>
                <w:szCs w:val="22"/>
                <w:lang w:bidi="ar"/>
              </w:rPr>
              <w:t>风险识别和应对控制程序</w:t>
            </w:r>
            <w:r>
              <w:rPr>
                <w:rFonts w:hint="eastAsia"/>
              </w:rPr>
              <w:t>》</w:t>
            </w:r>
            <w:r>
              <w:rPr>
                <w:rFonts w:hint="eastAsia"/>
              </w:rPr>
              <w:sym w:font="Wingdings" w:char="00FE"/>
            </w:r>
            <w:r>
              <w:rPr>
                <w:rFonts w:hint="eastAsia"/>
              </w:rPr>
              <w:t>手册第</w:t>
            </w:r>
            <w:r>
              <w:rPr>
                <w:rFonts w:hint="eastAsia"/>
              </w:rPr>
              <w:t>6.1</w:t>
            </w:r>
            <w:r>
              <w:rPr>
                <w:rFonts w:hint="eastAsia"/>
              </w:rPr>
              <w:t>条款</w:t>
            </w:r>
          </w:p>
        </w:tc>
        <w:tc>
          <w:tcPr>
            <w:tcW w:w="1590" w:type="dxa"/>
            <w:vMerge w:val="restart"/>
          </w:tcPr>
          <w:p w14:paraId="6BB26D5D" w14:textId="77777777" w:rsidR="00364ED8" w:rsidRDefault="00364ED8"/>
          <w:p w14:paraId="371A70A3" w14:textId="77777777" w:rsidR="00364ED8" w:rsidRDefault="000F3AC8">
            <w:r>
              <w:sym w:font="Wingdings" w:char="00FE"/>
            </w:r>
            <w:r>
              <w:rPr>
                <w:rFonts w:hint="eastAsia"/>
              </w:rPr>
              <w:t>符合</w:t>
            </w:r>
          </w:p>
          <w:p w14:paraId="0C5FEDC4" w14:textId="77777777" w:rsidR="00364ED8" w:rsidRDefault="000F3AC8">
            <w:r>
              <w:sym w:font="Wingdings" w:char="00A8"/>
            </w:r>
            <w:r>
              <w:rPr>
                <w:rFonts w:hint="eastAsia"/>
              </w:rPr>
              <w:t>不符合</w:t>
            </w:r>
          </w:p>
        </w:tc>
      </w:tr>
      <w:tr w:rsidR="00364ED8" w14:paraId="3AB77878" w14:textId="77777777">
        <w:trPr>
          <w:trHeight w:val="443"/>
        </w:trPr>
        <w:tc>
          <w:tcPr>
            <w:tcW w:w="2044" w:type="dxa"/>
            <w:vMerge/>
          </w:tcPr>
          <w:p w14:paraId="15E9926D" w14:textId="77777777" w:rsidR="00364ED8" w:rsidRDefault="00364ED8"/>
        </w:tc>
        <w:tc>
          <w:tcPr>
            <w:tcW w:w="952" w:type="dxa"/>
            <w:gridSpan w:val="2"/>
            <w:vMerge/>
          </w:tcPr>
          <w:p w14:paraId="3CA325BB" w14:textId="77777777" w:rsidR="00364ED8" w:rsidRDefault="00364ED8">
            <w:pPr>
              <w:rPr>
                <w:color w:val="000000"/>
                <w:szCs w:val="21"/>
              </w:rPr>
            </w:pPr>
          </w:p>
        </w:tc>
        <w:tc>
          <w:tcPr>
            <w:tcW w:w="761" w:type="dxa"/>
          </w:tcPr>
          <w:p w14:paraId="59EB515F" w14:textId="77777777" w:rsidR="00364ED8" w:rsidRDefault="000F3AC8">
            <w:r>
              <w:rPr>
                <w:rFonts w:hint="eastAsia"/>
              </w:rPr>
              <w:t>运行证据</w:t>
            </w:r>
          </w:p>
        </w:tc>
        <w:tc>
          <w:tcPr>
            <w:tcW w:w="9367" w:type="dxa"/>
          </w:tcPr>
          <w:p w14:paraId="339D8C91" w14:textId="77777777" w:rsidR="00364ED8" w:rsidRDefault="000F3AC8">
            <w:r>
              <w:rPr>
                <w:rFonts w:hint="eastAsia"/>
              </w:rPr>
              <w:t>分析风险的方法：</w:t>
            </w:r>
            <w:r>
              <w:rPr>
                <w:rFonts w:hint="eastAsia"/>
              </w:rPr>
              <w:sym w:font="Wingdings" w:char="00A8"/>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3E267576" w14:textId="77777777" w:rsidR="00364ED8" w:rsidRDefault="00364ED8"/>
          <w:p w14:paraId="64750116" w14:textId="77777777" w:rsidR="00364ED8" w:rsidRDefault="000F3AC8">
            <w:r>
              <w:rPr>
                <w:rFonts w:hint="eastAsia"/>
              </w:rPr>
              <w:t>应对风险的措施类型包括：</w:t>
            </w:r>
            <w:r>
              <w:rPr>
                <w:rFonts w:hint="eastAsia"/>
              </w:rPr>
              <w:t xml:space="preserve"> </w:t>
            </w:r>
          </w:p>
          <w:p w14:paraId="77B7A54C" w14:textId="77777777" w:rsidR="00364ED8" w:rsidRDefault="000F3AC8">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14:paraId="5B4D3B8F" w14:textId="77777777" w:rsidR="00364ED8" w:rsidRDefault="00364ED8"/>
          <w:p w14:paraId="3CF2CCF8" w14:textId="77777777" w:rsidR="00364ED8" w:rsidRDefault="000F3AC8">
            <w:r>
              <w:rPr>
                <w:rFonts w:hint="eastAsia"/>
              </w:rPr>
              <w:t>列举</w:t>
            </w:r>
            <w:r>
              <w:rPr>
                <w:rFonts w:hint="eastAsia"/>
              </w:rPr>
              <w:t>2~3</w:t>
            </w:r>
            <w:r>
              <w:rPr>
                <w:rFonts w:hint="eastAsia"/>
              </w:rPr>
              <w:t>项应对主要风险的描述：</w:t>
            </w:r>
            <w:r>
              <w:rPr>
                <w:rFonts w:hint="eastAsia"/>
              </w:rPr>
              <w:t xml:space="preserve">         </w:t>
            </w:r>
          </w:p>
          <w:tbl>
            <w:tblPr>
              <w:tblStyle w:val="ab"/>
              <w:tblpPr w:leftFromText="180" w:rightFromText="180" w:vertAnchor="text" w:horzAnchor="page" w:tblpX="97" w:tblpY="208"/>
              <w:tblOverlap w:val="never"/>
              <w:tblW w:w="8885" w:type="dxa"/>
              <w:tblLayout w:type="fixed"/>
              <w:tblLook w:val="04A0" w:firstRow="1" w:lastRow="0" w:firstColumn="1" w:lastColumn="0" w:noHBand="0" w:noVBand="1"/>
            </w:tblPr>
            <w:tblGrid>
              <w:gridCol w:w="3384"/>
              <w:gridCol w:w="3421"/>
              <w:gridCol w:w="2080"/>
            </w:tblGrid>
            <w:tr w:rsidR="00364ED8" w14:paraId="623FD4D5" w14:textId="77777777">
              <w:tc>
                <w:tcPr>
                  <w:tcW w:w="3384" w:type="dxa"/>
                </w:tcPr>
                <w:p w14:paraId="49AE0EC6" w14:textId="77777777" w:rsidR="00364ED8" w:rsidRDefault="000F3AC8">
                  <w:r>
                    <w:rPr>
                      <w:rFonts w:hint="eastAsia"/>
                    </w:rPr>
                    <w:t>主要的风险描述</w:t>
                  </w:r>
                </w:p>
              </w:tc>
              <w:tc>
                <w:tcPr>
                  <w:tcW w:w="3421" w:type="dxa"/>
                </w:tcPr>
                <w:p w14:paraId="3579A31D" w14:textId="77777777" w:rsidR="00364ED8" w:rsidRDefault="000F3AC8">
                  <w:pPr>
                    <w:rPr>
                      <w:szCs w:val="24"/>
                    </w:rPr>
                  </w:pPr>
                  <w:r>
                    <w:rPr>
                      <w:rFonts w:hint="eastAsia"/>
                    </w:rPr>
                    <w:t>应对措施</w:t>
                  </w:r>
                </w:p>
              </w:tc>
              <w:tc>
                <w:tcPr>
                  <w:tcW w:w="2080" w:type="dxa"/>
                </w:tcPr>
                <w:p w14:paraId="16735991" w14:textId="77777777" w:rsidR="00364ED8" w:rsidRDefault="000F3AC8">
                  <w:r>
                    <w:rPr>
                      <w:rFonts w:hint="eastAsia"/>
                    </w:rPr>
                    <w:t>措施的有效性</w:t>
                  </w:r>
                </w:p>
              </w:tc>
            </w:tr>
            <w:tr w:rsidR="00364ED8" w14:paraId="3A8DDD9F" w14:textId="77777777">
              <w:tc>
                <w:tcPr>
                  <w:tcW w:w="3384" w:type="dxa"/>
                  <w:vAlign w:val="center"/>
                </w:tcPr>
                <w:p w14:paraId="45D4E252" w14:textId="77777777" w:rsidR="00364ED8" w:rsidRDefault="000F3AC8">
                  <w:pPr>
                    <w:autoSpaceDE w:val="0"/>
                    <w:autoSpaceDN w:val="0"/>
                    <w:adjustRightInd w:val="0"/>
                  </w:pPr>
                  <w:r>
                    <w:rPr>
                      <w:rFonts w:ascii="宋体" w:hAnsi="宋体" w:cs="宋体" w:hint="eastAsia"/>
                      <w:kern w:val="0"/>
                      <w:szCs w:val="21"/>
                      <w:lang w:bidi="ar"/>
                    </w:rPr>
                    <w:t>市场波动引发质量保证的困难；市场形势良好会带来稳定的品控环境</w:t>
                  </w:r>
                </w:p>
              </w:tc>
              <w:tc>
                <w:tcPr>
                  <w:tcW w:w="3421" w:type="dxa"/>
                  <w:vAlign w:val="center"/>
                </w:tcPr>
                <w:p w14:paraId="12FB2FB2" w14:textId="77777777" w:rsidR="00364ED8" w:rsidRDefault="000F3AC8">
                  <w:pPr>
                    <w:autoSpaceDE w:val="0"/>
                    <w:autoSpaceDN w:val="0"/>
                    <w:adjustRightInd w:val="0"/>
                    <w:rPr>
                      <w:rFonts w:ascii="宋体" w:hAnsi="宋体" w:cs="宋体"/>
                      <w:color w:val="000000"/>
                      <w:kern w:val="0"/>
                      <w:sz w:val="20"/>
                      <w:lang w:bidi="ar"/>
                    </w:rPr>
                  </w:pPr>
                  <w:r>
                    <w:rPr>
                      <w:rFonts w:ascii="宋体" w:hAnsi="宋体" w:cs="宋体" w:hint="eastAsia"/>
                      <w:kern w:val="0"/>
                      <w:szCs w:val="21"/>
                      <w:lang w:bidi="ar"/>
                    </w:rPr>
                    <w:t>总经理根据目前全球经济发展缓慢，公司更加严格提升公司设计的性价比，来稳定目前客户，努力开发新客户</w:t>
                  </w:r>
                </w:p>
              </w:tc>
              <w:tc>
                <w:tcPr>
                  <w:tcW w:w="2080" w:type="dxa"/>
                </w:tcPr>
                <w:p w14:paraId="49617337" w14:textId="77777777" w:rsidR="00364ED8" w:rsidRDefault="000F3AC8">
                  <w:pPr>
                    <w:rPr>
                      <w:rFonts w:ascii="宋体" w:hAnsi="宋体" w:cs="宋体"/>
                      <w:color w:val="000000"/>
                      <w:kern w:val="0"/>
                      <w:sz w:val="20"/>
                      <w:lang w:bidi="ar"/>
                    </w:rPr>
                  </w:pPr>
                  <w:r>
                    <w:rPr>
                      <w:rFonts w:ascii="宋体" w:hAnsi="宋体" w:cs="宋体" w:hint="eastAsia"/>
                      <w:color w:val="000000"/>
                      <w:kern w:val="0"/>
                      <w:sz w:val="20"/>
                      <w:lang w:bidi="ar"/>
                    </w:rPr>
                    <w:t>基本有效</w:t>
                  </w:r>
                </w:p>
              </w:tc>
            </w:tr>
            <w:tr w:rsidR="00364ED8" w14:paraId="0C03201D" w14:textId="77777777">
              <w:tc>
                <w:tcPr>
                  <w:tcW w:w="3384" w:type="dxa"/>
                  <w:vAlign w:val="center"/>
                </w:tcPr>
                <w:p w14:paraId="6F7BF207" w14:textId="77777777" w:rsidR="00364ED8" w:rsidRDefault="000F3AC8">
                  <w:pPr>
                    <w:autoSpaceDE w:val="0"/>
                    <w:autoSpaceDN w:val="0"/>
                    <w:adjustRightInd w:val="0"/>
                    <w:rPr>
                      <w:szCs w:val="24"/>
                    </w:rPr>
                  </w:pPr>
                  <w:r>
                    <w:rPr>
                      <w:rFonts w:ascii="宋体" w:hAnsi="宋体" w:cs="宋体" w:hint="eastAsia"/>
                      <w:kern w:val="0"/>
                      <w:szCs w:val="21"/>
                      <w:lang w:bidi="ar"/>
                    </w:rPr>
                    <w:t>管理团队经验的不足；管理团队更好的学习能力；采购人员、服务人员，技术人员，由于他们的疏忽导致的风险，以及各岗位主要人员的离职等风险。</w:t>
                  </w:r>
                </w:p>
              </w:tc>
              <w:tc>
                <w:tcPr>
                  <w:tcW w:w="3421" w:type="dxa"/>
                  <w:vAlign w:val="center"/>
                </w:tcPr>
                <w:p w14:paraId="0100EB83" w14:textId="77777777" w:rsidR="00364ED8" w:rsidRDefault="000F3AC8">
                  <w:pPr>
                    <w:autoSpaceDE w:val="0"/>
                    <w:autoSpaceDN w:val="0"/>
                    <w:adjustRightInd w:val="0"/>
                  </w:pPr>
                  <w:r>
                    <w:rPr>
                      <w:rFonts w:ascii="宋体" w:hAnsi="宋体" w:cs="宋体" w:hint="eastAsia"/>
                      <w:kern w:val="0"/>
                      <w:szCs w:val="21"/>
                      <w:lang w:bidi="ar"/>
                    </w:rPr>
                    <w:t>行政部组织管理层的管理体系等再培训，通过自学/外培等方式进一步提高管理团队经验，通过培训，人员质量意识提高，做到敬业。</w:t>
                  </w:r>
                </w:p>
              </w:tc>
              <w:tc>
                <w:tcPr>
                  <w:tcW w:w="2080" w:type="dxa"/>
                </w:tcPr>
                <w:p w14:paraId="1B57A289" w14:textId="77777777" w:rsidR="00364ED8" w:rsidRDefault="000F3AC8">
                  <w:r>
                    <w:rPr>
                      <w:rFonts w:ascii="宋体" w:hAnsi="宋体" w:cs="宋体" w:hint="eastAsia"/>
                      <w:color w:val="000000"/>
                      <w:kern w:val="0"/>
                      <w:sz w:val="20"/>
                      <w:lang w:bidi="ar"/>
                    </w:rPr>
                    <w:t>基本有效</w:t>
                  </w:r>
                </w:p>
              </w:tc>
            </w:tr>
          </w:tbl>
          <w:p w14:paraId="6EF3BC4E" w14:textId="77777777" w:rsidR="00364ED8" w:rsidRDefault="00364ED8"/>
          <w:p w14:paraId="178BF4A3" w14:textId="77777777" w:rsidR="00364ED8" w:rsidRDefault="000F3AC8">
            <w:r>
              <w:rPr>
                <w:rFonts w:hint="eastAsia"/>
              </w:rPr>
              <w:t>应对机遇的措施类型包括：</w:t>
            </w:r>
            <w:r>
              <w:rPr>
                <w:rFonts w:hint="eastAsia"/>
              </w:rPr>
              <w:t xml:space="preserve"> </w:t>
            </w:r>
          </w:p>
          <w:p w14:paraId="6F34C97C" w14:textId="77777777" w:rsidR="00364ED8" w:rsidRDefault="000F3AC8">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14:paraId="572283B2" w14:textId="77777777" w:rsidR="00364ED8" w:rsidRDefault="00364ED8"/>
          <w:p w14:paraId="622321FF" w14:textId="77777777" w:rsidR="00364ED8" w:rsidRDefault="000F3AC8">
            <w:r>
              <w:rPr>
                <w:rFonts w:hint="eastAsia"/>
              </w:rPr>
              <w:t>列举</w:t>
            </w:r>
            <w:r>
              <w:rPr>
                <w:rFonts w:hint="eastAsia"/>
              </w:rPr>
              <w:t>2~3</w:t>
            </w:r>
            <w:r>
              <w:rPr>
                <w:rFonts w:hint="eastAsia"/>
              </w:rPr>
              <w:t>项应对重要机遇的描述：</w:t>
            </w:r>
          </w:p>
          <w:tbl>
            <w:tblPr>
              <w:tblStyle w:val="ab"/>
              <w:tblpPr w:leftFromText="180" w:rightFromText="180" w:vertAnchor="text" w:horzAnchor="page" w:tblpX="106" w:tblpY="206"/>
              <w:tblOverlap w:val="never"/>
              <w:tblW w:w="8876" w:type="dxa"/>
              <w:tblLayout w:type="fixed"/>
              <w:tblLook w:val="04A0" w:firstRow="1" w:lastRow="0" w:firstColumn="1" w:lastColumn="0" w:noHBand="0" w:noVBand="1"/>
            </w:tblPr>
            <w:tblGrid>
              <w:gridCol w:w="3045"/>
              <w:gridCol w:w="3760"/>
              <w:gridCol w:w="2071"/>
            </w:tblGrid>
            <w:tr w:rsidR="00364ED8" w14:paraId="7633A606" w14:textId="77777777">
              <w:tc>
                <w:tcPr>
                  <w:tcW w:w="3045" w:type="dxa"/>
                </w:tcPr>
                <w:p w14:paraId="78DC27C6" w14:textId="77777777" w:rsidR="00364ED8" w:rsidRDefault="000F3AC8">
                  <w:r>
                    <w:rPr>
                      <w:rFonts w:hint="eastAsia"/>
                    </w:rPr>
                    <w:t>主要的机遇描述</w:t>
                  </w:r>
                </w:p>
              </w:tc>
              <w:tc>
                <w:tcPr>
                  <w:tcW w:w="3760" w:type="dxa"/>
                </w:tcPr>
                <w:p w14:paraId="30EEC59A" w14:textId="77777777" w:rsidR="00364ED8" w:rsidRDefault="000F3AC8">
                  <w:pPr>
                    <w:rPr>
                      <w:szCs w:val="24"/>
                    </w:rPr>
                  </w:pPr>
                  <w:r>
                    <w:rPr>
                      <w:rFonts w:hint="eastAsia"/>
                    </w:rPr>
                    <w:t>应对措施</w:t>
                  </w:r>
                </w:p>
              </w:tc>
              <w:tc>
                <w:tcPr>
                  <w:tcW w:w="2071" w:type="dxa"/>
                </w:tcPr>
                <w:p w14:paraId="531F635C" w14:textId="77777777" w:rsidR="00364ED8" w:rsidRDefault="000F3AC8">
                  <w:r>
                    <w:rPr>
                      <w:rFonts w:hint="eastAsia"/>
                    </w:rPr>
                    <w:t>措施的有效性</w:t>
                  </w:r>
                </w:p>
              </w:tc>
            </w:tr>
            <w:tr w:rsidR="00364ED8" w14:paraId="1450B339" w14:textId="77777777">
              <w:trPr>
                <w:trHeight w:val="650"/>
              </w:trPr>
              <w:tc>
                <w:tcPr>
                  <w:tcW w:w="3045" w:type="dxa"/>
                  <w:vAlign w:val="center"/>
                </w:tcPr>
                <w:p w14:paraId="367519B5" w14:textId="77777777" w:rsidR="00364ED8" w:rsidRDefault="000F3AC8">
                  <w:pPr>
                    <w:autoSpaceDE w:val="0"/>
                    <w:autoSpaceDN w:val="0"/>
                    <w:adjustRightInd w:val="0"/>
                    <w:rPr>
                      <w:rFonts w:ascii="宋体" w:hAnsi="宋体" w:cs="宋体"/>
                      <w:color w:val="000000"/>
                      <w:sz w:val="20"/>
                      <w:highlight w:val="yellow"/>
                    </w:rPr>
                  </w:pPr>
                  <w:r>
                    <w:rPr>
                      <w:rFonts w:ascii="宋体" w:hAnsi="宋体" w:cs="宋体" w:hint="eastAsia"/>
                      <w:kern w:val="0"/>
                      <w:szCs w:val="21"/>
                      <w:lang w:bidi="ar"/>
                    </w:rPr>
                    <w:t>良好的公司文化为体系的建设提供基础</w:t>
                  </w:r>
                </w:p>
              </w:tc>
              <w:tc>
                <w:tcPr>
                  <w:tcW w:w="3760" w:type="dxa"/>
                  <w:vAlign w:val="center"/>
                </w:tcPr>
                <w:p w14:paraId="45681363" w14:textId="77777777" w:rsidR="00364ED8" w:rsidRDefault="000F3AC8">
                  <w:pPr>
                    <w:autoSpaceDE w:val="0"/>
                    <w:autoSpaceDN w:val="0"/>
                    <w:adjustRightInd w:val="0"/>
                  </w:pPr>
                  <w:r>
                    <w:rPr>
                      <w:rFonts w:ascii="宋体" w:hAnsi="宋体" w:cs="宋体" w:hint="eastAsia"/>
                      <w:kern w:val="0"/>
                      <w:szCs w:val="21"/>
                      <w:lang w:bidi="ar"/>
                    </w:rPr>
                    <w:t>总经理负责建立积极向上，开拓进取的公司企业文化，创造良好的企业工作范围</w:t>
                  </w:r>
                </w:p>
              </w:tc>
              <w:tc>
                <w:tcPr>
                  <w:tcW w:w="2071" w:type="dxa"/>
                </w:tcPr>
                <w:p w14:paraId="44BCA69D" w14:textId="77777777" w:rsidR="00364ED8" w:rsidRDefault="000F3AC8">
                  <w:pPr>
                    <w:rPr>
                      <w:highlight w:val="yellow"/>
                    </w:rPr>
                  </w:pPr>
                  <w:r>
                    <w:rPr>
                      <w:rFonts w:hint="eastAsia"/>
                    </w:rPr>
                    <w:t>基本有效</w:t>
                  </w:r>
                </w:p>
              </w:tc>
            </w:tr>
            <w:tr w:rsidR="00364ED8" w14:paraId="7902DED8" w14:textId="77777777">
              <w:tc>
                <w:tcPr>
                  <w:tcW w:w="3045" w:type="dxa"/>
                </w:tcPr>
                <w:p w14:paraId="76F8518B" w14:textId="77777777" w:rsidR="00364ED8" w:rsidRDefault="00364ED8">
                  <w:pPr>
                    <w:rPr>
                      <w:szCs w:val="24"/>
                      <w:highlight w:val="yellow"/>
                    </w:rPr>
                  </w:pPr>
                </w:p>
              </w:tc>
              <w:tc>
                <w:tcPr>
                  <w:tcW w:w="3760" w:type="dxa"/>
                </w:tcPr>
                <w:p w14:paraId="2F5D3869" w14:textId="77777777" w:rsidR="00364ED8" w:rsidRDefault="00364ED8">
                  <w:pPr>
                    <w:rPr>
                      <w:highlight w:val="yellow"/>
                    </w:rPr>
                  </w:pPr>
                </w:p>
              </w:tc>
              <w:tc>
                <w:tcPr>
                  <w:tcW w:w="2071" w:type="dxa"/>
                </w:tcPr>
                <w:p w14:paraId="2649D1D0" w14:textId="77777777" w:rsidR="00364ED8" w:rsidRDefault="00364ED8">
                  <w:pPr>
                    <w:rPr>
                      <w:highlight w:val="yellow"/>
                    </w:rPr>
                  </w:pPr>
                </w:p>
              </w:tc>
            </w:tr>
            <w:tr w:rsidR="00364ED8" w14:paraId="6FF15C50" w14:textId="77777777">
              <w:tc>
                <w:tcPr>
                  <w:tcW w:w="3045" w:type="dxa"/>
                </w:tcPr>
                <w:p w14:paraId="7E2BECD7" w14:textId="77777777" w:rsidR="00364ED8" w:rsidRDefault="00364ED8">
                  <w:pPr>
                    <w:rPr>
                      <w:szCs w:val="24"/>
                    </w:rPr>
                  </w:pPr>
                </w:p>
              </w:tc>
              <w:tc>
                <w:tcPr>
                  <w:tcW w:w="3760" w:type="dxa"/>
                </w:tcPr>
                <w:p w14:paraId="7629F55B" w14:textId="77777777" w:rsidR="00364ED8" w:rsidRDefault="00364ED8"/>
              </w:tc>
              <w:tc>
                <w:tcPr>
                  <w:tcW w:w="2071" w:type="dxa"/>
                </w:tcPr>
                <w:p w14:paraId="42B68AA3" w14:textId="77777777" w:rsidR="00364ED8" w:rsidRDefault="00364ED8"/>
              </w:tc>
            </w:tr>
          </w:tbl>
          <w:p w14:paraId="196F65BF" w14:textId="77777777" w:rsidR="00364ED8" w:rsidRDefault="00364ED8"/>
          <w:p w14:paraId="619F0D74" w14:textId="77777777" w:rsidR="00364ED8" w:rsidRDefault="000F3AC8">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14:paraId="2DD3F668" w14:textId="77777777" w:rsidR="00364ED8" w:rsidRDefault="00364ED8"/>
          <w:p w14:paraId="37A0B066" w14:textId="77777777" w:rsidR="00364ED8" w:rsidRDefault="000F3AC8">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停天然气</w:t>
            </w:r>
            <w:r>
              <w:rPr>
                <w:rFonts w:hint="eastAsia"/>
                <w:u w:val="single"/>
              </w:rPr>
              <w:t xml:space="preserve">   </w:t>
            </w:r>
          </w:p>
          <w:p w14:paraId="2A9C10DF" w14:textId="77777777" w:rsidR="00364ED8" w:rsidRDefault="000F3AC8">
            <w:r>
              <w:rPr>
                <w:rFonts w:hint="eastAsia"/>
                <w:u w:val="single"/>
              </w:rPr>
              <w:t xml:space="preserve">    </w:t>
            </w: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14:paraId="4040105B" w14:textId="77777777" w:rsidR="00364ED8" w:rsidRDefault="00364ED8"/>
          <w:p w14:paraId="74C048A0" w14:textId="77777777" w:rsidR="00364ED8" w:rsidRDefault="000F3AC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14:paraId="0FAF0C9A" w14:textId="77777777" w:rsidR="00364ED8" w:rsidRDefault="000F3AC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14:paraId="498327C4" w14:textId="77777777" w:rsidR="00364ED8" w:rsidRDefault="000F3AC8">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14:paraId="47997068" w14:textId="77777777" w:rsidR="00364ED8" w:rsidRDefault="000F3AC8">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90" w:type="dxa"/>
            <w:vMerge/>
          </w:tcPr>
          <w:p w14:paraId="647A1654" w14:textId="77777777" w:rsidR="00364ED8" w:rsidRDefault="00364ED8"/>
        </w:tc>
      </w:tr>
      <w:tr w:rsidR="00364ED8" w14:paraId="329F13FC" w14:textId="77777777">
        <w:trPr>
          <w:trHeight w:val="214"/>
        </w:trPr>
        <w:tc>
          <w:tcPr>
            <w:tcW w:w="2044" w:type="dxa"/>
            <w:vMerge/>
          </w:tcPr>
          <w:p w14:paraId="2B957946" w14:textId="77777777" w:rsidR="00364ED8" w:rsidRDefault="00364ED8"/>
        </w:tc>
        <w:tc>
          <w:tcPr>
            <w:tcW w:w="952" w:type="dxa"/>
            <w:gridSpan w:val="2"/>
            <w:vMerge/>
          </w:tcPr>
          <w:p w14:paraId="205A3891" w14:textId="77777777" w:rsidR="00364ED8" w:rsidRDefault="00364ED8"/>
        </w:tc>
        <w:tc>
          <w:tcPr>
            <w:tcW w:w="761" w:type="dxa"/>
          </w:tcPr>
          <w:p w14:paraId="4038C6C0" w14:textId="77777777" w:rsidR="00364ED8" w:rsidRDefault="00364ED8"/>
        </w:tc>
        <w:tc>
          <w:tcPr>
            <w:tcW w:w="9367" w:type="dxa"/>
          </w:tcPr>
          <w:p w14:paraId="5D2D96CE" w14:textId="77777777" w:rsidR="00364ED8" w:rsidRDefault="00364ED8"/>
        </w:tc>
        <w:tc>
          <w:tcPr>
            <w:tcW w:w="1590" w:type="dxa"/>
            <w:vMerge/>
          </w:tcPr>
          <w:p w14:paraId="38FF3B9F" w14:textId="77777777" w:rsidR="00364ED8" w:rsidRDefault="00364ED8"/>
        </w:tc>
      </w:tr>
      <w:tr w:rsidR="00364ED8" w14:paraId="355B7C20" w14:textId="77777777">
        <w:trPr>
          <w:trHeight w:val="214"/>
        </w:trPr>
        <w:tc>
          <w:tcPr>
            <w:tcW w:w="2044" w:type="dxa"/>
            <w:vMerge/>
          </w:tcPr>
          <w:p w14:paraId="1BCE807E" w14:textId="77777777" w:rsidR="00364ED8" w:rsidRDefault="00364ED8"/>
        </w:tc>
        <w:tc>
          <w:tcPr>
            <w:tcW w:w="952" w:type="dxa"/>
            <w:gridSpan w:val="2"/>
          </w:tcPr>
          <w:p w14:paraId="5C24225C" w14:textId="77777777" w:rsidR="00364ED8" w:rsidRDefault="000F3AC8">
            <w:r>
              <w:rPr>
                <w:rFonts w:hint="eastAsia"/>
                <w:color w:val="000000"/>
                <w:szCs w:val="21"/>
              </w:rPr>
              <w:t>F6.1.2  </w:t>
            </w:r>
          </w:p>
        </w:tc>
        <w:tc>
          <w:tcPr>
            <w:tcW w:w="761" w:type="dxa"/>
          </w:tcPr>
          <w:p w14:paraId="7147134A" w14:textId="77777777" w:rsidR="00364ED8" w:rsidRDefault="000F3AC8">
            <w:r>
              <w:rPr>
                <w:rFonts w:hint="eastAsia"/>
              </w:rPr>
              <w:t>运行证据</w:t>
            </w:r>
          </w:p>
        </w:tc>
        <w:tc>
          <w:tcPr>
            <w:tcW w:w="9367" w:type="dxa"/>
          </w:tcPr>
          <w:p w14:paraId="4EBBDEFD" w14:textId="77777777" w:rsidR="00364ED8" w:rsidRDefault="000F3AC8">
            <w:pPr>
              <w:rPr>
                <w:rFonts w:ascii="CIDFont+F5" w:eastAsia="CIDFont+F5" w:hAnsi="CIDFont+F5"/>
              </w:rPr>
            </w:pPr>
            <w:r>
              <w:rPr>
                <w:rFonts w:ascii="CIDFont+F5" w:eastAsia="CIDFont+F5" w:hAnsi="CIDFont+F5" w:hint="eastAsia"/>
              </w:rPr>
              <w:t>该组织策划了：</w:t>
            </w:r>
          </w:p>
          <w:p w14:paraId="18667956" w14:textId="77777777" w:rsidR="00364ED8" w:rsidRDefault="000F3AC8">
            <w:pPr>
              <w:jc w:val="left"/>
              <w:rPr>
                <w:rFonts w:ascii="CIDFont+F5" w:eastAsia="CIDFont+F5" w:hAnsi="CIDFont+F5"/>
                <w:highlight w:val="yellow"/>
              </w:rPr>
            </w:pPr>
            <w:r>
              <w:rPr>
                <w:rFonts w:ascii="CIDFont+F5" w:eastAsia="CIDFont+F5" w:hAnsi="CIDFont+F5" w:hint="eastAsia"/>
              </w:rPr>
              <w:t>a) 解决这些风险和机遇的行动;——企业提供了《相关方期望或要求识别表及监视和评审记录》</w:t>
            </w:r>
          </w:p>
          <w:p w14:paraId="2E49A186" w14:textId="77777777" w:rsidR="00364ED8" w:rsidRDefault="000F3AC8">
            <w:pPr>
              <w:jc w:val="left"/>
              <w:rPr>
                <w:rFonts w:ascii="CIDFont+F5" w:eastAsia="CIDFont+F5" w:hAnsi="CIDFont+F5"/>
              </w:rPr>
            </w:pPr>
            <w:r>
              <w:rPr>
                <w:rFonts w:ascii="CIDFont+F5" w:eastAsia="CIDFont+F5" w:hAnsi="CIDFont+F5" w:hint="eastAsia"/>
              </w:rPr>
              <w:t>b) 并进行了:</w:t>
            </w:r>
          </w:p>
          <w:p w14:paraId="59C65DE1" w14:textId="77777777" w:rsidR="00364ED8" w:rsidRDefault="000F3AC8">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2A0C7687" w14:textId="77777777" w:rsidR="00364ED8" w:rsidRDefault="000F3AC8">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14:paraId="3B2BE133" w14:textId="77777777" w:rsidR="00364ED8" w:rsidRDefault="000F3AC8">
            <w:r>
              <w:sym w:font="Wingdings" w:char="00FE"/>
            </w:r>
            <w:r>
              <w:rPr>
                <w:rFonts w:hint="eastAsia"/>
              </w:rPr>
              <w:t>符合</w:t>
            </w:r>
          </w:p>
          <w:p w14:paraId="1D6B384C" w14:textId="77777777" w:rsidR="00364ED8" w:rsidRDefault="000F3AC8">
            <w:r>
              <w:sym w:font="Wingdings" w:char="00A8"/>
            </w:r>
            <w:r>
              <w:rPr>
                <w:rFonts w:hint="eastAsia"/>
              </w:rPr>
              <w:t>不符合</w:t>
            </w:r>
          </w:p>
        </w:tc>
      </w:tr>
      <w:tr w:rsidR="00364ED8" w14:paraId="3D843EC2" w14:textId="77777777">
        <w:trPr>
          <w:trHeight w:val="1540"/>
        </w:trPr>
        <w:tc>
          <w:tcPr>
            <w:tcW w:w="2044" w:type="dxa"/>
            <w:vMerge/>
          </w:tcPr>
          <w:p w14:paraId="11B59A2A" w14:textId="77777777" w:rsidR="00364ED8" w:rsidRDefault="00364ED8"/>
        </w:tc>
        <w:tc>
          <w:tcPr>
            <w:tcW w:w="952" w:type="dxa"/>
            <w:gridSpan w:val="2"/>
          </w:tcPr>
          <w:p w14:paraId="7EE7FC1E" w14:textId="77777777" w:rsidR="00364ED8" w:rsidRDefault="000F3AC8">
            <w:r>
              <w:rPr>
                <w:rFonts w:hint="eastAsia"/>
                <w:color w:val="000000"/>
                <w:szCs w:val="21"/>
              </w:rPr>
              <w:t>F6.1.3 </w:t>
            </w:r>
          </w:p>
        </w:tc>
        <w:tc>
          <w:tcPr>
            <w:tcW w:w="761" w:type="dxa"/>
          </w:tcPr>
          <w:p w14:paraId="24C01A50" w14:textId="77777777" w:rsidR="00364ED8" w:rsidRDefault="000F3AC8">
            <w:r>
              <w:rPr>
                <w:rFonts w:hint="eastAsia"/>
              </w:rPr>
              <w:t>运行证据</w:t>
            </w:r>
          </w:p>
        </w:tc>
        <w:tc>
          <w:tcPr>
            <w:tcW w:w="9367" w:type="dxa"/>
          </w:tcPr>
          <w:p w14:paraId="78BE3C03" w14:textId="77777777" w:rsidR="00364ED8" w:rsidRDefault="000F3AC8">
            <w:pPr>
              <w:jc w:val="left"/>
              <w:rPr>
                <w:rFonts w:ascii="CIDFont+F5" w:eastAsia="CIDFont+F5" w:hAnsi="CIDFont+F5"/>
              </w:rPr>
            </w:pPr>
            <w:r>
              <w:rPr>
                <w:rFonts w:ascii="CIDFont+F5" w:eastAsia="CIDFont+F5" w:hAnsi="CIDFont+F5" w:hint="eastAsia"/>
              </w:rPr>
              <w:t>该组织为应对风险和机遇而采取的行动与以下方面相称：</w:t>
            </w:r>
          </w:p>
          <w:p w14:paraId="35112DD6" w14:textId="77777777" w:rsidR="00364ED8" w:rsidRDefault="000F3AC8">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6F183033" w14:textId="77777777" w:rsidR="00364ED8" w:rsidRDefault="000F3AC8">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0DFDFCFB" w14:textId="77777777" w:rsidR="00364ED8" w:rsidRDefault="000F3AC8">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14:paraId="63DEE4C0" w14:textId="77777777" w:rsidR="00364ED8" w:rsidRDefault="000F3AC8">
            <w:r>
              <w:sym w:font="Wingdings" w:char="00FE"/>
            </w:r>
            <w:r>
              <w:rPr>
                <w:rFonts w:hint="eastAsia"/>
              </w:rPr>
              <w:t>符合</w:t>
            </w:r>
          </w:p>
          <w:p w14:paraId="78FA8319" w14:textId="77777777" w:rsidR="00364ED8" w:rsidRDefault="000F3AC8">
            <w:r>
              <w:sym w:font="Wingdings" w:char="00A8"/>
            </w:r>
            <w:r>
              <w:rPr>
                <w:rFonts w:hint="eastAsia"/>
              </w:rPr>
              <w:t>不符合</w:t>
            </w:r>
          </w:p>
        </w:tc>
      </w:tr>
      <w:tr w:rsidR="00364ED8" w14:paraId="7BC66EB1" w14:textId="77777777">
        <w:trPr>
          <w:trHeight w:val="443"/>
        </w:trPr>
        <w:tc>
          <w:tcPr>
            <w:tcW w:w="2044" w:type="dxa"/>
            <w:vMerge w:val="restart"/>
          </w:tcPr>
          <w:p w14:paraId="156868E1" w14:textId="77777777" w:rsidR="00364ED8" w:rsidRDefault="000F3AC8">
            <w:r>
              <w:rPr>
                <w:rFonts w:hint="eastAsia"/>
                <w:color w:val="000000"/>
                <w:szCs w:val="21"/>
              </w:rPr>
              <w:t>食品安全管理体系目标及其实现的策划</w:t>
            </w:r>
          </w:p>
        </w:tc>
        <w:tc>
          <w:tcPr>
            <w:tcW w:w="952" w:type="dxa"/>
            <w:gridSpan w:val="2"/>
            <w:vMerge w:val="restart"/>
          </w:tcPr>
          <w:p w14:paraId="618C2F64" w14:textId="77777777" w:rsidR="00364ED8" w:rsidRDefault="000F3AC8">
            <w:r>
              <w:rPr>
                <w:rFonts w:hint="eastAsia"/>
                <w:color w:val="000000"/>
                <w:szCs w:val="21"/>
              </w:rPr>
              <w:t>F6.2 </w:t>
            </w:r>
          </w:p>
        </w:tc>
        <w:tc>
          <w:tcPr>
            <w:tcW w:w="761" w:type="dxa"/>
          </w:tcPr>
          <w:p w14:paraId="5A02FD3F" w14:textId="77777777" w:rsidR="00364ED8" w:rsidRDefault="000F3AC8">
            <w:r>
              <w:rPr>
                <w:rFonts w:hint="eastAsia"/>
              </w:rPr>
              <w:t>文件名称</w:t>
            </w:r>
          </w:p>
        </w:tc>
        <w:tc>
          <w:tcPr>
            <w:tcW w:w="9367" w:type="dxa"/>
          </w:tcPr>
          <w:p w14:paraId="3FBA45A2" w14:textId="77777777" w:rsidR="00364ED8" w:rsidRDefault="000F3AC8">
            <w:pPr>
              <w:rPr>
                <w:highlight w:val="yellow"/>
              </w:rPr>
            </w:pPr>
            <w:r>
              <w:rPr>
                <w:rFonts w:hint="eastAsia"/>
              </w:rPr>
              <w:t>如：手册第</w:t>
            </w:r>
            <w:r>
              <w:rPr>
                <w:rFonts w:hint="eastAsia"/>
              </w:rPr>
              <w:t>6.2</w:t>
            </w:r>
            <w:r>
              <w:rPr>
                <w:rFonts w:hint="eastAsia"/>
              </w:rPr>
              <w:t>条款</w:t>
            </w:r>
            <w:r>
              <w:rPr>
                <w:rFonts w:hint="eastAsia"/>
              </w:rPr>
              <w:t xml:space="preserve"> </w:t>
            </w:r>
            <w:r>
              <w:rPr>
                <w:rFonts w:hint="eastAsia"/>
              </w:rPr>
              <w:sym w:font="Wingdings" w:char="00FE"/>
            </w:r>
            <w:r>
              <w:rPr>
                <w:rFonts w:hint="eastAsia"/>
              </w:rPr>
              <w:t>《目标达成情况检查表》、《目标分解统计表》</w:t>
            </w:r>
          </w:p>
        </w:tc>
        <w:tc>
          <w:tcPr>
            <w:tcW w:w="1590" w:type="dxa"/>
            <w:vMerge w:val="restart"/>
          </w:tcPr>
          <w:p w14:paraId="680E3955" w14:textId="77777777" w:rsidR="00364ED8" w:rsidRDefault="000F3AC8">
            <w:r>
              <w:sym w:font="Wingdings" w:char="00FE"/>
            </w:r>
            <w:r>
              <w:rPr>
                <w:rFonts w:hint="eastAsia"/>
              </w:rPr>
              <w:t>符合</w:t>
            </w:r>
          </w:p>
          <w:p w14:paraId="04BA57C9" w14:textId="77777777" w:rsidR="00364ED8" w:rsidRDefault="000F3AC8">
            <w:r>
              <w:sym w:font="Wingdings" w:char="00A8"/>
            </w:r>
            <w:r>
              <w:rPr>
                <w:rFonts w:hint="eastAsia"/>
              </w:rPr>
              <w:t>不符合</w:t>
            </w:r>
          </w:p>
        </w:tc>
      </w:tr>
      <w:tr w:rsidR="00364ED8" w14:paraId="0AB73137" w14:textId="77777777">
        <w:trPr>
          <w:trHeight w:val="822"/>
        </w:trPr>
        <w:tc>
          <w:tcPr>
            <w:tcW w:w="2044" w:type="dxa"/>
            <w:vMerge/>
          </w:tcPr>
          <w:p w14:paraId="069170BE" w14:textId="77777777" w:rsidR="00364ED8" w:rsidRDefault="00364ED8"/>
        </w:tc>
        <w:tc>
          <w:tcPr>
            <w:tcW w:w="952" w:type="dxa"/>
            <w:gridSpan w:val="2"/>
            <w:vMerge/>
          </w:tcPr>
          <w:p w14:paraId="149EE6FE" w14:textId="77777777" w:rsidR="00364ED8" w:rsidRDefault="00364ED8"/>
        </w:tc>
        <w:tc>
          <w:tcPr>
            <w:tcW w:w="761" w:type="dxa"/>
          </w:tcPr>
          <w:p w14:paraId="2F105A11" w14:textId="77777777" w:rsidR="00364ED8" w:rsidRDefault="000F3AC8">
            <w:r>
              <w:rPr>
                <w:rFonts w:hint="eastAsia"/>
              </w:rPr>
              <w:t>运行证据</w:t>
            </w:r>
          </w:p>
        </w:tc>
        <w:tc>
          <w:tcPr>
            <w:tcW w:w="9367" w:type="dxa"/>
          </w:tcPr>
          <w:p w14:paraId="215C1612" w14:textId="77777777" w:rsidR="00364ED8" w:rsidRDefault="000F3AC8">
            <w:r>
              <w:rPr>
                <w:rFonts w:hint="eastAsia"/>
              </w:rPr>
              <w:t>组织建立了与方针一致的文件化的管理目标。为实现总食品安全目标而建立的各层级食品安全目标具体、有针对性、可测量并且可实现。</w:t>
            </w:r>
          </w:p>
          <w:p w14:paraId="64C7667C" w14:textId="77777777" w:rsidR="00364ED8" w:rsidRDefault="000F3AC8">
            <w:r>
              <w:rPr>
                <w:rFonts w:hint="eastAsia"/>
              </w:rPr>
              <w:t>总食品安全目标实现情况的评价，及其测量方法是：</w:t>
            </w: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206"/>
            </w:tblGrid>
            <w:tr w:rsidR="00364ED8" w14:paraId="6B4D1C9E" w14:textId="77777777" w:rsidTr="00943FB9">
              <w:tc>
                <w:tcPr>
                  <w:tcW w:w="2191" w:type="dxa"/>
                  <w:shd w:val="clear" w:color="auto" w:fill="auto"/>
                </w:tcPr>
                <w:p w14:paraId="50B39ADB" w14:textId="77777777" w:rsidR="00364ED8" w:rsidRDefault="000F3AC8">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14:paraId="1548AE69" w14:textId="77777777" w:rsidR="00364ED8" w:rsidRDefault="000F3AC8">
                  <w:pPr>
                    <w:rPr>
                      <w:rFonts w:ascii="宋体" w:hAnsi="宋体"/>
                      <w:szCs w:val="24"/>
                    </w:rPr>
                  </w:pPr>
                  <w:r>
                    <w:rPr>
                      <w:rFonts w:ascii="宋体" w:hAnsi="宋体" w:hint="eastAsia"/>
                      <w:szCs w:val="24"/>
                    </w:rPr>
                    <w:t>考核频次</w:t>
                  </w:r>
                </w:p>
              </w:tc>
              <w:tc>
                <w:tcPr>
                  <w:tcW w:w="2965" w:type="dxa"/>
                  <w:shd w:val="clear" w:color="auto" w:fill="auto"/>
                </w:tcPr>
                <w:p w14:paraId="2057A65F" w14:textId="77777777" w:rsidR="00364ED8" w:rsidRDefault="000F3AC8">
                  <w:pPr>
                    <w:rPr>
                      <w:rFonts w:ascii="宋体" w:hAnsi="宋体"/>
                      <w:szCs w:val="24"/>
                    </w:rPr>
                  </w:pPr>
                  <w:r>
                    <w:rPr>
                      <w:rFonts w:hint="eastAsia"/>
                      <w:color w:val="000000"/>
                      <w:szCs w:val="18"/>
                    </w:rPr>
                    <w:t>计算方法</w:t>
                  </w:r>
                </w:p>
              </w:tc>
              <w:tc>
                <w:tcPr>
                  <w:tcW w:w="2206" w:type="dxa"/>
                  <w:shd w:val="clear" w:color="auto" w:fill="auto"/>
                </w:tcPr>
                <w:p w14:paraId="5D965524" w14:textId="204AA191" w:rsidR="00364ED8" w:rsidRDefault="000F3AC8" w:rsidP="00CB184A">
                  <w:pPr>
                    <w:rPr>
                      <w:rFonts w:ascii="宋体" w:hAnsi="宋体"/>
                      <w:szCs w:val="24"/>
                    </w:rPr>
                  </w:pPr>
                  <w:r>
                    <w:rPr>
                      <w:rFonts w:ascii="宋体" w:hAnsi="宋体" w:hint="eastAsia"/>
                      <w:szCs w:val="24"/>
                    </w:rPr>
                    <w:t>目标实际完成（2021年1-</w:t>
                  </w:r>
                  <w:r w:rsidR="009071DE">
                    <w:rPr>
                      <w:rFonts w:ascii="宋体" w:hAnsi="宋体"/>
                      <w:szCs w:val="24"/>
                    </w:rPr>
                    <w:t>1</w:t>
                  </w:r>
                  <w:r w:rsidR="00CB184A">
                    <w:rPr>
                      <w:rFonts w:ascii="宋体" w:hAnsi="宋体"/>
                      <w:szCs w:val="24"/>
                    </w:rPr>
                    <w:t>0</w:t>
                  </w:r>
                  <w:r>
                    <w:rPr>
                      <w:rFonts w:ascii="宋体" w:hAnsi="宋体" w:hint="eastAsia"/>
                      <w:szCs w:val="24"/>
                    </w:rPr>
                    <w:t>月）</w:t>
                  </w:r>
                </w:p>
              </w:tc>
            </w:tr>
            <w:tr w:rsidR="00364ED8" w14:paraId="48F7F5E7" w14:textId="77777777" w:rsidTr="00943FB9">
              <w:tc>
                <w:tcPr>
                  <w:tcW w:w="2191" w:type="dxa"/>
                  <w:shd w:val="clear" w:color="auto" w:fill="auto"/>
                  <w:vAlign w:val="center"/>
                </w:tcPr>
                <w:p w14:paraId="084FD1BD" w14:textId="77777777" w:rsidR="00364ED8" w:rsidRDefault="000F3AC8">
                  <w:pPr>
                    <w:widowControl/>
                    <w:jc w:val="center"/>
                    <w:textAlignment w:val="center"/>
                    <w:rPr>
                      <w:color w:val="000000"/>
                      <w:szCs w:val="21"/>
                      <w:highlight w:val="yellow"/>
                    </w:rPr>
                  </w:pPr>
                  <w:r>
                    <w:rPr>
                      <w:rFonts w:ascii="宋体" w:hAnsi="宋体" w:cs="宋体" w:hint="eastAsia"/>
                      <w:kern w:val="0"/>
                      <w:sz w:val="22"/>
                      <w:szCs w:val="22"/>
                      <w:lang w:bidi="ar"/>
                    </w:rPr>
                    <w:t xml:space="preserve">食品安全事故为零 </w:t>
                  </w:r>
                </w:p>
              </w:tc>
              <w:tc>
                <w:tcPr>
                  <w:tcW w:w="1521" w:type="dxa"/>
                  <w:shd w:val="clear" w:color="auto" w:fill="auto"/>
                </w:tcPr>
                <w:p w14:paraId="792DE858" w14:textId="77777777" w:rsidR="00364ED8" w:rsidRDefault="000F3AC8">
                  <w:pPr>
                    <w:widowControl/>
                    <w:spacing w:before="40"/>
                    <w:jc w:val="left"/>
                    <w:rPr>
                      <w:color w:val="000000"/>
                      <w:szCs w:val="21"/>
                    </w:rPr>
                  </w:pPr>
                  <w:r>
                    <w:rPr>
                      <w:rFonts w:cs="宋体" w:hint="eastAsia"/>
                      <w:color w:val="000000"/>
                      <w:szCs w:val="18"/>
                      <w:lang w:bidi="ar"/>
                    </w:rPr>
                    <w:t>每年</w:t>
                  </w:r>
                </w:p>
              </w:tc>
              <w:tc>
                <w:tcPr>
                  <w:tcW w:w="2965" w:type="dxa"/>
                  <w:shd w:val="clear" w:color="auto" w:fill="auto"/>
                </w:tcPr>
                <w:p w14:paraId="71376A02" w14:textId="77777777" w:rsidR="00364ED8" w:rsidRDefault="000F3AC8">
                  <w:pPr>
                    <w:widowControl/>
                    <w:spacing w:before="40"/>
                    <w:jc w:val="left"/>
                    <w:rPr>
                      <w:color w:val="000000"/>
                      <w:szCs w:val="21"/>
                    </w:rPr>
                  </w:pPr>
                  <w:r>
                    <w:rPr>
                      <w:rFonts w:cs="宋体" w:hint="eastAsia"/>
                      <w:color w:val="000000"/>
                      <w:szCs w:val="18"/>
                      <w:lang w:bidi="ar"/>
                    </w:rPr>
                    <w:t>实际食品安全事故发生次数</w:t>
                  </w:r>
                </w:p>
              </w:tc>
              <w:tc>
                <w:tcPr>
                  <w:tcW w:w="2206" w:type="dxa"/>
                  <w:shd w:val="clear" w:color="auto" w:fill="auto"/>
                </w:tcPr>
                <w:p w14:paraId="75EABA3F" w14:textId="77777777" w:rsidR="00364ED8" w:rsidRDefault="000F3AC8">
                  <w:pPr>
                    <w:widowControl/>
                    <w:spacing w:before="40"/>
                    <w:jc w:val="left"/>
                    <w:rPr>
                      <w:color w:val="000000"/>
                      <w:szCs w:val="21"/>
                      <w:highlight w:val="yellow"/>
                    </w:rPr>
                  </w:pPr>
                  <w:r>
                    <w:rPr>
                      <w:rFonts w:hint="eastAsia"/>
                      <w:color w:val="000000"/>
                      <w:szCs w:val="21"/>
                    </w:rPr>
                    <w:t>未发生</w:t>
                  </w:r>
                </w:p>
              </w:tc>
            </w:tr>
            <w:tr w:rsidR="00364ED8" w14:paraId="1ABD60EB" w14:textId="77777777" w:rsidTr="00943FB9">
              <w:tc>
                <w:tcPr>
                  <w:tcW w:w="2191" w:type="dxa"/>
                  <w:shd w:val="clear" w:color="auto" w:fill="auto"/>
                  <w:vAlign w:val="center"/>
                </w:tcPr>
                <w:p w14:paraId="6BA171DC" w14:textId="77777777" w:rsidR="00364ED8" w:rsidRDefault="000F3AC8">
                  <w:pPr>
                    <w:widowControl/>
                    <w:jc w:val="center"/>
                    <w:textAlignment w:val="center"/>
                    <w:rPr>
                      <w:highlight w:val="yellow"/>
                    </w:rPr>
                  </w:pPr>
                  <w:r>
                    <w:rPr>
                      <w:rFonts w:ascii="宋体" w:hAnsi="宋体" w:cs="宋体" w:hint="eastAsia"/>
                      <w:kern w:val="0"/>
                      <w:sz w:val="22"/>
                      <w:szCs w:val="22"/>
                      <w:lang w:bidi="ar"/>
                    </w:rPr>
                    <w:t xml:space="preserve">市场监督合格率100% </w:t>
                  </w:r>
                </w:p>
              </w:tc>
              <w:tc>
                <w:tcPr>
                  <w:tcW w:w="1521" w:type="dxa"/>
                  <w:shd w:val="clear" w:color="auto" w:fill="auto"/>
                </w:tcPr>
                <w:p w14:paraId="2B9A080C" w14:textId="77777777" w:rsidR="00364ED8" w:rsidRDefault="000F3AC8">
                  <w:pPr>
                    <w:widowControl/>
                    <w:spacing w:before="40"/>
                    <w:jc w:val="left"/>
                    <w:rPr>
                      <w:rFonts w:ascii="宋体" w:hAnsi="宋体"/>
                      <w:szCs w:val="24"/>
                      <w:highlight w:val="yellow"/>
                    </w:rPr>
                  </w:pPr>
                  <w:r>
                    <w:rPr>
                      <w:rFonts w:cs="宋体" w:hint="eastAsia"/>
                      <w:color w:val="000000"/>
                      <w:szCs w:val="18"/>
                      <w:lang w:bidi="ar"/>
                    </w:rPr>
                    <w:t>每年</w:t>
                  </w:r>
                </w:p>
              </w:tc>
              <w:tc>
                <w:tcPr>
                  <w:tcW w:w="2965" w:type="dxa"/>
                  <w:shd w:val="clear" w:color="auto" w:fill="auto"/>
                </w:tcPr>
                <w:p w14:paraId="4F338967" w14:textId="77777777" w:rsidR="00364ED8" w:rsidRDefault="000F3AC8">
                  <w:pPr>
                    <w:widowControl/>
                    <w:spacing w:before="40"/>
                    <w:ind w:left="840" w:hangingChars="400" w:hanging="840"/>
                    <w:jc w:val="left"/>
                    <w:rPr>
                      <w:rFonts w:ascii="宋体" w:hAnsi="宋体"/>
                      <w:szCs w:val="24"/>
                      <w:highlight w:val="yellow"/>
                    </w:rPr>
                  </w:pPr>
                  <w:r>
                    <w:rPr>
                      <w:rFonts w:ascii="宋体" w:hAnsi="宋体" w:cs="宋体" w:hint="eastAsia"/>
                      <w:szCs w:val="21"/>
                      <w:lang w:bidi="ar"/>
                    </w:rPr>
                    <w:t>市场监督合格数/市场监督总数×100%</w:t>
                  </w:r>
                </w:p>
              </w:tc>
              <w:tc>
                <w:tcPr>
                  <w:tcW w:w="2206" w:type="dxa"/>
                  <w:shd w:val="clear" w:color="auto" w:fill="auto"/>
                  <w:vAlign w:val="center"/>
                </w:tcPr>
                <w:p w14:paraId="072B147B" w14:textId="77777777" w:rsidR="00364ED8" w:rsidRDefault="000F3AC8">
                  <w:pPr>
                    <w:rPr>
                      <w:rFonts w:ascii="宋体" w:hAnsi="宋体"/>
                      <w:highlight w:val="yellow"/>
                    </w:rPr>
                  </w:pPr>
                  <w:r>
                    <w:rPr>
                      <w:rFonts w:ascii="宋体" w:hAnsi="宋体"/>
                    </w:rPr>
                    <w:t>100</w:t>
                  </w:r>
                  <w:r>
                    <w:rPr>
                      <w:rFonts w:ascii="宋体" w:hAnsi="宋体" w:hint="eastAsia"/>
                    </w:rPr>
                    <w:t>%</w:t>
                  </w:r>
                </w:p>
              </w:tc>
            </w:tr>
          </w:tbl>
          <w:p w14:paraId="6E3BCD9E" w14:textId="77777777" w:rsidR="00364ED8" w:rsidRDefault="000F3AC8">
            <w:r>
              <w:rPr>
                <w:rFonts w:hint="eastAsia"/>
              </w:rPr>
              <w:sym w:font="Wingdings" w:char="00FE"/>
            </w:r>
            <w:r>
              <w:rPr>
                <w:rFonts w:hint="eastAsia"/>
              </w:rPr>
              <w:t>目标已实现</w:t>
            </w:r>
          </w:p>
          <w:p w14:paraId="074C13B9" w14:textId="77777777" w:rsidR="00364ED8" w:rsidRDefault="000F3AC8">
            <w:r>
              <w:rPr>
                <w:rFonts w:hint="eastAsia"/>
              </w:rPr>
              <w:sym w:font="Wingdings" w:char="00A8"/>
            </w:r>
            <w:r>
              <w:rPr>
                <w:rFonts w:hint="eastAsia"/>
              </w:rPr>
              <w:t>目标没有实现的，组织在内部及时进行原因分析并采取了改进措施。</w:t>
            </w:r>
          </w:p>
        </w:tc>
        <w:tc>
          <w:tcPr>
            <w:tcW w:w="1590" w:type="dxa"/>
            <w:vMerge/>
          </w:tcPr>
          <w:p w14:paraId="0C9D5449" w14:textId="77777777" w:rsidR="00364ED8" w:rsidRDefault="00364ED8"/>
        </w:tc>
      </w:tr>
      <w:tr w:rsidR="00364ED8" w14:paraId="324393EF" w14:textId="77777777">
        <w:trPr>
          <w:trHeight w:val="443"/>
        </w:trPr>
        <w:tc>
          <w:tcPr>
            <w:tcW w:w="2044" w:type="dxa"/>
            <w:vMerge w:val="restart"/>
          </w:tcPr>
          <w:p w14:paraId="30E7C367" w14:textId="77777777" w:rsidR="00364ED8" w:rsidRDefault="000F3AC8">
            <w:pPr>
              <w:rPr>
                <w:color w:val="000000"/>
                <w:szCs w:val="21"/>
              </w:rPr>
            </w:pPr>
            <w:r>
              <w:rPr>
                <w:rFonts w:hint="eastAsia"/>
                <w:color w:val="000000"/>
                <w:szCs w:val="21"/>
              </w:rPr>
              <w:t>变更的策划</w:t>
            </w:r>
          </w:p>
          <w:p w14:paraId="464017A4" w14:textId="77777777" w:rsidR="00364ED8" w:rsidRDefault="00364ED8"/>
        </w:tc>
        <w:tc>
          <w:tcPr>
            <w:tcW w:w="952" w:type="dxa"/>
            <w:gridSpan w:val="2"/>
            <w:vMerge w:val="restart"/>
          </w:tcPr>
          <w:p w14:paraId="23D7C486" w14:textId="77777777" w:rsidR="00364ED8" w:rsidRDefault="000F3AC8">
            <w:r>
              <w:rPr>
                <w:rFonts w:hint="eastAsia"/>
                <w:color w:val="000000"/>
                <w:szCs w:val="21"/>
              </w:rPr>
              <w:t>F6.3  </w:t>
            </w:r>
          </w:p>
        </w:tc>
        <w:tc>
          <w:tcPr>
            <w:tcW w:w="761" w:type="dxa"/>
          </w:tcPr>
          <w:p w14:paraId="279B0945" w14:textId="77777777" w:rsidR="00364ED8" w:rsidRDefault="000F3AC8">
            <w:r>
              <w:rPr>
                <w:rFonts w:hint="eastAsia"/>
              </w:rPr>
              <w:t>文件名称</w:t>
            </w:r>
          </w:p>
        </w:tc>
        <w:tc>
          <w:tcPr>
            <w:tcW w:w="9367" w:type="dxa"/>
          </w:tcPr>
          <w:p w14:paraId="01BF6593" w14:textId="77777777" w:rsidR="00364ED8" w:rsidRDefault="000F3AC8">
            <w:r>
              <w:rPr>
                <w:rFonts w:hint="eastAsia"/>
              </w:rPr>
              <w:t>如：手册第</w:t>
            </w:r>
            <w:r>
              <w:rPr>
                <w:rFonts w:hint="eastAsia"/>
              </w:rPr>
              <w:t>6.3</w:t>
            </w:r>
            <w:r>
              <w:rPr>
                <w:rFonts w:hint="eastAsia"/>
              </w:rPr>
              <w:t>条款、</w:t>
            </w:r>
          </w:p>
        </w:tc>
        <w:tc>
          <w:tcPr>
            <w:tcW w:w="1590" w:type="dxa"/>
            <w:vMerge w:val="restart"/>
          </w:tcPr>
          <w:p w14:paraId="26A87326" w14:textId="77777777" w:rsidR="00364ED8" w:rsidRDefault="000F3AC8">
            <w:r>
              <w:sym w:font="Wingdings" w:char="00FE"/>
            </w:r>
            <w:r>
              <w:rPr>
                <w:rFonts w:hint="eastAsia"/>
              </w:rPr>
              <w:t>符合</w:t>
            </w:r>
          </w:p>
          <w:p w14:paraId="27563BDF" w14:textId="77777777" w:rsidR="00364ED8" w:rsidRDefault="000F3AC8">
            <w:r>
              <w:sym w:font="Wingdings" w:char="00A8"/>
            </w:r>
            <w:r>
              <w:rPr>
                <w:rFonts w:hint="eastAsia"/>
              </w:rPr>
              <w:t>不符合</w:t>
            </w:r>
          </w:p>
        </w:tc>
      </w:tr>
      <w:tr w:rsidR="00364ED8" w14:paraId="4ACE5A9B" w14:textId="77777777">
        <w:trPr>
          <w:trHeight w:val="822"/>
        </w:trPr>
        <w:tc>
          <w:tcPr>
            <w:tcW w:w="2044" w:type="dxa"/>
            <w:vMerge/>
          </w:tcPr>
          <w:p w14:paraId="658EFAF5" w14:textId="77777777" w:rsidR="00364ED8" w:rsidRDefault="00364ED8"/>
        </w:tc>
        <w:tc>
          <w:tcPr>
            <w:tcW w:w="952" w:type="dxa"/>
            <w:gridSpan w:val="2"/>
            <w:vMerge/>
          </w:tcPr>
          <w:p w14:paraId="393E7F9E" w14:textId="77777777" w:rsidR="00364ED8" w:rsidRDefault="00364ED8"/>
        </w:tc>
        <w:tc>
          <w:tcPr>
            <w:tcW w:w="761" w:type="dxa"/>
          </w:tcPr>
          <w:p w14:paraId="2DB2987B" w14:textId="77777777" w:rsidR="00364ED8" w:rsidRDefault="000F3AC8">
            <w:r>
              <w:rPr>
                <w:rFonts w:hint="eastAsia"/>
              </w:rPr>
              <w:t>运行证据</w:t>
            </w:r>
          </w:p>
        </w:tc>
        <w:tc>
          <w:tcPr>
            <w:tcW w:w="9367" w:type="dxa"/>
          </w:tcPr>
          <w:p w14:paraId="3790767C" w14:textId="77777777" w:rsidR="00364ED8" w:rsidRDefault="000F3AC8">
            <w:r>
              <w:rPr>
                <w:rFonts w:hint="eastAsia"/>
                <w:color w:val="000000"/>
                <w:szCs w:val="21"/>
              </w:rPr>
              <w:t xml:space="preserve"> </w:t>
            </w:r>
            <w:r>
              <w:rPr>
                <w:rFonts w:hint="eastAsia"/>
              </w:rPr>
              <w:t>组织对相关管理体系进行变更时，变更应按所策划的方式实施；审核周期内的重大变更有：</w:t>
            </w:r>
          </w:p>
          <w:p w14:paraId="3C1E37AF" w14:textId="77777777" w:rsidR="00364ED8" w:rsidRDefault="000F3AC8">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6E4AF6BC" w14:textId="082C8130" w:rsidR="00364ED8" w:rsidRDefault="000F3AC8">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sidR="002F54BA">
              <w:rPr>
                <w:rFonts w:hint="eastAsia"/>
              </w:rPr>
              <w:sym w:font="Wingdings" w:char="00FE"/>
            </w:r>
            <w:r>
              <w:rPr>
                <w:rFonts w:hint="eastAsia"/>
              </w:rPr>
              <w:t>其他</w:t>
            </w:r>
            <w:r w:rsidR="00CB184A">
              <w:rPr>
                <w:rFonts w:hint="eastAsia"/>
              </w:rPr>
              <w:t>（不涉</w:t>
            </w:r>
            <w:r w:rsidR="00CB184A">
              <w:t>及）</w:t>
            </w:r>
          </w:p>
          <w:tbl>
            <w:tblPr>
              <w:tblStyle w:val="ab"/>
              <w:tblW w:w="9043" w:type="dxa"/>
              <w:tblLayout w:type="fixed"/>
              <w:tblLook w:val="04A0" w:firstRow="1" w:lastRow="0" w:firstColumn="1" w:lastColumn="0" w:noHBand="0" w:noVBand="1"/>
            </w:tblPr>
            <w:tblGrid>
              <w:gridCol w:w="2396"/>
              <w:gridCol w:w="3632"/>
              <w:gridCol w:w="3015"/>
            </w:tblGrid>
            <w:tr w:rsidR="00364ED8" w14:paraId="7EAAB469" w14:textId="77777777">
              <w:tc>
                <w:tcPr>
                  <w:tcW w:w="2396" w:type="dxa"/>
                </w:tcPr>
                <w:p w14:paraId="4CE8730C" w14:textId="77777777" w:rsidR="00364ED8" w:rsidRDefault="000F3AC8">
                  <w:r>
                    <w:rPr>
                      <w:rFonts w:hint="eastAsia"/>
                    </w:rPr>
                    <w:t>体系变更的内容说明</w:t>
                  </w:r>
                </w:p>
              </w:tc>
              <w:tc>
                <w:tcPr>
                  <w:tcW w:w="3632" w:type="dxa"/>
                </w:tcPr>
                <w:p w14:paraId="0C926ACE" w14:textId="77777777" w:rsidR="00364ED8" w:rsidRDefault="00364ED8"/>
              </w:tc>
              <w:tc>
                <w:tcPr>
                  <w:tcW w:w="3015" w:type="dxa"/>
                </w:tcPr>
                <w:p w14:paraId="68181356" w14:textId="77777777" w:rsidR="00364ED8" w:rsidRDefault="00364ED8"/>
              </w:tc>
            </w:tr>
            <w:tr w:rsidR="00364ED8" w14:paraId="5BC2FD27" w14:textId="77777777">
              <w:tc>
                <w:tcPr>
                  <w:tcW w:w="2396" w:type="dxa"/>
                </w:tcPr>
                <w:p w14:paraId="75D82F1B" w14:textId="77777777" w:rsidR="00364ED8" w:rsidRDefault="000F3AC8">
                  <w:r>
                    <w:rPr>
                      <w:rFonts w:hint="eastAsia"/>
                    </w:rPr>
                    <w:t>评价内容</w:t>
                  </w:r>
                </w:p>
              </w:tc>
              <w:tc>
                <w:tcPr>
                  <w:tcW w:w="3632" w:type="dxa"/>
                </w:tcPr>
                <w:p w14:paraId="01940E88" w14:textId="77777777" w:rsidR="00364ED8" w:rsidRDefault="000F3AC8">
                  <w:r>
                    <w:rPr>
                      <w:rFonts w:hint="eastAsia"/>
                    </w:rPr>
                    <w:t>评价具体描述</w:t>
                  </w:r>
                </w:p>
              </w:tc>
              <w:tc>
                <w:tcPr>
                  <w:tcW w:w="3015" w:type="dxa"/>
                </w:tcPr>
                <w:p w14:paraId="27FE244A" w14:textId="77777777" w:rsidR="00364ED8" w:rsidRDefault="000F3AC8">
                  <w:r>
                    <w:rPr>
                      <w:rFonts w:hint="eastAsia"/>
                    </w:rPr>
                    <w:t>评价结论</w:t>
                  </w:r>
                </w:p>
              </w:tc>
            </w:tr>
            <w:tr w:rsidR="00364ED8" w14:paraId="2101EC9D" w14:textId="77777777">
              <w:tc>
                <w:tcPr>
                  <w:tcW w:w="2396" w:type="dxa"/>
                </w:tcPr>
                <w:p w14:paraId="6276B771" w14:textId="77777777" w:rsidR="00364ED8" w:rsidRDefault="000F3AC8">
                  <w:r>
                    <w:rPr>
                      <w:rFonts w:hint="eastAsia"/>
                    </w:rPr>
                    <w:t>变更目的</w:t>
                  </w:r>
                </w:p>
              </w:tc>
              <w:tc>
                <w:tcPr>
                  <w:tcW w:w="3632" w:type="dxa"/>
                </w:tcPr>
                <w:p w14:paraId="7F684C5A" w14:textId="77777777" w:rsidR="00364ED8" w:rsidRDefault="00364ED8"/>
              </w:tc>
              <w:tc>
                <w:tcPr>
                  <w:tcW w:w="3015" w:type="dxa"/>
                </w:tcPr>
                <w:p w14:paraId="5F4624E2" w14:textId="77777777" w:rsidR="00364ED8" w:rsidRDefault="000F3AC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364ED8" w14:paraId="24689256" w14:textId="77777777">
              <w:tc>
                <w:tcPr>
                  <w:tcW w:w="2396" w:type="dxa"/>
                </w:tcPr>
                <w:p w14:paraId="61DEF5D6" w14:textId="77777777" w:rsidR="00364ED8" w:rsidRDefault="000F3AC8">
                  <w:r>
                    <w:rPr>
                      <w:rFonts w:hint="eastAsia"/>
                    </w:rPr>
                    <w:t>其潜在后果</w:t>
                  </w:r>
                </w:p>
              </w:tc>
              <w:tc>
                <w:tcPr>
                  <w:tcW w:w="3632" w:type="dxa"/>
                </w:tcPr>
                <w:p w14:paraId="4189F26D" w14:textId="77777777" w:rsidR="00364ED8" w:rsidRDefault="00364ED8"/>
              </w:tc>
              <w:tc>
                <w:tcPr>
                  <w:tcW w:w="3015" w:type="dxa"/>
                </w:tcPr>
                <w:p w14:paraId="642617B6" w14:textId="77777777" w:rsidR="00364ED8" w:rsidRDefault="000F3AC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364ED8" w14:paraId="483FBED8" w14:textId="77777777">
              <w:tc>
                <w:tcPr>
                  <w:tcW w:w="2396" w:type="dxa"/>
                </w:tcPr>
                <w:p w14:paraId="5AC2B253" w14:textId="77777777" w:rsidR="00364ED8" w:rsidRDefault="000F3AC8">
                  <w:r>
                    <w:rPr>
                      <w:rFonts w:hint="eastAsia"/>
                    </w:rPr>
                    <w:t>食品安全管理体系的完整性</w:t>
                  </w:r>
                </w:p>
              </w:tc>
              <w:tc>
                <w:tcPr>
                  <w:tcW w:w="3632" w:type="dxa"/>
                </w:tcPr>
                <w:p w14:paraId="7A40061F" w14:textId="77777777" w:rsidR="00364ED8" w:rsidRDefault="00364ED8"/>
              </w:tc>
              <w:tc>
                <w:tcPr>
                  <w:tcW w:w="3015" w:type="dxa"/>
                </w:tcPr>
                <w:p w14:paraId="0537C9A7" w14:textId="77777777" w:rsidR="00364ED8" w:rsidRDefault="000F3AC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364ED8" w14:paraId="16E3E16F" w14:textId="77777777">
              <w:tc>
                <w:tcPr>
                  <w:tcW w:w="2396" w:type="dxa"/>
                </w:tcPr>
                <w:p w14:paraId="508940A1" w14:textId="77777777" w:rsidR="00364ED8" w:rsidRDefault="000F3AC8">
                  <w:r>
                    <w:rPr>
                      <w:rFonts w:hint="eastAsia"/>
                    </w:rPr>
                    <w:t>资源的可获得性</w:t>
                  </w:r>
                </w:p>
              </w:tc>
              <w:tc>
                <w:tcPr>
                  <w:tcW w:w="3632" w:type="dxa"/>
                </w:tcPr>
                <w:p w14:paraId="3C814A5D" w14:textId="77777777" w:rsidR="00364ED8" w:rsidRDefault="00364ED8"/>
              </w:tc>
              <w:tc>
                <w:tcPr>
                  <w:tcW w:w="3015" w:type="dxa"/>
                </w:tcPr>
                <w:p w14:paraId="470E9E83" w14:textId="77777777" w:rsidR="00364ED8" w:rsidRDefault="000F3AC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364ED8" w14:paraId="34D29B81" w14:textId="77777777">
              <w:tc>
                <w:tcPr>
                  <w:tcW w:w="2396" w:type="dxa"/>
                </w:tcPr>
                <w:p w14:paraId="3F4C0AA2" w14:textId="77777777" w:rsidR="00364ED8" w:rsidRDefault="000F3AC8">
                  <w:r>
                    <w:rPr>
                      <w:rFonts w:hint="eastAsia"/>
                    </w:rPr>
                    <w:t>职责和权限的分配或再分配</w:t>
                  </w:r>
                </w:p>
              </w:tc>
              <w:tc>
                <w:tcPr>
                  <w:tcW w:w="3632" w:type="dxa"/>
                </w:tcPr>
                <w:p w14:paraId="6340C23D" w14:textId="77777777" w:rsidR="00364ED8" w:rsidRDefault="00364ED8"/>
              </w:tc>
              <w:tc>
                <w:tcPr>
                  <w:tcW w:w="3015" w:type="dxa"/>
                </w:tcPr>
                <w:p w14:paraId="466892C0" w14:textId="77777777" w:rsidR="00364ED8" w:rsidRDefault="000F3AC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0EA46FD8" w14:textId="77777777" w:rsidR="00364ED8" w:rsidRDefault="00364ED8"/>
          <w:p w14:paraId="55636BFD" w14:textId="77777777" w:rsidR="00364ED8" w:rsidRDefault="00364ED8"/>
        </w:tc>
        <w:tc>
          <w:tcPr>
            <w:tcW w:w="1590" w:type="dxa"/>
            <w:vMerge/>
          </w:tcPr>
          <w:p w14:paraId="62329D6D" w14:textId="77777777" w:rsidR="00364ED8" w:rsidRDefault="00364ED8"/>
        </w:tc>
      </w:tr>
      <w:tr w:rsidR="00364ED8" w14:paraId="7C316386" w14:textId="77777777">
        <w:trPr>
          <w:trHeight w:val="443"/>
        </w:trPr>
        <w:tc>
          <w:tcPr>
            <w:tcW w:w="2044" w:type="dxa"/>
            <w:vMerge w:val="restart"/>
          </w:tcPr>
          <w:p w14:paraId="6976B762" w14:textId="77777777" w:rsidR="00364ED8" w:rsidRDefault="000F3AC8">
            <w:r>
              <w:rPr>
                <w:rFonts w:hint="eastAsia"/>
              </w:rPr>
              <w:t>资源（总则）</w:t>
            </w:r>
          </w:p>
        </w:tc>
        <w:tc>
          <w:tcPr>
            <w:tcW w:w="952" w:type="dxa"/>
            <w:gridSpan w:val="2"/>
            <w:vMerge w:val="restart"/>
          </w:tcPr>
          <w:p w14:paraId="0A662AF5" w14:textId="77777777" w:rsidR="00364ED8" w:rsidRDefault="000F3AC8">
            <w:r>
              <w:rPr>
                <w:rFonts w:hint="eastAsia"/>
                <w:color w:val="000000"/>
                <w:szCs w:val="21"/>
              </w:rPr>
              <w:t>F7.1 .1</w:t>
            </w:r>
          </w:p>
        </w:tc>
        <w:tc>
          <w:tcPr>
            <w:tcW w:w="761" w:type="dxa"/>
          </w:tcPr>
          <w:p w14:paraId="0C8AB241" w14:textId="77777777" w:rsidR="00364ED8" w:rsidRDefault="000F3AC8">
            <w:r>
              <w:rPr>
                <w:rFonts w:hint="eastAsia"/>
              </w:rPr>
              <w:t>文件名称</w:t>
            </w:r>
          </w:p>
        </w:tc>
        <w:tc>
          <w:tcPr>
            <w:tcW w:w="9367" w:type="dxa"/>
          </w:tcPr>
          <w:p w14:paraId="3FE51266" w14:textId="77777777" w:rsidR="00364ED8" w:rsidRDefault="000F3AC8">
            <w:r>
              <w:rPr>
                <w:rFonts w:hint="eastAsia"/>
              </w:rPr>
              <w:t>如：手册第</w:t>
            </w:r>
            <w:r>
              <w:rPr>
                <w:rFonts w:hint="eastAsia"/>
              </w:rPr>
              <w:t>7.1</w:t>
            </w:r>
            <w:r>
              <w:rPr>
                <w:rFonts w:hint="eastAsia"/>
              </w:rPr>
              <w:t>条款</w:t>
            </w:r>
          </w:p>
        </w:tc>
        <w:tc>
          <w:tcPr>
            <w:tcW w:w="1590" w:type="dxa"/>
            <w:vMerge w:val="restart"/>
          </w:tcPr>
          <w:p w14:paraId="51FFA207" w14:textId="77777777" w:rsidR="00364ED8" w:rsidRDefault="000F3AC8">
            <w:r>
              <w:sym w:font="Wingdings" w:char="00FE"/>
            </w:r>
            <w:r>
              <w:rPr>
                <w:rFonts w:hint="eastAsia"/>
              </w:rPr>
              <w:t>符合</w:t>
            </w:r>
          </w:p>
          <w:p w14:paraId="56F7D19D" w14:textId="77777777" w:rsidR="00364ED8" w:rsidRDefault="000F3AC8">
            <w:r>
              <w:sym w:font="Wingdings" w:char="00A8"/>
            </w:r>
            <w:r>
              <w:rPr>
                <w:rFonts w:hint="eastAsia"/>
              </w:rPr>
              <w:t>不符合</w:t>
            </w:r>
          </w:p>
        </w:tc>
      </w:tr>
      <w:tr w:rsidR="00364ED8" w14:paraId="1DE5C4D4" w14:textId="77777777">
        <w:trPr>
          <w:trHeight w:val="822"/>
        </w:trPr>
        <w:tc>
          <w:tcPr>
            <w:tcW w:w="2044" w:type="dxa"/>
            <w:vMerge/>
          </w:tcPr>
          <w:p w14:paraId="0DC416AD" w14:textId="77777777" w:rsidR="00364ED8" w:rsidRDefault="00364ED8"/>
        </w:tc>
        <w:tc>
          <w:tcPr>
            <w:tcW w:w="952" w:type="dxa"/>
            <w:gridSpan w:val="2"/>
            <w:vMerge/>
          </w:tcPr>
          <w:p w14:paraId="36A69C3A" w14:textId="77777777" w:rsidR="00364ED8" w:rsidRDefault="00364ED8"/>
        </w:tc>
        <w:tc>
          <w:tcPr>
            <w:tcW w:w="761" w:type="dxa"/>
          </w:tcPr>
          <w:p w14:paraId="30C42B72" w14:textId="77777777" w:rsidR="00364ED8" w:rsidRDefault="000F3AC8">
            <w:r>
              <w:rPr>
                <w:rFonts w:hint="eastAsia"/>
              </w:rPr>
              <w:t>运行证据</w:t>
            </w:r>
          </w:p>
        </w:tc>
        <w:tc>
          <w:tcPr>
            <w:tcW w:w="9367" w:type="dxa"/>
          </w:tcPr>
          <w:p w14:paraId="70C38E1A" w14:textId="77777777" w:rsidR="00364ED8" w:rsidRDefault="000F3AC8">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14:paraId="192F658C" w14:textId="77777777" w:rsidR="00364ED8" w:rsidRDefault="000F3AC8">
            <w:pPr>
              <w:numPr>
                <w:ilvl w:val="0"/>
                <w:numId w:val="1"/>
              </w:numPr>
              <w:rPr>
                <w:color w:val="000000"/>
                <w:szCs w:val="21"/>
              </w:rPr>
            </w:pPr>
            <w:r>
              <w:rPr>
                <w:rFonts w:hint="eastAsia"/>
                <w:color w:val="000000"/>
                <w:szCs w:val="21"/>
              </w:rPr>
              <w:t>现有内部资源的能力；</w:t>
            </w:r>
          </w:p>
          <w:p w14:paraId="4A576721" w14:textId="0D2FE3C3" w:rsidR="00364ED8" w:rsidRDefault="000F3AC8">
            <w:r>
              <w:rPr>
                <w:rFonts w:hint="eastAsia"/>
              </w:rPr>
              <w:t>建筑面积</w:t>
            </w:r>
            <w:r w:rsidRPr="009071DE">
              <w:rPr>
                <w:rFonts w:hint="eastAsia"/>
                <w:u w:val="single"/>
              </w:rPr>
              <w:t xml:space="preserve"> </w:t>
            </w:r>
            <w:r w:rsidR="009071DE" w:rsidRPr="009071DE">
              <w:rPr>
                <w:u w:val="single"/>
              </w:rPr>
              <w:t>2000</w:t>
            </w:r>
            <w:r w:rsidRPr="009071DE">
              <w:rPr>
                <w:rFonts w:hint="eastAsia"/>
                <w:u w:val="single"/>
              </w:rPr>
              <w:t xml:space="preserve"> </w:t>
            </w:r>
            <w:r>
              <w:rPr>
                <w:rFonts w:hint="eastAsia"/>
              </w:rPr>
              <w:t>平方米；加工间</w:t>
            </w:r>
            <w:r>
              <w:rPr>
                <w:rFonts w:hint="eastAsia"/>
                <w:u w:val="single"/>
              </w:rPr>
              <w:t xml:space="preserve"> 2  </w:t>
            </w:r>
            <w:r>
              <w:rPr>
                <w:rFonts w:hint="eastAsia"/>
              </w:rPr>
              <w:t>个（红案、白案）；库房</w:t>
            </w:r>
            <w:r>
              <w:rPr>
                <w:rFonts w:hint="eastAsia"/>
                <w:u w:val="single"/>
              </w:rPr>
              <w:t xml:space="preserve"> 2  </w:t>
            </w:r>
            <w:r>
              <w:rPr>
                <w:rFonts w:hint="eastAsia"/>
              </w:rPr>
              <w:t>个；实验室</w:t>
            </w:r>
            <w:r>
              <w:rPr>
                <w:rFonts w:hint="eastAsia"/>
                <w:u w:val="single"/>
              </w:rPr>
              <w:t xml:space="preserve"> 0  </w:t>
            </w:r>
            <w:r>
              <w:rPr>
                <w:rFonts w:hint="eastAsia"/>
              </w:rPr>
              <w:t>个；</w:t>
            </w:r>
          </w:p>
          <w:p w14:paraId="161C2A78" w14:textId="77777777" w:rsidR="00364ED8" w:rsidRDefault="000F3AC8">
            <w:pPr>
              <w:widowControl/>
              <w:spacing w:before="40"/>
              <w:jc w:val="left"/>
              <w:rPr>
                <w:color w:val="000000"/>
              </w:rPr>
            </w:pPr>
            <w:r>
              <w:rPr>
                <w:rFonts w:hint="eastAsia"/>
                <w:color w:val="000000"/>
              </w:rPr>
              <w:t>动力设施和辅助设施的状况，存在下列的场所：</w:t>
            </w:r>
          </w:p>
          <w:p w14:paraId="5195EA07" w14:textId="77777777" w:rsidR="00364ED8" w:rsidRDefault="000F3AC8">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14:paraId="7F3FDD5D" w14:textId="77777777" w:rsidR="00364ED8" w:rsidRDefault="000F3AC8">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14:paraId="501C3C49" w14:textId="77777777" w:rsidR="00364ED8" w:rsidRDefault="00364ED8"/>
          <w:p w14:paraId="66418DF7" w14:textId="77777777" w:rsidR="00364ED8" w:rsidRDefault="000F3AC8">
            <w:pPr>
              <w:rPr>
                <w:u w:val="single"/>
              </w:rPr>
            </w:pPr>
            <w:r>
              <w:rPr>
                <w:rFonts w:hint="eastAsia"/>
              </w:rPr>
              <w:t>主要生产设备有：</w:t>
            </w:r>
            <w:r>
              <w:rPr>
                <w:rFonts w:hint="eastAsia"/>
                <w:u w:val="single"/>
              </w:rPr>
              <w:t xml:space="preserve">   </w:t>
            </w:r>
            <w:r>
              <w:rPr>
                <w:rFonts w:hint="eastAsia"/>
                <w:u w:val="single"/>
              </w:rPr>
              <w:t>双头双尾灶、单头大锅灶、蒸饭柜（列举</w:t>
            </w:r>
            <w:r>
              <w:rPr>
                <w:rFonts w:hint="eastAsia"/>
                <w:u w:val="single"/>
              </w:rPr>
              <w:t>2~4</w:t>
            </w:r>
            <w:r>
              <w:rPr>
                <w:rFonts w:hint="eastAsia"/>
                <w:u w:val="single"/>
              </w:rPr>
              <w:t>种）</w:t>
            </w:r>
          </w:p>
          <w:p w14:paraId="7BF02793" w14:textId="77777777" w:rsidR="00364ED8" w:rsidRDefault="000F3AC8">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14:paraId="472B335B" w14:textId="77777777" w:rsidR="00364ED8" w:rsidRDefault="000F3AC8">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14:paraId="5F5DF4C3" w14:textId="77777777" w:rsidR="00364ED8" w:rsidRDefault="00364ED8">
            <w:pPr>
              <w:rPr>
                <w:color w:val="000000"/>
                <w:szCs w:val="21"/>
              </w:rPr>
            </w:pPr>
          </w:p>
          <w:p w14:paraId="3283BA5A" w14:textId="77777777" w:rsidR="00364ED8" w:rsidRDefault="000F3AC8">
            <w:pPr>
              <w:rPr>
                <w:color w:val="000000"/>
                <w:szCs w:val="21"/>
              </w:rPr>
            </w:pPr>
            <w:r>
              <w:rPr>
                <w:rFonts w:hint="eastAsia"/>
                <w:color w:val="000000"/>
                <w:szCs w:val="21"/>
              </w:rPr>
              <w:t>还存在哪些局限和不足：</w:t>
            </w:r>
            <w:r>
              <w:rPr>
                <w:rFonts w:hint="eastAsia"/>
                <w:u w:val="single"/>
              </w:rPr>
              <w:t xml:space="preserve">                                  </w:t>
            </w:r>
          </w:p>
          <w:p w14:paraId="0290DC8D" w14:textId="4D0267DE" w:rsidR="00364ED8" w:rsidRDefault="000F3AC8">
            <w:pPr>
              <w:numPr>
                <w:ilvl w:val="0"/>
                <w:numId w:val="1"/>
              </w:numPr>
            </w:pPr>
            <w:r>
              <w:rPr>
                <w:rFonts w:hint="eastAsia"/>
                <w:color w:val="000000"/>
                <w:szCs w:val="21"/>
              </w:rPr>
              <w:t>需要从外部供方获得的资源：</w:t>
            </w:r>
            <w:r>
              <w:rPr>
                <w:rFonts w:hint="eastAsia"/>
              </w:rPr>
              <w:t xml:space="preserve"> </w:t>
            </w:r>
            <w:r>
              <w:rPr>
                <w:rFonts w:hint="eastAsia"/>
                <w:szCs w:val="22"/>
                <w:u w:val="single"/>
              </w:rPr>
              <w:t xml:space="preserve">  </w:t>
            </w:r>
            <w:r w:rsidR="002F54BA">
              <w:rPr>
                <w:rFonts w:hint="eastAsia"/>
                <w:szCs w:val="22"/>
                <w:u w:val="single"/>
              </w:rPr>
              <w:t>虫</w:t>
            </w:r>
            <w:r w:rsidR="002F54BA">
              <w:rPr>
                <w:szCs w:val="22"/>
                <w:u w:val="single"/>
              </w:rPr>
              <w:t>害</w:t>
            </w:r>
            <w:r w:rsidR="002F54BA">
              <w:rPr>
                <w:rFonts w:hint="eastAsia"/>
                <w:szCs w:val="22"/>
                <w:u w:val="single"/>
              </w:rPr>
              <w:t>消</w:t>
            </w:r>
            <w:r w:rsidR="002F54BA">
              <w:rPr>
                <w:szCs w:val="22"/>
                <w:u w:val="single"/>
              </w:rPr>
              <w:t>杀</w:t>
            </w:r>
            <w:r>
              <w:rPr>
                <w:rFonts w:hint="eastAsia"/>
                <w:szCs w:val="22"/>
                <w:u w:val="single"/>
              </w:rPr>
              <w:t xml:space="preserve">       </w:t>
            </w:r>
            <w:r>
              <w:rPr>
                <w:rFonts w:hint="eastAsia"/>
                <w:u w:val="single"/>
              </w:rPr>
              <w:t xml:space="preserve"> </w:t>
            </w:r>
            <w:r>
              <w:rPr>
                <w:rFonts w:hint="eastAsia"/>
              </w:rPr>
              <w:t xml:space="preserve">  </w:t>
            </w:r>
          </w:p>
          <w:p w14:paraId="0A69B623" w14:textId="77777777" w:rsidR="00364ED8" w:rsidRDefault="000F3AC8">
            <w:pPr>
              <w:numPr>
                <w:ilvl w:val="0"/>
                <w:numId w:val="1"/>
              </w:numPr>
            </w:pPr>
            <w:r>
              <w:rPr>
                <w:rFonts w:hint="eastAsia"/>
              </w:rPr>
              <w:t xml:space="preserve">         </w:t>
            </w:r>
          </w:p>
        </w:tc>
        <w:tc>
          <w:tcPr>
            <w:tcW w:w="1590" w:type="dxa"/>
            <w:vMerge/>
          </w:tcPr>
          <w:p w14:paraId="147D16F0" w14:textId="77777777" w:rsidR="00364ED8" w:rsidRDefault="00364ED8"/>
        </w:tc>
      </w:tr>
      <w:tr w:rsidR="00364ED8" w14:paraId="0E2AAA42" w14:textId="77777777">
        <w:trPr>
          <w:trHeight w:val="468"/>
        </w:trPr>
        <w:tc>
          <w:tcPr>
            <w:tcW w:w="2044" w:type="dxa"/>
            <w:vMerge w:val="restart"/>
          </w:tcPr>
          <w:p w14:paraId="12BCC6D5" w14:textId="77777777" w:rsidR="00364ED8" w:rsidRDefault="000F3AC8">
            <w:r>
              <w:rPr>
                <w:rFonts w:hint="eastAsia"/>
              </w:rPr>
              <w:t>沟通</w:t>
            </w:r>
            <w:r>
              <w:rPr>
                <w:rFonts w:hint="eastAsia"/>
              </w:rPr>
              <w:t xml:space="preserve">  </w:t>
            </w:r>
          </w:p>
        </w:tc>
        <w:tc>
          <w:tcPr>
            <w:tcW w:w="952" w:type="dxa"/>
            <w:gridSpan w:val="2"/>
            <w:vMerge w:val="restart"/>
          </w:tcPr>
          <w:p w14:paraId="6F2491FC" w14:textId="77777777" w:rsidR="00364ED8" w:rsidRDefault="000F3AC8">
            <w:r>
              <w:rPr>
                <w:rFonts w:hint="eastAsia"/>
              </w:rPr>
              <w:t xml:space="preserve">F7.4  </w:t>
            </w:r>
          </w:p>
        </w:tc>
        <w:tc>
          <w:tcPr>
            <w:tcW w:w="761" w:type="dxa"/>
          </w:tcPr>
          <w:p w14:paraId="6901665F" w14:textId="77777777" w:rsidR="00364ED8" w:rsidRDefault="000F3AC8">
            <w:r>
              <w:rPr>
                <w:rFonts w:hint="eastAsia"/>
              </w:rPr>
              <w:t>文件名称</w:t>
            </w:r>
          </w:p>
        </w:tc>
        <w:tc>
          <w:tcPr>
            <w:tcW w:w="9367" w:type="dxa"/>
          </w:tcPr>
          <w:p w14:paraId="75C12971" w14:textId="77777777" w:rsidR="00364ED8" w:rsidRDefault="000F3AC8">
            <w:r>
              <w:rPr>
                <w:rFonts w:hint="eastAsia"/>
              </w:rPr>
              <w:t>如</w:t>
            </w:r>
            <w:r w:rsidRPr="00D87B10">
              <w:rPr>
                <w:rFonts w:hint="eastAsia"/>
              </w:rPr>
              <w:t>：《沟通控制程序》</w:t>
            </w:r>
          </w:p>
        </w:tc>
        <w:tc>
          <w:tcPr>
            <w:tcW w:w="1590" w:type="dxa"/>
          </w:tcPr>
          <w:p w14:paraId="0E5FD994" w14:textId="77777777" w:rsidR="00364ED8" w:rsidRDefault="00364ED8"/>
        </w:tc>
      </w:tr>
      <w:tr w:rsidR="00364ED8" w14:paraId="27ABC5CE" w14:textId="77777777">
        <w:trPr>
          <w:trHeight w:val="1510"/>
        </w:trPr>
        <w:tc>
          <w:tcPr>
            <w:tcW w:w="2044" w:type="dxa"/>
            <w:vMerge/>
          </w:tcPr>
          <w:p w14:paraId="15D24EE4" w14:textId="77777777" w:rsidR="00364ED8" w:rsidRDefault="00364ED8"/>
        </w:tc>
        <w:tc>
          <w:tcPr>
            <w:tcW w:w="952" w:type="dxa"/>
            <w:gridSpan w:val="2"/>
            <w:vMerge/>
          </w:tcPr>
          <w:p w14:paraId="40293B0C" w14:textId="77777777" w:rsidR="00364ED8" w:rsidRDefault="00364ED8"/>
        </w:tc>
        <w:tc>
          <w:tcPr>
            <w:tcW w:w="761" w:type="dxa"/>
          </w:tcPr>
          <w:p w14:paraId="08CB1A5F" w14:textId="77777777" w:rsidR="00364ED8" w:rsidRDefault="000F3AC8">
            <w:r>
              <w:rPr>
                <w:rFonts w:hint="eastAsia"/>
              </w:rPr>
              <w:t>运行证据</w:t>
            </w:r>
          </w:p>
        </w:tc>
        <w:tc>
          <w:tcPr>
            <w:tcW w:w="9367" w:type="dxa"/>
          </w:tcPr>
          <w:p w14:paraId="72BF6E46" w14:textId="7EFCE87D" w:rsidR="00364ED8" w:rsidRDefault="000F3AC8">
            <w:r>
              <w:rPr>
                <w:rFonts w:hint="eastAsia"/>
              </w:rPr>
              <w:t>组织考虑了合规义务，确保食品安全信息与食品安全管理体系形成的信息一致且真实可信。一般由</w:t>
            </w:r>
            <w:r w:rsidR="00D87B10">
              <w:rPr>
                <w:rFonts w:hint="eastAsia"/>
              </w:rPr>
              <w:t>行政部</w:t>
            </w:r>
            <w:r>
              <w:rPr>
                <w:rFonts w:hint="eastAsia"/>
              </w:rPr>
              <w:t>负责。</w:t>
            </w:r>
          </w:p>
          <w:p w14:paraId="34F66360" w14:textId="77777777" w:rsidR="00364ED8" w:rsidRDefault="000F3AC8">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A8"/>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t>☑外包方</w:t>
            </w:r>
            <w:r>
              <w:rPr>
                <w:rFonts w:hint="eastAsia"/>
                <w:color w:val="000000"/>
                <w:szCs w:val="21"/>
              </w:rPr>
              <w:t xml:space="preserve"> </w:t>
            </w:r>
            <w:r>
              <w:rPr>
                <w:rFonts w:hint="eastAsia"/>
                <w:color w:val="000000"/>
                <w:szCs w:val="21"/>
              </w:rPr>
              <w:t>□网站</w:t>
            </w:r>
          </w:p>
          <w:p w14:paraId="6B4F1BBC" w14:textId="77777777" w:rsidR="00364ED8" w:rsidRDefault="00364ED8"/>
          <w:p w14:paraId="54E7EE89" w14:textId="77777777" w:rsidR="00364ED8" w:rsidRDefault="000F3AC8">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t>□标语</w:t>
            </w:r>
          </w:p>
        </w:tc>
        <w:tc>
          <w:tcPr>
            <w:tcW w:w="1590" w:type="dxa"/>
          </w:tcPr>
          <w:p w14:paraId="60B6E5B2" w14:textId="77777777" w:rsidR="00364ED8" w:rsidRDefault="000F3AC8">
            <w:r>
              <w:sym w:font="Wingdings" w:char="00FE"/>
            </w:r>
            <w:r>
              <w:rPr>
                <w:rFonts w:hint="eastAsia"/>
              </w:rPr>
              <w:t>符合</w:t>
            </w:r>
          </w:p>
          <w:p w14:paraId="6396B507" w14:textId="77777777" w:rsidR="00364ED8" w:rsidRDefault="000F3AC8">
            <w:r>
              <w:sym w:font="Wingdings" w:char="00A8"/>
            </w:r>
            <w:r>
              <w:rPr>
                <w:rFonts w:hint="eastAsia"/>
              </w:rPr>
              <w:t>不符合</w:t>
            </w:r>
          </w:p>
        </w:tc>
      </w:tr>
      <w:tr w:rsidR="00364ED8" w14:paraId="4EAF7313" w14:textId="77777777">
        <w:trPr>
          <w:trHeight w:val="781"/>
        </w:trPr>
        <w:tc>
          <w:tcPr>
            <w:tcW w:w="2052" w:type="dxa"/>
            <w:gridSpan w:val="2"/>
          </w:tcPr>
          <w:p w14:paraId="03D037C5" w14:textId="77777777" w:rsidR="00364ED8" w:rsidRDefault="000F3AC8">
            <w:r>
              <w:rPr>
                <w:rFonts w:hint="eastAsia"/>
              </w:rPr>
              <w:t>监视、测量、分析和评价</w:t>
            </w:r>
          </w:p>
          <w:p w14:paraId="65F8426D" w14:textId="77777777" w:rsidR="00364ED8" w:rsidRDefault="00364ED8"/>
        </w:tc>
        <w:tc>
          <w:tcPr>
            <w:tcW w:w="944" w:type="dxa"/>
          </w:tcPr>
          <w:p w14:paraId="001942D7" w14:textId="77777777" w:rsidR="00364ED8" w:rsidRDefault="000F3AC8">
            <w:r>
              <w:rPr>
                <w:rFonts w:hint="eastAsia"/>
              </w:rPr>
              <w:t>F9.1.1</w:t>
            </w:r>
          </w:p>
        </w:tc>
        <w:tc>
          <w:tcPr>
            <w:tcW w:w="761" w:type="dxa"/>
          </w:tcPr>
          <w:p w14:paraId="6425F384" w14:textId="77777777" w:rsidR="00364ED8" w:rsidRDefault="000F3AC8">
            <w:r>
              <w:rPr>
                <w:rFonts w:hint="eastAsia"/>
              </w:rPr>
              <w:t>文件名称</w:t>
            </w:r>
          </w:p>
        </w:tc>
        <w:tc>
          <w:tcPr>
            <w:tcW w:w="9367" w:type="dxa"/>
          </w:tcPr>
          <w:p w14:paraId="1EFBFEC0" w14:textId="77777777" w:rsidR="00364ED8" w:rsidRDefault="000F3AC8">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0" w:type="dxa"/>
          </w:tcPr>
          <w:p w14:paraId="4468CD2A" w14:textId="77777777" w:rsidR="00364ED8" w:rsidRDefault="000F3AC8">
            <w:r>
              <w:sym w:font="Wingdings" w:char="00FE"/>
            </w:r>
            <w:r>
              <w:rPr>
                <w:rFonts w:hint="eastAsia"/>
              </w:rPr>
              <w:t>符合</w:t>
            </w:r>
          </w:p>
          <w:p w14:paraId="03938DB1" w14:textId="77777777" w:rsidR="00364ED8" w:rsidRDefault="000F3AC8">
            <w:r>
              <w:sym w:font="Wingdings" w:char="00A8"/>
            </w:r>
            <w:r>
              <w:rPr>
                <w:rFonts w:hint="eastAsia"/>
              </w:rPr>
              <w:t>不符合</w:t>
            </w:r>
          </w:p>
        </w:tc>
      </w:tr>
      <w:tr w:rsidR="00364ED8" w14:paraId="213A7244" w14:textId="77777777">
        <w:trPr>
          <w:trHeight w:val="4047"/>
        </w:trPr>
        <w:tc>
          <w:tcPr>
            <w:tcW w:w="2052" w:type="dxa"/>
            <w:gridSpan w:val="2"/>
          </w:tcPr>
          <w:p w14:paraId="3BDE8D73" w14:textId="77777777" w:rsidR="00364ED8" w:rsidRDefault="00364ED8"/>
        </w:tc>
        <w:tc>
          <w:tcPr>
            <w:tcW w:w="944" w:type="dxa"/>
          </w:tcPr>
          <w:p w14:paraId="63E53DAE" w14:textId="77777777" w:rsidR="00364ED8" w:rsidRDefault="00364ED8"/>
        </w:tc>
        <w:tc>
          <w:tcPr>
            <w:tcW w:w="761" w:type="dxa"/>
          </w:tcPr>
          <w:p w14:paraId="6C7C324C" w14:textId="77777777" w:rsidR="00364ED8" w:rsidRDefault="000F3AC8">
            <w:r>
              <w:rPr>
                <w:rFonts w:hint="eastAsia"/>
              </w:rPr>
              <w:t>运行证据</w:t>
            </w:r>
          </w:p>
        </w:tc>
        <w:tc>
          <w:tcPr>
            <w:tcW w:w="9367" w:type="dxa"/>
          </w:tcPr>
          <w:p w14:paraId="73A271A3" w14:textId="77777777" w:rsidR="00364ED8" w:rsidRDefault="000F3AC8">
            <w:pPr>
              <w:rPr>
                <w:color w:val="000000" w:themeColor="text1"/>
              </w:rPr>
            </w:pPr>
            <w:r>
              <w:rPr>
                <w:rFonts w:hint="eastAsia"/>
              </w:rPr>
              <w:t>组</w:t>
            </w:r>
            <w:r>
              <w:rPr>
                <w:rFonts w:hint="eastAsia"/>
                <w:color w:val="000000" w:themeColor="text1"/>
              </w:rPr>
              <w:t>织对监视和测量的环境绩效</w:t>
            </w:r>
          </w:p>
          <w:tbl>
            <w:tblPr>
              <w:tblStyle w:val="ab"/>
              <w:tblW w:w="9043" w:type="dxa"/>
              <w:tblLayout w:type="fixed"/>
              <w:tblLook w:val="04A0" w:firstRow="1" w:lastRow="0" w:firstColumn="1" w:lastColumn="0" w:noHBand="0" w:noVBand="1"/>
            </w:tblPr>
            <w:tblGrid>
              <w:gridCol w:w="987"/>
              <w:gridCol w:w="2149"/>
              <w:gridCol w:w="1986"/>
              <w:gridCol w:w="1887"/>
              <w:gridCol w:w="2034"/>
            </w:tblGrid>
            <w:tr w:rsidR="00364ED8" w14:paraId="7F88C1C1" w14:textId="77777777">
              <w:tc>
                <w:tcPr>
                  <w:tcW w:w="987" w:type="dxa"/>
                </w:tcPr>
                <w:p w14:paraId="39EE66F0" w14:textId="77777777" w:rsidR="00364ED8" w:rsidRDefault="000F3AC8">
                  <w:pPr>
                    <w:rPr>
                      <w:highlight w:val="yellow"/>
                    </w:rPr>
                  </w:pPr>
                  <w:r>
                    <w:rPr>
                      <w:rFonts w:hint="eastAsia"/>
                    </w:rPr>
                    <w:t>监视和测量的对象</w:t>
                  </w:r>
                </w:p>
              </w:tc>
              <w:tc>
                <w:tcPr>
                  <w:tcW w:w="2149" w:type="dxa"/>
                </w:tcPr>
                <w:p w14:paraId="09EFCE3F" w14:textId="77777777" w:rsidR="00364ED8" w:rsidRDefault="000F3AC8">
                  <w:r>
                    <w:rPr>
                      <w:rFonts w:hint="eastAsia"/>
                    </w:rPr>
                    <w:t>监视、测量、分析和评价的方法</w:t>
                  </w:r>
                </w:p>
              </w:tc>
              <w:tc>
                <w:tcPr>
                  <w:tcW w:w="1986" w:type="dxa"/>
                </w:tcPr>
                <w:p w14:paraId="4FC7FE2F" w14:textId="77777777" w:rsidR="00364ED8" w:rsidRDefault="000F3AC8">
                  <w:r>
                    <w:rPr>
                      <w:rFonts w:hint="eastAsia"/>
                    </w:rPr>
                    <w:t>监视和测量的频次和时机</w:t>
                  </w:r>
                </w:p>
              </w:tc>
              <w:tc>
                <w:tcPr>
                  <w:tcW w:w="1887" w:type="dxa"/>
                </w:tcPr>
                <w:p w14:paraId="466F2CDC" w14:textId="77777777" w:rsidR="00364ED8" w:rsidRDefault="000F3AC8">
                  <w:r>
                    <w:rPr>
                      <w:rFonts w:hint="eastAsia"/>
                    </w:rPr>
                    <w:t>评价其环境绩效所依据的准则和适当的参数</w:t>
                  </w:r>
                </w:p>
              </w:tc>
              <w:tc>
                <w:tcPr>
                  <w:tcW w:w="2034" w:type="dxa"/>
                </w:tcPr>
                <w:p w14:paraId="3218E151" w14:textId="77777777" w:rsidR="00364ED8" w:rsidRDefault="000F3AC8">
                  <w:r>
                    <w:rPr>
                      <w:rFonts w:hint="eastAsia"/>
                    </w:rPr>
                    <w:t>分析和评价的频次和时机</w:t>
                  </w:r>
                </w:p>
              </w:tc>
            </w:tr>
            <w:tr w:rsidR="00364ED8" w14:paraId="4E353712" w14:textId="77777777">
              <w:tc>
                <w:tcPr>
                  <w:tcW w:w="987" w:type="dxa"/>
                </w:tcPr>
                <w:p w14:paraId="3C7E0771" w14:textId="77777777" w:rsidR="00364ED8" w:rsidRDefault="000F3AC8">
                  <w:pPr>
                    <w:rPr>
                      <w:highlight w:val="yellow"/>
                    </w:rPr>
                  </w:pPr>
                  <w:r>
                    <w:rPr>
                      <w:rFonts w:hint="eastAsia"/>
                    </w:rPr>
                    <w:t>水质监测</w:t>
                  </w:r>
                </w:p>
              </w:tc>
              <w:tc>
                <w:tcPr>
                  <w:tcW w:w="2149" w:type="dxa"/>
                </w:tcPr>
                <w:p w14:paraId="49F05D7B" w14:textId="77777777" w:rsidR="00364ED8" w:rsidRDefault="000F3AC8">
                  <w:r>
                    <w:rPr>
                      <w:rFonts w:hint="eastAsia"/>
                    </w:rPr>
                    <w:t>委托第三方检测</w:t>
                  </w:r>
                </w:p>
              </w:tc>
              <w:tc>
                <w:tcPr>
                  <w:tcW w:w="1986" w:type="dxa"/>
                </w:tcPr>
                <w:p w14:paraId="253F12F3"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7FC6B0E4" w14:textId="77777777" w:rsidR="00364ED8" w:rsidRDefault="000F3AC8">
                  <w:r>
                    <w:rPr>
                      <w:rFonts w:hint="eastAsia"/>
                    </w:rPr>
                    <w:t>GB 5749-2006</w:t>
                  </w:r>
                </w:p>
              </w:tc>
              <w:tc>
                <w:tcPr>
                  <w:tcW w:w="2034" w:type="dxa"/>
                </w:tcPr>
                <w:p w14:paraId="047D1903"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364ED8" w14:paraId="166AB6C0" w14:textId="77777777">
              <w:tc>
                <w:tcPr>
                  <w:tcW w:w="987" w:type="dxa"/>
                </w:tcPr>
                <w:p w14:paraId="6A8E831B" w14:textId="77777777" w:rsidR="00364ED8" w:rsidRDefault="000F3AC8">
                  <w:r>
                    <w:rPr>
                      <w:rFonts w:hint="eastAsia"/>
                    </w:rPr>
                    <w:t>餐具</w:t>
                  </w:r>
                </w:p>
                <w:p w14:paraId="78488D47" w14:textId="77777777" w:rsidR="00364ED8" w:rsidRDefault="00364ED8">
                  <w:pPr>
                    <w:rPr>
                      <w:highlight w:val="yellow"/>
                    </w:rPr>
                  </w:pPr>
                </w:p>
              </w:tc>
              <w:tc>
                <w:tcPr>
                  <w:tcW w:w="2149" w:type="dxa"/>
                </w:tcPr>
                <w:p w14:paraId="1260E145" w14:textId="77777777" w:rsidR="00364ED8" w:rsidRDefault="000F3AC8">
                  <w:r>
                    <w:rPr>
                      <w:rFonts w:hint="eastAsia"/>
                    </w:rPr>
                    <w:t>委托第三方检测</w:t>
                  </w:r>
                </w:p>
              </w:tc>
              <w:tc>
                <w:tcPr>
                  <w:tcW w:w="1986" w:type="dxa"/>
                </w:tcPr>
                <w:p w14:paraId="29AECCF0"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31F8E7DC" w14:textId="77777777" w:rsidR="00364ED8" w:rsidRDefault="000F3AC8">
                  <w:r>
                    <w:rPr>
                      <w:rFonts w:hint="eastAsia"/>
                    </w:rPr>
                    <w:t>GB14934-2016</w:t>
                  </w:r>
                </w:p>
                <w:p w14:paraId="34E3A024" w14:textId="77777777" w:rsidR="00364ED8" w:rsidRDefault="000F3AC8">
                  <w:r>
                    <w:rPr>
                      <w:rFonts w:hint="eastAsia"/>
                    </w:rPr>
                    <w:t>GB/T 5750.4</w:t>
                  </w:r>
                  <w:r>
                    <w:t>-2006</w:t>
                  </w:r>
                </w:p>
              </w:tc>
              <w:tc>
                <w:tcPr>
                  <w:tcW w:w="2034" w:type="dxa"/>
                </w:tcPr>
                <w:p w14:paraId="1B8347EB"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364ED8" w14:paraId="3461FF79" w14:textId="77777777">
              <w:tc>
                <w:tcPr>
                  <w:tcW w:w="987" w:type="dxa"/>
                </w:tcPr>
                <w:p w14:paraId="16F195F4" w14:textId="77777777" w:rsidR="00364ED8" w:rsidRDefault="000F3AC8">
                  <w:pPr>
                    <w:rPr>
                      <w:highlight w:val="yellow"/>
                    </w:rPr>
                  </w:pPr>
                  <w:r>
                    <w:rPr>
                      <w:rFonts w:hint="eastAsia"/>
                    </w:rPr>
                    <w:t>菜品</w:t>
                  </w:r>
                </w:p>
              </w:tc>
              <w:tc>
                <w:tcPr>
                  <w:tcW w:w="2149" w:type="dxa"/>
                </w:tcPr>
                <w:p w14:paraId="4D127FF1" w14:textId="77777777" w:rsidR="00364ED8" w:rsidRDefault="000F3AC8">
                  <w:r>
                    <w:rPr>
                      <w:rFonts w:hint="eastAsia"/>
                    </w:rPr>
                    <w:t>委托第三方检测</w:t>
                  </w:r>
                </w:p>
              </w:tc>
              <w:tc>
                <w:tcPr>
                  <w:tcW w:w="1986" w:type="dxa"/>
                </w:tcPr>
                <w:p w14:paraId="59C31345"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2BC72C4A" w14:textId="77777777" w:rsidR="00364ED8" w:rsidRDefault="000F3AC8">
                  <w:r>
                    <w:t>GB 4789.2-2016</w:t>
                  </w:r>
                </w:p>
                <w:p w14:paraId="12FACDC8" w14:textId="77777777" w:rsidR="00364ED8" w:rsidRDefault="000F3AC8">
                  <w:r>
                    <w:t>GB 4789.4-2016</w:t>
                  </w:r>
                </w:p>
                <w:p w14:paraId="3AB51C4B" w14:textId="77777777" w:rsidR="00364ED8" w:rsidRDefault="000F3AC8">
                  <w:r>
                    <w:t>GB 4789.10-2016</w:t>
                  </w:r>
                </w:p>
              </w:tc>
              <w:tc>
                <w:tcPr>
                  <w:tcW w:w="2034" w:type="dxa"/>
                </w:tcPr>
                <w:p w14:paraId="510B2A48"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364ED8" w14:paraId="18E4E597" w14:textId="77777777">
              <w:tc>
                <w:tcPr>
                  <w:tcW w:w="987" w:type="dxa"/>
                </w:tcPr>
                <w:p w14:paraId="2E928D57" w14:textId="77777777" w:rsidR="00364ED8" w:rsidRDefault="000F3AC8">
                  <w:r>
                    <w:rPr>
                      <w:rFonts w:hint="eastAsia"/>
                    </w:rPr>
                    <w:t>过程</w:t>
                  </w:r>
                </w:p>
              </w:tc>
              <w:tc>
                <w:tcPr>
                  <w:tcW w:w="2149" w:type="dxa"/>
                </w:tcPr>
                <w:p w14:paraId="474507EA" w14:textId="77777777" w:rsidR="00364ED8" w:rsidRDefault="000F3AC8">
                  <w:r>
                    <w:rPr>
                      <w:rFonts w:hint="eastAsia"/>
                    </w:rPr>
                    <w:t>现场巡视</w:t>
                  </w:r>
                </w:p>
                <w:p w14:paraId="3E4D7686" w14:textId="77777777" w:rsidR="00364ED8" w:rsidRDefault="000F3AC8">
                  <w:r>
                    <w:rPr>
                      <w:rFonts w:hint="eastAsia"/>
                    </w:rPr>
                    <w:t>抽查记录</w:t>
                  </w:r>
                </w:p>
                <w:p w14:paraId="3CC8B657" w14:textId="77777777" w:rsidR="00364ED8" w:rsidRDefault="000F3AC8">
                  <w:r>
                    <w:rPr>
                      <w:rFonts w:hint="eastAsia"/>
                    </w:rPr>
                    <w:t>对食品安全目标进行统计</w:t>
                  </w:r>
                </w:p>
              </w:tc>
              <w:tc>
                <w:tcPr>
                  <w:tcW w:w="1986" w:type="dxa"/>
                </w:tcPr>
                <w:p w14:paraId="7B080244" w14:textId="77777777" w:rsidR="00364ED8" w:rsidRDefault="000F3AC8">
                  <w:r>
                    <w:rPr>
                      <w:rFonts w:hint="eastAsia"/>
                      <w:color w:val="000000"/>
                      <w:szCs w:val="21"/>
                    </w:rPr>
                    <w:t>☑</w:t>
                  </w:r>
                  <w:r>
                    <w:rPr>
                      <w:rFonts w:hint="eastAsia"/>
                    </w:rPr>
                    <w:t>定期检查</w:t>
                  </w:r>
                </w:p>
                <w:p w14:paraId="7D4BE2A9" w14:textId="77777777" w:rsidR="00364ED8" w:rsidRDefault="000F3AC8">
                  <w:r>
                    <w:rPr>
                      <w:rFonts w:hint="eastAsia"/>
                      <w:color w:val="000000"/>
                      <w:szCs w:val="21"/>
                    </w:rPr>
                    <w:t>☑</w:t>
                  </w:r>
                  <w:r>
                    <w:rPr>
                      <w:rFonts w:hint="eastAsia"/>
                    </w:rPr>
                    <w:t>抽查</w:t>
                  </w:r>
                </w:p>
              </w:tc>
              <w:tc>
                <w:tcPr>
                  <w:tcW w:w="1887" w:type="dxa"/>
                </w:tcPr>
                <w:p w14:paraId="63436641" w14:textId="77777777" w:rsidR="00364ED8" w:rsidRDefault="000F3AC8">
                  <w:r>
                    <w:rPr>
                      <w:rFonts w:hint="eastAsia"/>
                    </w:rPr>
                    <w:t>操作规程</w:t>
                  </w:r>
                </w:p>
              </w:tc>
              <w:tc>
                <w:tcPr>
                  <w:tcW w:w="2034" w:type="dxa"/>
                </w:tcPr>
                <w:p w14:paraId="2BB6A501"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364ED8" w14:paraId="67462D60" w14:textId="77777777">
              <w:tc>
                <w:tcPr>
                  <w:tcW w:w="987" w:type="dxa"/>
                </w:tcPr>
                <w:p w14:paraId="20489D9C" w14:textId="77777777" w:rsidR="00364ED8" w:rsidRDefault="000F3AC8">
                  <w:pPr>
                    <w:rPr>
                      <w:highlight w:val="yellow"/>
                    </w:rPr>
                  </w:pPr>
                  <w:r>
                    <w:rPr>
                      <w:rFonts w:hint="eastAsia"/>
                    </w:rPr>
                    <w:t>体系</w:t>
                  </w:r>
                </w:p>
              </w:tc>
              <w:tc>
                <w:tcPr>
                  <w:tcW w:w="2149" w:type="dxa"/>
                </w:tcPr>
                <w:p w14:paraId="1CD335A7" w14:textId="77777777" w:rsidR="00364ED8" w:rsidRDefault="000F3AC8">
                  <w:r>
                    <w:rPr>
                      <w:rFonts w:hint="eastAsia"/>
                    </w:rPr>
                    <w:t>内部审核；对内审不符合项进行分析</w:t>
                  </w:r>
                </w:p>
              </w:tc>
              <w:tc>
                <w:tcPr>
                  <w:tcW w:w="1986" w:type="dxa"/>
                </w:tcPr>
                <w:p w14:paraId="6DBE022F" w14:textId="77777777" w:rsidR="00364ED8" w:rsidRDefault="000F3AC8">
                  <w:r>
                    <w:rPr>
                      <w:rFonts w:hint="eastAsia"/>
                      <w:color w:val="000000"/>
                      <w:szCs w:val="21"/>
                    </w:rPr>
                    <w:t>☑</w:t>
                  </w:r>
                  <w:r>
                    <w:rPr>
                      <w:rFonts w:hint="eastAsia"/>
                    </w:rPr>
                    <w:t>按年度内审计划</w:t>
                  </w:r>
                </w:p>
                <w:p w14:paraId="2D66BFF5" w14:textId="77777777" w:rsidR="00364ED8" w:rsidRDefault="000F3AC8">
                  <w:r>
                    <w:rPr>
                      <w:rFonts w:hint="eastAsia"/>
                      <w:color w:val="000000"/>
                      <w:szCs w:val="21"/>
                    </w:rPr>
                    <w:t>☑</w:t>
                  </w:r>
                  <w:r>
                    <w:rPr>
                      <w:rFonts w:hint="eastAsia"/>
                    </w:rPr>
                    <w:t>每年一次</w:t>
                  </w:r>
                </w:p>
                <w:p w14:paraId="59DEEFA5" w14:textId="77777777" w:rsidR="00364ED8" w:rsidRDefault="000F3AC8">
                  <w:r>
                    <w:rPr>
                      <w:rFonts w:hint="eastAsia"/>
                      <w:color w:val="000000"/>
                      <w:szCs w:val="21"/>
                    </w:rPr>
                    <w:t>☑特殊情况增加</w:t>
                  </w:r>
                </w:p>
              </w:tc>
              <w:tc>
                <w:tcPr>
                  <w:tcW w:w="1887" w:type="dxa"/>
                </w:tcPr>
                <w:p w14:paraId="589C7E62" w14:textId="77777777" w:rsidR="00364ED8" w:rsidRDefault="000F3AC8">
                  <w:r>
                    <w:rPr>
                      <w:rFonts w:hint="eastAsia"/>
                    </w:rPr>
                    <w:t>ISO22000:2018</w:t>
                  </w:r>
                </w:p>
                <w:p w14:paraId="06A94F98" w14:textId="77777777" w:rsidR="00364ED8" w:rsidRDefault="000F3AC8">
                  <w:r>
                    <w:rPr>
                      <w:rFonts w:hint="eastAsia"/>
                    </w:rPr>
                    <w:t>GB/T27341-2009</w:t>
                  </w:r>
                </w:p>
              </w:tc>
              <w:tc>
                <w:tcPr>
                  <w:tcW w:w="2034" w:type="dxa"/>
                </w:tcPr>
                <w:p w14:paraId="285F3377"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364ED8" w14:paraId="0EFBD533" w14:textId="77777777">
              <w:tc>
                <w:tcPr>
                  <w:tcW w:w="987" w:type="dxa"/>
                </w:tcPr>
                <w:p w14:paraId="0A47B137" w14:textId="77777777" w:rsidR="00364ED8" w:rsidRDefault="000F3AC8">
                  <w:pPr>
                    <w:rPr>
                      <w:highlight w:val="yellow"/>
                    </w:rPr>
                  </w:pPr>
                  <w:r>
                    <w:rPr>
                      <w:rFonts w:hint="eastAsia"/>
                    </w:rPr>
                    <w:t>体系有效性</w:t>
                  </w:r>
                </w:p>
              </w:tc>
              <w:tc>
                <w:tcPr>
                  <w:tcW w:w="2149" w:type="dxa"/>
                </w:tcPr>
                <w:p w14:paraId="7B664FB0" w14:textId="77777777" w:rsidR="00364ED8" w:rsidRDefault="000F3AC8">
                  <w:r>
                    <w:rPr>
                      <w:rFonts w:hint="eastAsia"/>
                    </w:rPr>
                    <w:t>管理评审，对食品</w:t>
                  </w:r>
                  <w:r>
                    <w:t>安全管理体系</w:t>
                  </w:r>
                  <w:r>
                    <w:rPr>
                      <w:rFonts w:hint="eastAsia"/>
                    </w:rPr>
                    <w:t>存在的需要问题进行分析</w:t>
                  </w:r>
                </w:p>
              </w:tc>
              <w:tc>
                <w:tcPr>
                  <w:tcW w:w="1986" w:type="dxa"/>
                </w:tcPr>
                <w:p w14:paraId="1F0C026F" w14:textId="77777777" w:rsidR="00364ED8" w:rsidRDefault="000F3AC8">
                  <w:r>
                    <w:rPr>
                      <w:rFonts w:ascii="Segoe UI Symbol" w:hAnsi="Segoe UI Symbol" w:cs="Segoe UI Symbol"/>
                      <w:color w:val="000000"/>
                      <w:szCs w:val="21"/>
                    </w:rPr>
                    <w:t>☑</w:t>
                  </w:r>
                  <w:r>
                    <w:rPr>
                      <w:rFonts w:hint="eastAsia"/>
                    </w:rPr>
                    <w:t>每年一次</w:t>
                  </w:r>
                </w:p>
                <w:p w14:paraId="2AC61A97" w14:textId="77777777" w:rsidR="00364ED8" w:rsidRDefault="000F3AC8">
                  <w:r>
                    <w:rPr>
                      <w:rFonts w:hint="eastAsia"/>
                      <w:color w:val="000000"/>
                      <w:szCs w:val="21"/>
                    </w:rPr>
                    <w:t>☑特殊情况增加</w:t>
                  </w:r>
                </w:p>
              </w:tc>
              <w:tc>
                <w:tcPr>
                  <w:tcW w:w="1887" w:type="dxa"/>
                </w:tcPr>
                <w:p w14:paraId="0CF6EA86" w14:textId="77777777" w:rsidR="00364ED8" w:rsidRDefault="000F3AC8">
                  <w:r>
                    <w:rPr>
                      <w:rFonts w:hint="eastAsia"/>
                    </w:rPr>
                    <w:t>ISO22000:2018</w:t>
                  </w:r>
                </w:p>
                <w:p w14:paraId="778FDE15" w14:textId="77777777" w:rsidR="00364ED8" w:rsidRDefault="000F3AC8">
                  <w:r>
                    <w:rPr>
                      <w:rFonts w:hint="eastAsia"/>
                    </w:rPr>
                    <w:t>GB/T27341-2009</w:t>
                  </w:r>
                </w:p>
              </w:tc>
              <w:tc>
                <w:tcPr>
                  <w:tcW w:w="2034" w:type="dxa"/>
                </w:tcPr>
                <w:p w14:paraId="6547CFCD"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364ED8" w14:paraId="6E19F7FA" w14:textId="77777777">
              <w:tc>
                <w:tcPr>
                  <w:tcW w:w="987" w:type="dxa"/>
                </w:tcPr>
                <w:p w14:paraId="6E2EC451" w14:textId="77777777" w:rsidR="00364ED8" w:rsidRDefault="000F3AC8">
                  <w:pPr>
                    <w:rPr>
                      <w:highlight w:val="yellow"/>
                    </w:rPr>
                  </w:pPr>
                  <w:r>
                    <w:rPr>
                      <w:rFonts w:hint="eastAsia"/>
                    </w:rPr>
                    <w:t>相关方反馈</w:t>
                  </w:r>
                </w:p>
              </w:tc>
              <w:tc>
                <w:tcPr>
                  <w:tcW w:w="2149" w:type="dxa"/>
                </w:tcPr>
                <w:p w14:paraId="132E3983" w14:textId="77777777" w:rsidR="00364ED8" w:rsidRDefault="000F3AC8">
                  <w:r>
                    <w:rPr>
                      <w:rFonts w:hint="eastAsia"/>
                    </w:rPr>
                    <w:t>反馈处理，对问题进行统计</w:t>
                  </w:r>
                </w:p>
              </w:tc>
              <w:tc>
                <w:tcPr>
                  <w:tcW w:w="1986" w:type="dxa"/>
                </w:tcPr>
                <w:p w14:paraId="6F610139" w14:textId="77777777" w:rsidR="00364ED8" w:rsidRDefault="000F3AC8">
                  <w:r>
                    <w:rPr>
                      <w:rFonts w:hint="eastAsia"/>
                      <w:color w:val="000000"/>
                      <w:szCs w:val="21"/>
                    </w:rPr>
                    <w:t>□</w:t>
                  </w:r>
                  <w:r>
                    <w:rPr>
                      <w:rFonts w:hint="eastAsia"/>
                    </w:rPr>
                    <w:t>每年一次</w:t>
                  </w:r>
                </w:p>
                <w:p w14:paraId="7778CF1B" w14:textId="77777777" w:rsidR="00364ED8" w:rsidRDefault="000F3AC8">
                  <w:r>
                    <w:rPr>
                      <w:rFonts w:hint="eastAsia"/>
                      <w:color w:val="000000"/>
                      <w:szCs w:val="21"/>
                    </w:rPr>
                    <w:t>☑随时</w:t>
                  </w:r>
                </w:p>
              </w:tc>
              <w:tc>
                <w:tcPr>
                  <w:tcW w:w="1887" w:type="dxa"/>
                </w:tcPr>
                <w:p w14:paraId="70AE321F" w14:textId="77777777" w:rsidR="00364ED8" w:rsidRDefault="000F3AC8">
                  <w:r>
                    <w:rPr>
                      <w:rFonts w:hint="eastAsia"/>
                    </w:rPr>
                    <w:t>顾客满意度调查表</w:t>
                  </w:r>
                </w:p>
              </w:tc>
              <w:tc>
                <w:tcPr>
                  <w:tcW w:w="2034" w:type="dxa"/>
                </w:tcPr>
                <w:p w14:paraId="65C5BE14" w14:textId="77777777" w:rsidR="00364ED8" w:rsidRDefault="000F3A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14:paraId="754B358B" w14:textId="77777777" w:rsidR="00364ED8" w:rsidRDefault="00364ED8"/>
        </w:tc>
        <w:tc>
          <w:tcPr>
            <w:tcW w:w="1590" w:type="dxa"/>
          </w:tcPr>
          <w:p w14:paraId="6151FBEC" w14:textId="77777777" w:rsidR="00364ED8" w:rsidRDefault="00364ED8"/>
        </w:tc>
      </w:tr>
      <w:tr w:rsidR="00364ED8" w14:paraId="69085755" w14:textId="77777777">
        <w:trPr>
          <w:trHeight w:val="444"/>
        </w:trPr>
        <w:tc>
          <w:tcPr>
            <w:tcW w:w="2052" w:type="dxa"/>
            <w:gridSpan w:val="2"/>
            <w:vMerge w:val="restart"/>
          </w:tcPr>
          <w:p w14:paraId="5A3E52E6" w14:textId="77777777" w:rsidR="00364ED8" w:rsidRDefault="000F3AC8">
            <w:r>
              <w:rPr>
                <w:rFonts w:hint="eastAsia"/>
              </w:rPr>
              <w:t>内部审核</w:t>
            </w:r>
          </w:p>
        </w:tc>
        <w:tc>
          <w:tcPr>
            <w:tcW w:w="944" w:type="dxa"/>
            <w:vMerge w:val="restart"/>
          </w:tcPr>
          <w:p w14:paraId="23FF243D" w14:textId="77777777" w:rsidR="00364ED8" w:rsidRDefault="000F3AC8">
            <w:r>
              <w:rPr>
                <w:rFonts w:hint="eastAsia"/>
              </w:rPr>
              <w:t>F9.2</w:t>
            </w:r>
          </w:p>
          <w:p w14:paraId="0E1DF41B" w14:textId="77777777" w:rsidR="00364ED8" w:rsidRDefault="000F3AC8">
            <w:r>
              <w:rPr>
                <w:rFonts w:hint="eastAsia"/>
              </w:rPr>
              <w:t>H</w:t>
            </w:r>
            <w:r>
              <w:t>5.4</w:t>
            </w:r>
          </w:p>
        </w:tc>
        <w:tc>
          <w:tcPr>
            <w:tcW w:w="761" w:type="dxa"/>
          </w:tcPr>
          <w:p w14:paraId="2E2A6F46" w14:textId="77777777" w:rsidR="00364ED8" w:rsidRDefault="000F3AC8">
            <w:r>
              <w:rPr>
                <w:rFonts w:hint="eastAsia"/>
              </w:rPr>
              <w:t>文件名称</w:t>
            </w:r>
          </w:p>
        </w:tc>
        <w:tc>
          <w:tcPr>
            <w:tcW w:w="9367" w:type="dxa"/>
          </w:tcPr>
          <w:p w14:paraId="2CFBA480" w14:textId="77777777" w:rsidR="00364ED8" w:rsidRDefault="000F3AC8">
            <w:r>
              <w:rPr>
                <w:rFonts w:hint="eastAsia"/>
              </w:rPr>
              <w:t>《内部审核控制程序》</w:t>
            </w:r>
          </w:p>
        </w:tc>
        <w:tc>
          <w:tcPr>
            <w:tcW w:w="1590" w:type="dxa"/>
            <w:vMerge w:val="restart"/>
          </w:tcPr>
          <w:p w14:paraId="4CE294B2" w14:textId="77777777" w:rsidR="00364ED8" w:rsidRDefault="000F3AC8">
            <w:r>
              <w:sym w:font="Wingdings" w:char="00FE"/>
            </w:r>
            <w:r>
              <w:rPr>
                <w:rFonts w:hint="eastAsia"/>
              </w:rPr>
              <w:t>符合</w:t>
            </w:r>
          </w:p>
          <w:p w14:paraId="2B6F5478" w14:textId="77777777" w:rsidR="00364ED8" w:rsidRDefault="000F3AC8">
            <w:r>
              <w:sym w:font="Wingdings" w:char="00A8"/>
            </w:r>
            <w:r>
              <w:rPr>
                <w:rFonts w:hint="eastAsia"/>
              </w:rPr>
              <w:t>不符合</w:t>
            </w:r>
          </w:p>
        </w:tc>
      </w:tr>
      <w:tr w:rsidR="00364ED8" w14:paraId="453069CC" w14:textId="77777777">
        <w:trPr>
          <w:trHeight w:val="311"/>
        </w:trPr>
        <w:tc>
          <w:tcPr>
            <w:tcW w:w="2052" w:type="dxa"/>
            <w:gridSpan w:val="2"/>
            <w:vMerge/>
          </w:tcPr>
          <w:p w14:paraId="000B4C9F" w14:textId="77777777" w:rsidR="00364ED8" w:rsidRDefault="00364ED8"/>
        </w:tc>
        <w:tc>
          <w:tcPr>
            <w:tcW w:w="944" w:type="dxa"/>
            <w:vMerge/>
          </w:tcPr>
          <w:p w14:paraId="4C872316" w14:textId="77777777" w:rsidR="00364ED8" w:rsidRDefault="00364ED8"/>
        </w:tc>
        <w:tc>
          <w:tcPr>
            <w:tcW w:w="761" w:type="dxa"/>
          </w:tcPr>
          <w:p w14:paraId="7759ED17" w14:textId="77777777" w:rsidR="00364ED8" w:rsidRDefault="00364ED8">
            <w:pPr>
              <w:widowControl/>
              <w:spacing w:before="40"/>
              <w:jc w:val="left"/>
              <w:rPr>
                <w:color w:val="000000"/>
                <w:szCs w:val="18"/>
              </w:rPr>
            </w:pPr>
          </w:p>
          <w:p w14:paraId="4FE97AA0" w14:textId="77777777" w:rsidR="00364ED8" w:rsidRDefault="000F3AC8">
            <w:r>
              <w:rPr>
                <w:rFonts w:hint="eastAsia"/>
              </w:rPr>
              <w:t>运行证据</w:t>
            </w:r>
          </w:p>
        </w:tc>
        <w:tc>
          <w:tcPr>
            <w:tcW w:w="9367" w:type="dxa"/>
          </w:tcPr>
          <w:p w14:paraId="4B121BEC" w14:textId="77777777" w:rsidR="00364ED8" w:rsidRDefault="000F3AC8">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2021 </w:t>
            </w:r>
            <w:r>
              <w:rPr>
                <w:rFonts w:hint="eastAsia"/>
                <w:color w:val="000000"/>
                <w:szCs w:val="18"/>
              </w:rPr>
              <w:t>年</w:t>
            </w:r>
            <w:r>
              <w:rPr>
                <w:color w:val="000000"/>
                <w:szCs w:val="18"/>
                <w:u w:val="single"/>
                <w:lang w:bidi="ar"/>
              </w:rPr>
              <w:t xml:space="preserve"> 9 </w:t>
            </w:r>
            <w:r>
              <w:rPr>
                <w:rFonts w:hint="eastAsia"/>
                <w:color w:val="000000"/>
                <w:szCs w:val="18"/>
                <w:lang w:bidi="ar"/>
              </w:rPr>
              <w:t>月</w:t>
            </w:r>
            <w:r>
              <w:rPr>
                <w:color w:val="000000"/>
                <w:szCs w:val="18"/>
                <w:u w:val="single"/>
                <w:lang w:bidi="ar"/>
              </w:rPr>
              <w:t xml:space="preserve"> 20</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14:paraId="10C617BC" w14:textId="77777777" w:rsidR="00364ED8" w:rsidRDefault="000F3AC8">
            <w:pPr>
              <w:widowControl/>
              <w:spacing w:before="40"/>
              <w:jc w:val="left"/>
              <w:rPr>
                <w:color w:val="000000"/>
                <w:szCs w:val="18"/>
              </w:rPr>
            </w:pPr>
            <w:r>
              <w:rPr>
                <w:rFonts w:hint="eastAsia"/>
                <w:color w:val="000000"/>
                <w:szCs w:val="18"/>
              </w:rPr>
              <w:t>记录包括：</w:t>
            </w:r>
          </w:p>
          <w:p w14:paraId="1A894976" w14:textId="77777777" w:rsidR="00364ED8" w:rsidRDefault="000F3AC8">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hint="eastAsia"/>
                <w:color w:val="000000"/>
                <w:szCs w:val="21"/>
              </w:rPr>
              <w:sym w:font="Wingdings 2" w:char="0052"/>
            </w:r>
            <w:r>
              <w:rPr>
                <w:rFonts w:hint="eastAsia"/>
                <w:color w:val="000000"/>
                <w:szCs w:val="21"/>
              </w:rPr>
              <w:t>有内审员培训记录</w:t>
            </w:r>
          </w:p>
          <w:p w14:paraId="1FD3F642" w14:textId="77777777" w:rsidR="00364ED8" w:rsidRDefault="000F3AC8">
            <w:pPr>
              <w:widowControl/>
              <w:spacing w:before="40"/>
              <w:ind w:firstLineChars="200" w:firstLine="420"/>
              <w:jc w:val="left"/>
              <w:rPr>
                <w:color w:val="000000"/>
                <w:szCs w:val="18"/>
              </w:rPr>
            </w:pPr>
            <w:r>
              <w:rPr>
                <w:rFonts w:ascii="Calibri" w:hAnsi="Calibri" w:hint="eastAsia"/>
              </w:rPr>
              <w:sym w:font="Wingdings 2" w:char="0052"/>
            </w:r>
            <w:r>
              <w:rPr>
                <w:rFonts w:hint="eastAsia"/>
                <w:color w:val="000000"/>
                <w:szCs w:val="18"/>
              </w:rPr>
              <w:t>覆盖了全部部门，</w:t>
            </w:r>
          </w:p>
          <w:p w14:paraId="219AF2E8" w14:textId="77777777" w:rsidR="00364ED8" w:rsidRDefault="000F3AC8">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14:paraId="50657935" w14:textId="77777777" w:rsidR="00364ED8" w:rsidRDefault="000F3AC8">
            <w:pPr>
              <w:widowControl/>
              <w:spacing w:before="40"/>
              <w:ind w:firstLineChars="200" w:firstLine="420"/>
              <w:jc w:val="left"/>
              <w:rPr>
                <w:color w:val="000000"/>
                <w:szCs w:val="21"/>
              </w:rPr>
            </w:pPr>
            <w:r>
              <w:rPr>
                <w:rFonts w:hint="eastAsia"/>
                <w:color w:val="000000"/>
                <w:szCs w:val="21"/>
              </w:rPr>
              <w:sym w:font="Wingdings 2" w:char="0052"/>
            </w:r>
            <w:r>
              <w:rPr>
                <w:rFonts w:hint="eastAsia"/>
                <w:color w:val="000000"/>
                <w:szCs w:val="21"/>
              </w:rPr>
              <w:t>覆盖了全部过程和条款</w:t>
            </w:r>
          </w:p>
          <w:p w14:paraId="5FE7D8AB" w14:textId="77777777" w:rsidR="00364ED8" w:rsidRDefault="000F3AC8">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14:paraId="5C6FFFF8" w14:textId="77777777" w:rsidR="00364ED8" w:rsidRDefault="000F3AC8">
            <w:pPr>
              <w:widowControl/>
              <w:spacing w:before="40"/>
              <w:jc w:val="left"/>
              <w:rPr>
                <w:color w:val="000000"/>
                <w:szCs w:val="18"/>
              </w:rPr>
            </w:pPr>
            <w:r>
              <w:rPr>
                <w:rFonts w:hint="eastAsia"/>
                <w:color w:val="000000"/>
                <w:szCs w:val="18"/>
              </w:rPr>
              <w:t>《内审检查表》：</w:t>
            </w:r>
            <w:r>
              <w:rPr>
                <w:rFonts w:ascii="Calibri" w:hAnsi="Calibri"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14:paraId="4FBBC3DB" w14:textId="77777777" w:rsidR="00364ED8" w:rsidRDefault="000F3AC8">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领导层、业务部、行政部、厨务部</w:t>
            </w:r>
            <w:r>
              <w:rPr>
                <w:rFonts w:hint="eastAsia"/>
                <w:color w:val="000000"/>
                <w:szCs w:val="18"/>
                <w:u w:val="single"/>
              </w:rPr>
              <w:t xml:space="preserve">        </w:t>
            </w:r>
          </w:p>
          <w:p w14:paraId="71557E93" w14:textId="77777777" w:rsidR="00364ED8" w:rsidRPr="00DA32AD" w:rsidRDefault="000F3AC8">
            <w:pPr>
              <w:widowControl/>
              <w:spacing w:before="40"/>
              <w:ind w:firstLineChars="200" w:firstLine="420"/>
              <w:jc w:val="left"/>
              <w:rPr>
                <w:rFonts w:asciiTheme="minorEastAsia" w:eastAsiaTheme="minorEastAsia" w:hAnsiTheme="minorEastAsia"/>
                <w:color w:val="000000"/>
                <w:szCs w:val="21"/>
              </w:rPr>
            </w:pPr>
            <w:r>
              <w:rPr>
                <w:rFonts w:ascii="Calibri" w:hAnsi="Calibri" w:hint="eastAsia"/>
              </w:rPr>
              <w:sym w:font="Wingdings 2" w:char="0052"/>
            </w:r>
            <w:r w:rsidRPr="00DA32AD">
              <w:rPr>
                <w:rFonts w:asciiTheme="minorEastAsia" w:eastAsiaTheme="minorEastAsia" w:hAnsiTheme="minorEastAsia" w:hint="eastAsia"/>
                <w:color w:val="000000"/>
                <w:szCs w:val="21"/>
              </w:rPr>
              <w:t>覆盖了全部部门，</w:t>
            </w:r>
          </w:p>
          <w:p w14:paraId="77E5BB52" w14:textId="77777777" w:rsidR="00364ED8" w:rsidRPr="00DA32AD" w:rsidRDefault="000F3AC8">
            <w:pPr>
              <w:widowControl/>
              <w:spacing w:before="40"/>
              <w:ind w:firstLineChars="200" w:firstLine="420"/>
              <w:jc w:val="left"/>
              <w:rPr>
                <w:rFonts w:asciiTheme="minorEastAsia" w:eastAsiaTheme="minorEastAsia" w:hAnsiTheme="minorEastAsia"/>
                <w:color w:val="000000"/>
                <w:szCs w:val="21"/>
              </w:rPr>
            </w:pPr>
            <w:r w:rsidRPr="00DA32AD">
              <w:rPr>
                <w:rFonts w:asciiTheme="minorEastAsia" w:eastAsiaTheme="minorEastAsia" w:hAnsiTheme="minorEastAsia" w:hint="eastAsia"/>
                <w:color w:val="000000"/>
                <w:szCs w:val="21"/>
              </w:rPr>
              <w:t>□未覆盖了全部部门，缺少</w:t>
            </w:r>
            <w:r w:rsidRPr="00DA32AD">
              <w:rPr>
                <w:rFonts w:asciiTheme="minorEastAsia" w:eastAsiaTheme="minorEastAsia" w:hAnsiTheme="minorEastAsia" w:hint="eastAsia"/>
                <w:color w:val="000000"/>
                <w:szCs w:val="21"/>
                <w:u w:val="single"/>
              </w:rPr>
              <w:t xml:space="preserve">                            </w:t>
            </w:r>
            <w:r w:rsidRPr="00DA32AD">
              <w:rPr>
                <w:rFonts w:asciiTheme="minorEastAsia" w:eastAsiaTheme="minorEastAsia" w:hAnsiTheme="minorEastAsia" w:hint="eastAsia"/>
                <w:color w:val="000000"/>
                <w:szCs w:val="21"/>
              </w:rPr>
              <w:t xml:space="preserve"> </w:t>
            </w:r>
          </w:p>
          <w:p w14:paraId="4350249C" w14:textId="77777777" w:rsidR="00364ED8" w:rsidRPr="00DA32AD" w:rsidRDefault="000F3AC8">
            <w:pPr>
              <w:widowControl/>
              <w:spacing w:before="40"/>
              <w:ind w:firstLineChars="200" w:firstLine="420"/>
              <w:jc w:val="left"/>
              <w:rPr>
                <w:rFonts w:asciiTheme="minorEastAsia" w:eastAsiaTheme="minorEastAsia" w:hAnsiTheme="minorEastAsia"/>
                <w:color w:val="000000"/>
                <w:szCs w:val="21"/>
              </w:rPr>
            </w:pPr>
            <w:r w:rsidRPr="00DA32AD">
              <w:rPr>
                <w:rFonts w:asciiTheme="minorEastAsia" w:eastAsiaTheme="minorEastAsia" w:hAnsiTheme="minorEastAsia" w:hint="eastAsia"/>
                <w:color w:val="000000"/>
                <w:szCs w:val="21"/>
              </w:rPr>
              <w:sym w:font="Wingdings 2" w:char="0052"/>
            </w:r>
            <w:r w:rsidRPr="00DA32AD">
              <w:rPr>
                <w:rFonts w:asciiTheme="minorEastAsia" w:eastAsiaTheme="minorEastAsia" w:hAnsiTheme="minorEastAsia" w:hint="eastAsia"/>
                <w:color w:val="000000"/>
                <w:szCs w:val="21"/>
              </w:rPr>
              <w:t>覆盖了全部过程和条款</w:t>
            </w:r>
          </w:p>
          <w:p w14:paraId="74995D32" w14:textId="77777777" w:rsidR="00364ED8" w:rsidRPr="00DA32AD" w:rsidRDefault="000F3AC8">
            <w:pPr>
              <w:widowControl/>
              <w:spacing w:before="40"/>
              <w:ind w:firstLineChars="200" w:firstLine="420"/>
              <w:jc w:val="left"/>
              <w:rPr>
                <w:rFonts w:asciiTheme="minorEastAsia" w:eastAsiaTheme="minorEastAsia" w:hAnsiTheme="minorEastAsia"/>
                <w:color w:val="000000"/>
                <w:szCs w:val="21"/>
              </w:rPr>
            </w:pPr>
            <w:r w:rsidRPr="00DA32AD">
              <w:rPr>
                <w:rFonts w:asciiTheme="minorEastAsia" w:eastAsiaTheme="minorEastAsia" w:hAnsiTheme="minorEastAsia" w:hint="eastAsia"/>
                <w:color w:val="000000"/>
                <w:szCs w:val="21"/>
              </w:rPr>
              <w:t>□未覆盖了全部过程和条款，缺少</w:t>
            </w:r>
            <w:r w:rsidRPr="00DA32AD">
              <w:rPr>
                <w:rFonts w:asciiTheme="minorEastAsia" w:eastAsiaTheme="minorEastAsia" w:hAnsiTheme="minorEastAsia" w:hint="eastAsia"/>
                <w:color w:val="000000"/>
                <w:szCs w:val="21"/>
                <w:u w:val="single"/>
              </w:rPr>
              <w:t xml:space="preserve">                               </w:t>
            </w:r>
            <w:r w:rsidRPr="00DA32AD">
              <w:rPr>
                <w:rFonts w:asciiTheme="minorEastAsia" w:eastAsiaTheme="minorEastAsia" w:hAnsiTheme="minorEastAsia" w:hint="eastAsia"/>
                <w:color w:val="000000"/>
                <w:szCs w:val="21"/>
              </w:rPr>
              <w:t xml:space="preserve"> </w:t>
            </w:r>
          </w:p>
          <w:p w14:paraId="3A992FEA" w14:textId="77777777" w:rsidR="00364ED8" w:rsidRPr="00DA32AD" w:rsidRDefault="000F3AC8">
            <w:pPr>
              <w:widowControl/>
              <w:spacing w:before="40"/>
              <w:jc w:val="left"/>
              <w:rPr>
                <w:rFonts w:asciiTheme="minorEastAsia" w:eastAsiaTheme="minorEastAsia" w:hAnsiTheme="minorEastAsia"/>
                <w:color w:val="000000"/>
                <w:szCs w:val="21"/>
              </w:rPr>
            </w:pPr>
            <w:r w:rsidRPr="00DA32AD">
              <w:rPr>
                <w:rFonts w:asciiTheme="minorEastAsia" w:eastAsiaTheme="minorEastAsia" w:hAnsiTheme="minorEastAsia" w:hint="eastAsia"/>
                <w:color w:val="000000"/>
                <w:szCs w:val="21"/>
              </w:rPr>
              <w:t>《不符合项报告》</w:t>
            </w:r>
            <w:r w:rsidRPr="00DA32AD">
              <w:rPr>
                <w:rFonts w:asciiTheme="minorEastAsia" w:eastAsiaTheme="minorEastAsia" w:hAnsiTheme="minorEastAsia" w:hint="eastAsia"/>
                <w:color w:val="000000"/>
                <w:szCs w:val="21"/>
                <w:u w:val="single"/>
              </w:rPr>
              <w:t xml:space="preserve"> </w:t>
            </w:r>
            <w:r w:rsidRPr="00DA32AD">
              <w:rPr>
                <w:rFonts w:asciiTheme="minorEastAsia" w:eastAsiaTheme="minorEastAsia" w:hAnsiTheme="minorEastAsia"/>
                <w:color w:val="000000"/>
                <w:szCs w:val="21"/>
                <w:u w:val="single"/>
              </w:rPr>
              <w:t xml:space="preserve">1   </w:t>
            </w:r>
            <w:r w:rsidRPr="00DA32AD">
              <w:rPr>
                <w:rFonts w:asciiTheme="minorEastAsia" w:eastAsiaTheme="minorEastAsia" w:hAnsiTheme="minorEastAsia" w:hint="eastAsia"/>
                <w:color w:val="000000"/>
                <w:szCs w:val="21"/>
              </w:rPr>
              <w:t>份；</w:t>
            </w:r>
          </w:p>
          <w:p w14:paraId="21CFFB74" w14:textId="77777777" w:rsidR="00364ED8" w:rsidRPr="00DA32AD" w:rsidRDefault="000F3AC8">
            <w:pPr>
              <w:spacing w:line="360" w:lineRule="auto"/>
              <w:jc w:val="left"/>
              <w:rPr>
                <w:rFonts w:asciiTheme="minorEastAsia" w:eastAsiaTheme="minorEastAsia" w:hAnsiTheme="minorEastAsia" w:cs="宋体"/>
                <w:szCs w:val="21"/>
                <w:u w:val="single"/>
              </w:rPr>
            </w:pPr>
            <w:r w:rsidRPr="00DA32AD">
              <w:rPr>
                <w:rFonts w:asciiTheme="minorEastAsia" w:eastAsiaTheme="minorEastAsia" w:hAnsiTheme="minorEastAsia" w:hint="eastAsia"/>
                <w:color w:val="000000"/>
                <w:szCs w:val="21"/>
              </w:rPr>
              <w:t>涉及的条款号或问题简述：</w:t>
            </w:r>
            <w:r w:rsidRPr="00DA32AD">
              <w:rPr>
                <w:rFonts w:asciiTheme="minorEastAsia" w:eastAsiaTheme="minorEastAsia" w:hAnsiTheme="minorEastAsia" w:hint="eastAsia"/>
                <w:color w:val="000000"/>
                <w:szCs w:val="21"/>
                <w:u w:val="single"/>
              </w:rPr>
              <w:t xml:space="preserve"> </w:t>
            </w:r>
            <w:r w:rsidRPr="00DA32AD">
              <w:rPr>
                <w:rFonts w:asciiTheme="minorEastAsia" w:eastAsiaTheme="minorEastAsia" w:hAnsiTheme="minorEastAsia" w:hint="eastAsia"/>
                <w:szCs w:val="21"/>
                <w:u w:val="single"/>
                <w:lang w:bidi="ar"/>
              </w:rPr>
              <w:t>未见大米的供应商的资质及产品的第三方检测报告</w:t>
            </w:r>
            <w:r w:rsidRPr="00DA32AD">
              <w:rPr>
                <w:rFonts w:asciiTheme="minorEastAsia" w:eastAsiaTheme="minorEastAsia" w:hAnsiTheme="minorEastAsia" w:cs="宋体" w:hint="eastAsia"/>
                <w:szCs w:val="21"/>
                <w:u w:val="single"/>
              </w:rPr>
              <w:t>。</w:t>
            </w:r>
          </w:p>
          <w:p w14:paraId="42EE43A4" w14:textId="59079A0A" w:rsidR="00364ED8" w:rsidRPr="00DA32AD" w:rsidRDefault="000F3AC8">
            <w:pPr>
              <w:spacing w:line="360" w:lineRule="auto"/>
              <w:jc w:val="left"/>
              <w:rPr>
                <w:rFonts w:asciiTheme="minorEastAsia" w:eastAsiaTheme="minorEastAsia" w:hAnsiTheme="minorEastAsia"/>
                <w:color w:val="000000"/>
                <w:szCs w:val="21"/>
                <w:u w:val="single"/>
              </w:rPr>
            </w:pPr>
            <w:r w:rsidRPr="00DA32AD">
              <w:rPr>
                <w:rFonts w:asciiTheme="minorEastAsia" w:eastAsiaTheme="minorEastAsia" w:hAnsiTheme="minorEastAsia" w:hint="eastAsia"/>
                <w:szCs w:val="21"/>
                <w:u w:val="single"/>
                <w:lang w:bidi="ar"/>
              </w:rPr>
              <w:t>不符合ISO 22000:2018标准7.1.6</w:t>
            </w:r>
            <w:r w:rsidRPr="00DA32AD">
              <w:rPr>
                <w:rFonts w:asciiTheme="minorEastAsia" w:eastAsiaTheme="minorEastAsia" w:hAnsiTheme="minorEastAsia"/>
                <w:szCs w:val="21"/>
                <w:u w:val="single"/>
                <w:lang w:bidi="ar"/>
              </w:rPr>
              <w:t>外部提供的过程、产品或服务的控制</w:t>
            </w:r>
            <w:r w:rsidR="00A76907" w:rsidRPr="00DA32AD">
              <w:rPr>
                <w:rFonts w:asciiTheme="minorEastAsia" w:eastAsiaTheme="minorEastAsia" w:hAnsiTheme="minorEastAsia" w:hint="eastAsia"/>
                <w:szCs w:val="21"/>
                <w:u w:val="single"/>
                <w:lang w:bidi="ar"/>
              </w:rPr>
              <w:t>要求</w:t>
            </w:r>
            <w:r w:rsidRPr="00DA32AD">
              <w:rPr>
                <w:rFonts w:asciiTheme="minorEastAsia" w:eastAsiaTheme="minorEastAsia" w:hAnsiTheme="minorEastAsia" w:cs="宋体" w:hint="eastAsia"/>
                <w:szCs w:val="21"/>
                <w:u w:val="single"/>
              </w:rPr>
              <w:t>。</w:t>
            </w:r>
            <w:r w:rsidRPr="00DA32AD">
              <w:rPr>
                <w:rFonts w:asciiTheme="minorEastAsia" w:eastAsiaTheme="minorEastAsia" w:hAnsiTheme="minorEastAsia" w:hint="eastAsia"/>
                <w:color w:val="000000"/>
                <w:szCs w:val="21"/>
                <w:u w:val="single"/>
              </w:rPr>
              <w:t xml:space="preserve"> </w:t>
            </w:r>
          </w:p>
          <w:p w14:paraId="49A5D4C0" w14:textId="77777777" w:rsidR="00364ED8" w:rsidRDefault="000F3AC8">
            <w:pPr>
              <w:widowControl/>
              <w:spacing w:before="40"/>
              <w:ind w:firstLineChars="200" w:firstLine="420"/>
              <w:jc w:val="left"/>
              <w:rPr>
                <w:rFonts w:ascii="宋体" w:hAnsi="宋体"/>
                <w:szCs w:val="21"/>
              </w:rPr>
            </w:pPr>
            <w:r>
              <w:rPr>
                <w:rFonts w:ascii="Segoe UI Symbol" w:hAnsi="Segoe UI Symbol" w:cs="Segoe UI Symbol"/>
                <w:szCs w:val="21"/>
              </w:rPr>
              <w:t>☑</w:t>
            </w:r>
            <w:r>
              <w:rPr>
                <w:rFonts w:ascii="宋体" w:hAnsi="宋体" w:hint="eastAsia"/>
                <w:szCs w:val="21"/>
              </w:rPr>
              <w:t xml:space="preserve">不符合项已关闭  </w:t>
            </w:r>
            <w:r>
              <w:rPr>
                <w:rFonts w:ascii="宋体" w:hAnsi="宋体" w:hint="eastAsia"/>
                <w:szCs w:val="21"/>
              </w:rPr>
              <w:sym w:font="Wingdings" w:char="00A8"/>
            </w:r>
            <w:r>
              <w:rPr>
                <w:rFonts w:ascii="宋体" w:hAnsi="宋体" w:hint="eastAsia"/>
                <w:szCs w:val="21"/>
              </w:rPr>
              <w:t xml:space="preserve">不符合项部分关闭   </w:t>
            </w:r>
          </w:p>
          <w:p w14:paraId="79DFB259" w14:textId="77777777" w:rsidR="00364ED8" w:rsidRDefault="000F3AC8">
            <w:pPr>
              <w:widowControl/>
              <w:spacing w:before="40"/>
              <w:ind w:firstLineChars="200" w:firstLine="420"/>
              <w:jc w:val="left"/>
              <w:rPr>
                <w:rFonts w:ascii="宋体" w:hAnsi="宋体"/>
                <w:szCs w:val="21"/>
              </w:rPr>
            </w:pPr>
            <w:r>
              <w:rPr>
                <w:rFonts w:ascii="宋体" w:hAnsi="宋体" w:hint="eastAsia"/>
                <w:szCs w:val="21"/>
              </w:rPr>
              <w:sym w:font="Wingdings" w:char="00A8"/>
            </w:r>
            <w:r>
              <w:rPr>
                <w:rFonts w:ascii="宋体" w:hAnsi="宋体" w:hint="eastAsia"/>
                <w:szCs w:val="21"/>
              </w:rPr>
              <w:t>不符合项未关闭</w:t>
            </w:r>
            <w:r>
              <w:rPr>
                <w:rFonts w:ascii="宋体" w:hAnsi="宋体" w:hint="eastAsia"/>
                <w:color w:val="000000"/>
                <w:szCs w:val="21"/>
              </w:rPr>
              <w:t>，缺少</w:t>
            </w:r>
            <w:r>
              <w:rPr>
                <w:rFonts w:ascii="宋体" w:hAnsi="宋体" w:hint="eastAsia"/>
                <w:color w:val="000000"/>
                <w:szCs w:val="21"/>
                <w:u w:val="single"/>
              </w:rPr>
              <w:t xml:space="preserve">                            </w:t>
            </w:r>
          </w:p>
          <w:p w14:paraId="15C9F00E" w14:textId="77777777" w:rsidR="00364ED8" w:rsidRDefault="00364ED8">
            <w:pPr>
              <w:widowControl/>
              <w:spacing w:before="40"/>
              <w:jc w:val="left"/>
            </w:pPr>
          </w:p>
          <w:p w14:paraId="7F0AF5F7" w14:textId="77777777" w:rsidR="00364ED8" w:rsidRDefault="000F3AC8">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14:paraId="628AFD5D" w14:textId="77777777" w:rsidR="00364ED8" w:rsidRDefault="000F3AC8">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14:paraId="0926C3B6" w14:textId="77777777" w:rsidR="00364ED8" w:rsidRDefault="000F3AC8">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14:paraId="2F2ED850" w14:textId="77777777" w:rsidR="00364ED8" w:rsidRDefault="00364ED8">
            <w:pPr>
              <w:widowControl/>
              <w:spacing w:before="40"/>
              <w:jc w:val="left"/>
            </w:pPr>
          </w:p>
          <w:p w14:paraId="332D3B92" w14:textId="77777777" w:rsidR="00364ED8" w:rsidRDefault="000F3AC8">
            <w:pPr>
              <w:widowControl/>
              <w:spacing w:before="40"/>
              <w:jc w:val="left"/>
              <w:rPr>
                <w:shd w:val="pct10" w:color="auto" w:fill="FFFFFF"/>
              </w:rPr>
            </w:pPr>
            <w:r>
              <w:rPr>
                <w:rFonts w:hint="eastAsia"/>
                <w:shd w:val="pct10" w:color="auto" w:fill="FFFFFF"/>
              </w:rPr>
              <w:t>本次现场审核时，上述不符合项的纠正措施的有效性</w:t>
            </w:r>
          </w:p>
          <w:p w14:paraId="695326F4" w14:textId="77777777" w:rsidR="00364ED8" w:rsidRDefault="000F3AC8">
            <w:pPr>
              <w:widowControl/>
              <w:spacing w:before="40"/>
              <w:jc w:val="left"/>
            </w:pPr>
            <w:r>
              <w:rPr>
                <w:rFonts w:ascii="Calibri" w:hAnsi="Calibri" w:hint="eastAsia"/>
              </w:rPr>
              <w:t>☑</w:t>
            </w:r>
            <w:r>
              <w:rPr>
                <w:rFonts w:hint="eastAsia"/>
                <w:shd w:val="pct10" w:color="auto" w:fill="FFFFFF"/>
              </w:rPr>
              <w:t>不符合项未发生</w:t>
            </w:r>
            <w:r>
              <w:rPr>
                <w:rFonts w:hint="eastAsia"/>
                <w:shd w:val="pct10" w:color="auto" w:fill="FFFFFF"/>
              </w:rPr>
              <w:t xml:space="preserve">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90" w:type="dxa"/>
            <w:vMerge/>
          </w:tcPr>
          <w:p w14:paraId="360A5374" w14:textId="77777777" w:rsidR="00364ED8" w:rsidRDefault="00364ED8"/>
        </w:tc>
      </w:tr>
      <w:tr w:rsidR="00364ED8" w14:paraId="7AB67876" w14:textId="77777777">
        <w:trPr>
          <w:trHeight w:val="197"/>
        </w:trPr>
        <w:tc>
          <w:tcPr>
            <w:tcW w:w="2052" w:type="dxa"/>
            <w:gridSpan w:val="2"/>
            <w:vMerge w:val="restart"/>
          </w:tcPr>
          <w:p w14:paraId="6D579D16" w14:textId="77777777" w:rsidR="00364ED8" w:rsidRDefault="000F3AC8">
            <w:r>
              <w:rPr>
                <w:rFonts w:hint="eastAsia"/>
              </w:rPr>
              <w:t>管理评审</w:t>
            </w:r>
          </w:p>
          <w:p w14:paraId="553236FF" w14:textId="77777777" w:rsidR="00364ED8" w:rsidRDefault="00364ED8"/>
        </w:tc>
        <w:tc>
          <w:tcPr>
            <w:tcW w:w="944" w:type="dxa"/>
            <w:vMerge w:val="restart"/>
          </w:tcPr>
          <w:p w14:paraId="0274C4F5" w14:textId="77777777" w:rsidR="00364ED8" w:rsidRDefault="000F3AC8">
            <w:r>
              <w:rPr>
                <w:rFonts w:hint="eastAsia"/>
              </w:rPr>
              <w:t>F9.3</w:t>
            </w:r>
          </w:p>
          <w:p w14:paraId="54B4A932" w14:textId="77777777" w:rsidR="00364ED8" w:rsidRDefault="000F3AC8">
            <w:r>
              <w:rPr>
                <w:rFonts w:hint="eastAsia"/>
              </w:rPr>
              <w:t>H</w:t>
            </w:r>
            <w:r>
              <w:t>5.5</w:t>
            </w:r>
          </w:p>
        </w:tc>
        <w:tc>
          <w:tcPr>
            <w:tcW w:w="761" w:type="dxa"/>
          </w:tcPr>
          <w:p w14:paraId="31CBB3DE" w14:textId="77777777" w:rsidR="00364ED8" w:rsidRDefault="000F3AC8">
            <w:r>
              <w:rPr>
                <w:rFonts w:hint="eastAsia"/>
              </w:rPr>
              <w:t>文件名称</w:t>
            </w:r>
          </w:p>
        </w:tc>
        <w:tc>
          <w:tcPr>
            <w:tcW w:w="9367" w:type="dxa"/>
          </w:tcPr>
          <w:p w14:paraId="6EC007D0" w14:textId="77777777" w:rsidR="00364ED8" w:rsidRDefault="000F3AC8">
            <w:r>
              <w:rPr>
                <w:rFonts w:hint="eastAsia"/>
              </w:rPr>
              <w:t>如：《管理评审控制程序》</w:t>
            </w:r>
          </w:p>
        </w:tc>
        <w:tc>
          <w:tcPr>
            <w:tcW w:w="1590" w:type="dxa"/>
          </w:tcPr>
          <w:p w14:paraId="57F8B14B" w14:textId="77777777" w:rsidR="00364ED8" w:rsidRDefault="00364ED8"/>
        </w:tc>
      </w:tr>
      <w:tr w:rsidR="00364ED8" w14:paraId="43EE3DB2" w14:textId="77777777">
        <w:trPr>
          <w:trHeight w:val="488"/>
        </w:trPr>
        <w:tc>
          <w:tcPr>
            <w:tcW w:w="2052" w:type="dxa"/>
            <w:gridSpan w:val="2"/>
            <w:vMerge/>
          </w:tcPr>
          <w:p w14:paraId="45384E7D" w14:textId="77777777" w:rsidR="00364ED8" w:rsidRDefault="00364ED8"/>
        </w:tc>
        <w:tc>
          <w:tcPr>
            <w:tcW w:w="944" w:type="dxa"/>
            <w:vMerge/>
          </w:tcPr>
          <w:p w14:paraId="1C27E28F" w14:textId="77777777" w:rsidR="00364ED8" w:rsidRDefault="00364ED8"/>
        </w:tc>
        <w:tc>
          <w:tcPr>
            <w:tcW w:w="761" w:type="dxa"/>
          </w:tcPr>
          <w:p w14:paraId="412B56ED" w14:textId="77777777" w:rsidR="00364ED8" w:rsidRDefault="00364ED8">
            <w:pPr>
              <w:widowControl/>
              <w:spacing w:before="40"/>
              <w:jc w:val="left"/>
              <w:rPr>
                <w:color w:val="000000"/>
                <w:szCs w:val="18"/>
              </w:rPr>
            </w:pPr>
          </w:p>
          <w:p w14:paraId="36B286CF" w14:textId="77777777" w:rsidR="00364ED8" w:rsidRDefault="000F3AC8">
            <w:r>
              <w:rPr>
                <w:rFonts w:hint="eastAsia"/>
              </w:rPr>
              <w:t>运行证据</w:t>
            </w:r>
          </w:p>
        </w:tc>
        <w:tc>
          <w:tcPr>
            <w:tcW w:w="9367" w:type="dxa"/>
          </w:tcPr>
          <w:p w14:paraId="79EA7C53" w14:textId="77777777" w:rsidR="00364ED8" w:rsidRDefault="000F3AC8">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lang w:bidi="ar"/>
              </w:rPr>
              <w:t xml:space="preserve"> 9 </w:t>
            </w:r>
            <w:r>
              <w:rPr>
                <w:rFonts w:hint="eastAsia"/>
                <w:color w:val="000000"/>
                <w:szCs w:val="18"/>
                <w:lang w:bidi="ar"/>
              </w:rPr>
              <w:t>月</w:t>
            </w:r>
            <w:r>
              <w:rPr>
                <w:color w:val="000000"/>
                <w:szCs w:val="18"/>
                <w:u w:val="single"/>
                <w:lang w:bidi="ar"/>
              </w:rPr>
              <w:t xml:space="preserve"> 30 </w:t>
            </w:r>
            <w:r>
              <w:rPr>
                <w:rFonts w:hint="eastAsia"/>
                <w:color w:val="000000"/>
                <w:szCs w:val="18"/>
              </w:rPr>
              <w:t>日实施了管理评审；</w:t>
            </w:r>
          </w:p>
          <w:p w14:paraId="33B08725" w14:textId="77777777" w:rsidR="00364ED8" w:rsidRDefault="000F3AC8">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163D6E2F" w14:textId="77777777" w:rsidR="00364ED8" w:rsidRDefault="00364ED8">
            <w:pPr>
              <w:widowControl/>
              <w:spacing w:before="40"/>
              <w:jc w:val="left"/>
              <w:rPr>
                <w:color w:val="000000"/>
                <w:szCs w:val="21"/>
              </w:rPr>
            </w:pPr>
          </w:p>
          <w:tbl>
            <w:tblPr>
              <w:tblStyle w:val="ab"/>
              <w:tblW w:w="9043" w:type="dxa"/>
              <w:tblLayout w:type="fixed"/>
              <w:tblLook w:val="04A0" w:firstRow="1" w:lastRow="0" w:firstColumn="1" w:lastColumn="0" w:noHBand="0" w:noVBand="1"/>
            </w:tblPr>
            <w:tblGrid>
              <w:gridCol w:w="4358"/>
              <w:gridCol w:w="1869"/>
              <w:gridCol w:w="2816"/>
            </w:tblGrid>
            <w:tr w:rsidR="00364ED8" w14:paraId="34126326" w14:textId="77777777">
              <w:tc>
                <w:tcPr>
                  <w:tcW w:w="4358" w:type="dxa"/>
                </w:tcPr>
                <w:p w14:paraId="4DB8CF73" w14:textId="77777777" w:rsidR="00364ED8" w:rsidRDefault="000F3AC8">
                  <w:pPr>
                    <w:widowControl/>
                    <w:spacing w:before="40"/>
                    <w:jc w:val="left"/>
                    <w:rPr>
                      <w:color w:val="000000"/>
                      <w:szCs w:val="21"/>
                    </w:rPr>
                  </w:pPr>
                  <w:r>
                    <w:rPr>
                      <w:rFonts w:hint="eastAsia"/>
                      <w:color w:val="000000"/>
                      <w:szCs w:val="21"/>
                    </w:rPr>
                    <w:t>管理评审输入信息</w:t>
                  </w:r>
                </w:p>
              </w:tc>
              <w:tc>
                <w:tcPr>
                  <w:tcW w:w="1869" w:type="dxa"/>
                </w:tcPr>
                <w:p w14:paraId="45FB4877" w14:textId="77777777" w:rsidR="00364ED8" w:rsidRDefault="000F3AC8">
                  <w:pPr>
                    <w:widowControl/>
                    <w:spacing w:before="40"/>
                    <w:jc w:val="left"/>
                    <w:rPr>
                      <w:color w:val="000000"/>
                      <w:szCs w:val="21"/>
                    </w:rPr>
                  </w:pPr>
                  <w:r>
                    <w:rPr>
                      <w:rFonts w:hint="eastAsia"/>
                      <w:color w:val="000000"/>
                      <w:szCs w:val="21"/>
                    </w:rPr>
                    <w:t>评价</w:t>
                  </w:r>
                </w:p>
              </w:tc>
              <w:tc>
                <w:tcPr>
                  <w:tcW w:w="2816" w:type="dxa"/>
                </w:tcPr>
                <w:p w14:paraId="5417E754" w14:textId="77777777" w:rsidR="00364ED8" w:rsidRDefault="000F3AC8">
                  <w:pPr>
                    <w:widowControl/>
                    <w:spacing w:before="40"/>
                    <w:jc w:val="left"/>
                    <w:rPr>
                      <w:color w:val="000000"/>
                      <w:szCs w:val="21"/>
                    </w:rPr>
                  </w:pPr>
                  <w:r>
                    <w:rPr>
                      <w:rFonts w:hint="eastAsia"/>
                      <w:color w:val="000000"/>
                      <w:szCs w:val="21"/>
                    </w:rPr>
                    <w:t>问题描述</w:t>
                  </w:r>
                </w:p>
              </w:tc>
            </w:tr>
            <w:tr w:rsidR="00364ED8" w14:paraId="5849FF5E" w14:textId="77777777">
              <w:tc>
                <w:tcPr>
                  <w:tcW w:w="4358" w:type="dxa"/>
                </w:tcPr>
                <w:p w14:paraId="40727648" w14:textId="77777777" w:rsidR="00364ED8" w:rsidRDefault="000F3AC8">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14:paraId="02307AF5"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8E9B178" w14:textId="77777777" w:rsidR="00364ED8" w:rsidRDefault="00364ED8">
                  <w:pPr>
                    <w:widowControl/>
                    <w:spacing w:before="40"/>
                    <w:jc w:val="left"/>
                    <w:rPr>
                      <w:color w:val="000000"/>
                      <w:szCs w:val="21"/>
                    </w:rPr>
                  </w:pPr>
                </w:p>
              </w:tc>
            </w:tr>
            <w:tr w:rsidR="00364ED8" w14:paraId="4C8F89E1" w14:textId="77777777">
              <w:tc>
                <w:tcPr>
                  <w:tcW w:w="4358" w:type="dxa"/>
                </w:tcPr>
                <w:p w14:paraId="29D6A186" w14:textId="77777777" w:rsidR="00364ED8" w:rsidRDefault="000F3AC8">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14:paraId="29FF6C7F"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6F1FD4F" w14:textId="77777777" w:rsidR="00364ED8" w:rsidRDefault="00364ED8">
                  <w:pPr>
                    <w:widowControl/>
                    <w:spacing w:before="40"/>
                    <w:jc w:val="left"/>
                    <w:rPr>
                      <w:color w:val="000000"/>
                      <w:szCs w:val="21"/>
                    </w:rPr>
                  </w:pPr>
                </w:p>
              </w:tc>
            </w:tr>
            <w:tr w:rsidR="00364ED8" w14:paraId="65475A3D" w14:textId="77777777">
              <w:tc>
                <w:tcPr>
                  <w:tcW w:w="4358" w:type="dxa"/>
                </w:tcPr>
                <w:p w14:paraId="39A94FD6" w14:textId="77777777" w:rsidR="00364ED8" w:rsidRDefault="000F3AC8">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14:paraId="2F688914"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85F90EB" w14:textId="77777777" w:rsidR="00364ED8" w:rsidRDefault="00364ED8">
                  <w:pPr>
                    <w:widowControl/>
                    <w:spacing w:before="40"/>
                    <w:jc w:val="left"/>
                    <w:rPr>
                      <w:color w:val="000000"/>
                      <w:szCs w:val="21"/>
                    </w:rPr>
                  </w:pPr>
                </w:p>
              </w:tc>
            </w:tr>
            <w:tr w:rsidR="00364ED8" w14:paraId="71092877" w14:textId="77777777">
              <w:tc>
                <w:tcPr>
                  <w:tcW w:w="4358" w:type="dxa"/>
                </w:tcPr>
                <w:p w14:paraId="7D5DD250" w14:textId="77777777" w:rsidR="00364ED8" w:rsidRDefault="000F3AC8">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14:paraId="135A4672"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94D2ECD" w14:textId="77777777" w:rsidR="00364ED8" w:rsidRDefault="00364ED8">
                  <w:pPr>
                    <w:widowControl/>
                    <w:spacing w:before="40"/>
                    <w:jc w:val="left"/>
                    <w:rPr>
                      <w:color w:val="000000"/>
                      <w:szCs w:val="21"/>
                    </w:rPr>
                  </w:pPr>
                </w:p>
              </w:tc>
            </w:tr>
            <w:tr w:rsidR="00364ED8" w14:paraId="44416614" w14:textId="77777777">
              <w:tc>
                <w:tcPr>
                  <w:tcW w:w="4358" w:type="dxa"/>
                </w:tcPr>
                <w:p w14:paraId="07624DB4" w14:textId="77777777" w:rsidR="00364ED8" w:rsidRDefault="000F3AC8">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14:paraId="614B983A"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C1BDEDC" w14:textId="77777777" w:rsidR="00364ED8" w:rsidRDefault="00364ED8">
                  <w:pPr>
                    <w:widowControl/>
                    <w:spacing w:before="40"/>
                    <w:jc w:val="left"/>
                    <w:rPr>
                      <w:color w:val="000000"/>
                      <w:szCs w:val="21"/>
                    </w:rPr>
                  </w:pPr>
                </w:p>
              </w:tc>
            </w:tr>
            <w:tr w:rsidR="00364ED8" w14:paraId="368FFED1" w14:textId="77777777">
              <w:tc>
                <w:tcPr>
                  <w:tcW w:w="4358" w:type="dxa"/>
                </w:tcPr>
                <w:p w14:paraId="1BF5E409" w14:textId="77777777" w:rsidR="00364ED8" w:rsidRDefault="000F3AC8">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14:paraId="4339EDC8"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063FA8F" w14:textId="77777777" w:rsidR="00364ED8" w:rsidRDefault="00364ED8">
                  <w:pPr>
                    <w:widowControl/>
                    <w:spacing w:before="40"/>
                    <w:jc w:val="left"/>
                    <w:rPr>
                      <w:color w:val="000000"/>
                      <w:szCs w:val="21"/>
                    </w:rPr>
                  </w:pPr>
                </w:p>
              </w:tc>
            </w:tr>
            <w:tr w:rsidR="00364ED8" w14:paraId="626AC5C6" w14:textId="77777777">
              <w:tc>
                <w:tcPr>
                  <w:tcW w:w="4358" w:type="dxa"/>
                </w:tcPr>
                <w:p w14:paraId="4D2F5A9D" w14:textId="77777777" w:rsidR="00364ED8" w:rsidRDefault="000F3AC8">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2CB405D7"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150C38D" w14:textId="77777777" w:rsidR="00364ED8" w:rsidRDefault="00364ED8">
                  <w:pPr>
                    <w:widowControl/>
                    <w:spacing w:before="40"/>
                    <w:jc w:val="left"/>
                    <w:rPr>
                      <w:color w:val="000000"/>
                      <w:szCs w:val="21"/>
                    </w:rPr>
                  </w:pPr>
                </w:p>
              </w:tc>
            </w:tr>
            <w:tr w:rsidR="00364ED8" w14:paraId="7F04453E" w14:textId="77777777">
              <w:tc>
                <w:tcPr>
                  <w:tcW w:w="4358" w:type="dxa"/>
                </w:tcPr>
                <w:p w14:paraId="353216B2" w14:textId="77777777" w:rsidR="00364ED8" w:rsidRDefault="000F3AC8">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5D9D755E"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CAC74A8" w14:textId="77777777" w:rsidR="00364ED8" w:rsidRDefault="00364ED8">
                  <w:pPr>
                    <w:widowControl/>
                    <w:spacing w:before="40"/>
                    <w:jc w:val="left"/>
                    <w:rPr>
                      <w:color w:val="000000"/>
                      <w:szCs w:val="21"/>
                    </w:rPr>
                  </w:pPr>
                </w:p>
              </w:tc>
            </w:tr>
            <w:tr w:rsidR="00364ED8" w14:paraId="4215E3BD" w14:textId="77777777">
              <w:tc>
                <w:tcPr>
                  <w:tcW w:w="4358" w:type="dxa"/>
                </w:tcPr>
                <w:p w14:paraId="61E1513C" w14:textId="77777777" w:rsidR="00364ED8" w:rsidRDefault="000F3AC8">
                  <w:pPr>
                    <w:widowControl/>
                    <w:spacing w:before="40"/>
                    <w:jc w:val="left"/>
                  </w:pPr>
                  <w:r>
                    <w:rPr>
                      <w:rFonts w:hint="eastAsia"/>
                      <w:color w:val="000000"/>
                      <w:szCs w:val="21"/>
                    </w:rPr>
                    <w:t>☑</w:t>
                  </w:r>
                  <w:r>
                    <w:rPr>
                      <w:color w:val="000000"/>
                      <w:szCs w:val="21"/>
                    </w:rPr>
                    <w:t>实现食品安全管理体系目标的程度</w:t>
                  </w:r>
                </w:p>
              </w:tc>
              <w:tc>
                <w:tcPr>
                  <w:tcW w:w="1869" w:type="dxa"/>
                </w:tcPr>
                <w:p w14:paraId="1BF6526D"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3C4DB17" w14:textId="77777777" w:rsidR="00364ED8" w:rsidRDefault="00364ED8">
                  <w:pPr>
                    <w:widowControl/>
                    <w:spacing w:before="40"/>
                    <w:jc w:val="left"/>
                    <w:rPr>
                      <w:color w:val="000000"/>
                      <w:szCs w:val="21"/>
                    </w:rPr>
                  </w:pPr>
                </w:p>
              </w:tc>
            </w:tr>
            <w:tr w:rsidR="00364ED8" w14:paraId="023D48BD" w14:textId="77777777">
              <w:tc>
                <w:tcPr>
                  <w:tcW w:w="4358" w:type="dxa"/>
                </w:tcPr>
                <w:p w14:paraId="5CCE9017" w14:textId="77777777" w:rsidR="00364ED8" w:rsidRDefault="000F3AC8">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14:paraId="7B7AB8AA"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E0B4AB2" w14:textId="77777777" w:rsidR="00364ED8" w:rsidRDefault="00364ED8">
                  <w:pPr>
                    <w:widowControl/>
                    <w:spacing w:before="40"/>
                    <w:jc w:val="left"/>
                    <w:rPr>
                      <w:color w:val="000000"/>
                      <w:szCs w:val="21"/>
                    </w:rPr>
                  </w:pPr>
                </w:p>
              </w:tc>
            </w:tr>
            <w:tr w:rsidR="00364ED8" w14:paraId="1B2FEED9" w14:textId="77777777">
              <w:tc>
                <w:tcPr>
                  <w:tcW w:w="4358" w:type="dxa"/>
                </w:tcPr>
                <w:p w14:paraId="041C2560" w14:textId="77777777" w:rsidR="00364ED8" w:rsidRDefault="000F3AC8">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14:paraId="46D27585"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2F34F25" w14:textId="77777777" w:rsidR="00364ED8" w:rsidRDefault="00364ED8">
                  <w:pPr>
                    <w:widowControl/>
                    <w:spacing w:before="40"/>
                    <w:jc w:val="left"/>
                    <w:rPr>
                      <w:color w:val="000000"/>
                      <w:szCs w:val="21"/>
                    </w:rPr>
                  </w:pPr>
                </w:p>
              </w:tc>
            </w:tr>
            <w:tr w:rsidR="00364ED8" w14:paraId="47EBDE6D" w14:textId="77777777">
              <w:tc>
                <w:tcPr>
                  <w:tcW w:w="4358" w:type="dxa"/>
                </w:tcPr>
                <w:p w14:paraId="18EABB59" w14:textId="77777777" w:rsidR="00364ED8" w:rsidRDefault="000F3AC8">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14:paraId="002207DF"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494B4E1" w14:textId="77777777" w:rsidR="00364ED8" w:rsidRDefault="00364ED8">
                  <w:pPr>
                    <w:widowControl/>
                    <w:spacing w:before="40"/>
                    <w:jc w:val="left"/>
                    <w:rPr>
                      <w:color w:val="000000"/>
                      <w:szCs w:val="21"/>
                    </w:rPr>
                  </w:pPr>
                </w:p>
              </w:tc>
            </w:tr>
            <w:tr w:rsidR="00364ED8" w14:paraId="1D5E8A71" w14:textId="77777777">
              <w:tc>
                <w:tcPr>
                  <w:tcW w:w="4358" w:type="dxa"/>
                </w:tcPr>
                <w:p w14:paraId="3EC0D6C9" w14:textId="77777777" w:rsidR="00364ED8" w:rsidRDefault="000F3AC8">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06FCB909"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85343D8" w14:textId="77777777" w:rsidR="00364ED8" w:rsidRDefault="00364ED8">
                  <w:pPr>
                    <w:widowControl/>
                    <w:spacing w:before="40"/>
                    <w:jc w:val="left"/>
                    <w:rPr>
                      <w:color w:val="000000"/>
                      <w:szCs w:val="21"/>
                    </w:rPr>
                  </w:pPr>
                </w:p>
              </w:tc>
            </w:tr>
            <w:tr w:rsidR="00364ED8" w14:paraId="70B96835" w14:textId="77777777">
              <w:tc>
                <w:tcPr>
                  <w:tcW w:w="4358" w:type="dxa"/>
                </w:tcPr>
                <w:p w14:paraId="4EF1C3C7" w14:textId="77777777" w:rsidR="00364ED8" w:rsidRDefault="000F3AC8">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14:paraId="2BF08202"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4B862F7" w14:textId="77777777" w:rsidR="00364ED8" w:rsidRDefault="00364ED8">
                  <w:pPr>
                    <w:widowControl/>
                    <w:spacing w:before="40"/>
                    <w:jc w:val="left"/>
                    <w:rPr>
                      <w:color w:val="000000"/>
                      <w:szCs w:val="21"/>
                    </w:rPr>
                  </w:pPr>
                </w:p>
              </w:tc>
            </w:tr>
            <w:tr w:rsidR="00364ED8" w14:paraId="51949E24" w14:textId="77777777">
              <w:tc>
                <w:tcPr>
                  <w:tcW w:w="4358" w:type="dxa"/>
                </w:tcPr>
                <w:p w14:paraId="13DFA83A" w14:textId="77777777" w:rsidR="00364ED8" w:rsidRDefault="000F3AC8">
                  <w:pPr>
                    <w:widowControl/>
                    <w:spacing w:before="40"/>
                    <w:jc w:val="left"/>
                  </w:pPr>
                  <w:r>
                    <w:rPr>
                      <w:rFonts w:hint="eastAsia"/>
                      <w:color w:val="000000"/>
                      <w:szCs w:val="21"/>
                    </w:rPr>
                    <w:t>☑</w:t>
                  </w:r>
                  <w:r>
                    <w:rPr>
                      <w:rFonts w:hint="eastAsia"/>
                    </w:rPr>
                    <w:t>资源的充分性</w:t>
                  </w:r>
                </w:p>
              </w:tc>
              <w:tc>
                <w:tcPr>
                  <w:tcW w:w="1869" w:type="dxa"/>
                </w:tcPr>
                <w:p w14:paraId="06456D00"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07347C2" w14:textId="77777777" w:rsidR="00364ED8" w:rsidRDefault="00364ED8">
                  <w:pPr>
                    <w:widowControl/>
                    <w:spacing w:before="40"/>
                    <w:jc w:val="left"/>
                    <w:rPr>
                      <w:color w:val="000000"/>
                      <w:szCs w:val="21"/>
                    </w:rPr>
                  </w:pPr>
                </w:p>
              </w:tc>
            </w:tr>
            <w:tr w:rsidR="00364ED8" w14:paraId="0804E2D9" w14:textId="77777777">
              <w:tc>
                <w:tcPr>
                  <w:tcW w:w="4358" w:type="dxa"/>
                </w:tcPr>
                <w:p w14:paraId="4D839B8D" w14:textId="77777777" w:rsidR="00364ED8" w:rsidRDefault="000F3AC8">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14:paraId="4CF34D35" w14:textId="77777777" w:rsidR="00364ED8" w:rsidRDefault="000F3AC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CE5D40E" w14:textId="77777777" w:rsidR="00364ED8" w:rsidRDefault="00364ED8">
                  <w:pPr>
                    <w:widowControl/>
                    <w:spacing w:before="40"/>
                    <w:jc w:val="left"/>
                    <w:rPr>
                      <w:color w:val="000000"/>
                      <w:szCs w:val="21"/>
                    </w:rPr>
                  </w:pPr>
                </w:p>
              </w:tc>
            </w:tr>
          </w:tbl>
          <w:p w14:paraId="3E7F566E" w14:textId="77777777" w:rsidR="00364ED8" w:rsidRDefault="00364ED8">
            <w:pPr>
              <w:widowControl/>
              <w:spacing w:before="40"/>
              <w:jc w:val="left"/>
              <w:rPr>
                <w:color w:val="000000"/>
                <w:szCs w:val="21"/>
              </w:rPr>
            </w:pPr>
          </w:p>
          <w:p w14:paraId="36238B42" w14:textId="77777777" w:rsidR="00364ED8" w:rsidRDefault="000F3AC8">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b"/>
              <w:tblW w:w="9043" w:type="dxa"/>
              <w:tblLayout w:type="fixed"/>
              <w:tblLook w:val="04A0" w:firstRow="1" w:lastRow="0" w:firstColumn="1" w:lastColumn="0" w:noHBand="0" w:noVBand="1"/>
            </w:tblPr>
            <w:tblGrid>
              <w:gridCol w:w="2852"/>
              <w:gridCol w:w="3695"/>
              <w:gridCol w:w="2496"/>
            </w:tblGrid>
            <w:tr w:rsidR="00364ED8" w14:paraId="48578BFF" w14:textId="77777777">
              <w:tc>
                <w:tcPr>
                  <w:tcW w:w="2852" w:type="dxa"/>
                </w:tcPr>
                <w:p w14:paraId="0CA23FE4" w14:textId="77777777" w:rsidR="00364ED8" w:rsidRDefault="000F3AC8">
                  <w:pPr>
                    <w:widowControl/>
                    <w:spacing w:before="40"/>
                    <w:jc w:val="left"/>
                    <w:rPr>
                      <w:color w:val="000000"/>
                      <w:szCs w:val="21"/>
                    </w:rPr>
                  </w:pPr>
                  <w:r>
                    <w:rPr>
                      <w:rFonts w:hint="eastAsia"/>
                      <w:color w:val="000000"/>
                      <w:szCs w:val="18"/>
                    </w:rPr>
                    <w:t>管理评审输出信息（决策）</w:t>
                  </w:r>
                </w:p>
              </w:tc>
              <w:tc>
                <w:tcPr>
                  <w:tcW w:w="3695" w:type="dxa"/>
                </w:tcPr>
                <w:p w14:paraId="4779CA4C" w14:textId="77777777" w:rsidR="00364ED8" w:rsidRDefault="000F3AC8">
                  <w:pPr>
                    <w:widowControl/>
                    <w:spacing w:before="40"/>
                    <w:jc w:val="left"/>
                    <w:rPr>
                      <w:color w:val="000000"/>
                      <w:szCs w:val="21"/>
                    </w:rPr>
                  </w:pPr>
                  <w:r>
                    <w:rPr>
                      <w:rFonts w:hint="eastAsia"/>
                      <w:color w:val="000000"/>
                      <w:szCs w:val="21"/>
                    </w:rPr>
                    <w:t>措施描述（举例）</w:t>
                  </w:r>
                </w:p>
              </w:tc>
              <w:tc>
                <w:tcPr>
                  <w:tcW w:w="2496" w:type="dxa"/>
                </w:tcPr>
                <w:p w14:paraId="26528F7E" w14:textId="77777777" w:rsidR="00364ED8" w:rsidRDefault="000F3AC8">
                  <w:pPr>
                    <w:widowControl/>
                    <w:spacing w:before="40"/>
                    <w:jc w:val="left"/>
                    <w:rPr>
                      <w:color w:val="000000"/>
                      <w:szCs w:val="21"/>
                    </w:rPr>
                  </w:pPr>
                  <w:r>
                    <w:rPr>
                      <w:rFonts w:hint="eastAsia"/>
                    </w:rPr>
                    <w:t>改进措施</w:t>
                  </w:r>
                </w:p>
              </w:tc>
            </w:tr>
            <w:tr w:rsidR="00364ED8" w14:paraId="5B065B65" w14:textId="77777777">
              <w:tc>
                <w:tcPr>
                  <w:tcW w:w="2852" w:type="dxa"/>
                </w:tcPr>
                <w:p w14:paraId="61A28A74" w14:textId="77777777" w:rsidR="00364ED8" w:rsidRDefault="000F3AC8">
                  <w:pPr>
                    <w:widowControl/>
                    <w:spacing w:before="40"/>
                    <w:jc w:val="left"/>
                    <w:rPr>
                      <w:color w:val="000000"/>
                      <w:szCs w:val="21"/>
                    </w:rPr>
                  </w:pPr>
                  <w:r>
                    <w:rPr>
                      <w:rFonts w:hint="eastAsia"/>
                    </w:rPr>
                    <w:t>与持续改进机会相关的决策</w:t>
                  </w:r>
                </w:p>
              </w:tc>
              <w:tc>
                <w:tcPr>
                  <w:tcW w:w="3695" w:type="dxa"/>
                </w:tcPr>
                <w:p w14:paraId="33A675A8" w14:textId="77777777" w:rsidR="00364ED8" w:rsidRDefault="000F3AC8">
                  <w:pPr>
                    <w:widowControl/>
                    <w:spacing w:before="40"/>
                    <w:jc w:val="left"/>
                    <w:rPr>
                      <w:color w:val="000000"/>
                      <w:szCs w:val="21"/>
                    </w:rPr>
                  </w:pPr>
                  <w:r>
                    <w:rPr>
                      <w:rFonts w:hint="eastAsia"/>
                    </w:rPr>
                    <w:t>加强</w:t>
                  </w:r>
                  <w:r>
                    <w:rPr>
                      <w:rFonts w:hint="eastAsia"/>
                    </w:rPr>
                    <w:t xml:space="preserve"> ISO22000</w:t>
                  </w:r>
                  <w:r>
                    <w:rPr>
                      <w:rFonts w:hint="eastAsia"/>
                    </w:rPr>
                    <w:t>：</w:t>
                  </w:r>
                  <w:r>
                    <w:rPr>
                      <w:rFonts w:hint="eastAsia"/>
                    </w:rPr>
                    <w:t>2018</w:t>
                  </w:r>
                  <w:r>
                    <w:rPr>
                      <w:rFonts w:hint="eastAsia"/>
                    </w:rPr>
                    <w:t>《食品安全管理体系</w:t>
                  </w:r>
                  <w:r>
                    <w:rPr>
                      <w:rFonts w:hint="eastAsia"/>
                    </w:rPr>
                    <w:t xml:space="preserve"> </w:t>
                  </w:r>
                  <w:r>
                    <w:rPr>
                      <w:rFonts w:hint="eastAsia"/>
                    </w:rPr>
                    <w:t>食品链中各类组织的要求》</w:t>
                  </w:r>
                </w:p>
              </w:tc>
              <w:tc>
                <w:tcPr>
                  <w:tcW w:w="2496" w:type="dxa"/>
                </w:tcPr>
                <w:p w14:paraId="13FC8EFE" w14:textId="77777777" w:rsidR="00364ED8" w:rsidRDefault="000F3AC8">
                  <w:pPr>
                    <w:widowControl/>
                    <w:spacing w:before="40"/>
                    <w:jc w:val="left"/>
                    <w:rPr>
                      <w:color w:val="000000"/>
                      <w:szCs w:val="21"/>
                    </w:rPr>
                  </w:pPr>
                  <w:r>
                    <w:rPr>
                      <w:rFonts w:ascii="Segoe UI Symbol" w:hAnsi="Segoe UI Symbol" w:cs="Segoe UI Symbol"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364ED8" w14:paraId="28725691" w14:textId="77777777">
              <w:tc>
                <w:tcPr>
                  <w:tcW w:w="2852" w:type="dxa"/>
                </w:tcPr>
                <w:p w14:paraId="1DED2994" w14:textId="77777777" w:rsidR="00364ED8" w:rsidRDefault="000F3AC8">
                  <w:pPr>
                    <w:widowControl/>
                    <w:spacing w:before="40"/>
                    <w:jc w:val="left"/>
                    <w:rPr>
                      <w:color w:val="000000"/>
                      <w:szCs w:val="21"/>
                    </w:rPr>
                  </w:pPr>
                  <w:r>
                    <w:rPr>
                      <w:rFonts w:hint="eastAsia"/>
                    </w:rPr>
                    <w:t>食品安全管理体系所需的变更</w:t>
                  </w:r>
                </w:p>
              </w:tc>
              <w:tc>
                <w:tcPr>
                  <w:tcW w:w="3695" w:type="dxa"/>
                </w:tcPr>
                <w:p w14:paraId="2E60DE38" w14:textId="77777777" w:rsidR="00364ED8" w:rsidRDefault="000F3AC8">
                  <w:pPr>
                    <w:widowControl/>
                    <w:spacing w:before="40"/>
                    <w:jc w:val="left"/>
                    <w:rPr>
                      <w:color w:val="000000"/>
                      <w:szCs w:val="21"/>
                    </w:rPr>
                  </w:pPr>
                  <w:r>
                    <w:rPr>
                      <w:rFonts w:hint="eastAsia"/>
                      <w:color w:val="000000"/>
                      <w:szCs w:val="21"/>
                    </w:rPr>
                    <w:t>——</w:t>
                  </w:r>
                </w:p>
              </w:tc>
              <w:tc>
                <w:tcPr>
                  <w:tcW w:w="2496" w:type="dxa"/>
                </w:tcPr>
                <w:p w14:paraId="5539E0CF" w14:textId="77777777" w:rsidR="00364ED8" w:rsidRDefault="000F3AC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364ED8" w14:paraId="147EF5E1" w14:textId="77777777">
              <w:tc>
                <w:tcPr>
                  <w:tcW w:w="2852" w:type="dxa"/>
                </w:tcPr>
                <w:p w14:paraId="456FCBB2" w14:textId="77777777" w:rsidR="00364ED8" w:rsidRDefault="000F3AC8">
                  <w:pPr>
                    <w:widowControl/>
                    <w:spacing w:before="40"/>
                    <w:jc w:val="left"/>
                    <w:rPr>
                      <w:color w:val="000000"/>
                      <w:szCs w:val="21"/>
                    </w:rPr>
                  </w:pPr>
                  <w:r>
                    <w:rPr>
                      <w:rFonts w:hint="eastAsia"/>
                    </w:rPr>
                    <w:t>资源需求</w:t>
                  </w:r>
                </w:p>
              </w:tc>
              <w:tc>
                <w:tcPr>
                  <w:tcW w:w="3695" w:type="dxa"/>
                </w:tcPr>
                <w:p w14:paraId="6CE64F64" w14:textId="77777777" w:rsidR="00364ED8" w:rsidRDefault="000F3AC8">
                  <w:pPr>
                    <w:widowControl/>
                    <w:jc w:val="left"/>
                    <w:rPr>
                      <w:color w:val="000000"/>
                      <w:szCs w:val="21"/>
                    </w:rPr>
                  </w:pPr>
                  <w:r>
                    <w:rPr>
                      <w:rFonts w:hint="eastAsia"/>
                      <w:color w:val="000000"/>
                      <w:szCs w:val="21"/>
                    </w:rPr>
                    <w:t>——</w:t>
                  </w:r>
                </w:p>
              </w:tc>
              <w:tc>
                <w:tcPr>
                  <w:tcW w:w="2496" w:type="dxa"/>
                </w:tcPr>
                <w:p w14:paraId="5A80A676" w14:textId="77777777" w:rsidR="00364ED8" w:rsidRDefault="000F3AC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364ED8" w14:paraId="52C264F8" w14:textId="77777777">
              <w:tc>
                <w:tcPr>
                  <w:tcW w:w="2852" w:type="dxa"/>
                </w:tcPr>
                <w:p w14:paraId="65AB79A0" w14:textId="77777777" w:rsidR="00364ED8" w:rsidRDefault="000F3AC8">
                  <w:pPr>
                    <w:widowControl/>
                    <w:spacing w:before="40"/>
                    <w:jc w:val="left"/>
                    <w:rPr>
                      <w:color w:val="000000"/>
                      <w:szCs w:val="21"/>
                    </w:rPr>
                  </w:pPr>
                  <w:r>
                    <w:rPr>
                      <w:rFonts w:hint="eastAsia"/>
                      <w:color w:val="000000"/>
                      <w:szCs w:val="21"/>
                    </w:rPr>
                    <w:t>食品安全目标未实现所采取的措施。（需要时）</w:t>
                  </w:r>
                </w:p>
              </w:tc>
              <w:tc>
                <w:tcPr>
                  <w:tcW w:w="3695" w:type="dxa"/>
                </w:tcPr>
                <w:p w14:paraId="7E65D480" w14:textId="77777777" w:rsidR="00364ED8" w:rsidRDefault="000F3AC8">
                  <w:pPr>
                    <w:widowControl/>
                    <w:spacing w:before="40"/>
                    <w:jc w:val="left"/>
                    <w:rPr>
                      <w:color w:val="000000"/>
                      <w:szCs w:val="21"/>
                    </w:rPr>
                  </w:pPr>
                  <w:r>
                    <w:rPr>
                      <w:rFonts w:hint="eastAsia"/>
                      <w:color w:val="000000"/>
                      <w:szCs w:val="21"/>
                    </w:rPr>
                    <w:t>——</w:t>
                  </w:r>
                </w:p>
              </w:tc>
              <w:tc>
                <w:tcPr>
                  <w:tcW w:w="2496" w:type="dxa"/>
                </w:tcPr>
                <w:p w14:paraId="2396297D" w14:textId="77777777" w:rsidR="00364ED8" w:rsidRDefault="000F3AC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364ED8" w14:paraId="7DDAF026" w14:textId="77777777">
              <w:tc>
                <w:tcPr>
                  <w:tcW w:w="2852" w:type="dxa"/>
                </w:tcPr>
                <w:p w14:paraId="06A85FA7" w14:textId="77777777" w:rsidR="00364ED8" w:rsidRDefault="000F3AC8">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046A502E" w14:textId="77777777" w:rsidR="00364ED8" w:rsidRDefault="000F3AC8">
                  <w:pPr>
                    <w:widowControl/>
                    <w:spacing w:before="40"/>
                    <w:jc w:val="left"/>
                    <w:rPr>
                      <w:color w:val="000000"/>
                      <w:szCs w:val="21"/>
                    </w:rPr>
                  </w:pPr>
                  <w:r>
                    <w:rPr>
                      <w:rFonts w:hint="eastAsia"/>
                      <w:color w:val="000000"/>
                      <w:szCs w:val="21"/>
                    </w:rPr>
                    <w:t>——</w:t>
                  </w:r>
                </w:p>
              </w:tc>
              <w:tc>
                <w:tcPr>
                  <w:tcW w:w="2496" w:type="dxa"/>
                </w:tcPr>
                <w:p w14:paraId="7D92A543" w14:textId="77777777" w:rsidR="00364ED8" w:rsidRDefault="000F3AC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364ED8" w14:paraId="3C43722F" w14:textId="77777777">
              <w:tc>
                <w:tcPr>
                  <w:tcW w:w="2852" w:type="dxa"/>
                </w:tcPr>
                <w:p w14:paraId="533BE8E6" w14:textId="77777777" w:rsidR="00364ED8" w:rsidRDefault="000F3AC8">
                  <w:pPr>
                    <w:widowControl/>
                    <w:spacing w:before="40"/>
                    <w:jc w:val="left"/>
                    <w:rPr>
                      <w:color w:val="000000"/>
                      <w:szCs w:val="21"/>
                    </w:rPr>
                  </w:pPr>
                  <w:r>
                    <w:rPr>
                      <w:rFonts w:hint="eastAsia"/>
                      <w:color w:val="000000"/>
                      <w:szCs w:val="21"/>
                    </w:rPr>
                    <w:t>任何与组织战略方向相关的结论</w:t>
                  </w:r>
                </w:p>
              </w:tc>
              <w:tc>
                <w:tcPr>
                  <w:tcW w:w="3695" w:type="dxa"/>
                </w:tcPr>
                <w:p w14:paraId="3C62AC93" w14:textId="77777777" w:rsidR="00364ED8" w:rsidRDefault="000F3AC8">
                  <w:pPr>
                    <w:widowControl/>
                    <w:spacing w:before="40"/>
                    <w:jc w:val="left"/>
                    <w:rPr>
                      <w:color w:val="000000"/>
                      <w:szCs w:val="21"/>
                    </w:rPr>
                  </w:pPr>
                  <w:r>
                    <w:rPr>
                      <w:rFonts w:hint="eastAsia"/>
                      <w:color w:val="000000"/>
                      <w:szCs w:val="21"/>
                    </w:rPr>
                    <w:t>——</w:t>
                  </w:r>
                </w:p>
              </w:tc>
              <w:tc>
                <w:tcPr>
                  <w:tcW w:w="2496" w:type="dxa"/>
                </w:tcPr>
                <w:p w14:paraId="30836842" w14:textId="77777777" w:rsidR="00364ED8" w:rsidRDefault="000F3AC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0280567C" w14:textId="77777777" w:rsidR="00364ED8" w:rsidRDefault="00364ED8"/>
          <w:p w14:paraId="10828B9F" w14:textId="77777777" w:rsidR="00364ED8" w:rsidRDefault="000F3AC8">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未到措施落实安排日期</w:t>
            </w:r>
            <w:r>
              <w:rPr>
                <w:rFonts w:hint="eastAsia"/>
                <w:u w:val="single"/>
              </w:rPr>
              <w:t xml:space="preserve">                                     </w:t>
            </w:r>
          </w:p>
          <w:p w14:paraId="7B330B8E" w14:textId="77777777" w:rsidR="00364ED8" w:rsidRDefault="00364ED8"/>
        </w:tc>
        <w:tc>
          <w:tcPr>
            <w:tcW w:w="1590" w:type="dxa"/>
          </w:tcPr>
          <w:p w14:paraId="704F51A6" w14:textId="77777777" w:rsidR="00364ED8" w:rsidRDefault="000F3AC8">
            <w:r>
              <w:sym w:font="Wingdings" w:char="00FE"/>
            </w:r>
            <w:r>
              <w:rPr>
                <w:rFonts w:hint="eastAsia"/>
              </w:rPr>
              <w:t>符合</w:t>
            </w:r>
          </w:p>
          <w:p w14:paraId="2DFC524E" w14:textId="77777777" w:rsidR="00364ED8" w:rsidRDefault="000F3AC8">
            <w:r>
              <w:sym w:font="Wingdings" w:char="00A8"/>
            </w:r>
            <w:r>
              <w:rPr>
                <w:rFonts w:hint="eastAsia"/>
              </w:rPr>
              <w:t>不符合</w:t>
            </w:r>
          </w:p>
        </w:tc>
      </w:tr>
      <w:tr w:rsidR="00364ED8" w14:paraId="3BDEBD0F" w14:textId="77777777">
        <w:trPr>
          <w:trHeight w:val="409"/>
        </w:trPr>
        <w:tc>
          <w:tcPr>
            <w:tcW w:w="2052" w:type="dxa"/>
            <w:gridSpan w:val="2"/>
            <w:vMerge w:val="restart"/>
          </w:tcPr>
          <w:p w14:paraId="25C1BAD2" w14:textId="77777777" w:rsidR="00364ED8" w:rsidRDefault="000F3AC8">
            <w:r>
              <w:rPr>
                <w:rFonts w:hint="eastAsia"/>
              </w:rPr>
              <w:t>持续改进</w:t>
            </w:r>
          </w:p>
        </w:tc>
        <w:tc>
          <w:tcPr>
            <w:tcW w:w="944" w:type="dxa"/>
            <w:vMerge w:val="restart"/>
          </w:tcPr>
          <w:p w14:paraId="1428C603" w14:textId="77777777" w:rsidR="00364ED8" w:rsidRDefault="000F3AC8">
            <w:r>
              <w:rPr>
                <w:rFonts w:hint="eastAsia"/>
              </w:rPr>
              <w:t>F10.2</w:t>
            </w:r>
          </w:p>
        </w:tc>
        <w:tc>
          <w:tcPr>
            <w:tcW w:w="761" w:type="dxa"/>
          </w:tcPr>
          <w:p w14:paraId="7B410BA5" w14:textId="77777777" w:rsidR="00364ED8" w:rsidRDefault="000F3AC8">
            <w:r>
              <w:rPr>
                <w:rFonts w:hint="eastAsia"/>
              </w:rPr>
              <w:t>文件名称</w:t>
            </w:r>
          </w:p>
        </w:tc>
        <w:tc>
          <w:tcPr>
            <w:tcW w:w="9367" w:type="dxa"/>
          </w:tcPr>
          <w:p w14:paraId="0968BFBE" w14:textId="77777777" w:rsidR="00364ED8" w:rsidRDefault="000F3AC8">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90" w:type="dxa"/>
            <w:vMerge w:val="restart"/>
          </w:tcPr>
          <w:p w14:paraId="129086D0" w14:textId="77777777" w:rsidR="00364ED8" w:rsidRDefault="000F3AC8">
            <w:r>
              <w:sym w:font="Wingdings" w:char="00FE"/>
            </w:r>
            <w:r>
              <w:rPr>
                <w:rFonts w:hint="eastAsia"/>
              </w:rPr>
              <w:t>符合</w:t>
            </w:r>
          </w:p>
          <w:p w14:paraId="4D90822C" w14:textId="77777777" w:rsidR="00364ED8" w:rsidRDefault="000F3AC8">
            <w:r>
              <w:sym w:font="Wingdings" w:char="00A8"/>
            </w:r>
            <w:r>
              <w:rPr>
                <w:rFonts w:hint="eastAsia"/>
              </w:rPr>
              <w:t>不符合</w:t>
            </w:r>
          </w:p>
        </w:tc>
      </w:tr>
      <w:tr w:rsidR="00364ED8" w14:paraId="035B6BE2" w14:textId="77777777">
        <w:trPr>
          <w:trHeight w:val="1191"/>
        </w:trPr>
        <w:tc>
          <w:tcPr>
            <w:tcW w:w="2052" w:type="dxa"/>
            <w:gridSpan w:val="2"/>
            <w:vMerge/>
          </w:tcPr>
          <w:p w14:paraId="6B07B194" w14:textId="77777777" w:rsidR="00364ED8" w:rsidRDefault="00364ED8"/>
        </w:tc>
        <w:tc>
          <w:tcPr>
            <w:tcW w:w="944" w:type="dxa"/>
            <w:vMerge/>
          </w:tcPr>
          <w:p w14:paraId="21345F66" w14:textId="77777777" w:rsidR="00364ED8" w:rsidRDefault="00364ED8"/>
        </w:tc>
        <w:tc>
          <w:tcPr>
            <w:tcW w:w="761" w:type="dxa"/>
          </w:tcPr>
          <w:p w14:paraId="713C7D6E" w14:textId="77777777" w:rsidR="00364ED8" w:rsidRDefault="000F3AC8">
            <w:r>
              <w:rPr>
                <w:rFonts w:hint="eastAsia"/>
              </w:rPr>
              <w:t>运行证据</w:t>
            </w:r>
          </w:p>
        </w:tc>
        <w:tc>
          <w:tcPr>
            <w:tcW w:w="9367" w:type="dxa"/>
          </w:tcPr>
          <w:p w14:paraId="38A4D9B3" w14:textId="77777777" w:rsidR="00364ED8" w:rsidRDefault="000F3AC8">
            <w:r>
              <w:rPr>
                <w:rFonts w:hint="eastAsia"/>
              </w:rPr>
              <w:t>组织已持续改进食品安全管理体系的适宜性、充分性和有效性，以提升食品安全绩效。</w:t>
            </w:r>
            <w:r>
              <w:rPr>
                <w:rFonts w:hint="eastAsia"/>
              </w:rPr>
              <w:t xml:space="preserve"> </w:t>
            </w:r>
          </w:p>
          <w:p w14:paraId="274081DE" w14:textId="77777777" w:rsidR="00364ED8" w:rsidRDefault="000F3AC8">
            <w:r>
              <w:rPr>
                <w:rFonts w:hint="eastAsia"/>
              </w:rPr>
              <w:t>组织考虑了分析和评价的结果以及管理评审的输出，确定是否存在需求或机遇，这些需求或机遇应作为持续改进的一部分加以应对。</w:t>
            </w:r>
          </w:p>
          <w:p w14:paraId="70C2F351" w14:textId="77777777" w:rsidR="00364ED8" w:rsidRDefault="00364ED8"/>
          <w:p w14:paraId="01FD6A2F" w14:textId="77777777" w:rsidR="00364ED8" w:rsidRDefault="000F3AC8">
            <w:r>
              <w:rPr>
                <w:rFonts w:hint="eastAsia"/>
              </w:rPr>
              <w:sym w:font="Wingdings" w:char="00FE"/>
            </w:r>
            <w:r>
              <w:rPr>
                <w:rFonts w:hint="eastAsia"/>
              </w:rPr>
              <w:t xml:space="preserve"> </w:t>
            </w:r>
            <w:r>
              <w:rPr>
                <w:rFonts w:hint="eastAsia"/>
              </w:rPr>
              <w:t>改进措施已落实</w:t>
            </w:r>
          </w:p>
          <w:p w14:paraId="71DF3502" w14:textId="77777777" w:rsidR="00364ED8" w:rsidRDefault="000F3AC8">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14:paraId="1B0186D1" w14:textId="77777777" w:rsidR="00364ED8" w:rsidRDefault="00364ED8"/>
          <w:p w14:paraId="249DB880" w14:textId="77777777" w:rsidR="00364ED8" w:rsidRDefault="000F3AC8">
            <w:r>
              <w:rPr>
                <w:rFonts w:hint="eastAsia"/>
              </w:rPr>
              <w:t>最高管理者应确保组织通过以下活动，</w:t>
            </w:r>
            <w:r>
              <w:rPr>
                <w:rFonts w:hint="eastAsia"/>
              </w:rPr>
              <w:t xml:space="preserve"> </w:t>
            </w:r>
            <w:r>
              <w:rPr>
                <w:rFonts w:hint="eastAsia"/>
              </w:rPr>
              <w:t>持续改进食品安全管理体系的有效性：</w:t>
            </w:r>
          </w:p>
          <w:p w14:paraId="51BBBF4B" w14:textId="77777777" w:rsidR="00364ED8" w:rsidRDefault="000F3AC8">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2AA69450" w14:textId="77777777" w:rsidR="00364ED8" w:rsidRDefault="000F3AC8">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tcPr>
          <w:p w14:paraId="53948266" w14:textId="77777777" w:rsidR="00364ED8" w:rsidRDefault="00364ED8"/>
        </w:tc>
      </w:tr>
      <w:tr w:rsidR="00364ED8" w14:paraId="3011F003" w14:textId="77777777">
        <w:trPr>
          <w:trHeight w:val="409"/>
        </w:trPr>
        <w:tc>
          <w:tcPr>
            <w:tcW w:w="2052" w:type="dxa"/>
            <w:gridSpan w:val="2"/>
            <w:vMerge w:val="restart"/>
          </w:tcPr>
          <w:p w14:paraId="654674FF" w14:textId="77777777" w:rsidR="00364ED8" w:rsidRDefault="000F3AC8">
            <w:r>
              <w:rPr>
                <w:rFonts w:hint="eastAsia"/>
              </w:rPr>
              <w:t>食品安全管理体系的更新</w:t>
            </w:r>
          </w:p>
          <w:p w14:paraId="5B0347CE" w14:textId="77777777" w:rsidR="00364ED8" w:rsidRDefault="00364ED8"/>
        </w:tc>
        <w:tc>
          <w:tcPr>
            <w:tcW w:w="944" w:type="dxa"/>
            <w:vMerge w:val="restart"/>
          </w:tcPr>
          <w:p w14:paraId="27E69CA1" w14:textId="77777777" w:rsidR="00364ED8" w:rsidRDefault="000F3AC8">
            <w:r>
              <w:rPr>
                <w:rFonts w:hint="eastAsia"/>
              </w:rPr>
              <w:t>F10.3</w:t>
            </w:r>
          </w:p>
        </w:tc>
        <w:tc>
          <w:tcPr>
            <w:tcW w:w="761" w:type="dxa"/>
          </w:tcPr>
          <w:p w14:paraId="55138A74" w14:textId="77777777" w:rsidR="00364ED8" w:rsidRDefault="000F3AC8">
            <w:r>
              <w:rPr>
                <w:rFonts w:hint="eastAsia"/>
              </w:rPr>
              <w:t>文件名称</w:t>
            </w:r>
          </w:p>
        </w:tc>
        <w:tc>
          <w:tcPr>
            <w:tcW w:w="9367" w:type="dxa"/>
          </w:tcPr>
          <w:p w14:paraId="69B3664B" w14:textId="77777777" w:rsidR="00364ED8" w:rsidRDefault="000F3AC8">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90" w:type="dxa"/>
            <w:vMerge w:val="restart"/>
          </w:tcPr>
          <w:p w14:paraId="22684981" w14:textId="77777777" w:rsidR="00364ED8" w:rsidRDefault="000F3AC8">
            <w:r>
              <w:sym w:font="Wingdings" w:char="00FE"/>
            </w:r>
            <w:r>
              <w:rPr>
                <w:rFonts w:hint="eastAsia"/>
              </w:rPr>
              <w:t>符合</w:t>
            </w:r>
          </w:p>
          <w:p w14:paraId="15D88FD1" w14:textId="77777777" w:rsidR="00364ED8" w:rsidRDefault="000F3AC8">
            <w:r>
              <w:sym w:font="Wingdings" w:char="00A8"/>
            </w:r>
            <w:r>
              <w:rPr>
                <w:rFonts w:hint="eastAsia"/>
              </w:rPr>
              <w:t>不符合</w:t>
            </w:r>
          </w:p>
        </w:tc>
      </w:tr>
      <w:tr w:rsidR="00364ED8" w14:paraId="0C415365" w14:textId="77777777">
        <w:trPr>
          <w:trHeight w:val="1721"/>
        </w:trPr>
        <w:tc>
          <w:tcPr>
            <w:tcW w:w="2052" w:type="dxa"/>
            <w:gridSpan w:val="2"/>
            <w:vMerge/>
          </w:tcPr>
          <w:p w14:paraId="3B316793" w14:textId="77777777" w:rsidR="00364ED8" w:rsidRDefault="00364ED8"/>
        </w:tc>
        <w:tc>
          <w:tcPr>
            <w:tcW w:w="944" w:type="dxa"/>
            <w:vMerge/>
          </w:tcPr>
          <w:p w14:paraId="715F4CFD" w14:textId="77777777" w:rsidR="00364ED8" w:rsidRDefault="00364ED8"/>
        </w:tc>
        <w:tc>
          <w:tcPr>
            <w:tcW w:w="761" w:type="dxa"/>
          </w:tcPr>
          <w:p w14:paraId="701976E6" w14:textId="77777777" w:rsidR="00364ED8" w:rsidRDefault="000F3AC8">
            <w:r>
              <w:rPr>
                <w:rFonts w:hint="eastAsia"/>
              </w:rPr>
              <w:t>运行证据</w:t>
            </w:r>
          </w:p>
        </w:tc>
        <w:tc>
          <w:tcPr>
            <w:tcW w:w="9367" w:type="dxa"/>
          </w:tcPr>
          <w:p w14:paraId="1BF35276" w14:textId="77777777" w:rsidR="00364ED8" w:rsidRDefault="000F3AC8">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14:paraId="60AF4AE9" w14:textId="77777777" w:rsidR="00364ED8" w:rsidRDefault="000F3AC8">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14:paraId="3FD9C8E0" w14:textId="77777777" w:rsidR="00364ED8" w:rsidRDefault="000F3AC8">
            <w:r>
              <w:rPr>
                <w:rFonts w:hint="eastAsia"/>
              </w:rPr>
              <w:sym w:font="Wingdings" w:char="00FE"/>
            </w:r>
            <w:r>
              <w:t>有必要审查危害分析</w:t>
            </w:r>
          </w:p>
          <w:p w14:paraId="20FC195C" w14:textId="77777777" w:rsidR="00364ED8" w:rsidRDefault="000F3AC8">
            <w:r>
              <w:rPr>
                <w:rFonts w:hint="eastAsia"/>
              </w:rPr>
              <w:sym w:font="Wingdings" w:char="00FE"/>
            </w:r>
            <w:r>
              <w:t>已建立的危害控制计划</w:t>
            </w:r>
          </w:p>
          <w:p w14:paraId="0265AC0D" w14:textId="77777777" w:rsidR="00364ED8" w:rsidRDefault="000F3AC8">
            <w:r>
              <w:rPr>
                <w:rFonts w:hint="eastAsia"/>
              </w:rPr>
              <w:sym w:font="Wingdings" w:char="00FE"/>
            </w:r>
            <w:r>
              <w:t>已建立的</w:t>
            </w:r>
            <w:r>
              <w:t>PRP</w:t>
            </w:r>
            <w:r>
              <w:t>。</w:t>
            </w:r>
          </w:p>
          <w:p w14:paraId="11862918" w14:textId="77777777" w:rsidR="00364ED8" w:rsidRDefault="000F3AC8">
            <w:r>
              <w:t>更新活动应基于：</w:t>
            </w:r>
          </w:p>
          <w:p w14:paraId="62E3444D" w14:textId="77777777" w:rsidR="00364ED8" w:rsidRDefault="000F3AC8">
            <w:r>
              <w:rPr>
                <w:rFonts w:hint="eastAsia"/>
              </w:rPr>
              <w:sym w:font="Wingdings" w:char="00FE"/>
            </w:r>
            <w:r>
              <w:rPr>
                <w:rFonts w:hint="eastAsia"/>
              </w:rPr>
              <w:t xml:space="preserve"> </w:t>
            </w:r>
            <w:r>
              <w:t>来自外部和内部通信的输入；</w:t>
            </w:r>
          </w:p>
          <w:p w14:paraId="43C032DC" w14:textId="77777777" w:rsidR="00364ED8" w:rsidRDefault="000F3AC8">
            <w:r>
              <w:rPr>
                <w:rFonts w:hint="eastAsia"/>
              </w:rPr>
              <w:sym w:font="Wingdings" w:char="00FE"/>
            </w:r>
            <w:r>
              <w:rPr>
                <w:rFonts w:hint="eastAsia"/>
              </w:rPr>
              <w:t xml:space="preserve"> </w:t>
            </w:r>
            <w:r>
              <w:t>其他有关食品安全管理系统的适宜性、充分性和有效性的信息的输入；</w:t>
            </w:r>
          </w:p>
          <w:p w14:paraId="3F6C098C" w14:textId="77777777" w:rsidR="00364ED8" w:rsidRDefault="000F3AC8">
            <w:r>
              <w:rPr>
                <w:rFonts w:hint="eastAsia"/>
              </w:rPr>
              <w:sym w:font="Wingdings" w:char="00FE"/>
            </w:r>
            <w:r>
              <w:rPr>
                <w:rFonts w:hint="eastAsia"/>
              </w:rPr>
              <w:t xml:space="preserve"> </w:t>
            </w:r>
            <w:r>
              <w:t>验证活动结果分析的输出；</w:t>
            </w:r>
          </w:p>
          <w:p w14:paraId="2EB721B8" w14:textId="77777777" w:rsidR="00364ED8" w:rsidRDefault="000F3AC8">
            <w:r>
              <w:rPr>
                <w:rFonts w:hint="eastAsia"/>
              </w:rPr>
              <w:sym w:font="Wingdings" w:char="00FE"/>
            </w:r>
            <w:r>
              <w:rPr>
                <w:rFonts w:hint="eastAsia"/>
              </w:rPr>
              <w:t xml:space="preserve"> </w:t>
            </w:r>
            <w:r>
              <w:t>管理评审的输出。</w:t>
            </w:r>
          </w:p>
          <w:p w14:paraId="42954BDD" w14:textId="77777777" w:rsidR="00364ED8" w:rsidRDefault="000F3AC8">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rPr>
              <w:t xml:space="preserve"> </w:t>
            </w:r>
            <w:r>
              <w:t>，作为输入报告给管理评审。</w:t>
            </w:r>
          </w:p>
          <w:p w14:paraId="748C23B7" w14:textId="77777777" w:rsidR="00364ED8" w:rsidRDefault="00364ED8"/>
        </w:tc>
        <w:tc>
          <w:tcPr>
            <w:tcW w:w="1590" w:type="dxa"/>
            <w:vMerge/>
          </w:tcPr>
          <w:p w14:paraId="3F4319CB" w14:textId="77777777" w:rsidR="00364ED8" w:rsidRDefault="00364ED8"/>
        </w:tc>
      </w:tr>
    </w:tbl>
    <w:p w14:paraId="41290A94" w14:textId="77777777" w:rsidR="00364ED8" w:rsidRDefault="00364ED8"/>
    <w:p w14:paraId="5E87B524" w14:textId="77777777" w:rsidR="00364ED8" w:rsidRDefault="000F3AC8">
      <w:pPr>
        <w:pStyle w:val="a3"/>
      </w:pPr>
      <w:r>
        <w:rPr>
          <w:rFonts w:hint="eastAsia"/>
        </w:rPr>
        <w:t>说明：不符合标注</w:t>
      </w:r>
      <w:r>
        <w:rPr>
          <w:rFonts w:hint="eastAsia"/>
        </w:rPr>
        <w:t>N</w:t>
      </w:r>
    </w:p>
    <w:sectPr w:rsidR="00364ED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8A7B" w14:textId="77777777" w:rsidR="00EC7B92" w:rsidRDefault="00EC7B92">
      <w:r>
        <w:separator/>
      </w:r>
    </w:p>
  </w:endnote>
  <w:endnote w:type="continuationSeparator" w:id="0">
    <w:p w14:paraId="0E374B71" w14:textId="77777777" w:rsidR="00EC7B92" w:rsidRDefault="00EC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IDFont+F5">
    <w:altName w:val="宋体"/>
    <w:charset w:val="86"/>
    <w:family w:val="auto"/>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ADCF" w14:textId="77777777" w:rsidR="00635BD5" w:rsidRDefault="00635BD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4E7E7E96" w14:textId="0F8E1F8A" w:rsidR="00364ED8" w:rsidRDefault="000F3AC8">
            <w:pPr>
              <w:pStyle w:val="a3"/>
              <w:jc w:val="center"/>
            </w:pPr>
            <w:r>
              <w:rPr>
                <w:b/>
                <w:sz w:val="24"/>
                <w:szCs w:val="24"/>
              </w:rPr>
              <w:fldChar w:fldCharType="begin"/>
            </w:r>
            <w:r>
              <w:rPr>
                <w:b/>
              </w:rPr>
              <w:instrText>PAGE</w:instrText>
            </w:r>
            <w:r>
              <w:rPr>
                <w:b/>
                <w:sz w:val="24"/>
                <w:szCs w:val="24"/>
              </w:rPr>
              <w:fldChar w:fldCharType="separate"/>
            </w:r>
            <w:r w:rsidR="00EC7B9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7B92">
              <w:rPr>
                <w:b/>
                <w:noProof/>
              </w:rPr>
              <w:t>1</w:t>
            </w:r>
            <w:r>
              <w:rPr>
                <w:b/>
                <w:sz w:val="24"/>
                <w:szCs w:val="24"/>
              </w:rPr>
              <w:fldChar w:fldCharType="end"/>
            </w:r>
          </w:p>
        </w:sdtContent>
      </w:sdt>
    </w:sdtContent>
  </w:sdt>
  <w:p w14:paraId="65CB1A2E" w14:textId="77777777" w:rsidR="00364ED8" w:rsidRDefault="00364ED8">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22DB" w14:textId="77777777" w:rsidR="00635BD5" w:rsidRDefault="00635BD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5085F" w14:textId="77777777" w:rsidR="00EC7B92" w:rsidRDefault="00EC7B92">
      <w:r>
        <w:separator/>
      </w:r>
    </w:p>
  </w:footnote>
  <w:footnote w:type="continuationSeparator" w:id="0">
    <w:p w14:paraId="2764AD63" w14:textId="77777777" w:rsidR="00EC7B92" w:rsidRDefault="00EC7B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D05C" w14:textId="77777777" w:rsidR="00635BD5" w:rsidRDefault="00635BD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22E92" w14:textId="547DB45A" w:rsidR="00364ED8" w:rsidRDefault="00635BD5" w:rsidP="00635BD5">
    <w:pPr>
      <w:pStyle w:val="a9"/>
      <w:pBdr>
        <w:bottom w:val="none" w:sz="0" w:space="0" w:color="auto"/>
      </w:pBdr>
      <w:tabs>
        <w:tab w:val="clear" w:pos="4153"/>
        <w:tab w:val="left" w:pos="8910"/>
        <w:tab w:val="left" w:pos="9142"/>
      </w:tabs>
      <w:spacing w:line="320" w:lineRule="exact"/>
      <w:jc w:val="left"/>
      <w:rPr>
        <w:rStyle w:val="CharChar1"/>
        <w:rFonts w:hint="default"/>
      </w:rPr>
    </w:pPr>
    <w:bookmarkStart w:id="0" w:name="_GoBack"/>
    <w:r>
      <w:rPr>
        <w:noProof/>
      </w:rPr>
      <w:drawing>
        <wp:anchor distT="0" distB="0" distL="114300" distR="114300" simplePos="0" relativeHeight="251662336" behindDoc="0" locked="0" layoutInCell="1" allowOverlap="1" wp14:anchorId="2E1124B0" wp14:editId="445ECFDE">
          <wp:simplePos x="0" y="0"/>
          <wp:positionH relativeFrom="margin">
            <wp:posOffset>-38100</wp:posOffset>
          </wp:positionH>
          <wp:positionV relativeFrom="paragraph">
            <wp:posOffset>53340</wp:posOffset>
          </wp:positionV>
          <wp:extent cx="457200" cy="469265"/>
          <wp:effectExtent l="0" t="0" r="0" b="6985"/>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57200" cy="469265"/>
                  </a:xfrm>
                  <a:prstGeom prst="rect">
                    <a:avLst/>
                  </a:prstGeom>
                </pic:spPr>
              </pic:pic>
            </a:graphicData>
          </a:graphic>
          <wp14:sizeRelH relativeFrom="margin">
            <wp14:pctWidth>0</wp14:pctWidth>
          </wp14:sizeRelH>
          <wp14:sizeRelV relativeFrom="margin">
            <wp14:pctHeight>0</wp14:pctHeight>
          </wp14:sizeRelV>
        </wp:anchor>
      </w:drawing>
    </w:r>
    <w:bookmarkEnd w:id="0"/>
    <w:r w:rsidR="000F3AC8">
      <w:rPr>
        <w:rStyle w:val="CharChar1"/>
        <w:rFonts w:hint="default"/>
      </w:rPr>
      <w:t>北京国标联合认证有限公司</w:t>
    </w:r>
    <w:r w:rsidR="000F3AC8">
      <w:rPr>
        <w:rStyle w:val="CharChar1"/>
        <w:rFonts w:hint="default"/>
      </w:rPr>
      <w:tab/>
    </w:r>
    <w:r w:rsidR="000F3AC8">
      <w:rPr>
        <w:rStyle w:val="CharChar1"/>
        <w:rFonts w:hint="default"/>
      </w:rPr>
      <w:tab/>
    </w:r>
    <w:r w:rsidR="000F3AC8">
      <w:rPr>
        <w:rStyle w:val="CharChar1"/>
        <w:rFonts w:hint="default"/>
      </w:rPr>
      <w:tab/>
    </w:r>
  </w:p>
  <w:p w14:paraId="7E31875A" w14:textId="6E37246F" w:rsidR="00364ED8" w:rsidRDefault="000F3AC8">
    <w:pPr>
      <w:pStyle w:val="a9"/>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14:anchorId="2BB33BE2" wp14:editId="02FEA4B2">
              <wp:simplePos x="0" y="0"/>
              <wp:positionH relativeFrom="column">
                <wp:posOffset>7086600</wp:posOffset>
              </wp:positionH>
              <wp:positionV relativeFrom="paragraph">
                <wp:posOffset>27940</wp:posOffset>
              </wp:positionV>
              <wp:extent cx="21463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46300" cy="256540"/>
                      </a:xfrm>
                      <a:prstGeom prst="rect">
                        <a:avLst/>
                      </a:prstGeom>
                      <a:solidFill>
                        <a:srgbClr val="FFFFFF"/>
                      </a:solidFill>
                      <a:ln w="9525">
                        <a:noFill/>
                      </a:ln>
                    </wps:spPr>
                    <wps:txbx>
                      <w:txbxContent>
                        <w:p w14:paraId="710D7515" w14:textId="77777777" w:rsidR="00635BD5" w:rsidRDefault="00635BD5" w:rsidP="00635BD5">
                          <w:pPr>
                            <w:rPr>
                              <w:sz w:val="18"/>
                              <w:szCs w:val="18"/>
                            </w:rPr>
                          </w:pPr>
                          <w:r>
                            <w:rPr>
                              <w:rFonts w:hint="eastAsia"/>
                              <w:sz w:val="18"/>
                              <w:szCs w:val="18"/>
                            </w:rPr>
                            <w:t>ISC-B-II-12(05</w:t>
                          </w:r>
                          <w:r>
                            <w:rPr>
                              <w:rFonts w:hint="eastAsia"/>
                              <w:sz w:val="18"/>
                              <w:szCs w:val="18"/>
                            </w:rPr>
                            <w:t>版）</w:t>
                          </w:r>
                        </w:p>
                        <w:p w14:paraId="121A3789" w14:textId="3086E563" w:rsidR="00364ED8" w:rsidRDefault="00364ED8"/>
                      </w:txbxContent>
                    </wps:txbx>
                    <wps:bodyPr wrap="square" upright="1"/>
                  </wps:wsp>
                </a:graphicData>
              </a:graphic>
              <wp14:sizeRelH relativeFrom="margin">
                <wp14:pctWidth>0</wp14:pctWidth>
              </wp14:sizeRelH>
            </wp:anchor>
          </w:drawing>
        </mc:Choice>
        <mc:Fallback>
          <w:pict>
            <v:shapetype w14:anchorId="2BB33BE2" id="_x0000_t202" coordsize="21600,21600" o:spt="202" path="m,l,21600r21600,l21600,xe">
              <v:stroke joinstyle="miter"/>
              <v:path gradientshapeok="t" o:connecttype="rect"/>
            </v:shapetype>
            <v:shape id="文本框 1" o:spid="_x0000_s1026" type="#_x0000_t202" style="position:absolute;margin-left:558pt;margin-top:2.2pt;width:169pt;height:2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" stroked="f">
              <v:textbox>
                <w:txbxContent>
                  <w:p w14:paraId="710D7515" w14:textId="77777777" w:rsidR="00635BD5" w:rsidRDefault="00635BD5" w:rsidP="00635BD5">
                    <w:pPr>
                      <w:rPr>
                        <w:sz w:val="18"/>
                        <w:szCs w:val="18"/>
                      </w:rPr>
                    </w:pPr>
                    <w:r>
                      <w:rPr>
                        <w:rFonts w:hint="eastAsia"/>
                        <w:sz w:val="18"/>
                        <w:szCs w:val="18"/>
                      </w:rPr>
                      <w:t>ISC-B-II-12(05</w:t>
                    </w:r>
                    <w:r>
                      <w:rPr>
                        <w:rFonts w:hint="eastAsia"/>
                        <w:sz w:val="18"/>
                        <w:szCs w:val="18"/>
                      </w:rPr>
                      <w:t>版）</w:t>
                    </w:r>
                  </w:p>
                  <w:p w14:paraId="121A3789" w14:textId="3086E563" w:rsidR="00364ED8" w:rsidRDefault="00364ED8"/>
                </w:txbxContent>
              </v:textbox>
            </v:shape>
          </w:pict>
        </mc:Fallback>
      </mc:AlternateContent>
    </w:r>
    <w:r>
      <w:rPr>
        <w:rStyle w:val="CharChar1"/>
        <w:rFonts w:hint="default"/>
        <w:w w:val="90"/>
      </w:rPr>
      <w:t>Beijing International Standard united Certification Co.,Ltd.</w:t>
    </w:r>
  </w:p>
  <w:p w14:paraId="4D2292B0" w14:textId="77777777" w:rsidR="00364ED8" w:rsidRDefault="00364ED8">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1158" w14:textId="77777777" w:rsidR="00635BD5" w:rsidRDefault="00635BD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56D"/>
    <w:rsid w:val="000237F6"/>
    <w:rsid w:val="0003373A"/>
    <w:rsid w:val="000400E2"/>
    <w:rsid w:val="00062E46"/>
    <w:rsid w:val="00066B43"/>
    <w:rsid w:val="000C15A0"/>
    <w:rsid w:val="000E6B21"/>
    <w:rsid w:val="000F3AC8"/>
    <w:rsid w:val="0010149D"/>
    <w:rsid w:val="001126B5"/>
    <w:rsid w:val="00120E8B"/>
    <w:rsid w:val="001226ED"/>
    <w:rsid w:val="00172A27"/>
    <w:rsid w:val="001A2D7F"/>
    <w:rsid w:val="001A7976"/>
    <w:rsid w:val="001F090B"/>
    <w:rsid w:val="001F13F9"/>
    <w:rsid w:val="0020258E"/>
    <w:rsid w:val="002939AD"/>
    <w:rsid w:val="002F54BA"/>
    <w:rsid w:val="00301F2D"/>
    <w:rsid w:val="00314AF6"/>
    <w:rsid w:val="00336C5B"/>
    <w:rsid w:val="00337922"/>
    <w:rsid w:val="00340867"/>
    <w:rsid w:val="00364ED8"/>
    <w:rsid w:val="00373270"/>
    <w:rsid w:val="00380837"/>
    <w:rsid w:val="003A198A"/>
    <w:rsid w:val="003A3FFF"/>
    <w:rsid w:val="003F0333"/>
    <w:rsid w:val="00410914"/>
    <w:rsid w:val="004177C7"/>
    <w:rsid w:val="00430DD2"/>
    <w:rsid w:val="00431E80"/>
    <w:rsid w:val="004724DC"/>
    <w:rsid w:val="0048201E"/>
    <w:rsid w:val="004A23FA"/>
    <w:rsid w:val="005158BA"/>
    <w:rsid w:val="005336BC"/>
    <w:rsid w:val="00536930"/>
    <w:rsid w:val="00553344"/>
    <w:rsid w:val="00564E53"/>
    <w:rsid w:val="00572483"/>
    <w:rsid w:val="005D4D9D"/>
    <w:rsid w:val="005D5659"/>
    <w:rsid w:val="00600C20"/>
    <w:rsid w:val="00616BCD"/>
    <w:rsid w:val="00635BD5"/>
    <w:rsid w:val="00644FE2"/>
    <w:rsid w:val="0067640C"/>
    <w:rsid w:val="00696F95"/>
    <w:rsid w:val="006E678B"/>
    <w:rsid w:val="006E7B1D"/>
    <w:rsid w:val="006F43EA"/>
    <w:rsid w:val="006F45E9"/>
    <w:rsid w:val="00713448"/>
    <w:rsid w:val="00733AF3"/>
    <w:rsid w:val="007440A0"/>
    <w:rsid w:val="007565B2"/>
    <w:rsid w:val="007757F3"/>
    <w:rsid w:val="007B4DD8"/>
    <w:rsid w:val="007C1061"/>
    <w:rsid w:val="007C1B48"/>
    <w:rsid w:val="007E3B15"/>
    <w:rsid w:val="007E6AEB"/>
    <w:rsid w:val="00801C24"/>
    <w:rsid w:val="00854BF7"/>
    <w:rsid w:val="008973EE"/>
    <w:rsid w:val="00897F39"/>
    <w:rsid w:val="008D270F"/>
    <w:rsid w:val="008E686A"/>
    <w:rsid w:val="009071DE"/>
    <w:rsid w:val="00943FB9"/>
    <w:rsid w:val="00971600"/>
    <w:rsid w:val="009973B4"/>
    <w:rsid w:val="009C28C1"/>
    <w:rsid w:val="009F7EED"/>
    <w:rsid w:val="00A21CD2"/>
    <w:rsid w:val="00A30CCE"/>
    <w:rsid w:val="00A76907"/>
    <w:rsid w:val="00A80636"/>
    <w:rsid w:val="00A8382E"/>
    <w:rsid w:val="00A94431"/>
    <w:rsid w:val="00AB639F"/>
    <w:rsid w:val="00AD60E0"/>
    <w:rsid w:val="00AE46F3"/>
    <w:rsid w:val="00AF0AAB"/>
    <w:rsid w:val="00B13D4A"/>
    <w:rsid w:val="00B309D5"/>
    <w:rsid w:val="00BF1FBB"/>
    <w:rsid w:val="00BF597E"/>
    <w:rsid w:val="00C30FA9"/>
    <w:rsid w:val="00C465A4"/>
    <w:rsid w:val="00C51A36"/>
    <w:rsid w:val="00C55228"/>
    <w:rsid w:val="00C63768"/>
    <w:rsid w:val="00C77034"/>
    <w:rsid w:val="00C96C18"/>
    <w:rsid w:val="00CB184A"/>
    <w:rsid w:val="00CE315A"/>
    <w:rsid w:val="00D06F59"/>
    <w:rsid w:val="00D436A8"/>
    <w:rsid w:val="00D64E7C"/>
    <w:rsid w:val="00D82E51"/>
    <w:rsid w:val="00D8388C"/>
    <w:rsid w:val="00D87B10"/>
    <w:rsid w:val="00DA32AD"/>
    <w:rsid w:val="00DC0CD3"/>
    <w:rsid w:val="00DD5DF8"/>
    <w:rsid w:val="00DE79F5"/>
    <w:rsid w:val="00E6224C"/>
    <w:rsid w:val="00E628EB"/>
    <w:rsid w:val="00EA37D1"/>
    <w:rsid w:val="00EB0164"/>
    <w:rsid w:val="00EC7B92"/>
    <w:rsid w:val="00ED0F62"/>
    <w:rsid w:val="00EF5D02"/>
    <w:rsid w:val="00F14A9E"/>
    <w:rsid w:val="00F31A90"/>
    <w:rsid w:val="00F51DFC"/>
    <w:rsid w:val="00F94C84"/>
    <w:rsid w:val="00FB3E36"/>
    <w:rsid w:val="00FD7CF3"/>
    <w:rsid w:val="01260C71"/>
    <w:rsid w:val="0148246F"/>
    <w:rsid w:val="01B97AED"/>
    <w:rsid w:val="01BB3069"/>
    <w:rsid w:val="01CE4435"/>
    <w:rsid w:val="01E27364"/>
    <w:rsid w:val="01F72228"/>
    <w:rsid w:val="02203F02"/>
    <w:rsid w:val="0228580F"/>
    <w:rsid w:val="026A697D"/>
    <w:rsid w:val="028120F9"/>
    <w:rsid w:val="028A4167"/>
    <w:rsid w:val="02C41A3B"/>
    <w:rsid w:val="02C75A20"/>
    <w:rsid w:val="03085664"/>
    <w:rsid w:val="0326784C"/>
    <w:rsid w:val="032F5195"/>
    <w:rsid w:val="03373FF4"/>
    <w:rsid w:val="03504EFA"/>
    <w:rsid w:val="036737B4"/>
    <w:rsid w:val="03A0688A"/>
    <w:rsid w:val="03A32F8E"/>
    <w:rsid w:val="03AC3D8E"/>
    <w:rsid w:val="03CE483E"/>
    <w:rsid w:val="03CF54E8"/>
    <w:rsid w:val="03D738E7"/>
    <w:rsid w:val="03F8759B"/>
    <w:rsid w:val="0405614C"/>
    <w:rsid w:val="041B5605"/>
    <w:rsid w:val="042332AF"/>
    <w:rsid w:val="044125D6"/>
    <w:rsid w:val="0441326A"/>
    <w:rsid w:val="04414625"/>
    <w:rsid w:val="04716294"/>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8909E4"/>
    <w:rsid w:val="06994A8D"/>
    <w:rsid w:val="06AA7E97"/>
    <w:rsid w:val="06ED612A"/>
    <w:rsid w:val="0700448C"/>
    <w:rsid w:val="071261A2"/>
    <w:rsid w:val="07A565CE"/>
    <w:rsid w:val="07C13D29"/>
    <w:rsid w:val="07ED0401"/>
    <w:rsid w:val="07EF616D"/>
    <w:rsid w:val="07F5731B"/>
    <w:rsid w:val="07F67361"/>
    <w:rsid w:val="081B6228"/>
    <w:rsid w:val="083339D6"/>
    <w:rsid w:val="08583C63"/>
    <w:rsid w:val="08767210"/>
    <w:rsid w:val="0884117F"/>
    <w:rsid w:val="08851DD7"/>
    <w:rsid w:val="088F34A6"/>
    <w:rsid w:val="08A65A0B"/>
    <w:rsid w:val="08C22483"/>
    <w:rsid w:val="08ED1EE8"/>
    <w:rsid w:val="09005957"/>
    <w:rsid w:val="09621B67"/>
    <w:rsid w:val="096333C5"/>
    <w:rsid w:val="0977604F"/>
    <w:rsid w:val="09933EF9"/>
    <w:rsid w:val="09AA0CA5"/>
    <w:rsid w:val="09B1182F"/>
    <w:rsid w:val="09DC02FD"/>
    <w:rsid w:val="09FA6045"/>
    <w:rsid w:val="0A0F142E"/>
    <w:rsid w:val="0A1C56C1"/>
    <w:rsid w:val="0A5725D8"/>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9A78E8"/>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7209D5"/>
    <w:rsid w:val="13890C2B"/>
    <w:rsid w:val="139E437B"/>
    <w:rsid w:val="13A420AC"/>
    <w:rsid w:val="13C11723"/>
    <w:rsid w:val="13DB5CFA"/>
    <w:rsid w:val="13EB79B2"/>
    <w:rsid w:val="13F05B29"/>
    <w:rsid w:val="13FF2186"/>
    <w:rsid w:val="140B1CB9"/>
    <w:rsid w:val="142B1883"/>
    <w:rsid w:val="145B46D3"/>
    <w:rsid w:val="14642D75"/>
    <w:rsid w:val="14A349D6"/>
    <w:rsid w:val="14B66561"/>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5F30430"/>
    <w:rsid w:val="160D3D01"/>
    <w:rsid w:val="16210B83"/>
    <w:rsid w:val="16422C67"/>
    <w:rsid w:val="16583F2B"/>
    <w:rsid w:val="1659703F"/>
    <w:rsid w:val="16A02AA0"/>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5B1B21"/>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7B3DEF"/>
    <w:rsid w:val="1A83044C"/>
    <w:rsid w:val="1A996190"/>
    <w:rsid w:val="1AAF33A8"/>
    <w:rsid w:val="1AB42370"/>
    <w:rsid w:val="1ACF1254"/>
    <w:rsid w:val="1AE83DAE"/>
    <w:rsid w:val="1AED5B63"/>
    <w:rsid w:val="1B1E6CAD"/>
    <w:rsid w:val="1B462375"/>
    <w:rsid w:val="1B5E3B97"/>
    <w:rsid w:val="1B6B0728"/>
    <w:rsid w:val="1BE61A9D"/>
    <w:rsid w:val="1C392A3A"/>
    <w:rsid w:val="1C683E38"/>
    <w:rsid w:val="1CA64D10"/>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205EB"/>
    <w:rsid w:val="1E740A6D"/>
    <w:rsid w:val="1E752FA2"/>
    <w:rsid w:val="1E846B0F"/>
    <w:rsid w:val="1E8A1FBA"/>
    <w:rsid w:val="1ED9609A"/>
    <w:rsid w:val="1EF77273"/>
    <w:rsid w:val="1F044E19"/>
    <w:rsid w:val="1F0756AB"/>
    <w:rsid w:val="1F1B65D5"/>
    <w:rsid w:val="1F35289F"/>
    <w:rsid w:val="1F4E73A5"/>
    <w:rsid w:val="1F61098D"/>
    <w:rsid w:val="1F752242"/>
    <w:rsid w:val="1F756527"/>
    <w:rsid w:val="1F7F0170"/>
    <w:rsid w:val="1F8E0A45"/>
    <w:rsid w:val="1FAB395F"/>
    <w:rsid w:val="1FB8538A"/>
    <w:rsid w:val="1FF16224"/>
    <w:rsid w:val="200318AB"/>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185892"/>
    <w:rsid w:val="21A07B88"/>
    <w:rsid w:val="21A34258"/>
    <w:rsid w:val="21A576DD"/>
    <w:rsid w:val="21B31BF6"/>
    <w:rsid w:val="21D24208"/>
    <w:rsid w:val="21E11F3F"/>
    <w:rsid w:val="226B1C63"/>
    <w:rsid w:val="226B2F60"/>
    <w:rsid w:val="22813299"/>
    <w:rsid w:val="229F2D1A"/>
    <w:rsid w:val="230219CF"/>
    <w:rsid w:val="23363714"/>
    <w:rsid w:val="23461CA8"/>
    <w:rsid w:val="238A1BAA"/>
    <w:rsid w:val="23900E62"/>
    <w:rsid w:val="23974CFE"/>
    <w:rsid w:val="23977ADC"/>
    <w:rsid w:val="23B15F19"/>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66B93"/>
    <w:rsid w:val="2519537A"/>
    <w:rsid w:val="258041F6"/>
    <w:rsid w:val="258609CC"/>
    <w:rsid w:val="25B809C4"/>
    <w:rsid w:val="25ED68F6"/>
    <w:rsid w:val="261B55F8"/>
    <w:rsid w:val="261C0F72"/>
    <w:rsid w:val="261D5675"/>
    <w:rsid w:val="26325483"/>
    <w:rsid w:val="26410887"/>
    <w:rsid w:val="26415CAD"/>
    <w:rsid w:val="269C7CAD"/>
    <w:rsid w:val="27130F81"/>
    <w:rsid w:val="271B4DE1"/>
    <w:rsid w:val="272228DE"/>
    <w:rsid w:val="27443F4D"/>
    <w:rsid w:val="274B78E8"/>
    <w:rsid w:val="27573F76"/>
    <w:rsid w:val="27602485"/>
    <w:rsid w:val="2769659E"/>
    <w:rsid w:val="276C5E49"/>
    <w:rsid w:val="279F2942"/>
    <w:rsid w:val="27CD3D8E"/>
    <w:rsid w:val="27CF15FE"/>
    <w:rsid w:val="27D42EE9"/>
    <w:rsid w:val="27E10A81"/>
    <w:rsid w:val="27FE6486"/>
    <w:rsid w:val="280B3F2E"/>
    <w:rsid w:val="280D1E20"/>
    <w:rsid w:val="28341F0D"/>
    <w:rsid w:val="28736D78"/>
    <w:rsid w:val="2892323E"/>
    <w:rsid w:val="289361DE"/>
    <w:rsid w:val="28B10CAB"/>
    <w:rsid w:val="28C3395C"/>
    <w:rsid w:val="28D03517"/>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01F59"/>
    <w:rsid w:val="2B0D2F04"/>
    <w:rsid w:val="2B1D2572"/>
    <w:rsid w:val="2B206A2D"/>
    <w:rsid w:val="2B492E1A"/>
    <w:rsid w:val="2B4C1179"/>
    <w:rsid w:val="2B5D0EFC"/>
    <w:rsid w:val="2B6C36BA"/>
    <w:rsid w:val="2B7B0583"/>
    <w:rsid w:val="2BCA21A3"/>
    <w:rsid w:val="2BD60481"/>
    <w:rsid w:val="2BE40375"/>
    <w:rsid w:val="2BEA3FA7"/>
    <w:rsid w:val="2C2E44D4"/>
    <w:rsid w:val="2C486A96"/>
    <w:rsid w:val="2C4A2B6C"/>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8B2642"/>
    <w:rsid w:val="2EEE512C"/>
    <w:rsid w:val="2EFB364D"/>
    <w:rsid w:val="2F7C571D"/>
    <w:rsid w:val="2F824436"/>
    <w:rsid w:val="2F9836C2"/>
    <w:rsid w:val="2FA86B66"/>
    <w:rsid w:val="2FC82DC8"/>
    <w:rsid w:val="2FE823A5"/>
    <w:rsid w:val="2FEA1C57"/>
    <w:rsid w:val="30015004"/>
    <w:rsid w:val="300172B8"/>
    <w:rsid w:val="30037C71"/>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4F0071"/>
    <w:rsid w:val="33562A0D"/>
    <w:rsid w:val="335C55FD"/>
    <w:rsid w:val="33715F28"/>
    <w:rsid w:val="337E5256"/>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41D5A"/>
    <w:rsid w:val="37B82B0E"/>
    <w:rsid w:val="37D8509F"/>
    <w:rsid w:val="380178E9"/>
    <w:rsid w:val="38363F4B"/>
    <w:rsid w:val="385969A9"/>
    <w:rsid w:val="386866FF"/>
    <w:rsid w:val="38803663"/>
    <w:rsid w:val="389A539F"/>
    <w:rsid w:val="38B37216"/>
    <w:rsid w:val="38BD5C7F"/>
    <w:rsid w:val="38C34B1C"/>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8400C5"/>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74796D"/>
    <w:rsid w:val="3CA475E5"/>
    <w:rsid w:val="3CA717F2"/>
    <w:rsid w:val="3CC445CD"/>
    <w:rsid w:val="3CC56579"/>
    <w:rsid w:val="3CED4B6C"/>
    <w:rsid w:val="3D073283"/>
    <w:rsid w:val="3DAB460B"/>
    <w:rsid w:val="3DDA7DB2"/>
    <w:rsid w:val="3DE86112"/>
    <w:rsid w:val="3E1A22B9"/>
    <w:rsid w:val="3E342793"/>
    <w:rsid w:val="3E3C5235"/>
    <w:rsid w:val="3EA34B57"/>
    <w:rsid w:val="3EEF1E6E"/>
    <w:rsid w:val="3F532B3A"/>
    <w:rsid w:val="3F654598"/>
    <w:rsid w:val="3F8E03C8"/>
    <w:rsid w:val="3FC72695"/>
    <w:rsid w:val="3FD70A70"/>
    <w:rsid w:val="4018684F"/>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7243B8"/>
    <w:rsid w:val="44A527AB"/>
    <w:rsid w:val="44A567F5"/>
    <w:rsid w:val="453B1EBC"/>
    <w:rsid w:val="45635AEC"/>
    <w:rsid w:val="45BA54FA"/>
    <w:rsid w:val="45C810D7"/>
    <w:rsid w:val="45EC74A5"/>
    <w:rsid w:val="45FA6B69"/>
    <w:rsid w:val="460414DD"/>
    <w:rsid w:val="46114E42"/>
    <w:rsid w:val="46332B60"/>
    <w:rsid w:val="4654705C"/>
    <w:rsid w:val="46721C15"/>
    <w:rsid w:val="468D2C1F"/>
    <w:rsid w:val="468D3CA5"/>
    <w:rsid w:val="46A51AB4"/>
    <w:rsid w:val="46B421B8"/>
    <w:rsid w:val="46EA7997"/>
    <w:rsid w:val="470243E7"/>
    <w:rsid w:val="471F1498"/>
    <w:rsid w:val="47271944"/>
    <w:rsid w:val="47303672"/>
    <w:rsid w:val="473E10CC"/>
    <w:rsid w:val="475C4BFE"/>
    <w:rsid w:val="475D7730"/>
    <w:rsid w:val="47BB044C"/>
    <w:rsid w:val="48262DE5"/>
    <w:rsid w:val="485226C4"/>
    <w:rsid w:val="488A3F6D"/>
    <w:rsid w:val="48DA35BF"/>
    <w:rsid w:val="48ED577E"/>
    <w:rsid w:val="48FB3C39"/>
    <w:rsid w:val="495D1E4B"/>
    <w:rsid w:val="49912790"/>
    <w:rsid w:val="49924247"/>
    <w:rsid w:val="4999731F"/>
    <w:rsid w:val="49C0281D"/>
    <w:rsid w:val="49E3211A"/>
    <w:rsid w:val="49E449BF"/>
    <w:rsid w:val="49E82D09"/>
    <w:rsid w:val="49EC77B8"/>
    <w:rsid w:val="49ED5B1C"/>
    <w:rsid w:val="4A78375B"/>
    <w:rsid w:val="4A8610DE"/>
    <w:rsid w:val="4AD45EF1"/>
    <w:rsid w:val="4AE04A18"/>
    <w:rsid w:val="4B1401ED"/>
    <w:rsid w:val="4B337454"/>
    <w:rsid w:val="4B407CC6"/>
    <w:rsid w:val="4B42232B"/>
    <w:rsid w:val="4B825A76"/>
    <w:rsid w:val="4B86007D"/>
    <w:rsid w:val="4B8B3702"/>
    <w:rsid w:val="4B9B0D7E"/>
    <w:rsid w:val="4BAA77BA"/>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4FBE32AF"/>
    <w:rsid w:val="503C3BCC"/>
    <w:rsid w:val="50C41CF1"/>
    <w:rsid w:val="50E51942"/>
    <w:rsid w:val="51217DA6"/>
    <w:rsid w:val="51294703"/>
    <w:rsid w:val="51425A27"/>
    <w:rsid w:val="5158757E"/>
    <w:rsid w:val="518C7FBD"/>
    <w:rsid w:val="521A5D1E"/>
    <w:rsid w:val="523624DE"/>
    <w:rsid w:val="526B2302"/>
    <w:rsid w:val="52735F79"/>
    <w:rsid w:val="52A23F56"/>
    <w:rsid w:val="52BA5471"/>
    <w:rsid w:val="52CC19B1"/>
    <w:rsid w:val="52D871F4"/>
    <w:rsid w:val="52E737ED"/>
    <w:rsid w:val="52F263D6"/>
    <w:rsid w:val="53024EB7"/>
    <w:rsid w:val="531F2139"/>
    <w:rsid w:val="53261795"/>
    <w:rsid w:val="534F62F7"/>
    <w:rsid w:val="53660E02"/>
    <w:rsid w:val="536F60C1"/>
    <w:rsid w:val="538E3BF1"/>
    <w:rsid w:val="53953BE7"/>
    <w:rsid w:val="53C3284E"/>
    <w:rsid w:val="53DB2F56"/>
    <w:rsid w:val="53F51637"/>
    <w:rsid w:val="54041CD4"/>
    <w:rsid w:val="54124FEF"/>
    <w:rsid w:val="541C4B67"/>
    <w:rsid w:val="542150D2"/>
    <w:rsid w:val="5424325D"/>
    <w:rsid w:val="550429BE"/>
    <w:rsid w:val="552A2893"/>
    <w:rsid w:val="55436287"/>
    <w:rsid w:val="556B045B"/>
    <w:rsid w:val="557D4E77"/>
    <w:rsid w:val="55C375DD"/>
    <w:rsid w:val="55D62963"/>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8132FB"/>
    <w:rsid w:val="57A14CB5"/>
    <w:rsid w:val="57F55B90"/>
    <w:rsid w:val="580F191D"/>
    <w:rsid w:val="581B6507"/>
    <w:rsid w:val="58276F84"/>
    <w:rsid w:val="58584813"/>
    <w:rsid w:val="58B728A2"/>
    <w:rsid w:val="58B868EB"/>
    <w:rsid w:val="58CD6892"/>
    <w:rsid w:val="58D46744"/>
    <w:rsid w:val="58DA17E1"/>
    <w:rsid w:val="590D059A"/>
    <w:rsid w:val="591B70FD"/>
    <w:rsid w:val="592454D0"/>
    <w:rsid w:val="592802C2"/>
    <w:rsid w:val="595B0B5E"/>
    <w:rsid w:val="59623A6F"/>
    <w:rsid w:val="596D1AD9"/>
    <w:rsid w:val="5978735A"/>
    <w:rsid w:val="599424C5"/>
    <w:rsid w:val="59E42114"/>
    <w:rsid w:val="59E710C8"/>
    <w:rsid w:val="59FA0047"/>
    <w:rsid w:val="5A1C59A1"/>
    <w:rsid w:val="5A241F17"/>
    <w:rsid w:val="5A407674"/>
    <w:rsid w:val="5A432974"/>
    <w:rsid w:val="5A67161C"/>
    <w:rsid w:val="5A6A20C5"/>
    <w:rsid w:val="5A851102"/>
    <w:rsid w:val="5AD64AF2"/>
    <w:rsid w:val="5AF377C8"/>
    <w:rsid w:val="5B0449BC"/>
    <w:rsid w:val="5B1F617B"/>
    <w:rsid w:val="5B2F19E3"/>
    <w:rsid w:val="5B513157"/>
    <w:rsid w:val="5B517209"/>
    <w:rsid w:val="5B544EB3"/>
    <w:rsid w:val="5B6A33DD"/>
    <w:rsid w:val="5B7C5AEB"/>
    <w:rsid w:val="5BA144BF"/>
    <w:rsid w:val="5BD84182"/>
    <w:rsid w:val="5BF04FFA"/>
    <w:rsid w:val="5C241AEE"/>
    <w:rsid w:val="5C4D2649"/>
    <w:rsid w:val="5C5D3330"/>
    <w:rsid w:val="5C6F6375"/>
    <w:rsid w:val="5C741B1E"/>
    <w:rsid w:val="5C8D6CFF"/>
    <w:rsid w:val="5C966EB6"/>
    <w:rsid w:val="5CB336E1"/>
    <w:rsid w:val="5CB9068F"/>
    <w:rsid w:val="5CDA5589"/>
    <w:rsid w:val="5CE00D30"/>
    <w:rsid w:val="5CED4821"/>
    <w:rsid w:val="5CF21AD5"/>
    <w:rsid w:val="5CF77CCA"/>
    <w:rsid w:val="5D013462"/>
    <w:rsid w:val="5D3351AF"/>
    <w:rsid w:val="5D604E0E"/>
    <w:rsid w:val="5D633362"/>
    <w:rsid w:val="5D656BAA"/>
    <w:rsid w:val="5D6672E4"/>
    <w:rsid w:val="5D6A28B8"/>
    <w:rsid w:val="5D6B7BC6"/>
    <w:rsid w:val="5D6C21B2"/>
    <w:rsid w:val="5D7A309A"/>
    <w:rsid w:val="5D827878"/>
    <w:rsid w:val="5D88228C"/>
    <w:rsid w:val="5DA67CA3"/>
    <w:rsid w:val="5DBF6011"/>
    <w:rsid w:val="5DC13CCC"/>
    <w:rsid w:val="5DC55564"/>
    <w:rsid w:val="5DDA5570"/>
    <w:rsid w:val="5DE86882"/>
    <w:rsid w:val="5E01254D"/>
    <w:rsid w:val="5E0D6E91"/>
    <w:rsid w:val="5E1D75C7"/>
    <w:rsid w:val="5E264AF8"/>
    <w:rsid w:val="5E3B413F"/>
    <w:rsid w:val="5E5A74A0"/>
    <w:rsid w:val="5E7447F0"/>
    <w:rsid w:val="5E7B5BB1"/>
    <w:rsid w:val="5E971B73"/>
    <w:rsid w:val="5EA12B9A"/>
    <w:rsid w:val="5EB61B43"/>
    <w:rsid w:val="5EBA7075"/>
    <w:rsid w:val="5EBF5DC8"/>
    <w:rsid w:val="5F02275D"/>
    <w:rsid w:val="5F03176D"/>
    <w:rsid w:val="5F14059B"/>
    <w:rsid w:val="5F291E1B"/>
    <w:rsid w:val="5F4F736C"/>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1C3135"/>
    <w:rsid w:val="632045D1"/>
    <w:rsid w:val="6342544F"/>
    <w:rsid w:val="63720424"/>
    <w:rsid w:val="63A31ABC"/>
    <w:rsid w:val="63C65078"/>
    <w:rsid w:val="63EA156F"/>
    <w:rsid w:val="63EA6D88"/>
    <w:rsid w:val="63EE784F"/>
    <w:rsid w:val="64106CE7"/>
    <w:rsid w:val="64621F9C"/>
    <w:rsid w:val="649C75C9"/>
    <w:rsid w:val="64A537DD"/>
    <w:rsid w:val="64B51DAE"/>
    <w:rsid w:val="64B679BB"/>
    <w:rsid w:val="64B96E85"/>
    <w:rsid w:val="64BB6795"/>
    <w:rsid w:val="64D069A0"/>
    <w:rsid w:val="64F27E75"/>
    <w:rsid w:val="65067C78"/>
    <w:rsid w:val="6542498D"/>
    <w:rsid w:val="655D358A"/>
    <w:rsid w:val="655E69B2"/>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4623A"/>
    <w:rsid w:val="66FA7FFA"/>
    <w:rsid w:val="66FD19D6"/>
    <w:rsid w:val="675A3B6C"/>
    <w:rsid w:val="67786178"/>
    <w:rsid w:val="678B4DA6"/>
    <w:rsid w:val="67AC0D53"/>
    <w:rsid w:val="67AF7DB6"/>
    <w:rsid w:val="680564C6"/>
    <w:rsid w:val="68065A53"/>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A0F95"/>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74EAA"/>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32697"/>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6FFB3103"/>
    <w:rsid w:val="701310D6"/>
    <w:rsid w:val="701710D0"/>
    <w:rsid w:val="702520EE"/>
    <w:rsid w:val="703777AC"/>
    <w:rsid w:val="70795456"/>
    <w:rsid w:val="707E2BAC"/>
    <w:rsid w:val="709946EC"/>
    <w:rsid w:val="70DE4DEF"/>
    <w:rsid w:val="70FF4497"/>
    <w:rsid w:val="724D262A"/>
    <w:rsid w:val="72702455"/>
    <w:rsid w:val="728F2E47"/>
    <w:rsid w:val="72973011"/>
    <w:rsid w:val="72CD6505"/>
    <w:rsid w:val="72E25592"/>
    <w:rsid w:val="72E42D1B"/>
    <w:rsid w:val="72EA2DD0"/>
    <w:rsid w:val="730C52E1"/>
    <w:rsid w:val="734F0911"/>
    <w:rsid w:val="736054C4"/>
    <w:rsid w:val="736C572D"/>
    <w:rsid w:val="73793E7E"/>
    <w:rsid w:val="73A37628"/>
    <w:rsid w:val="73A422EB"/>
    <w:rsid w:val="73C80EF6"/>
    <w:rsid w:val="73D74043"/>
    <w:rsid w:val="73E67F55"/>
    <w:rsid w:val="74103E55"/>
    <w:rsid w:val="74456E15"/>
    <w:rsid w:val="745B622A"/>
    <w:rsid w:val="748A4E4B"/>
    <w:rsid w:val="753E2D2E"/>
    <w:rsid w:val="753F2F7D"/>
    <w:rsid w:val="757025C6"/>
    <w:rsid w:val="75A607F8"/>
    <w:rsid w:val="75A744DB"/>
    <w:rsid w:val="75C02754"/>
    <w:rsid w:val="75CD0955"/>
    <w:rsid w:val="75DB13A5"/>
    <w:rsid w:val="75E552E3"/>
    <w:rsid w:val="76190159"/>
    <w:rsid w:val="76346E4E"/>
    <w:rsid w:val="7648538B"/>
    <w:rsid w:val="76531223"/>
    <w:rsid w:val="76640645"/>
    <w:rsid w:val="767E47F6"/>
    <w:rsid w:val="7692158A"/>
    <w:rsid w:val="76B31AB6"/>
    <w:rsid w:val="76BD747C"/>
    <w:rsid w:val="76CD52EB"/>
    <w:rsid w:val="76FE004A"/>
    <w:rsid w:val="77341E31"/>
    <w:rsid w:val="773B2E23"/>
    <w:rsid w:val="77A268F6"/>
    <w:rsid w:val="77A519A7"/>
    <w:rsid w:val="77B415CE"/>
    <w:rsid w:val="77CC3658"/>
    <w:rsid w:val="77E26A35"/>
    <w:rsid w:val="780F54C3"/>
    <w:rsid w:val="782C6CF7"/>
    <w:rsid w:val="78557FA3"/>
    <w:rsid w:val="78644FBF"/>
    <w:rsid w:val="78680ECD"/>
    <w:rsid w:val="787B61F6"/>
    <w:rsid w:val="787F150D"/>
    <w:rsid w:val="787F4828"/>
    <w:rsid w:val="7880670B"/>
    <w:rsid w:val="789B60E9"/>
    <w:rsid w:val="78E81198"/>
    <w:rsid w:val="78EE7F5B"/>
    <w:rsid w:val="78F11CE1"/>
    <w:rsid w:val="78F66955"/>
    <w:rsid w:val="79053EDA"/>
    <w:rsid w:val="79097264"/>
    <w:rsid w:val="791D3993"/>
    <w:rsid w:val="79202162"/>
    <w:rsid w:val="7924138B"/>
    <w:rsid w:val="792B2C95"/>
    <w:rsid w:val="79432371"/>
    <w:rsid w:val="79537777"/>
    <w:rsid w:val="79826449"/>
    <w:rsid w:val="79AC1747"/>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46018"/>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37E02"/>
  <w15:docId w15:val="{DAE49826-3167-4A73-A288-760087E0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BD5"/>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Indent"/>
    <w:basedOn w:val="a"/>
    <w:link w:val="a6"/>
    <w:uiPriority w:val="99"/>
    <w:semiHidden/>
    <w:unhideWhenUsed/>
    <w:pPr>
      <w:spacing w:after="120"/>
      <w:ind w:leftChars="200" w:left="420"/>
    </w:pPr>
  </w:style>
  <w:style w:type="paragraph" w:styleId="a7">
    <w:name w:val="Balloon Text"/>
    <w:basedOn w:val="a"/>
    <w:link w:val="a8"/>
    <w:uiPriority w:val="99"/>
    <w:semiHidden/>
    <w:unhideWhenUsed/>
    <w:qFormat/>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a6">
    <w:name w:val="正文文本缩进 字符"/>
    <w:basedOn w:val="a0"/>
    <w:link w:val="a5"/>
    <w:rPr>
      <w:kern w:val="2"/>
      <w:sz w:val="21"/>
    </w:rPr>
  </w:style>
  <w:style w:type="character" w:customStyle="1" w:styleId="2">
    <w:name w:val="正文文本首行缩进 2 字符"/>
    <w:basedOn w:val="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1318</Words>
  <Characters>7519</Characters>
  <Application>Microsoft Office Word</Application>
  <DocSecurity>0</DocSecurity>
  <Lines>62</Lines>
  <Paragraphs>17</Paragraphs>
  <ScaleCrop>false</ScaleCrop>
  <Company>微软中国</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57</cp:revision>
  <dcterms:created xsi:type="dcterms:W3CDTF">2020-10-18T06:57:00Z</dcterms:created>
  <dcterms:modified xsi:type="dcterms:W3CDTF">2022-01-13T09:35:00Z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98FE54B367034C1CACAD6531556F95D4</vt:lpwstr>
  </property>
</Properties>
</file>