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FSMS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贵州省赤水轮船有限公司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ind w:firstLine="632" w:firstLineChars="3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李定波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造船厂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2020年目标：单位产品能耗≦69.13kgce/t；</w: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lang w:val="en-US" w:eastAsia="zh-CN"/>
              </w:rPr>
              <w:t>实际完成情况：单位产品能耗76.81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kgce/t</w: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lang w:val="en-US" w:eastAsia="zh-CN"/>
              </w:rPr>
              <w:t>；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目标没有完成。没有进行原因分析并制定节能措施。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GB/T23331-2020 idt ISO50001:2018标准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2020年目标：单位产品能耗≦69.13kgce/t；</w: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lang w:val="en-US" w:eastAsia="zh-CN"/>
              </w:rPr>
              <w:t>实际完成情况：单位产品能耗76.81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kgce/t</w: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lang w:val="en-US" w:eastAsia="zh-CN"/>
              </w:rPr>
              <w:t>；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目标没有完成。没有进行原因分析并制定节能措施。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分析2020年目标没有完成的原因，并制定节能措施。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相关人员对GB/T23331-2020 idt ISO50001:2018标准10.1条款理解不深刻。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对相关人员进行培训，使其理解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GB/T23331-2020 idt ISO50001:2018标准10.1条款。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已经对2020年没有完成目标的原因进行了分析，并制定了节能措施。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已经对相关人员进行了培训，纠正措施有效。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p>
      <w:pPr>
        <w:pStyle w:val="2"/>
        <w:rPr>
          <w:rFonts w:eastAsia="方正仿宋简体"/>
          <w:b/>
        </w:rPr>
      </w:pPr>
    </w:p>
    <w:p>
      <w:pPr>
        <w:pStyle w:val="2"/>
        <w:rPr>
          <w:rFonts w:eastAsia="方正仿宋简体"/>
          <w:b/>
        </w:rPr>
      </w:pPr>
    </w:p>
    <w:p>
      <w:pPr>
        <w:pStyle w:val="2"/>
        <w:rPr>
          <w:rFonts w:eastAsia="方正仿宋简体"/>
          <w:b/>
        </w:rPr>
      </w:pPr>
    </w:p>
    <w:p>
      <w:pPr>
        <w:pStyle w:val="2"/>
        <w:rPr>
          <w:rFonts w:eastAsia="方正仿宋简体"/>
          <w:b/>
        </w:rPr>
      </w:pPr>
    </w:p>
    <w:p>
      <w:pPr>
        <w:pStyle w:val="2"/>
        <w:rPr>
          <w:rFonts w:eastAsia="方正仿宋简体"/>
          <w:b/>
        </w:rPr>
      </w:pPr>
    </w:p>
    <w:p>
      <w:pPr>
        <w:pStyle w:val="2"/>
        <w:rPr>
          <w:rFonts w:eastAsia="方正仿宋简体"/>
          <w:b/>
        </w:rPr>
      </w:pPr>
    </w:p>
    <w:p>
      <w:pPr>
        <w:pStyle w:val="2"/>
        <w:rPr>
          <w:rFonts w:eastAsia="方正仿宋简体"/>
          <w:b/>
        </w:rPr>
      </w:pPr>
    </w:p>
    <w:p>
      <w:pPr>
        <w:pStyle w:val="2"/>
        <w:rPr>
          <w:rFonts w:eastAsia="方正仿宋简体"/>
          <w:b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2020年目标：单位产品能耗≦69.13kgce/t；</w: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lang w:val="en-US" w:eastAsia="zh-CN"/>
              </w:rPr>
              <w:t>实际完成情况：单位产品能耗76.81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kgce/t</w: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lang w:val="en-US" w:eastAsia="zh-CN"/>
              </w:rPr>
              <w:t>；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目标没有完成。没有进行原因分析并制定节能措施。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bookmarkStart w:id="19" w:name="_GoBack"/>
            <w:bookmarkEnd w:id="19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p>
      <w:pPr>
        <w:pStyle w:val="2"/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C63319"/>
    <w:rsid w:val="3E463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2021-12-29T05:01:20Z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