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华文隶书" w:eastAsia="华文隶书" w:hAnsiTheme="minorEastAsia"/>
          <w:bCs/>
          <w:color w:val="000000"/>
          <w:sz w:val="32"/>
          <w:szCs w:val="32"/>
        </w:rPr>
      </w:pPr>
      <w:r>
        <w:rPr>
          <w:rFonts w:hint="eastAsia" w:ascii="华文隶书" w:eastAsia="华文隶书" w:hAnsiTheme="minorEastAsia"/>
          <w:bCs/>
          <w:color w:val="000000"/>
          <w:sz w:val="32"/>
          <w:szCs w:val="32"/>
        </w:rPr>
        <w:t xml:space="preserve">        管理体系审核记录表</w:t>
      </w:r>
    </w:p>
    <w:tbl>
      <w:tblPr>
        <w:tblStyle w:val="14"/>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836"/>
        <w:gridCol w:w="11200"/>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99" w:type="dxa"/>
            <w:vMerge w:val="restart"/>
            <w:vAlign w:val="center"/>
          </w:tcPr>
          <w:p>
            <w:pPr>
              <w:rPr>
                <w:rFonts w:ascii="楷体" w:hAnsi="楷体" w:eastAsia="楷体"/>
                <w:szCs w:val="21"/>
              </w:rPr>
            </w:pPr>
            <w:r>
              <w:rPr>
                <w:rFonts w:hint="eastAsia" w:ascii="楷体" w:hAnsi="楷体" w:eastAsia="楷体"/>
                <w:szCs w:val="21"/>
              </w:rPr>
              <w:t>过程与活动、</w:t>
            </w:r>
          </w:p>
          <w:p>
            <w:pPr>
              <w:rPr>
                <w:rFonts w:ascii="楷体" w:hAnsi="楷体" w:eastAsia="楷体"/>
                <w:szCs w:val="21"/>
              </w:rPr>
            </w:pPr>
            <w:r>
              <w:rPr>
                <w:rFonts w:hint="eastAsia" w:ascii="楷体" w:hAnsi="楷体" w:eastAsia="楷体"/>
                <w:szCs w:val="21"/>
              </w:rPr>
              <w:t>抽样计划</w:t>
            </w:r>
          </w:p>
        </w:tc>
        <w:tc>
          <w:tcPr>
            <w:tcW w:w="836" w:type="dxa"/>
            <w:vMerge w:val="restart"/>
            <w:vAlign w:val="center"/>
          </w:tcPr>
          <w:p>
            <w:pPr>
              <w:rPr>
                <w:rFonts w:ascii="楷体" w:hAnsi="楷体" w:eastAsia="楷体"/>
                <w:szCs w:val="21"/>
              </w:rPr>
            </w:pPr>
            <w:r>
              <w:rPr>
                <w:rFonts w:hint="eastAsia" w:ascii="楷体" w:hAnsi="楷体" w:eastAsia="楷体"/>
                <w:szCs w:val="21"/>
              </w:rPr>
              <w:t>涉及</w:t>
            </w:r>
          </w:p>
          <w:p>
            <w:pPr>
              <w:rPr>
                <w:rFonts w:ascii="楷体" w:hAnsi="楷体" w:eastAsia="楷体"/>
                <w:szCs w:val="21"/>
              </w:rPr>
            </w:pPr>
            <w:r>
              <w:rPr>
                <w:rFonts w:hint="eastAsia" w:ascii="楷体" w:hAnsi="楷体" w:eastAsia="楷体"/>
                <w:szCs w:val="21"/>
              </w:rPr>
              <w:t>条款</w:t>
            </w:r>
          </w:p>
        </w:tc>
        <w:tc>
          <w:tcPr>
            <w:tcW w:w="11200" w:type="dxa"/>
            <w:vAlign w:val="center"/>
          </w:tcPr>
          <w:p>
            <w:pPr>
              <w:rPr>
                <w:rFonts w:ascii="楷体" w:hAnsi="楷体" w:eastAsia="楷体"/>
                <w:szCs w:val="21"/>
              </w:rPr>
            </w:pPr>
            <w:r>
              <w:rPr>
                <w:rFonts w:hint="eastAsia" w:ascii="楷体" w:hAnsi="楷体" w:eastAsia="楷体"/>
                <w:szCs w:val="21"/>
              </w:rPr>
              <w:t>受审核部门：管理层         主管领导： 郝廷 简筠     陪同人员：许海峰</w:t>
            </w:r>
          </w:p>
        </w:tc>
        <w:tc>
          <w:tcPr>
            <w:tcW w:w="874" w:type="dxa"/>
            <w:vMerge w:val="restart"/>
            <w:vAlign w:val="center"/>
          </w:tcPr>
          <w:p>
            <w:pPr>
              <w:rPr>
                <w:rFonts w:ascii="楷体" w:hAnsi="楷体" w:eastAsia="楷体"/>
                <w:szCs w:val="21"/>
              </w:rPr>
            </w:pPr>
            <w:r>
              <w:rPr>
                <w:rFonts w:hint="eastAsia" w:ascii="楷体" w:hAnsi="楷体" w:eastAsia="楷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99" w:type="dxa"/>
            <w:vMerge w:val="continue"/>
            <w:vAlign w:val="center"/>
          </w:tcPr>
          <w:p>
            <w:pPr>
              <w:rPr>
                <w:rFonts w:ascii="楷体" w:hAnsi="楷体" w:eastAsia="楷体"/>
                <w:szCs w:val="21"/>
              </w:rPr>
            </w:pPr>
          </w:p>
        </w:tc>
        <w:tc>
          <w:tcPr>
            <w:tcW w:w="836" w:type="dxa"/>
            <w:vMerge w:val="continue"/>
            <w:vAlign w:val="center"/>
          </w:tcPr>
          <w:p>
            <w:pPr>
              <w:rPr>
                <w:rFonts w:ascii="楷体" w:hAnsi="楷体" w:eastAsia="楷体"/>
                <w:szCs w:val="21"/>
              </w:rPr>
            </w:pPr>
          </w:p>
        </w:tc>
        <w:tc>
          <w:tcPr>
            <w:tcW w:w="11200" w:type="dxa"/>
            <w:vAlign w:val="center"/>
          </w:tcPr>
          <w:p>
            <w:pPr>
              <w:rPr>
                <w:rFonts w:ascii="楷体" w:hAnsi="楷体" w:eastAsia="楷体"/>
                <w:szCs w:val="21"/>
              </w:rPr>
            </w:pPr>
            <w:r>
              <w:rPr>
                <w:rFonts w:hint="eastAsia" w:ascii="楷体" w:hAnsi="楷体" w:eastAsia="楷体"/>
                <w:szCs w:val="21"/>
              </w:rPr>
              <w:t>审核员：  周文廷             审核时间：2021.</w:t>
            </w:r>
            <w:r>
              <w:rPr>
                <w:rFonts w:ascii="楷体" w:hAnsi="楷体" w:eastAsia="楷体"/>
                <w:szCs w:val="21"/>
              </w:rPr>
              <w:t>12.21</w:t>
            </w:r>
          </w:p>
        </w:tc>
        <w:tc>
          <w:tcPr>
            <w:tcW w:w="874" w:type="dxa"/>
            <w:vMerge w:val="continue"/>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99" w:type="dxa"/>
            <w:vMerge w:val="continue"/>
            <w:vAlign w:val="center"/>
          </w:tcPr>
          <w:p>
            <w:pPr>
              <w:rPr>
                <w:rFonts w:ascii="楷体" w:hAnsi="楷体" w:eastAsia="楷体"/>
                <w:szCs w:val="21"/>
              </w:rPr>
            </w:pPr>
          </w:p>
        </w:tc>
        <w:tc>
          <w:tcPr>
            <w:tcW w:w="836" w:type="dxa"/>
            <w:vMerge w:val="continue"/>
            <w:vAlign w:val="center"/>
          </w:tcPr>
          <w:p>
            <w:pPr>
              <w:rPr>
                <w:rFonts w:ascii="楷体" w:hAnsi="楷体" w:eastAsia="楷体"/>
                <w:szCs w:val="21"/>
              </w:rPr>
            </w:pPr>
          </w:p>
        </w:tc>
        <w:tc>
          <w:tcPr>
            <w:tcW w:w="11200" w:type="dxa"/>
            <w:vAlign w:val="center"/>
          </w:tcPr>
          <w:p>
            <w:pPr>
              <w:rPr>
                <w:rFonts w:ascii="楷体" w:hAnsi="楷体" w:eastAsia="楷体"/>
                <w:szCs w:val="21"/>
              </w:rPr>
            </w:pPr>
            <w:r>
              <w:rPr>
                <w:rFonts w:hint="eastAsia" w:ascii="楷体" w:hAnsi="楷体" w:eastAsia="楷体"/>
                <w:szCs w:val="21"/>
              </w:rPr>
              <w:t>审核条款：</w:t>
            </w:r>
            <w:r>
              <w:rPr>
                <w:rFonts w:hint="eastAsia" w:ascii="Times New Roman" w:hAnsi="Times New Roman" w:cs="Times New Roman"/>
                <w:sz w:val="21"/>
                <w:szCs w:val="21"/>
                <w:lang w:val="en-US" w:eastAsia="zh-CN"/>
              </w:rPr>
              <w:t>Q4.1/4.2/4.3/4.4/</w:t>
            </w:r>
            <w:r>
              <w:rPr>
                <w:rFonts w:hint="default" w:ascii="Times New Roman" w:hAnsi="Times New Roman" w:cs="Times New Roman"/>
                <w:sz w:val="21"/>
                <w:szCs w:val="21"/>
                <w:lang w:val="en-US" w:eastAsia="zh-CN"/>
              </w:rPr>
              <w:t>5.1/5.2/5.3/6.1/6.2/6.3</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7.1/9.1.1/10.1/10.3</w:t>
            </w:r>
          </w:p>
        </w:tc>
        <w:tc>
          <w:tcPr>
            <w:tcW w:w="874" w:type="dxa"/>
            <w:vMerge w:val="continue"/>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99" w:type="dxa"/>
            <w:vAlign w:val="center"/>
          </w:tcPr>
          <w:p>
            <w:pPr>
              <w:rPr>
                <w:rFonts w:ascii="楷体" w:hAnsi="楷体" w:eastAsia="楷体"/>
                <w:szCs w:val="21"/>
              </w:rPr>
            </w:pPr>
          </w:p>
          <w:p>
            <w:pPr>
              <w:rPr>
                <w:rFonts w:ascii="楷体" w:hAnsi="楷体" w:eastAsia="楷体"/>
                <w:szCs w:val="21"/>
              </w:rPr>
            </w:pPr>
            <w:r>
              <w:rPr>
                <w:rFonts w:hint="eastAsia" w:ascii="楷体" w:hAnsi="楷体" w:eastAsia="楷体"/>
                <w:szCs w:val="21"/>
              </w:rPr>
              <w:t>理解组织及其环境</w:t>
            </w:r>
          </w:p>
          <w:p>
            <w:pPr>
              <w:rPr>
                <w:rFonts w:ascii="楷体" w:hAnsi="楷体" w:eastAsia="楷体"/>
                <w:szCs w:val="21"/>
              </w:rPr>
            </w:pPr>
            <w:r>
              <w:rPr>
                <w:rFonts w:hint="eastAsia" w:ascii="楷体" w:hAnsi="楷体" w:eastAsia="楷体"/>
                <w:szCs w:val="21"/>
              </w:rPr>
              <w:t>理解相关方的需求和期望</w:t>
            </w:r>
          </w:p>
        </w:tc>
        <w:tc>
          <w:tcPr>
            <w:tcW w:w="836" w:type="dxa"/>
            <w:vAlign w:val="center"/>
          </w:tcPr>
          <w:p>
            <w:pPr>
              <w:rPr>
                <w:rFonts w:ascii="楷体" w:hAnsi="楷体" w:eastAsia="楷体"/>
                <w:szCs w:val="21"/>
              </w:rPr>
            </w:pPr>
          </w:p>
          <w:p>
            <w:pPr>
              <w:rPr>
                <w:rFonts w:ascii="楷体" w:hAnsi="楷体" w:eastAsia="楷体"/>
                <w:szCs w:val="21"/>
              </w:rPr>
            </w:pPr>
            <w:r>
              <w:rPr>
                <w:rFonts w:hint="eastAsia" w:ascii="楷体" w:hAnsi="楷体" w:eastAsia="楷体"/>
                <w:szCs w:val="21"/>
              </w:rPr>
              <w:t>Q</w:t>
            </w:r>
          </w:p>
          <w:p>
            <w:pPr>
              <w:rPr>
                <w:rFonts w:ascii="楷体" w:hAnsi="楷体" w:eastAsia="楷体"/>
                <w:szCs w:val="21"/>
              </w:rPr>
            </w:pPr>
            <w:r>
              <w:rPr>
                <w:rFonts w:hint="eastAsia" w:ascii="楷体" w:hAnsi="楷体" w:eastAsia="楷体"/>
                <w:szCs w:val="21"/>
              </w:rPr>
              <w:t>4.1</w:t>
            </w:r>
          </w:p>
          <w:p>
            <w:pPr>
              <w:rPr>
                <w:rFonts w:ascii="楷体" w:hAnsi="楷体" w:eastAsia="楷体"/>
                <w:szCs w:val="21"/>
              </w:rPr>
            </w:pPr>
            <w:r>
              <w:rPr>
                <w:rFonts w:hint="eastAsia" w:ascii="楷体" w:hAnsi="楷体" w:eastAsia="楷体"/>
                <w:szCs w:val="21"/>
              </w:rPr>
              <w:t>4.2</w:t>
            </w:r>
          </w:p>
        </w:tc>
        <w:tc>
          <w:tcPr>
            <w:tcW w:w="11200" w:type="dxa"/>
            <w:vAlign w:val="center"/>
          </w:tcPr>
          <w:p>
            <w:pPr>
              <w:rPr>
                <w:rFonts w:ascii="楷体" w:hAnsi="楷体" w:eastAsia="楷体"/>
                <w:szCs w:val="21"/>
                <w:lang w:val="zh-CN"/>
              </w:rPr>
            </w:pPr>
            <w:r>
              <w:rPr>
                <w:rFonts w:hint="eastAsia" w:ascii="楷体" w:hAnsi="楷体" w:eastAsia="楷体"/>
                <w:szCs w:val="21"/>
                <w:lang w:val="zh-CN"/>
              </w:rPr>
              <w:sym w:font="Wingdings 2" w:char="F098"/>
            </w:r>
            <w:r>
              <w:rPr>
                <w:rFonts w:hint="eastAsia" w:ascii="楷体" w:hAnsi="楷体" w:eastAsia="楷体"/>
                <w:szCs w:val="21"/>
                <w:lang w:val="zh-CN"/>
              </w:rPr>
              <w:t>企业基本情况：</w:t>
            </w:r>
          </w:p>
          <w:p>
            <w:pPr>
              <w:rPr>
                <w:rFonts w:ascii="楷体" w:hAnsi="楷体" w:eastAsia="楷体"/>
                <w:szCs w:val="21"/>
              </w:rPr>
            </w:pPr>
            <w:r>
              <w:rPr>
                <w:rFonts w:hint="eastAsia" w:ascii="楷体" w:hAnsi="楷体" w:eastAsia="楷体"/>
                <w:szCs w:val="21"/>
              </w:rPr>
              <w:t>1、总经理/管代    郝廷 简筠</w:t>
            </w:r>
          </w:p>
          <w:p>
            <w:pPr>
              <w:rPr>
                <w:rFonts w:ascii="楷体" w:hAnsi="楷体" w:eastAsia="楷体"/>
                <w:szCs w:val="21"/>
              </w:rPr>
            </w:pPr>
            <w:r>
              <w:rPr>
                <w:rFonts w:hint="eastAsia" w:ascii="楷体" w:hAnsi="楷体" w:eastAsia="楷体"/>
                <w:szCs w:val="21"/>
              </w:rPr>
              <w:t>2、</w:t>
            </w:r>
            <w:bookmarkStart w:id="0" w:name="组织名称"/>
            <w:r>
              <w:rPr>
                <w:rFonts w:hint="eastAsia" w:ascii="楷体" w:hAnsi="楷体" w:eastAsia="楷体" w:cs="宋体"/>
                <w:color w:val="000000"/>
                <w:kern w:val="0"/>
                <w:szCs w:val="21"/>
              </w:rPr>
              <w:t>徐州磐威建筑工程有限公司</w:t>
            </w:r>
            <w:bookmarkEnd w:id="0"/>
            <w:r>
              <w:rPr>
                <w:rFonts w:hint="eastAsia" w:ascii="楷体" w:hAnsi="楷体" w:eastAsia="楷体"/>
                <w:szCs w:val="21"/>
              </w:rPr>
              <w:t>，主要从事房屋建筑工程、公路工程、内河港口工程、铁路工程、地质灾害纺织工程等业务， 企业官网查询：企业原注册公司名称昆明云和建筑工程有限公司，2</w:t>
            </w:r>
            <w:r>
              <w:rPr>
                <w:rFonts w:ascii="楷体" w:hAnsi="楷体" w:eastAsia="楷体"/>
                <w:szCs w:val="21"/>
              </w:rPr>
              <w:t>021</w:t>
            </w:r>
            <w:r>
              <w:rPr>
                <w:rFonts w:hint="eastAsia" w:ascii="楷体" w:hAnsi="楷体" w:eastAsia="楷体"/>
                <w:szCs w:val="21"/>
              </w:rPr>
              <w:t>年2约更名为</w:t>
            </w:r>
            <w:r>
              <w:rPr>
                <w:rFonts w:hint="eastAsia" w:ascii="楷体" w:hAnsi="楷体" w:eastAsia="楷体" w:cs="宋体"/>
                <w:color w:val="000000"/>
                <w:kern w:val="0"/>
                <w:szCs w:val="21"/>
              </w:rPr>
              <w:t>徐州磐威建筑工程有限公司。</w:t>
            </w:r>
          </w:p>
          <w:p>
            <w:pPr>
              <w:rPr>
                <w:rFonts w:ascii="楷体" w:hAnsi="楷体" w:eastAsia="楷体"/>
                <w:szCs w:val="21"/>
              </w:rPr>
            </w:pPr>
            <w:r>
              <w:rPr>
                <w:rFonts w:hint="eastAsia" w:ascii="楷体" w:hAnsi="楷体" w:eastAsia="楷体"/>
                <w:szCs w:val="21"/>
              </w:rPr>
              <w:t>3、公司成立于20</w:t>
            </w:r>
            <w:r>
              <w:rPr>
                <w:rFonts w:ascii="楷体" w:hAnsi="楷体" w:eastAsia="楷体"/>
                <w:szCs w:val="21"/>
              </w:rPr>
              <w:t>10</w:t>
            </w:r>
            <w:r>
              <w:rPr>
                <w:rFonts w:hint="eastAsia" w:ascii="楷体" w:hAnsi="楷体" w:eastAsia="楷体"/>
                <w:szCs w:val="21"/>
              </w:rPr>
              <w:t>年1</w:t>
            </w:r>
            <w:r>
              <w:rPr>
                <w:rFonts w:ascii="楷体" w:hAnsi="楷体" w:eastAsia="楷体"/>
                <w:szCs w:val="21"/>
              </w:rPr>
              <w:t>2</w:t>
            </w:r>
            <w:r>
              <w:rPr>
                <w:rFonts w:hint="eastAsia" w:ascii="楷体" w:hAnsi="楷体" w:eastAsia="楷体"/>
                <w:szCs w:val="21"/>
              </w:rPr>
              <w:t>月</w:t>
            </w:r>
            <w:r>
              <w:rPr>
                <w:rFonts w:ascii="楷体" w:hAnsi="楷体" w:eastAsia="楷体"/>
                <w:szCs w:val="21"/>
              </w:rPr>
              <w:t>29</w:t>
            </w:r>
            <w:r>
              <w:rPr>
                <w:rFonts w:hint="eastAsia" w:ascii="楷体" w:hAnsi="楷体" w:eastAsia="楷体"/>
                <w:szCs w:val="21"/>
              </w:rPr>
              <w:t>日，注册资金：1</w:t>
            </w:r>
            <w:r>
              <w:rPr>
                <w:rFonts w:ascii="楷体" w:hAnsi="楷体" w:eastAsia="楷体"/>
                <w:szCs w:val="21"/>
              </w:rPr>
              <w:t>680</w:t>
            </w:r>
            <w:r>
              <w:rPr>
                <w:rFonts w:hint="eastAsia" w:ascii="楷体" w:hAnsi="楷体" w:eastAsia="楷体"/>
                <w:szCs w:val="21"/>
              </w:rPr>
              <w:t>万元。</w:t>
            </w:r>
          </w:p>
          <w:p>
            <w:pPr>
              <w:rPr>
                <w:rFonts w:ascii="楷体" w:hAnsi="楷体" w:eastAsia="楷体"/>
                <w:szCs w:val="21"/>
              </w:rPr>
            </w:pPr>
            <w:r>
              <w:rPr>
                <w:rFonts w:hint="eastAsia" w:ascii="楷体" w:hAnsi="楷体" w:eastAsia="楷体"/>
                <w:szCs w:val="21"/>
              </w:rPr>
              <w:t>4、资质：</w:t>
            </w:r>
          </w:p>
          <w:p>
            <w:pPr>
              <w:rPr>
                <w:rFonts w:ascii="楷体" w:hAnsi="楷体" w:eastAsia="楷体"/>
                <w:szCs w:val="21"/>
              </w:rPr>
            </w:pPr>
            <w:r>
              <w:rPr>
                <w:rFonts w:hint="eastAsia" w:ascii="楷体" w:hAnsi="楷体" w:eastAsia="楷体"/>
                <w:szCs w:val="21"/>
              </w:rPr>
              <w:t>1）营业执照：</w:t>
            </w:r>
            <w:r>
              <w:rPr>
                <w:rFonts w:ascii="楷体" w:hAnsi="楷体" w:eastAsia="楷体"/>
                <w:szCs w:val="21"/>
              </w:rPr>
              <w:t>9153011256622859XB</w:t>
            </w:r>
          </w:p>
          <w:p>
            <w:pPr>
              <w:rPr>
                <w:rFonts w:ascii="楷体" w:hAnsi="楷体" w:eastAsia="楷体"/>
                <w:szCs w:val="21"/>
              </w:rPr>
            </w:pPr>
            <w:r>
              <w:rPr>
                <w:rFonts w:hint="eastAsia" w:ascii="楷体" w:hAnsi="楷体" w:eastAsia="楷体"/>
                <w:szCs w:val="21"/>
              </w:rPr>
              <w:t>2）地质灾害防治单位资质证书，资质类别及等级：</w:t>
            </w:r>
          </w:p>
          <w:p>
            <w:pPr>
              <w:rPr>
                <w:rFonts w:ascii="楷体" w:hAnsi="楷体" w:eastAsia="楷体"/>
                <w:color w:val="000000"/>
                <w:szCs w:val="21"/>
              </w:rPr>
            </w:pPr>
            <w:r>
              <w:rPr>
                <w:rFonts w:hint="eastAsia" w:ascii="楷体" w:hAnsi="楷体" w:eastAsia="楷体"/>
                <w:color w:val="000000"/>
                <w:szCs w:val="21"/>
              </w:rPr>
              <w:t>编号：</w:t>
            </w:r>
            <w:r>
              <w:rPr>
                <w:rFonts w:ascii="楷体" w:hAnsi="楷体" w:eastAsia="楷体"/>
                <w:szCs w:val="21"/>
              </w:rPr>
              <w:t>532019140330</w:t>
            </w:r>
            <w:r>
              <w:rPr>
                <w:rFonts w:hint="eastAsia" w:ascii="楷体" w:hAnsi="楷体" w:eastAsia="楷体"/>
                <w:color w:val="000000"/>
                <w:szCs w:val="21"/>
              </w:rPr>
              <w:t xml:space="preserve">； </w:t>
            </w:r>
            <w:r>
              <w:rPr>
                <w:rFonts w:ascii="楷体" w:hAnsi="楷体" w:eastAsia="楷体"/>
                <w:color w:val="000000"/>
                <w:szCs w:val="21"/>
              </w:rPr>
              <w:t xml:space="preserve"> </w:t>
            </w:r>
          </w:p>
          <w:p>
            <w:pPr>
              <w:rPr>
                <w:rFonts w:ascii="楷体" w:hAnsi="楷体" w:eastAsia="楷体"/>
                <w:color w:val="000000"/>
                <w:szCs w:val="21"/>
              </w:rPr>
            </w:pPr>
            <w:r>
              <w:rPr>
                <w:rFonts w:hint="eastAsia" w:ascii="楷体" w:hAnsi="楷体" w:eastAsia="楷体"/>
                <w:color w:val="000000"/>
                <w:szCs w:val="21"/>
              </w:rPr>
              <w:t>有效期： 至202</w:t>
            </w:r>
            <w:r>
              <w:rPr>
                <w:rFonts w:ascii="楷体" w:hAnsi="楷体" w:eastAsia="楷体"/>
                <w:color w:val="000000"/>
                <w:szCs w:val="21"/>
              </w:rPr>
              <w:t xml:space="preserve">2.06.11 </w:t>
            </w:r>
            <w:r>
              <w:rPr>
                <w:rFonts w:hint="eastAsia" w:ascii="楷体" w:hAnsi="楷体" w:eastAsia="楷体"/>
                <w:color w:val="000000"/>
                <w:szCs w:val="21"/>
              </w:rPr>
              <w:t>；</w:t>
            </w:r>
          </w:p>
          <w:p>
            <w:pPr>
              <w:rPr>
                <w:rFonts w:ascii="楷体" w:hAnsi="楷体" w:eastAsia="楷体"/>
                <w:szCs w:val="21"/>
              </w:rPr>
            </w:pPr>
            <w:r>
              <w:rPr>
                <w:rFonts w:hint="eastAsia" w:ascii="楷体" w:hAnsi="楷体" w:eastAsia="楷体"/>
                <w:color w:val="000000"/>
                <w:szCs w:val="21"/>
              </w:rPr>
              <w:t>经营范围的</w:t>
            </w:r>
            <w:r>
              <w:rPr>
                <w:rFonts w:hint="eastAsia" w:ascii="楷体" w:hAnsi="楷体" w:eastAsia="楷体"/>
                <w:b/>
                <w:bCs/>
                <w:color w:val="000000"/>
                <w:szCs w:val="21"/>
              </w:rPr>
              <w:t>相关描述</w:t>
            </w:r>
            <w:r>
              <w:rPr>
                <w:rFonts w:hint="eastAsia" w:ascii="楷体" w:hAnsi="楷体" w:eastAsia="楷体"/>
                <w:color w:val="000000"/>
                <w:szCs w:val="21"/>
              </w:rPr>
              <w:t>：资质类别：施工</w:t>
            </w:r>
          </w:p>
          <w:p>
            <w:pPr>
              <w:rPr>
                <w:rFonts w:ascii="楷体" w:hAnsi="楷体" w:eastAsia="楷体"/>
                <w:szCs w:val="21"/>
              </w:rPr>
            </w:pPr>
            <w:r>
              <w:rPr>
                <w:rFonts w:hint="eastAsia" w:ascii="楷体" w:hAnsi="楷体" w:eastAsia="楷体"/>
                <w:szCs w:val="21"/>
              </w:rPr>
              <w:t xml:space="preserve"> </w:t>
            </w:r>
            <w:r>
              <w:rPr>
                <w:rFonts w:ascii="楷体" w:hAnsi="楷体" w:eastAsia="楷体"/>
                <w:szCs w:val="21"/>
              </w:rPr>
              <w:t xml:space="preserve">                   </w:t>
            </w:r>
            <w:r>
              <w:rPr>
                <w:rFonts w:hint="eastAsia" w:ascii="楷体" w:hAnsi="楷体" w:eastAsia="楷体"/>
                <w:szCs w:val="21"/>
              </w:rPr>
              <w:t>资质等级：甲级</w:t>
            </w:r>
          </w:p>
          <w:p>
            <w:pPr>
              <w:rPr>
                <w:rFonts w:ascii="楷体" w:hAnsi="楷体" w:eastAsia="楷体"/>
                <w:szCs w:val="21"/>
              </w:rPr>
            </w:pPr>
            <w:r>
              <w:rPr>
                <w:rFonts w:hint="eastAsia" w:ascii="楷体" w:hAnsi="楷体" w:eastAsia="楷体"/>
                <w:szCs w:val="21"/>
              </w:rPr>
              <w:t>3）安全生产许可证：（苏）JZ安许证字（20</w:t>
            </w:r>
            <w:r>
              <w:rPr>
                <w:rFonts w:ascii="楷体" w:hAnsi="楷体" w:eastAsia="楷体"/>
                <w:szCs w:val="21"/>
              </w:rPr>
              <w:t>21</w:t>
            </w:r>
            <w:r>
              <w:rPr>
                <w:rFonts w:hint="eastAsia" w:ascii="楷体" w:hAnsi="楷体" w:eastAsia="楷体"/>
                <w:szCs w:val="21"/>
              </w:rPr>
              <w:t>）</w:t>
            </w:r>
            <w:r>
              <w:rPr>
                <w:rFonts w:ascii="楷体" w:hAnsi="楷体" w:eastAsia="楷体"/>
                <w:szCs w:val="21"/>
              </w:rPr>
              <w:t>006848</w:t>
            </w:r>
          </w:p>
          <w:p>
            <w:pPr>
              <w:rPr>
                <w:rFonts w:ascii="楷体" w:hAnsi="楷体" w:eastAsia="楷体"/>
                <w:szCs w:val="21"/>
              </w:rPr>
            </w:pPr>
            <w:r>
              <w:rPr>
                <w:rFonts w:hint="eastAsia" w:ascii="楷体" w:hAnsi="楷体" w:eastAsia="楷体"/>
                <w:szCs w:val="21"/>
              </w:rPr>
              <w:t>有效期：2</w:t>
            </w:r>
            <w:r>
              <w:rPr>
                <w:rFonts w:ascii="楷体" w:hAnsi="楷体" w:eastAsia="楷体"/>
                <w:szCs w:val="21"/>
              </w:rPr>
              <w:t>024.9.8</w:t>
            </w:r>
          </w:p>
          <w:p>
            <w:pPr>
              <w:rPr>
                <w:rFonts w:ascii="楷体" w:hAnsi="楷体" w:eastAsia="楷体"/>
                <w:szCs w:val="21"/>
              </w:rPr>
            </w:pPr>
            <w:r>
              <w:rPr>
                <w:rFonts w:hint="eastAsia" w:ascii="楷体" w:hAnsi="楷体" w:eastAsia="楷体"/>
                <w:szCs w:val="21"/>
              </w:rPr>
              <w:t>以上资质，经查看现行有效</w:t>
            </w:r>
          </w:p>
          <w:p>
            <w:pPr>
              <w:rPr>
                <w:rFonts w:ascii="楷体" w:hAnsi="楷体" w:eastAsia="楷体" w:cs="宋体"/>
                <w:color w:val="000000"/>
                <w:kern w:val="0"/>
                <w:szCs w:val="21"/>
              </w:rPr>
            </w:pPr>
            <w:r>
              <w:rPr>
                <w:rFonts w:hint="eastAsia" w:ascii="楷体" w:hAnsi="楷体" w:eastAsia="楷体"/>
                <w:szCs w:val="21"/>
              </w:rPr>
              <w:t>5、申请认证范围：</w:t>
            </w:r>
            <w:r>
              <w:rPr>
                <w:rFonts w:hint="eastAsia" w:ascii="楷体" w:hAnsi="楷体" w:eastAsia="楷体" w:cs="宋体"/>
                <w:color w:val="000000"/>
                <w:kern w:val="0"/>
                <w:szCs w:val="21"/>
              </w:rPr>
              <w:t>资质范围内地质灾害防治工程施工</w:t>
            </w:r>
          </w:p>
          <w:p>
            <w:pPr>
              <w:rPr>
                <w:rFonts w:ascii="楷体" w:hAnsi="楷体" w:eastAsia="楷体"/>
                <w:szCs w:val="21"/>
                <w:lang w:val="zh-CN"/>
              </w:rPr>
            </w:pPr>
            <w:r>
              <w:rPr>
                <w:rFonts w:ascii="楷体" w:hAnsi="楷体" w:eastAsia="楷体"/>
                <w:szCs w:val="21"/>
              </w:rPr>
              <w:t>6</w:t>
            </w:r>
            <w:r>
              <w:rPr>
                <w:rFonts w:hint="eastAsia" w:ascii="楷体" w:hAnsi="楷体" w:eastAsia="楷体"/>
                <w:szCs w:val="21"/>
              </w:rPr>
              <w:t>、</w:t>
            </w:r>
            <w:r>
              <w:rPr>
                <w:rFonts w:hint="eastAsia" w:ascii="楷体" w:hAnsi="楷体" w:eastAsia="楷体"/>
                <w:szCs w:val="21"/>
                <w:lang w:val="zh-CN"/>
              </w:rPr>
              <w:t>公司下设：管理层、综合部、工程部（含项目管理部）等，</w:t>
            </w:r>
          </w:p>
          <w:p>
            <w:pPr>
              <w:rPr>
                <w:rFonts w:ascii="楷体" w:hAnsi="楷体" w:eastAsia="楷体"/>
                <w:szCs w:val="21"/>
                <w:lang w:val="zh-CN"/>
              </w:rPr>
            </w:pPr>
            <w:r>
              <w:rPr>
                <w:rFonts w:ascii="楷体" w:hAnsi="楷体" w:eastAsia="楷体"/>
                <w:szCs w:val="21"/>
                <w:lang w:val="zh-CN"/>
              </w:rPr>
              <w:t>7</w:t>
            </w:r>
            <w:r>
              <w:rPr>
                <w:rFonts w:hint="eastAsia" w:ascii="楷体" w:hAnsi="楷体" w:eastAsia="楷体"/>
                <w:szCs w:val="21"/>
                <w:lang w:val="zh-CN"/>
              </w:rPr>
              <w:t>、</w:t>
            </w:r>
            <w:r>
              <w:rPr>
                <w:rFonts w:hint="eastAsia" w:ascii="楷体" w:hAnsi="楷体" w:eastAsia="楷体"/>
                <w:szCs w:val="21"/>
              </w:rPr>
              <w:t>组建了专业的环保工程施工团队、工程师团队、技术团队，</w:t>
            </w:r>
            <w:r>
              <w:rPr>
                <w:rFonts w:hint="eastAsia" w:ascii="楷体" w:hAnsi="楷体" w:eastAsia="楷体"/>
                <w:szCs w:val="21"/>
                <w:lang w:val="zh-CN"/>
              </w:rPr>
              <w:t>目前涉及认证范围内的人数</w:t>
            </w:r>
            <w:r>
              <w:rPr>
                <w:rFonts w:hint="eastAsia" w:ascii="楷体" w:hAnsi="楷体" w:eastAsia="楷体"/>
                <w:szCs w:val="21"/>
              </w:rPr>
              <w:t>4</w:t>
            </w:r>
            <w:r>
              <w:rPr>
                <w:rFonts w:ascii="楷体" w:hAnsi="楷体" w:eastAsia="楷体"/>
                <w:szCs w:val="21"/>
              </w:rPr>
              <w:t>0</w:t>
            </w:r>
            <w:r>
              <w:rPr>
                <w:rFonts w:hint="eastAsia" w:ascii="楷体" w:hAnsi="楷体" w:eastAsia="楷体"/>
                <w:szCs w:val="21"/>
                <w:lang w:val="zh-CN"/>
              </w:rPr>
              <w:t>人，拥有建造师、项目经理、安全管理人员、质量员、材料员、资料员、机械员、施工员等各类人员</w:t>
            </w:r>
          </w:p>
          <w:p>
            <w:pPr>
              <w:rPr>
                <w:rFonts w:ascii="楷体" w:hAnsi="楷体" w:eastAsia="楷体" w:cs="宋体"/>
                <w:color w:val="000000"/>
                <w:kern w:val="0"/>
                <w:szCs w:val="21"/>
              </w:rPr>
            </w:pPr>
            <w:r>
              <w:rPr>
                <w:rFonts w:ascii="楷体" w:hAnsi="楷体" w:eastAsia="楷体"/>
                <w:szCs w:val="21"/>
                <w:lang w:val="zh-CN"/>
              </w:rPr>
              <w:t>8</w:t>
            </w:r>
            <w:r>
              <w:rPr>
                <w:rFonts w:hint="eastAsia" w:ascii="楷体" w:hAnsi="楷体" w:eastAsia="楷体"/>
                <w:szCs w:val="21"/>
                <w:lang w:val="zh-CN"/>
              </w:rPr>
              <w:t>、</w:t>
            </w:r>
            <w:r>
              <w:rPr>
                <w:rFonts w:hint="eastAsia" w:ascii="楷体" w:hAnsi="楷体" w:eastAsia="楷体"/>
                <w:szCs w:val="21"/>
              </w:rPr>
              <w:t>企业注册地址：</w:t>
            </w:r>
            <w:bookmarkStart w:id="1" w:name="注册地址"/>
            <w:r>
              <w:rPr>
                <w:rFonts w:hint="eastAsia" w:ascii="楷体" w:hAnsi="楷体" w:eastAsia="楷体" w:cs="宋体"/>
                <w:color w:val="000000"/>
                <w:kern w:val="0"/>
                <w:szCs w:val="21"/>
              </w:rPr>
              <w:t>徐州市鼓楼区广山路54-2号</w:t>
            </w:r>
            <w:bookmarkEnd w:id="1"/>
          </w:p>
          <w:p>
            <w:pPr>
              <w:rPr>
                <w:rFonts w:ascii="楷体" w:hAnsi="楷体" w:eastAsia="楷体"/>
                <w:szCs w:val="21"/>
              </w:rPr>
            </w:pPr>
            <w:r>
              <w:rPr>
                <w:rFonts w:hint="eastAsia" w:ascii="楷体" w:hAnsi="楷体" w:eastAsia="楷体"/>
                <w:szCs w:val="21"/>
              </w:rPr>
              <w:t>企业经营地址：</w:t>
            </w:r>
            <w:r>
              <w:rPr>
                <w:rFonts w:hint="eastAsia" w:ascii="楷体" w:hAnsi="楷体" w:eastAsia="楷体"/>
                <w:color w:val="000000"/>
                <w:kern w:val="0"/>
                <w:szCs w:val="21"/>
              </w:rPr>
              <w:t>徐州市鼓楼区广山路39-3号</w:t>
            </w:r>
          </w:p>
          <w:p>
            <w:pPr>
              <w:rPr>
                <w:rFonts w:ascii="楷体" w:hAnsi="楷体" w:eastAsia="楷体"/>
                <w:szCs w:val="21"/>
              </w:rPr>
            </w:pPr>
            <w:r>
              <w:rPr>
                <w:rFonts w:ascii="楷体" w:hAnsi="楷体" w:eastAsia="楷体"/>
                <w:szCs w:val="21"/>
              </w:rPr>
              <w:t>9</w:t>
            </w:r>
            <w:r>
              <w:rPr>
                <w:rFonts w:hint="eastAsia" w:ascii="楷体" w:hAnsi="楷体" w:eastAsia="楷体"/>
                <w:szCs w:val="21"/>
              </w:rPr>
              <w:t>、企业在建项目：</w:t>
            </w:r>
            <w:r>
              <w:rPr>
                <w:rFonts w:hint="eastAsia" w:ascii="楷体" w:hAnsi="楷体" w:eastAsia="楷体" w:cs="楷体"/>
                <w:szCs w:val="21"/>
              </w:rPr>
              <w:t>旺田人家小区项目二期</w:t>
            </w:r>
            <w:r>
              <w:rPr>
                <w:rFonts w:hint="eastAsia" w:ascii="楷体" w:hAnsi="楷体" w:eastAsia="楷体" w:cs="宋体"/>
                <w:b/>
                <w:szCs w:val="21"/>
              </w:rPr>
              <w:t>不稳定边坡、滑坡治理工程</w:t>
            </w:r>
            <w:r>
              <w:rPr>
                <w:rFonts w:hint="eastAsia" w:ascii="楷体" w:hAnsi="楷体" w:eastAsia="楷体"/>
                <w:szCs w:val="21"/>
              </w:rPr>
              <w:t>，地址：徐州市旺田人家小区，距办公地点5</w:t>
            </w:r>
            <w:r>
              <w:rPr>
                <w:rFonts w:ascii="楷体" w:hAnsi="楷体" w:eastAsia="楷体"/>
                <w:szCs w:val="21"/>
              </w:rPr>
              <w:t>0</w:t>
            </w:r>
            <w:r>
              <w:rPr>
                <w:rFonts w:hint="eastAsia" w:ascii="楷体" w:hAnsi="楷体" w:eastAsia="楷体"/>
                <w:szCs w:val="21"/>
              </w:rPr>
              <w:t>分钟车程，项目类型：资质范围内地质灾害防治工程施工，项目进度：截水墙和防护网安装</w:t>
            </w:r>
            <w:r>
              <w:rPr>
                <w:rFonts w:hint="eastAsia" w:ascii="楷体" w:hAnsi="楷体" w:eastAsia="楷体"/>
                <w:color w:val="FF0000"/>
                <w:szCs w:val="21"/>
              </w:rPr>
              <w:t>，</w:t>
            </w:r>
          </w:p>
          <w:p>
            <w:pPr>
              <w:rPr>
                <w:rFonts w:ascii="楷体" w:hAnsi="楷体" w:eastAsia="楷体"/>
                <w:szCs w:val="21"/>
              </w:rPr>
            </w:pPr>
            <w:r>
              <w:rPr>
                <w:rFonts w:ascii="楷体" w:hAnsi="楷体" w:eastAsia="楷体"/>
                <w:szCs w:val="21"/>
              </w:rPr>
              <w:t>10</w:t>
            </w:r>
            <w:r>
              <w:rPr>
                <w:rFonts w:hint="eastAsia" w:ascii="楷体" w:hAnsi="楷体" w:eastAsia="楷体"/>
                <w:szCs w:val="21"/>
              </w:rPr>
              <w:t xml:space="preserve">、企业状态:企业成立以来未发生过质量事故、安全事故、环境事故，未发生过被投诉情况，施工质量可靠，信誉良好。 </w:t>
            </w:r>
          </w:p>
          <w:p>
            <w:pPr>
              <w:rPr>
                <w:rFonts w:ascii="楷体" w:hAnsi="楷体" w:eastAsia="楷体" w:cs="宋体"/>
                <w:color w:val="000000"/>
                <w:kern w:val="0"/>
                <w:szCs w:val="21"/>
              </w:rPr>
            </w:pPr>
            <w:r>
              <w:rPr>
                <w:rFonts w:hint="eastAsia" w:ascii="楷体" w:hAnsi="楷体" w:eastAsia="楷体"/>
                <w:szCs w:val="21"/>
              </w:rPr>
              <w:t>1</w:t>
            </w:r>
            <w:r>
              <w:rPr>
                <w:rFonts w:ascii="楷体" w:hAnsi="楷体" w:eastAsia="楷体"/>
                <w:szCs w:val="21"/>
              </w:rPr>
              <w:t>1</w:t>
            </w:r>
            <w:r>
              <w:rPr>
                <w:rFonts w:hint="eastAsia" w:ascii="楷体" w:hAnsi="楷体" w:eastAsia="楷体"/>
                <w:szCs w:val="21"/>
              </w:rPr>
              <w:t>、经过</w:t>
            </w:r>
            <w:r>
              <w:rPr>
                <w:rFonts w:hint="eastAsia" w:ascii="楷体" w:hAnsi="楷体" w:eastAsia="楷体" w:cs="宋体"/>
                <w:color w:val="000000"/>
                <w:kern w:val="0"/>
                <w:szCs w:val="21"/>
              </w:rPr>
              <w:t>2021年1</w:t>
            </w:r>
            <w:r>
              <w:rPr>
                <w:rFonts w:ascii="楷体" w:hAnsi="楷体" w:eastAsia="楷体" w:cs="宋体"/>
                <w:color w:val="000000"/>
                <w:kern w:val="0"/>
                <w:szCs w:val="21"/>
              </w:rPr>
              <w:t>2</w:t>
            </w:r>
            <w:r>
              <w:rPr>
                <w:rFonts w:hint="eastAsia" w:ascii="楷体" w:hAnsi="楷体" w:eastAsia="楷体" w:cs="宋体"/>
                <w:color w:val="000000"/>
                <w:kern w:val="0"/>
                <w:szCs w:val="21"/>
              </w:rPr>
              <w:t>月2</w:t>
            </w:r>
            <w:r>
              <w:rPr>
                <w:rFonts w:ascii="楷体" w:hAnsi="楷体" w:eastAsia="楷体" w:cs="宋体"/>
                <w:color w:val="000000"/>
                <w:kern w:val="0"/>
                <w:szCs w:val="21"/>
              </w:rPr>
              <w:t>1</w:t>
            </w:r>
            <w:r>
              <w:rPr>
                <w:rFonts w:hint="eastAsia" w:ascii="楷体" w:hAnsi="楷体" w:eastAsia="楷体" w:cs="宋体"/>
                <w:color w:val="000000"/>
                <w:kern w:val="0"/>
                <w:szCs w:val="21"/>
              </w:rPr>
              <w:t>日 上午至2021年1</w:t>
            </w:r>
            <w:r>
              <w:rPr>
                <w:rFonts w:ascii="楷体" w:hAnsi="楷体" w:eastAsia="楷体" w:cs="宋体"/>
                <w:color w:val="000000"/>
                <w:kern w:val="0"/>
                <w:szCs w:val="21"/>
              </w:rPr>
              <w:t>2</w:t>
            </w:r>
            <w:r>
              <w:rPr>
                <w:rFonts w:hint="eastAsia" w:ascii="楷体" w:hAnsi="楷体" w:eastAsia="楷体" w:cs="宋体"/>
                <w:color w:val="000000"/>
                <w:kern w:val="0"/>
                <w:szCs w:val="21"/>
              </w:rPr>
              <w:t>月2</w:t>
            </w:r>
            <w:r>
              <w:rPr>
                <w:rFonts w:ascii="楷体" w:hAnsi="楷体" w:eastAsia="楷体" w:cs="宋体"/>
                <w:color w:val="000000"/>
                <w:kern w:val="0"/>
                <w:szCs w:val="21"/>
              </w:rPr>
              <w:t>1</w:t>
            </w:r>
            <w:r>
              <w:rPr>
                <w:rFonts w:hint="eastAsia" w:ascii="楷体" w:hAnsi="楷体" w:eastAsia="楷体" w:cs="宋体"/>
                <w:color w:val="000000"/>
                <w:kern w:val="0"/>
                <w:szCs w:val="21"/>
              </w:rPr>
              <w:t>日 下午</w:t>
            </w:r>
            <w:r>
              <w:rPr>
                <w:rFonts w:hint="eastAsia" w:ascii="楷体" w:hAnsi="楷体" w:eastAsia="楷体"/>
                <w:szCs w:val="21"/>
              </w:rPr>
              <w:t>的一阶段审核，同企业沟通确定审核范围：</w:t>
            </w:r>
            <w:r>
              <w:rPr>
                <w:rFonts w:hint="eastAsia" w:ascii="楷体" w:hAnsi="楷体" w:eastAsia="楷体" w:cs="宋体"/>
                <w:color w:val="000000"/>
                <w:kern w:val="0"/>
                <w:szCs w:val="21"/>
              </w:rPr>
              <w:t>Q：资质范围内地质灾害防治工程施工</w:t>
            </w:r>
          </w:p>
          <w:p>
            <w:pPr>
              <w:rPr>
                <w:rFonts w:ascii="楷体" w:hAnsi="楷体" w:eastAsia="楷体"/>
                <w:szCs w:val="21"/>
                <w:lang w:val="zh-CN"/>
              </w:rPr>
            </w:pPr>
            <w:r>
              <w:rPr>
                <w:rFonts w:hint="eastAsia" w:ascii="楷体" w:hAnsi="楷体" w:eastAsia="楷体"/>
                <w:szCs w:val="21"/>
                <w:lang w:val="zh-CN"/>
              </w:rPr>
              <w:sym w:font="Wingdings 2" w:char="F098"/>
            </w:r>
            <w:r>
              <w:rPr>
                <w:rFonts w:hint="eastAsia" w:ascii="楷体" w:hAnsi="楷体" w:eastAsia="楷体"/>
                <w:szCs w:val="21"/>
                <w:lang w:val="zh-CN"/>
              </w:rPr>
              <w:t>公司高层通过及时了解国家相关政策，与客户/同行业/上下游产业的交流等方式认识公司的所处的环境，制定经营思路。</w:t>
            </w:r>
          </w:p>
          <w:p>
            <w:pPr>
              <w:rPr>
                <w:rFonts w:ascii="楷体" w:hAnsi="楷体" w:eastAsia="楷体"/>
                <w:szCs w:val="21"/>
                <w:lang w:val="zh-CN"/>
              </w:rPr>
            </w:pPr>
            <w:r>
              <w:rPr>
                <w:rFonts w:hint="eastAsia" w:ascii="楷体" w:hAnsi="楷体" w:eastAsia="楷体"/>
                <w:szCs w:val="21"/>
                <w:lang w:val="zh-CN"/>
              </w:rPr>
              <w:sym w:font="Wingdings 2" w:char="F098"/>
            </w:r>
            <w:r>
              <w:rPr>
                <w:rFonts w:hint="eastAsia" w:ascii="楷体" w:hAnsi="楷体" w:eastAsia="楷体"/>
                <w:szCs w:val="21"/>
                <w:lang w:val="zh-CN"/>
              </w:rPr>
              <w:t>总经理介绍目前对公司影响较大的是</w:t>
            </w:r>
          </w:p>
          <w:p>
            <w:pPr>
              <w:rPr>
                <w:rFonts w:ascii="楷体" w:hAnsi="楷体" w:eastAsia="楷体"/>
                <w:szCs w:val="21"/>
              </w:rPr>
            </w:pPr>
            <w:r>
              <w:rPr>
                <w:rFonts w:hint="eastAsia" w:ascii="楷体" w:hAnsi="楷体" w:eastAsia="楷体"/>
                <w:szCs w:val="21"/>
              </w:rPr>
              <w:t>1.宏观经济存在下行趋势、极端天气频发造成地质灾害频发，原粗犷式的采矿造成地质结构变化，也使得地质灾害发生，原材料涨价幅度过大（特别是钢材及建材市场涨幅近1</w:t>
            </w:r>
            <w:r>
              <w:rPr>
                <w:rFonts w:ascii="楷体" w:hAnsi="楷体" w:eastAsia="楷体"/>
                <w:szCs w:val="21"/>
              </w:rPr>
              <w:t>00%</w:t>
            </w:r>
            <w:r>
              <w:rPr>
                <w:rFonts w:hint="eastAsia" w:ascii="楷体" w:hAnsi="楷体" w:eastAsia="楷体"/>
                <w:szCs w:val="21"/>
              </w:rPr>
              <w:t xml:space="preserve">），市场竞争加剧.但同时人类安全意识的增强，国家对安全问题的重视，使得该工程市场前景广阔， </w:t>
            </w:r>
          </w:p>
          <w:p>
            <w:pPr>
              <w:rPr>
                <w:rFonts w:ascii="楷体" w:hAnsi="楷体" w:eastAsia="楷体"/>
                <w:szCs w:val="21"/>
              </w:rPr>
            </w:pPr>
            <w:r>
              <w:rPr>
                <w:rFonts w:hint="eastAsia" w:ascii="楷体" w:hAnsi="楷体" w:eastAsia="楷体"/>
                <w:szCs w:val="21"/>
              </w:rPr>
              <w:t>2.通胀问题，劳动力短缺问题等都成为工程施工企业必须面对的实际困难.年轻人不愿进工地施工，人工成本急剧上升</w:t>
            </w:r>
            <w:r>
              <w:rPr>
                <w:rFonts w:hint="eastAsia" w:ascii="楷体" w:hAnsi="楷体" w:eastAsia="楷体"/>
                <w:szCs w:val="21"/>
              </w:rPr>
              <w:tab/>
            </w:r>
          </w:p>
          <w:p>
            <w:pPr>
              <w:rPr>
                <w:rFonts w:ascii="楷体" w:hAnsi="楷体" w:eastAsia="楷体"/>
                <w:szCs w:val="21"/>
                <w:lang w:val="zh-CN"/>
              </w:rPr>
            </w:pPr>
            <w:r>
              <w:rPr>
                <w:rFonts w:hint="eastAsia" w:ascii="楷体" w:hAnsi="楷体" w:eastAsia="楷体"/>
                <w:szCs w:val="21"/>
              </w:rPr>
              <w:t>原材料涨价幅度过大（特别是钢材及建材市场涨幅近1</w:t>
            </w:r>
            <w:r>
              <w:rPr>
                <w:rFonts w:ascii="楷体" w:hAnsi="楷体" w:eastAsia="楷体"/>
                <w:szCs w:val="21"/>
              </w:rPr>
              <w:t>00%</w:t>
            </w:r>
            <w:r>
              <w:rPr>
                <w:rFonts w:hint="eastAsia" w:ascii="楷体" w:hAnsi="楷体" w:eastAsia="楷体"/>
                <w:szCs w:val="21"/>
              </w:rPr>
              <w:t>），这些因素会影响公司的资金运行和利润空间， 另考虑到疫情影响的今年</w:t>
            </w:r>
            <w:r>
              <w:rPr>
                <w:rFonts w:hint="eastAsia" w:ascii="楷体" w:hAnsi="楷体" w:eastAsia="楷体"/>
                <w:szCs w:val="21"/>
                <w:lang w:val="zh-CN"/>
              </w:rPr>
              <w:t>国内经济政策环境，工程回款可能会比较慢；同行竞争加剧；人力成本增加，行业利润会的少等。</w:t>
            </w:r>
          </w:p>
          <w:p>
            <w:pPr>
              <w:rPr>
                <w:rFonts w:ascii="楷体" w:hAnsi="楷体" w:eastAsia="楷体"/>
                <w:szCs w:val="21"/>
                <w:lang w:val="zh-CN"/>
              </w:rPr>
            </w:pPr>
            <w:r>
              <w:rPr>
                <w:rFonts w:hint="eastAsia" w:ascii="楷体" w:hAnsi="楷体" w:eastAsia="楷体"/>
                <w:szCs w:val="21"/>
                <w:lang w:val="zh-CN"/>
              </w:rPr>
              <w:t>--优势：经营层有强烈开拓精神,勇于挑战,善于运作.公司具备较大的工程施工能力，相对于同行来说，员工队伍较为稳定，且人员专业能力较高，管理日趋完善，具备接受较大工程的能力，客户认可度较高，公司管理水准日益提升，人员结构与技术能力足够，具备扩大规模的潜力。</w:t>
            </w:r>
            <w:r>
              <w:rPr>
                <w:rFonts w:hint="eastAsia" w:ascii="楷体" w:hAnsi="楷体" w:eastAsia="楷体"/>
                <w:szCs w:val="21"/>
                <w:lang w:val="zh-CN"/>
              </w:rPr>
              <w:tab/>
            </w:r>
            <w:r>
              <w:rPr>
                <w:rFonts w:hint="eastAsia" w:ascii="楷体" w:hAnsi="楷体" w:eastAsia="楷体"/>
                <w:szCs w:val="21"/>
                <w:lang w:val="zh-CN"/>
              </w:rPr>
              <w:tab/>
            </w:r>
            <w:r>
              <w:rPr>
                <w:rFonts w:hint="eastAsia" w:ascii="楷体" w:hAnsi="楷体" w:eastAsia="楷体"/>
                <w:szCs w:val="21"/>
                <w:lang w:val="zh-CN"/>
              </w:rPr>
              <w:tab/>
            </w:r>
            <w:r>
              <w:rPr>
                <w:rFonts w:hint="eastAsia" w:ascii="楷体" w:hAnsi="楷体" w:eastAsia="楷体"/>
                <w:szCs w:val="21"/>
                <w:lang w:val="zh-CN"/>
              </w:rPr>
              <w:tab/>
            </w:r>
            <w:r>
              <w:rPr>
                <w:rFonts w:hint="eastAsia" w:ascii="楷体" w:hAnsi="楷体" w:eastAsia="楷体"/>
                <w:szCs w:val="21"/>
                <w:lang w:val="zh-CN"/>
              </w:rPr>
              <w:tab/>
            </w:r>
            <w:r>
              <w:rPr>
                <w:rFonts w:hint="eastAsia" w:ascii="楷体" w:hAnsi="楷体" w:eastAsia="楷体"/>
                <w:szCs w:val="21"/>
                <w:lang w:val="zh-CN"/>
              </w:rPr>
              <w:tab/>
            </w:r>
            <w:r>
              <w:rPr>
                <w:rFonts w:hint="eastAsia" w:ascii="楷体" w:hAnsi="楷体" w:eastAsia="楷体"/>
                <w:szCs w:val="21"/>
                <w:lang w:val="zh-CN"/>
              </w:rPr>
              <w:t xml:space="preserve"> </w:t>
            </w:r>
          </w:p>
          <w:p>
            <w:pPr>
              <w:rPr>
                <w:rFonts w:ascii="楷体" w:hAnsi="楷体" w:eastAsia="楷体"/>
                <w:szCs w:val="21"/>
                <w:lang w:val="zh-CN"/>
              </w:rPr>
            </w:pPr>
            <w:r>
              <w:rPr>
                <w:rFonts w:hint="eastAsia" w:ascii="楷体" w:hAnsi="楷体" w:eastAsia="楷体"/>
                <w:szCs w:val="21"/>
                <w:lang w:val="zh-CN"/>
              </w:rPr>
              <w:t>--劣势：新市场开发有待提高，承接工程的能力不高，基层人员素质有待提高，技术人员专业技术能力有待进一步提升，工程业务尚不太稳定</w:t>
            </w:r>
            <w:r>
              <w:rPr>
                <w:rFonts w:hint="eastAsia" w:ascii="楷体" w:hAnsi="楷体" w:eastAsia="楷体"/>
                <w:szCs w:val="21"/>
                <w:lang w:val="zh-CN"/>
              </w:rPr>
              <w:tab/>
            </w:r>
            <w:r>
              <w:rPr>
                <w:rFonts w:hint="eastAsia" w:ascii="楷体" w:hAnsi="楷体" w:eastAsia="楷体"/>
                <w:szCs w:val="21"/>
                <w:lang w:val="zh-CN"/>
              </w:rPr>
              <w:tab/>
            </w:r>
            <w:r>
              <w:rPr>
                <w:rFonts w:hint="eastAsia" w:ascii="楷体" w:hAnsi="楷体" w:eastAsia="楷体"/>
                <w:szCs w:val="21"/>
                <w:lang w:val="zh-CN"/>
              </w:rPr>
              <w:tab/>
            </w:r>
            <w:r>
              <w:rPr>
                <w:rFonts w:hint="eastAsia" w:ascii="楷体" w:hAnsi="楷体" w:eastAsia="楷体"/>
                <w:szCs w:val="21"/>
                <w:lang w:val="zh-CN"/>
              </w:rPr>
              <w:tab/>
            </w:r>
            <w:r>
              <w:rPr>
                <w:rFonts w:hint="eastAsia" w:ascii="楷体" w:hAnsi="楷体" w:eastAsia="楷体"/>
                <w:szCs w:val="21"/>
                <w:lang w:val="zh-CN"/>
              </w:rPr>
              <w:tab/>
            </w:r>
            <w:r>
              <w:rPr>
                <w:rFonts w:hint="eastAsia" w:ascii="楷体" w:hAnsi="楷体" w:eastAsia="楷体"/>
                <w:szCs w:val="21"/>
                <w:lang w:val="zh-CN"/>
              </w:rPr>
              <w:tab/>
            </w:r>
          </w:p>
          <w:p>
            <w:pPr>
              <w:rPr>
                <w:rFonts w:ascii="楷体" w:hAnsi="楷体" w:eastAsia="楷体"/>
                <w:szCs w:val="21"/>
                <w:lang w:val="zh-CN"/>
              </w:rPr>
            </w:pPr>
            <w:r>
              <w:rPr>
                <w:rFonts w:hint="eastAsia" w:ascii="楷体" w:hAnsi="楷体" w:eastAsia="楷体"/>
                <w:szCs w:val="21"/>
                <w:lang w:val="zh-CN"/>
              </w:rPr>
              <w:t>公司针对目前的各种情况制定了响应的应对措施，努力将现有的工程打造成样板工程，提升口碑，以稳定并扩大本地业务，通过培训增强公司标书的编写能力，增加在投标过程中的中标概率,积极组织公司员工进行专业培训，提升员工职业技能，提高工作效率。</w:t>
            </w:r>
          </w:p>
          <w:p>
            <w:pPr>
              <w:rPr>
                <w:rFonts w:ascii="楷体" w:hAnsi="楷体" w:eastAsia="楷体"/>
                <w:szCs w:val="21"/>
                <w:lang w:val="zh-CN"/>
              </w:rPr>
            </w:pPr>
            <w:r>
              <w:rPr>
                <w:rFonts w:hint="eastAsia" w:ascii="楷体" w:hAnsi="楷体" w:eastAsia="楷体"/>
                <w:szCs w:val="21"/>
                <w:lang w:val="zh-CN"/>
              </w:rPr>
              <w:sym w:font="Wingdings 2" w:char="F098"/>
            </w:r>
            <w:r>
              <w:rPr>
                <w:rFonts w:hint="eastAsia" w:ascii="楷体" w:hAnsi="楷体" w:eastAsia="楷体"/>
                <w:szCs w:val="21"/>
              </w:rPr>
              <w:t>与</w:t>
            </w:r>
            <w:r>
              <w:rPr>
                <w:rFonts w:hint="eastAsia" w:ascii="楷体" w:hAnsi="楷体" w:eastAsia="楷体"/>
                <w:szCs w:val="21"/>
                <w:lang w:val="zh-CN"/>
              </w:rPr>
              <w:t>郝经理沟通了解到，公司的相关方包括：主要客户（发包方），最终使用者，供应方，设备租赁方，监理、设计方，合作伙伴、政府主管部门，员工，银行，项目施工周围居民等。</w:t>
            </w:r>
          </w:p>
          <w:p>
            <w:pPr>
              <w:rPr>
                <w:rFonts w:ascii="楷体" w:hAnsi="楷体" w:eastAsia="楷体"/>
                <w:szCs w:val="21"/>
                <w:lang w:val="zh-CN"/>
              </w:rPr>
            </w:pPr>
            <w:r>
              <w:rPr>
                <w:rFonts w:hint="eastAsia" w:ascii="楷体" w:hAnsi="楷体" w:eastAsia="楷体"/>
                <w:szCs w:val="21"/>
                <w:lang w:val="zh-CN"/>
              </w:rPr>
              <w:t xml:space="preserve">根据相关方对公司工程施工承包存在的影响或潜在影响，通过不同的渠道(如市场预测,上门拜访,商务活动,招投标,会议,电话,定期访问相关官网等)实施了收集并确定了相关方的需求和期望。对这些相关方的要求进行了分析，哪些成为企业的合规义务，公司在合同评审中、管理制度和合规义务评价中进行确定和执行。 </w:t>
            </w:r>
          </w:p>
          <w:p>
            <w:pPr>
              <w:rPr>
                <w:rFonts w:ascii="楷体" w:hAnsi="楷体" w:eastAsia="楷体"/>
                <w:szCs w:val="21"/>
                <w:lang w:val="zh-CN"/>
              </w:rPr>
            </w:pPr>
            <w:r>
              <w:rPr>
                <w:rFonts w:hint="eastAsia" w:ascii="楷体" w:hAnsi="楷体" w:eastAsia="楷体"/>
                <w:szCs w:val="21"/>
                <w:lang w:val="zh-CN"/>
              </w:rPr>
              <w:t>组织定期通过合同评审、合规性评价、顾客满意调查、社会认知度等形式对相关方的需求和期望进行监视和评审，确立与各相关方的良好合作关系，认真服务社会，增强其满足程度，树立本企业在市场中的良好形象。同时还要追求管理改进，提高。</w:t>
            </w:r>
          </w:p>
          <w:p>
            <w:pPr>
              <w:rPr>
                <w:rFonts w:ascii="楷体" w:hAnsi="楷体" w:eastAsia="楷体"/>
                <w:szCs w:val="21"/>
                <w:lang w:val="zh-CN"/>
              </w:rPr>
            </w:pPr>
            <w:r>
              <w:rPr>
                <w:rFonts w:hint="eastAsia" w:ascii="楷体" w:hAnsi="楷体" w:eastAsia="楷体"/>
                <w:szCs w:val="21"/>
                <w:lang w:val="zh-CN"/>
              </w:rPr>
              <w:t>基本符合要求。</w:t>
            </w:r>
          </w:p>
        </w:tc>
        <w:tc>
          <w:tcPr>
            <w:tcW w:w="87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4" w:hRule="atLeast"/>
        </w:trPr>
        <w:tc>
          <w:tcPr>
            <w:tcW w:w="1799" w:type="dxa"/>
            <w:tcBorders>
              <w:bottom w:val="single" w:color="auto" w:sz="4" w:space="0"/>
            </w:tcBorders>
            <w:vAlign w:val="center"/>
          </w:tcPr>
          <w:p>
            <w:pPr>
              <w:rPr>
                <w:rFonts w:ascii="楷体" w:hAnsi="楷体" w:eastAsia="楷体"/>
                <w:szCs w:val="21"/>
              </w:rPr>
            </w:pPr>
            <w:r>
              <w:rPr>
                <w:rFonts w:hint="eastAsia" w:ascii="楷体" w:hAnsi="楷体" w:eastAsia="楷体"/>
                <w:szCs w:val="21"/>
              </w:rPr>
              <w:t>质量管理体系的范围</w:t>
            </w:r>
          </w:p>
          <w:p>
            <w:pPr>
              <w:rPr>
                <w:rFonts w:ascii="楷体" w:hAnsi="楷体" w:eastAsia="楷体"/>
                <w:szCs w:val="21"/>
              </w:rPr>
            </w:pPr>
            <w:r>
              <w:rPr>
                <w:rFonts w:hint="eastAsia" w:ascii="楷体" w:hAnsi="楷体" w:eastAsia="楷体"/>
                <w:szCs w:val="21"/>
              </w:rPr>
              <w:t>质量管理体系及其过程</w:t>
            </w:r>
          </w:p>
        </w:tc>
        <w:tc>
          <w:tcPr>
            <w:tcW w:w="836" w:type="dxa"/>
            <w:tcBorders>
              <w:bottom w:val="single" w:color="auto" w:sz="4" w:space="0"/>
            </w:tcBorders>
            <w:vAlign w:val="center"/>
          </w:tcPr>
          <w:p>
            <w:pPr>
              <w:rPr>
                <w:rFonts w:ascii="楷体" w:hAnsi="楷体" w:eastAsia="楷体"/>
                <w:szCs w:val="21"/>
              </w:rPr>
            </w:pPr>
            <w:r>
              <w:rPr>
                <w:rFonts w:hint="eastAsia" w:ascii="楷体" w:hAnsi="楷体" w:eastAsia="楷体"/>
                <w:szCs w:val="21"/>
              </w:rPr>
              <w:t>Q</w:t>
            </w:r>
          </w:p>
          <w:p>
            <w:pPr>
              <w:rPr>
                <w:rFonts w:ascii="楷体" w:hAnsi="楷体" w:eastAsia="楷体"/>
                <w:szCs w:val="21"/>
              </w:rPr>
            </w:pPr>
            <w:r>
              <w:rPr>
                <w:rFonts w:hint="eastAsia" w:ascii="楷体" w:hAnsi="楷体" w:eastAsia="楷体"/>
                <w:szCs w:val="21"/>
              </w:rPr>
              <w:t>4.3</w:t>
            </w:r>
          </w:p>
          <w:p>
            <w:pPr>
              <w:rPr>
                <w:rFonts w:ascii="楷体" w:hAnsi="楷体" w:eastAsia="楷体"/>
                <w:szCs w:val="21"/>
              </w:rPr>
            </w:pPr>
            <w:r>
              <w:rPr>
                <w:rFonts w:hint="eastAsia" w:ascii="楷体" w:hAnsi="楷体" w:eastAsia="楷体"/>
                <w:szCs w:val="21"/>
              </w:rPr>
              <w:t>4.4</w:t>
            </w:r>
          </w:p>
          <w:p>
            <w:pPr>
              <w:rPr>
                <w:rFonts w:ascii="楷体" w:hAnsi="楷体" w:eastAsia="楷体"/>
                <w:szCs w:val="21"/>
              </w:rPr>
            </w:pPr>
          </w:p>
        </w:tc>
        <w:tc>
          <w:tcPr>
            <w:tcW w:w="11200" w:type="dxa"/>
            <w:tcBorders>
              <w:bottom w:val="single" w:color="auto" w:sz="4" w:space="0"/>
            </w:tcBorders>
            <w:vAlign w:val="center"/>
          </w:tcPr>
          <w:p>
            <w:pPr>
              <w:rPr>
                <w:rFonts w:ascii="楷体" w:hAnsi="楷体" w:eastAsia="楷体" w:cs="宋体"/>
                <w:color w:val="000000"/>
                <w:kern w:val="0"/>
                <w:szCs w:val="21"/>
              </w:rPr>
            </w:pPr>
            <w:r>
              <w:rPr>
                <w:rFonts w:hint="eastAsia" w:ascii="楷体" w:hAnsi="楷体" w:eastAsia="楷体"/>
                <w:szCs w:val="21"/>
              </w:rPr>
              <w:t>1、企业注册地址：</w:t>
            </w:r>
            <w:r>
              <w:rPr>
                <w:rFonts w:hint="eastAsia" w:ascii="楷体" w:hAnsi="楷体" w:eastAsia="楷体" w:cs="宋体"/>
                <w:color w:val="000000"/>
                <w:kern w:val="0"/>
                <w:szCs w:val="21"/>
              </w:rPr>
              <w:t>徐州市鼓楼区广山路54-2号</w:t>
            </w:r>
          </w:p>
          <w:p>
            <w:pPr>
              <w:rPr>
                <w:rFonts w:ascii="楷体" w:hAnsi="楷体" w:eastAsia="楷体"/>
                <w:szCs w:val="21"/>
              </w:rPr>
            </w:pPr>
            <w:r>
              <w:rPr>
                <w:rFonts w:hint="eastAsia" w:ascii="楷体" w:hAnsi="楷体" w:eastAsia="楷体"/>
                <w:szCs w:val="21"/>
              </w:rPr>
              <w:t>企业经营地址：</w:t>
            </w:r>
            <w:r>
              <w:rPr>
                <w:rFonts w:hint="eastAsia" w:ascii="楷体" w:hAnsi="楷体" w:eastAsia="楷体"/>
                <w:color w:val="000000"/>
                <w:kern w:val="0"/>
                <w:szCs w:val="21"/>
              </w:rPr>
              <w:t>徐州市鼓楼区广山路39-3号</w:t>
            </w:r>
          </w:p>
          <w:p>
            <w:pPr>
              <w:rPr>
                <w:rFonts w:ascii="楷体" w:hAnsi="楷体" w:eastAsia="楷体"/>
                <w:szCs w:val="21"/>
              </w:rPr>
            </w:pPr>
            <w:r>
              <w:rPr>
                <w:rFonts w:hint="eastAsia" w:ascii="楷体" w:hAnsi="楷体" w:eastAsia="楷体"/>
                <w:szCs w:val="21"/>
              </w:rPr>
              <w:t>2、组织机构：</w:t>
            </w:r>
            <w:r>
              <w:rPr>
                <w:rFonts w:hint="eastAsia" w:ascii="楷体" w:hAnsi="楷体" w:eastAsia="楷体"/>
                <w:szCs w:val="21"/>
                <w:lang w:val="zh-CN"/>
              </w:rPr>
              <w:t>管理层、综合部、工程部等</w:t>
            </w:r>
            <w:r>
              <w:rPr>
                <w:rFonts w:hint="eastAsia" w:ascii="楷体" w:hAnsi="楷体" w:eastAsia="楷体"/>
                <w:szCs w:val="21"/>
              </w:rPr>
              <w:t>。</w:t>
            </w:r>
          </w:p>
          <w:p>
            <w:pPr>
              <w:rPr>
                <w:rFonts w:ascii="楷体" w:hAnsi="楷体" w:eastAsia="楷体"/>
                <w:szCs w:val="21"/>
              </w:rPr>
            </w:pPr>
            <w:r>
              <w:rPr>
                <w:rFonts w:hint="eastAsia" w:ascii="楷体" w:hAnsi="楷体" w:eastAsia="楷体"/>
                <w:szCs w:val="21"/>
              </w:rPr>
              <w:t>3、确认该公司管理体系适用范围是：</w:t>
            </w:r>
          </w:p>
          <w:p>
            <w:pPr>
              <w:rPr>
                <w:rFonts w:ascii="楷体" w:hAnsi="楷体" w:eastAsia="楷体"/>
                <w:szCs w:val="21"/>
              </w:rPr>
            </w:pPr>
            <w:r>
              <w:rPr>
                <w:rFonts w:hint="eastAsia" w:ascii="楷体" w:hAnsi="楷体" w:eastAsia="楷体"/>
                <w:szCs w:val="21"/>
              </w:rPr>
              <w:t>Q：</w:t>
            </w:r>
            <w:r>
              <w:rPr>
                <w:rFonts w:hint="eastAsia" w:ascii="楷体" w:hAnsi="楷体" w:eastAsia="楷体" w:cs="宋体"/>
                <w:color w:val="000000"/>
                <w:kern w:val="0"/>
                <w:szCs w:val="21"/>
              </w:rPr>
              <w:t>资质范围内地质灾害防治工程施工</w:t>
            </w:r>
          </w:p>
          <w:p>
            <w:pPr>
              <w:rPr>
                <w:rFonts w:ascii="楷体" w:hAnsi="楷体" w:eastAsia="楷体"/>
                <w:szCs w:val="21"/>
              </w:rPr>
            </w:pPr>
            <w:r>
              <w:rPr>
                <w:rFonts w:hint="eastAsia" w:ascii="楷体" w:hAnsi="楷体" w:eastAsia="楷体"/>
                <w:szCs w:val="21"/>
              </w:rPr>
              <w:t>4、根据本公司建筑施工特点，目前要求公司依据国家标准规定组织施工，在服务和施工过程中只负责专项施工方案的策划，不负责工程设计，施工和控制方法按审批的专项方案进行。因此不存在工程设计过程，故GB/T19001-2016标准8.3条款暂不适用，公司所确定的不适用的要求不影响实现顾客满意度影响，不影响组织提供满足顾客要求和适用的法律、法规要求的能力和责任</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通过文件发放的方式在公司内部进行传递；</w:t>
            </w:r>
          </w:p>
          <w:p>
            <w:pPr>
              <w:rPr>
                <w:rFonts w:ascii="楷体" w:hAnsi="楷体" w:eastAsia="楷体"/>
                <w:szCs w:val="21"/>
              </w:rPr>
            </w:pPr>
            <w:r>
              <w:rPr>
                <w:rFonts w:hint="eastAsia" w:ascii="楷体" w:hAnsi="楷体" w:eastAsia="楷体"/>
                <w:szCs w:val="21"/>
              </w:rPr>
              <w:t>在与客户沟通中，及时通知客户，为相关方获取。</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上述范围与企业目前经营范围相一致。</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为健全和完善本公司的管理体系，</w:t>
            </w:r>
            <w:r>
              <w:rPr>
                <w:rFonts w:hint="eastAsia" w:ascii="楷体" w:hAnsi="楷体" w:eastAsia="楷体"/>
                <w:szCs w:val="21"/>
                <w:lang w:val="zh-CN"/>
              </w:rPr>
              <w:t>公司依据</w:t>
            </w:r>
            <w:r>
              <w:rPr>
                <w:rFonts w:hint="eastAsia" w:ascii="楷体" w:hAnsi="楷体" w:eastAsia="楷体"/>
                <w:szCs w:val="21"/>
              </w:rPr>
              <w:t>GB/T19001-2016</w:t>
            </w:r>
            <w:r>
              <w:rPr>
                <w:rFonts w:hint="eastAsia" w:ascii="楷体" w:hAnsi="楷体" w:eastAsia="楷体"/>
                <w:szCs w:val="21"/>
                <w:lang w:val="zh-CN"/>
              </w:rPr>
              <w:t>《质量管理体系 要求》、</w:t>
            </w:r>
            <w:r>
              <w:rPr>
                <w:rFonts w:hint="eastAsia" w:ascii="楷体" w:hAnsi="楷体" w:eastAsia="楷体"/>
                <w:szCs w:val="21"/>
              </w:rPr>
              <w:t>GB/T24001-2016</w:t>
            </w:r>
            <w:r>
              <w:rPr>
                <w:rFonts w:hint="eastAsia" w:ascii="楷体" w:hAnsi="楷体" w:eastAsia="楷体"/>
                <w:szCs w:val="21"/>
                <w:lang w:val="zh-CN"/>
              </w:rPr>
              <w:t>《</w:t>
            </w:r>
            <w:r>
              <w:rPr>
                <w:rFonts w:hint="eastAsia" w:ascii="楷体" w:hAnsi="楷体" w:eastAsia="楷体"/>
                <w:szCs w:val="21"/>
              </w:rPr>
              <w:t xml:space="preserve">环境管理体系  </w:t>
            </w:r>
            <w:r>
              <w:rPr>
                <w:rFonts w:hint="eastAsia" w:ascii="楷体" w:hAnsi="楷体" w:eastAsia="楷体"/>
                <w:szCs w:val="21"/>
                <w:lang w:val="zh-CN"/>
              </w:rPr>
              <w:t>要求及使用指南》、</w:t>
            </w:r>
            <w:r>
              <w:rPr>
                <w:rFonts w:hint="eastAsia" w:ascii="楷体" w:hAnsi="楷体" w:eastAsia="楷体"/>
                <w:szCs w:val="21"/>
              </w:rPr>
              <w:t>ISO45001-2018《</w:t>
            </w:r>
            <w:r>
              <w:rPr>
                <w:rFonts w:hint="eastAsia" w:ascii="楷体" w:hAnsi="楷体" w:eastAsia="楷体"/>
                <w:szCs w:val="21"/>
                <w:lang w:val="zh-CN"/>
              </w:rPr>
              <w:t>职业健康安全管理体系 要求及使用指南</w:t>
            </w:r>
            <w:r>
              <w:rPr>
                <w:rFonts w:hint="eastAsia" w:ascii="楷体" w:hAnsi="楷体" w:eastAsia="楷体"/>
                <w:szCs w:val="21"/>
              </w:rPr>
              <w:t>》，结合公司实际情况于202</w:t>
            </w:r>
            <w:r>
              <w:rPr>
                <w:rFonts w:ascii="楷体" w:hAnsi="楷体" w:eastAsia="楷体"/>
                <w:szCs w:val="21"/>
              </w:rPr>
              <w:t>1</w:t>
            </w:r>
            <w:r>
              <w:rPr>
                <w:rFonts w:hint="eastAsia" w:ascii="楷体" w:hAnsi="楷体" w:eastAsia="楷体"/>
                <w:szCs w:val="21"/>
              </w:rPr>
              <w:t>年3月5日发布实施了管理体系文件，包括管理手册、程序文件、管理制度、作业文件、记录等。</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手册作为体系运行的纲领性文件，描述了:体系的过程；过程之间的顺序、接口及其相互作用；确保这些过程的运行和有效控制所需的准则和方法（包括监视、测量和相关的绩效指标）；确定和提供过程运行所需的资源；规定与这些过程相关的职责和权限；应对风险和机遇；实施评价这些过程，确保实现这些过程的预期结果并不断改进过程和管理体系。</w:t>
            </w:r>
          </w:p>
        </w:tc>
        <w:tc>
          <w:tcPr>
            <w:tcW w:w="874" w:type="dxa"/>
            <w:tcBorders>
              <w:bottom w:val="single" w:color="auto" w:sz="4" w:space="0"/>
            </w:tcBorders>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799" w:type="dxa"/>
            <w:vAlign w:val="center"/>
          </w:tcPr>
          <w:p>
            <w:pPr>
              <w:rPr>
                <w:rFonts w:ascii="楷体" w:hAnsi="楷体" w:eastAsia="楷体"/>
                <w:szCs w:val="21"/>
              </w:rPr>
            </w:pPr>
            <w:r>
              <w:rPr>
                <w:rFonts w:hint="eastAsia" w:ascii="楷体" w:hAnsi="楷体" w:eastAsia="楷体"/>
                <w:szCs w:val="21"/>
              </w:rPr>
              <w:t>领导作用和承诺/总则</w:t>
            </w:r>
          </w:p>
          <w:p>
            <w:pPr>
              <w:rPr>
                <w:rFonts w:ascii="楷体" w:hAnsi="楷体" w:eastAsia="楷体"/>
                <w:szCs w:val="21"/>
              </w:rPr>
            </w:pPr>
            <w:r>
              <w:rPr>
                <w:rFonts w:hint="eastAsia" w:ascii="楷体" w:hAnsi="楷体" w:eastAsia="楷体"/>
                <w:szCs w:val="21"/>
              </w:rPr>
              <w:t>领导作用与承诺</w:t>
            </w:r>
          </w:p>
        </w:tc>
        <w:tc>
          <w:tcPr>
            <w:tcW w:w="836" w:type="dxa"/>
            <w:vAlign w:val="center"/>
          </w:tcPr>
          <w:p>
            <w:pPr>
              <w:rPr>
                <w:rFonts w:ascii="楷体" w:hAnsi="楷体" w:eastAsia="楷体"/>
                <w:szCs w:val="21"/>
              </w:rPr>
            </w:pPr>
            <w:r>
              <w:rPr>
                <w:rFonts w:hint="eastAsia" w:ascii="楷体" w:hAnsi="楷体" w:eastAsia="楷体"/>
                <w:szCs w:val="21"/>
              </w:rPr>
              <w:t>Q</w:t>
            </w:r>
          </w:p>
          <w:p>
            <w:pPr>
              <w:rPr>
                <w:rFonts w:ascii="楷体" w:hAnsi="楷体" w:eastAsia="楷体"/>
                <w:szCs w:val="21"/>
              </w:rPr>
            </w:pPr>
            <w:r>
              <w:rPr>
                <w:rFonts w:hint="eastAsia" w:ascii="楷体" w:hAnsi="楷体" w:eastAsia="楷体"/>
                <w:szCs w:val="21"/>
              </w:rPr>
              <w:t>5.1</w:t>
            </w:r>
          </w:p>
          <w:p>
            <w:pPr>
              <w:rPr>
                <w:rFonts w:ascii="楷体" w:hAnsi="楷体" w:eastAsia="楷体"/>
                <w:szCs w:val="21"/>
              </w:rPr>
            </w:pPr>
          </w:p>
          <w:p>
            <w:pPr>
              <w:rPr>
                <w:rFonts w:ascii="楷体" w:hAnsi="楷体" w:eastAsia="楷体"/>
                <w:szCs w:val="21"/>
              </w:rPr>
            </w:pPr>
          </w:p>
        </w:tc>
        <w:tc>
          <w:tcPr>
            <w:tcW w:w="11200"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最高管理者代表组织向顾客,包括其他有关相关方做出对管理体系有效性承担责任，对管理体系运行的效率和有效性负责。</w:t>
            </w:r>
          </w:p>
          <w:p>
            <w:pPr>
              <w:rPr>
                <w:rFonts w:ascii="楷体" w:hAnsi="楷体" w:eastAsia="楷体"/>
                <w:spacing w:val="6"/>
                <w:szCs w:val="21"/>
              </w:rPr>
            </w:pPr>
            <w:r>
              <w:rPr>
                <w:rFonts w:ascii="楷体" w:hAnsi="楷体" w:eastAsia="楷体"/>
                <w:spacing w:val="6"/>
                <w:szCs w:val="21"/>
              </w:rPr>
              <w:t>a</w:t>
            </w:r>
            <w:r>
              <w:rPr>
                <w:rFonts w:hint="eastAsia" w:ascii="楷体" w:hAnsi="楷体" w:eastAsia="楷体"/>
                <w:spacing w:val="6"/>
                <w:szCs w:val="21"/>
              </w:rPr>
              <w:t>）对质量、环境和职业健康安全管理体系的有效性承担责任；</w:t>
            </w:r>
            <w:r>
              <w:rPr>
                <w:rFonts w:ascii="楷体" w:hAnsi="楷体" w:eastAsia="楷体"/>
                <w:spacing w:val="6"/>
                <w:szCs w:val="21"/>
              </w:rPr>
              <w:t xml:space="preserve"> </w:t>
            </w:r>
          </w:p>
          <w:p>
            <w:pPr>
              <w:rPr>
                <w:rFonts w:ascii="楷体" w:hAnsi="楷体" w:eastAsia="楷体"/>
                <w:spacing w:val="6"/>
                <w:szCs w:val="21"/>
              </w:rPr>
            </w:pPr>
            <w:r>
              <w:rPr>
                <w:rFonts w:ascii="楷体" w:hAnsi="楷体" w:eastAsia="楷体"/>
                <w:spacing w:val="6"/>
                <w:szCs w:val="21"/>
              </w:rPr>
              <w:t>b</w:t>
            </w:r>
            <w:r>
              <w:rPr>
                <w:rFonts w:hint="eastAsia" w:ascii="楷体" w:hAnsi="楷体" w:eastAsia="楷体"/>
                <w:spacing w:val="6"/>
                <w:szCs w:val="21"/>
              </w:rPr>
              <w:t>）确保制定质量、环境和职业健康安全管理体系的质量方针和质量目标</w:t>
            </w:r>
            <w:r>
              <w:rPr>
                <w:rFonts w:ascii="楷体" w:hAnsi="楷体" w:eastAsia="楷体"/>
                <w:spacing w:val="6"/>
                <w:szCs w:val="21"/>
              </w:rPr>
              <w:t>,</w:t>
            </w:r>
            <w:r>
              <w:rPr>
                <w:rFonts w:hint="eastAsia" w:ascii="楷体" w:hAnsi="楷体" w:eastAsia="楷体"/>
                <w:spacing w:val="6"/>
                <w:szCs w:val="21"/>
              </w:rPr>
              <w:t>并与组织环境和战略方向相一致；</w:t>
            </w:r>
            <w:r>
              <w:rPr>
                <w:rFonts w:ascii="楷体" w:hAnsi="楷体" w:eastAsia="楷体"/>
                <w:spacing w:val="6"/>
                <w:szCs w:val="21"/>
              </w:rPr>
              <w:t xml:space="preserve"> </w:t>
            </w:r>
          </w:p>
          <w:p>
            <w:pPr>
              <w:rPr>
                <w:rFonts w:ascii="楷体" w:hAnsi="楷体" w:eastAsia="楷体"/>
                <w:spacing w:val="6"/>
                <w:szCs w:val="21"/>
              </w:rPr>
            </w:pPr>
            <w:r>
              <w:rPr>
                <w:rFonts w:ascii="楷体" w:hAnsi="楷体" w:eastAsia="楷体"/>
                <w:spacing w:val="6"/>
                <w:szCs w:val="21"/>
              </w:rPr>
              <w:t>c</w:t>
            </w:r>
            <w:r>
              <w:rPr>
                <w:rFonts w:hint="eastAsia" w:ascii="楷体" w:hAnsi="楷体" w:eastAsia="楷体"/>
                <w:spacing w:val="6"/>
                <w:szCs w:val="21"/>
              </w:rPr>
              <w:t>）确保质量、环境和职业健康安全管理体系要求融入与组织的业务过程；</w:t>
            </w:r>
            <w:r>
              <w:rPr>
                <w:rFonts w:ascii="楷体" w:hAnsi="楷体" w:eastAsia="楷体"/>
                <w:spacing w:val="6"/>
                <w:szCs w:val="21"/>
              </w:rPr>
              <w:t xml:space="preserve"> </w:t>
            </w:r>
          </w:p>
          <w:p>
            <w:pPr>
              <w:rPr>
                <w:rFonts w:ascii="楷体" w:hAnsi="楷体" w:eastAsia="楷体"/>
                <w:spacing w:val="6"/>
                <w:szCs w:val="21"/>
              </w:rPr>
            </w:pPr>
            <w:r>
              <w:rPr>
                <w:rFonts w:ascii="楷体" w:hAnsi="楷体" w:eastAsia="楷体"/>
                <w:spacing w:val="6"/>
                <w:szCs w:val="21"/>
              </w:rPr>
              <w:t>d</w:t>
            </w:r>
            <w:r>
              <w:rPr>
                <w:rFonts w:hint="eastAsia" w:ascii="楷体" w:hAnsi="楷体" w:eastAsia="楷体"/>
                <w:spacing w:val="6"/>
                <w:szCs w:val="21"/>
              </w:rPr>
              <w:t>）促进使用过程方法和基于风险的思维；</w:t>
            </w:r>
            <w:r>
              <w:rPr>
                <w:rFonts w:ascii="楷体" w:hAnsi="楷体" w:eastAsia="楷体"/>
                <w:spacing w:val="6"/>
                <w:szCs w:val="21"/>
              </w:rPr>
              <w:t xml:space="preserve"> </w:t>
            </w:r>
          </w:p>
          <w:p>
            <w:pPr>
              <w:rPr>
                <w:rFonts w:ascii="楷体" w:hAnsi="楷体" w:eastAsia="楷体"/>
                <w:spacing w:val="6"/>
                <w:szCs w:val="21"/>
              </w:rPr>
            </w:pPr>
            <w:r>
              <w:rPr>
                <w:rFonts w:ascii="楷体" w:hAnsi="楷体" w:eastAsia="楷体"/>
                <w:spacing w:val="6"/>
                <w:szCs w:val="21"/>
              </w:rPr>
              <w:t>e</w:t>
            </w:r>
            <w:r>
              <w:rPr>
                <w:rFonts w:hint="eastAsia" w:ascii="楷体" w:hAnsi="楷体" w:eastAsia="楷体"/>
                <w:spacing w:val="6"/>
                <w:szCs w:val="21"/>
              </w:rPr>
              <w:t>）确保获得质量、环境和职业健康安全管理体系所需的资源；</w:t>
            </w:r>
            <w:r>
              <w:rPr>
                <w:rFonts w:ascii="楷体" w:hAnsi="楷体" w:eastAsia="楷体"/>
                <w:spacing w:val="6"/>
                <w:szCs w:val="21"/>
              </w:rPr>
              <w:t xml:space="preserve"> </w:t>
            </w:r>
          </w:p>
          <w:p>
            <w:pPr>
              <w:rPr>
                <w:rFonts w:ascii="楷体" w:hAnsi="楷体" w:eastAsia="楷体"/>
                <w:spacing w:val="6"/>
                <w:szCs w:val="21"/>
              </w:rPr>
            </w:pPr>
            <w:r>
              <w:rPr>
                <w:rFonts w:ascii="楷体" w:hAnsi="楷体" w:eastAsia="楷体"/>
                <w:spacing w:val="6"/>
                <w:szCs w:val="21"/>
              </w:rPr>
              <w:t>f</w:t>
            </w:r>
            <w:r>
              <w:rPr>
                <w:rFonts w:hint="eastAsia" w:ascii="楷体" w:hAnsi="楷体" w:eastAsia="楷体"/>
                <w:spacing w:val="6"/>
                <w:szCs w:val="21"/>
              </w:rPr>
              <w:t>）沟通有效的质量管理和符合质量、环境和职业健康安全管理体系要求的重要性；</w:t>
            </w:r>
            <w:r>
              <w:rPr>
                <w:rFonts w:ascii="楷体" w:hAnsi="楷体" w:eastAsia="楷体"/>
                <w:spacing w:val="6"/>
                <w:szCs w:val="21"/>
              </w:rPr>
              <w:t xml:space="preserve"> </w:t>
            </w:r>
          </w:p>
          <w:p>
            <w:pPr>
              <w:rPr>
                <w:rFonts w:ascii="楷体" w:hAnsi="楷体" w:eastAsia="楷体"/>
                <w:spacing w:val="6"/>
                <w:szCs w:val="21"/>
              </w:rPr>
            </w:pPr>
            <w:r>
              <w:rPr>
                <w:rFonts w:ascii="楷体" w:hAnsi="楷体" w:eastAsia="楷体"/>
                <w:spacing w:val="6"/>
                <w:szCs w:val="21"/>
              </w:rPr>
              <w:t>g</w:t>
            </w:r>
            <w:r>
              <w:rPr>
                <w:rFonts w:hint="eastAsia" w:ascii="楷体" w:hAnsi="楷体" w:eastAsia="楷体"/>
                <w:spacing w:val="6"/>
                <w:szCs w:val="21"/>
              </w:rPr>
              <w:t>）确保实现质量、环境和职业健康安全管理体系的预期结果；</w:t>
            </w:r>
            <w:r>
              <w:rPr>
                <w:rFonts w:ascii="楷体" w:hAnsi="楷体" w:eastAsia="楷体"/>
                <w:spacing w:val="6"/>
                <w:szCs w:val="21"/>
              </w:rPr>
              <w:t xml:space="preserve"> </w:t>
            </w:r>
          </w:p>
          <w:p>
            <w:pPr>
              <w:rPr>
                <w:rFonts w:ascii="楷体" w:hAnsi="楷体" w:eastAsia="楷体"/>
                <w:spacing w:val="6"/>
                <w:szCs w:val="21"/>
              </w:rPr>
            </w:pPr>
            <w:r>
              <w:rPr>
                <w:rFonts w:ascii="楷体" w:hAnsi="楷体" w:eastAsia="楷体"/>
                <w:spacing w:val="6"/>
                <w:szCs w:val="21"/>
              </w:rPr>
              <w:t>h</w:t>
            </w:r>
            <w:r>
              <w:rPr>
                <w:rFonts w:hint="eastAsia" w:ascii="楷体" w:hAnsi="楷体" w:eastAsia="楷体"/>
                <w:spacing w:val="6"/>
                <w:szCs w:val="21"/>
              </w:rPr>
              <w:t>）促使、指导和支持员工努力提高质量、环境和职业健康安全管理体系的有效性；</w:t>
            </w:r>
            <w:r>
              <w:rPr>
                <w:rFonts w:ascii="楷体" w:hAnsi="楷体" w:eastAsia="楷体"/>
                <w:spacing w:val="6"/>
                <w:szCs w:val="21"/>
              </w:rPr>
              <w:t xml:space="preserve"> </w:t>
            </w:r>
          </w:p>
          <w:p>
            <w:pPr>
              <w:rPr>
                <w:rFonts w:ascii="楷体" w:hAnsi="楷体" w:eastAsia="楷体"/>
                <w:spacing w:val="6"/>
                <w:szCs w:val="21"/>
              </w:rPr>
            </w:pPr>
            <w:r>
              <w:rPr>
                <w:rFonts w:ascii="楷体" w:hAnsi="楷体" w:eastAsia="楷体"/>
                <w:spacing w:val="6"/>
                <w:szCs w:val="21"/>
              </w:rPr>
              <w:t>i</w:t>
            </w:r>
            <w:r>
              <w:rPr>
                <w:rFonts w:hint="eastAsia" w:ascii="楷体" w:hAnsi="楷体" w:eastAsia="楷体"/>
                <w:spacing w:val="6"/>
                <w:szCs w:val="21"/>
              </w:rPr>
              <w:t>）推动改进；</w:t>
            </w:r>
            <w:r>
              <w:rPr>
                <w:rFonts w:ascii="楷体" w:hAnsi="楷体" w:eastAsia="楷体"/>
                <w:spacing w:val="6"/>
                <w:szCs w:val="21"/>
              </w:rPr>
              <w:t xml:space="preserve"> </w:t>
            </w:r>
          </w:p>
          <w:p>
            <w:pPr>
              <w:rPr>
                <w:rFonts w:ascii="楷体" w:hAnsi="楷体" w:eastAsia="楷体"/>
                <w:spacing w:val="6"/>
                <w:szCs w:val="21"/>
              </w:rPr>
            </w:pPr>
            <w:r>
              <w:rPr>
                <w:rFonts w:ascii="楷体" w:hAnsi="楷体" w:eastAsia="楷体"/>
                <w:spacing w:val="6"/>
                <w:szCs w:val="21"/>
              </w:rPr>
              <w:t>j</w:t>
            </w:r>
            <w:r>
              <w:rPr>
                <w:rFonts w:hint="eastAsia" w:ascii="楷体" w:hAnsi="楷体" w:eastAsia="楷体"/>
                <w:spacing w:val="6"/>
                <w:szCs w:val="21"/>
              </w:rPr>
              <w:t>）支持其他管理者履行其相关领域的职责。</w:t>
            </w:r>
          </w:p>
          <w:p>
            <w:pPr>
              <w:rPr>
                <w:rFonts w:ascii="楷体" w:hAnsi="楷体" w:eastAsia="楷体"/>
                <w:szCs w:val="21"/>
              </w:rPr>
            </w:pPr>
            <w:r>
              <w:rPr>
                <w:rFonts w:hint="eastAsia" w:ascii="楷体" w:hAnsi="楷体" w:eastAsia="楷体"/>
                <w:szCs w:val="21"/>
              </w:rPr>
              <w:t>。。。。。。</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目前来看，公司的人员结构、设备设施的配备及工作场所等能够满足资质要求和正常的施工要求，未发生因资源的情况而影响施工。</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以顾客为关注焦点的目的就是为了满足顾客的要求。最高管理者通过以下方式确保实现以顾客为关注焦点的承诺：</w:t>
            </w:r>
          </w:p>
          <w:p>
            <w:pPr>
              <w:rPr>
                <w:rFonts w:ascii="楷体" w:hAnsi="楷体" w:eastAsia="楷体"/>
                <w:spacing w:val="6"/>
                <w:szCs w:val="21"/>
              </w:rPr>
            </w:pPr>
            <w:r>
              <w:rPr>
                <w:rFonts w:ascii="楷体" w:hAnsi="楷体" w:eastAsia="楷体"/>
                <w:spacing w:val="6"/>
                <w:szCs w:val="21"/>
              </w:rPr>
              <w:t>a</w:t>
            </w:r>
            <w:r>
              <w:rPr>
                <w:rFonts w:hint="eastAsia" w:ascii="楷体" w:hAnsi="楷体" w:eastAsia="楷体"/>
                <w:spacing w:val="6"/>
                <w:szCs w:val="21"/>
              </w:rPr>
              <w:t>）确定、理解并持续满足顾客要求以及适用的法律法规要求；综合部编制适用的与产品和服务有关的法律、法规清单。</w:t>
            </w:r>
          </w:p>
          <w:p>
            <w:pPr>
              <w:rPr>
                <w:rFonts w:ascii="楷体" w:hAnsi="楷体" w:eastAsia="楷体"/>
                <w:spacing w:val="6"/>
                <w:szCs w:val="21"/>
              </w:rPr>
            </w:pPr>
            <w:r>
              <w:rPr>
                <w:rFonts w:ascii="楷体" w:hAnsi="楷体" w:eastAsia="楷体"/>
                <w:spacing w:val="6"/>
                <w:szCs w:val="21"/>
              </w:rPr>
              <w:t>b</w:t>
            </w:r>
            <w:r>
              <w:rPr>
                <w:rFonts w:hint="eastAsia" w:ascii="楷体" w:hAnsi="楷体" w:eastAsia="楷体"/>
                <w:spacing w:val="6"/>
                <w:szCs w:val="21"/>
              </w:rPr>
              <w:t>）确定和应对能够影响产品、服务符合性以及增强顾客满意能力的风险和机遇；</w:t>
            </w:r>
            <w:r>
              <w:rPr>
                <w:rFonts w:ascii="楷体" w:hAnsi="楷体" w:eastAsia="楷体"/>
                <w:spacing w:val="6"/>
                <w:szCs w:val="21"/>
              </w:rPr>
              <w:t xml:space="preserve"> </w:t>
            </w:r>
          </w:p>
          <w:p>
            <w:pPr>
              <w:rPr>
                <w:rFonts w:ascii="楷体" w:hAnsi="楷体" w:eastAsia="楷体"/>
                <w:spacing w:val="6"/>
                <w:szCs w:val="21"/>
              </w:rPr>
            </w:pPr>
            <w:r>
              <w:rPr>
                <w:rFonts w:ascii="楷体" w:hAnsi="楷体" w:eastAsia="楷体"/>
                <w:spacing w:val="6"/>
                <w:szCs w:val="21"/>
              </w:rPr>
              <w:t>c</w:t>
            </w:r>
            <w:r>
              <w:rPr>
                <w:rFonts w:hint="eastAsia" w:ascii="楷体" w:hAnsi="楷体" w:eastAsia="楷体"/>
                <w:spacing w:val="6"/>
                <w:szCs w:val="21"/>
              </w:rPr>
              <w:t>）始终致力于增强顾客满意。执行《顾客满意度测量与分析程序》的有关要求；</w:t>
            </w:r>
          </w:p>
          <w:p>
            <w:pPr>
              <w:rPr>
                <w:rFonts w:ascii="楷体" w:hAnsi="楷体" w:eastAsia="楷体"/>
                <w:szCs w:val="21"/>
              </w:rPr>
            </w:pPr>
            <w:r>
              <w:rPr>
                <w:rFonts w:hint="eastAsia" w:ascii="楷体" w:hAnsi="楷体" w:eastAsia="楷体"/>
                <w:szCs w:val="21"/>
              </w:rPr>
              <w:t>。。。。。。</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关注顾客、关注市场，有风险也有机遇考虑，公司进行了相关分析，包括了：满足顾客要求及法规要求，公司用过程方法、本着持续改进，又考虑了顾客、风险及机遇，使企业的体系更趋完善、有效。</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基本符合要求。</w:t>
            </w:r>
          </w:p>
        </w:tc>
        <w:tc>
          <w:tcPr>
            <w:tcW w:w="87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799" w:type="dxa"/>
          </w:tcPr>
          <w:p>
            <w:pPr>
              <w:rPr>
                <w:rFonts w:ascii="楷体" w:hAnsi="楷体" w:eastAsia="楷体"/>
                <w:szCs w:val="21"/>
              </w:rPr>
            </w:pPr>
            <w:r>
              <w:rPr>
                <w:rFonts w:hint="eastAsia" w:ascii="楷体" w:hAnsi="楷体" w:eastAsia="楷体"/>
                <w:szCs w:val="21"/>
              </w:rPr>
              <w:t>制定管理方针；沟通质量方针；环境方针；职业健康安全方针</w:t>
            </w:r>
          </w:p>
          <w:p>
            <w:pPr>
              <w:rPr>
                <w:rFonts w:ascii="楷体" w:hAnsi="楷体" w:eastAsia="楷体"/>
                <w:szCs w:val="21"/>
              </w:rPr>
            </w:pPr>
          </w:p>
        </w:tc>
        <w:tc>
          <w:tcPr>
            <w:tcW w:w="836" w:type="dxa"/>
          </w:tcPr>
          <w:p>
            <w:pPr>
              <w:rPr>
                <w:rFonts w:ascii="楷体" w:hAnsi="楷体" w:eastAsia="楷体"/>
                <w:szCs w:val="21"/>
              </w:rPr>
            </w:pPr>
            <w:r>
              <w:rPr>
                <w:rFonts w:hint="eastAsia" w:ascii="楷体" w:hAnsi="楷体" w:eastAsia="楷体"/>
                <w:szCs w:val="21"/>
              </w:rPr>
              <w:t>Q</w:t>
            </w:r>
          </w:p>
          <w:p>
            <w:pPr>
              <w:rPr>
                <w:rFonts w:ascii="楷体" w:hAnsi="楷体" w:eastAsia="楷体"/>
                <w:szCs w:val="21"/>
              </w:rPr>
            </w:pPr>
            <w:r>
              <w:rPr>
                <w:rFonts w:hint="eastAsia" w:ascii="楷体" w:hAnsi="楷体" w:eastAsia="楷体"/>
                <w:szCs w:val="21"/>
              </w:rPr>
              <w:t>5.2</w:t>
            </w:r>
          </w:p>
          <w:p>
            <w:pPr>
              <w:rPr>
                <w:rFonts w:ascii="楷体" w:hAnsi="楷体" w:eastAsia="楷体"/>
                <w:szCs w:val="21"/>
              </w:rPr>
            </w:pPr>
          </w:p>
        </w:tc>
        <w:tc>
          <w:tcPr>
            <w:tcW w:w="11200"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管理手册收录了公司的管理方针是：</w:t>
            </w:r>
          </w:p>
          <w:p>
            <w:pPr>
              <w:rPr>
                <w:rFonts w:ascii="楷体" w:hAnsi="楷体" w:eastAsia="楷体"/>
                <w:szCs w:val="21"/>
              </w:rPr>
            </w:pPr>
            <w:r>
              <w:rPr>
                <w:rFonts w:hint="eastAsia" w:ascii="楷体" w:hAnsi="楷体" w:eastAsia="楷体"/>
                <w:szCs w:val="21"/>
              </w:rPr>
              <w:t>遵守法律法规，以人为本，</w:t>
            </w:r>
            <w:r>
              <w:rPr>
                <w:rFonts w:ascii="Calibri" w:hAnsi="Calibri" w:eastAsia="楷体" w:cs="Calibri"/>
                <w:szCs w:val="21"/>
              </w:rPr>
              <w:t> </w:t>
            </w:r>
            <w:r>
              <w:rPr>
                <w:rFonts w:hint="eastAsia" w:ascii="楷体" w:hAnsi="楷体" w:eastAsia="楷体"/>
                <w:szCs w:val="21"/>
              </w:rPr>
              <w:t>持续改进，确保体系有效；</w:t>
            </w:r>
            <w:r>
              <w:rPr>
                <w:rFonts w:ascii="Calibri" w:hAnsi="Calibri" w:eastAsia="楷体" w:cs="Calibri"/>
                <w:szCs w:val="21"/>
              </w:rPr>
              <w:t> </w:t>
            </w:r>
          </w:p>
          <w:p>
            <w:pPr>
              <w:rPr>
                <w:rFonts w:ascii="楷体" w:hAnsi="楷体" w:eastAsia="楷体"/>
                <w:szCs w:val="21"/>
              </w:rPr>
            </w:pPr>
            <w:r>
              <w:rPr>
                <w:rFonts w:hint="eastAsia" w:ascii="楷体" w:hAnsi="楷体" w:eastAsia="楷体"/>
                <w:szCs w:val="21"/>
              </w:rPr>
              <w:t>以顾客为中心，保护环境，</w:t>
            </w:r>
            <w:r>
              <w:rPr>
                <w:rFonts w:ascii="Calibri" w:hAnsi="Calibri" w:eastAsia="楷体" w:cs="Calibri"/>
                <w:szCs w:val="21"/>
              </w:rPr>
              <w:t> </w:t>
            </w:r>
            <w:r>
              <w:rPr>
                <w:rFonts w:hint="eastAsia" w:ascii="楷体" w:hAnsi="楷体" w:eastAsia="楷体"/>
                <w:szCs w:val="21"/>
              </w:rPr>
              <w:t>预防事故，创建满意工程</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经2021年</w:t>
            </w:r>
            <w:r>
              <w:rPr>
                <w:rFonts w:ascii="楷体" w:hAnsi="楷体" w:eastAsia="楷体"/>
                <w:szCs w:val="21"/>
              </w:rPr>
              <w:t>10</w:t>
            </w:r>
            <w:r>
              <w:rPr>
                <w:rFonts w:hint="eastAsia" w:ascii="楷体" w:hAnsi="楷体" w:eastAsia="楷体"/>
                <w:szCs w:val="21"/>
              </w:rPr>
              <w:t>月</w:t>
            </w:r>
            <w:r>
              <w:rPr>
                <w:rFonts w:ascii="楷体" w:hAnsi="楷体" w:eastAsia="楷体"/>
                <w:szCs w:val="21"/>
              </w:rPr>
              <w:t>28</w:t>
            </w:r>
            <w:r>
              <w:rPr>
                <w:rFonts w:hint="eastAsia" w:ascii="楷体" w:hAnsi="楷体" w:eastAsia="楷体"/>
                <w:szCs w:val="21"/>
              </w:rPr>
              <w:t>日的管理评审评价，管理方针适应其宗旨和环境并支持其长远战略方向；为制定管理目标提供框架；包括满足适用要求的承诺和持续改进质量管理体系的承诺。方针基本能够满足标准的要求。</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公司的管理方针记录在管理手册中，并在组织内部得到广泛的宣传、沟通。方针是管理层共同研究决定的，结合了公司施工特点和目前的实际状况。方针初步制定后，由公司员工进行讨论，在公司体系文件的发布会上，对管理方针和目标进行了讲解，使全体员工能够理解。同时，在标准的培训、文件下发，内部理解，实施过程中，始终强调方针的意义的内涵。</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通过2021年</w:t>
            </w:r>
            <w:r>
              <w:rPr>
                <w:rFonts w:ascii="楷体" w:hAnsi="楷体" w:eastAsia="楷体"/>
                <w:szCs w:val="21"/>
              </w:rPr>
              <w:t>10</w:t>
            </w:r>
            <w:r>
              <w:rPr>
                <w:rFonts w:hint="eastAsia" w:ascii="楷体" w:hAnsi="楷体" w:eastAsia="楷体"/>
                <w:szCs w:val="21"/>
              </w:rPr>
              <w:t>月</w:t>
            </w:r>
            <w:r>
              <w:rPr>
                <w:rFonts w:ascii="楷体" w:hAnsi="楷体" w:eastAsia="楷体"/>
                <w:szCs w:val="21"/>
              </w:rPr>
              <w:t>28</w:t>
            </w:r>
            <w:r>
              <w:rPr>
                <w:rFonts w:hint="eastAsia" w:ascii="楷体" w:hAnsi="楷体" w:eastAsia="楷体"/>
                <w:szCs w:val="21"/>
              </w:rPr>
              <w:t>日的管理评审，认为其适宜。</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通过文件、告知书、合同（与投标文件中提到）等物理介质或电子方式向相关方提供。</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基本符合要求。</w:t>
            </w:r>
          </w:p>
        </w:tc>
        <w:tc>
          <w:tcPr>
            <w:tcW w:w="87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99" w:type="dxa"/>
          </w:tcPr>
          <w:p>
            <w:pPr>
              <w:rPr>
                <w:rFonts w:ascii="楷体" w:hAnsi="楷体" w:eastAsia="楷体"/>
                <w:szCs w:val="21"/>
              </w:rPr>
            </w:pPr>
            <w:r>
              <w:rPr>
                <w:rFonts w:hint="eastAsia" w:ascii="楷体" w:hAnsi="楷体" w:eastAsia="楷体"/>
                <w:szCs w:val="21"/>
              </w:rPr>
              <w:t>组织内的角色、职责和权限；资源、作用、职责、责任和权限</w:t>
            </w:r>
          </w:p>
        </w:tc>
        <w:tc>
          <w:tcPr>
            <w:tcW w:w="836" w:type="dxa"/>
          </w:tcPr>
          <w:p>
            <w:pPr>
              <w:rPr>
                <w:rFonts w:ascii="楷体" w:hAnsi="楷体" w:eastAsia="楷体"/>
                <w:szCs w:val="21"/>
              </w:rPr>
            </w:pPr>
            <w:r>
              <w:rPr>
                <w:rFonts w:hint="eastAsia" w:ascii="楷体" w:hAnsi="楷体" w:eastAsia="楷体"/>
                <w:szCs w:val="21"/>
              </w:rPr>
              <w:t>Q</w:t>
            </w:r>
          </w:p>
          <w:p>
            <w:pPr>
              <w:rPr>
                <w:rFonts w:ascii="楷体" w:hAnsi="楷体" w:eastAsia="楷体"/>
                <w:szCs w:val="21"/>
              </w:rPr>
            </w:pPr>
            <w:r>
              <w:rPr>
                <w:rFonts w:hint="eastAsia" w:ascii="楷体" w:hAnsi="楷体" w:eastAsia="楷体"/>
                <w:szCs w:val="21"/>
              </w:rPr>
              <w:t>5.3</w:t>
            </w:r>
          </w:p>
          <w:p>
            <w:pPr>
              <w:rPr>
                <w:rFonts w:ascii="楷体" w:hAnsi="楷体" w:eastAsia="楷体"/>
                <w:szCs w:val="21"/>
              </w:rPr>
            </w:pPr>
          </w:p>
        </w:tc>
        <w:tc>
          <w:tcPr>
            <w:tcW w:w="11200"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公司在《管理手册》中用组织机构图、职能分配表大致将管理板块、职能进行了划分；具体职务有：总经理,管理者代表,各部门负责人、职业健康安全事务代表、项目负责人等；形成了岗位职责和权限，对部门和人员的职责及相互关系进行了规定。</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公司对各部门及人员的职责和权限做了说明和解释，使全体员工能够理解并执行，通过管理手册、文件下发，培训、交流执行。目前来看，部门及人员均能各司其职，职责和权限的执行情况良好。</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提供组织的组织机构图；</w:t>
            </w:r>
          </w:p>
          <w:p>
            <w:pPr>
              <w:rPr>
                <w:rFonts w:ascii="楷体" w:hAnsi="楷体" w:eastAsia="楷体"/>
                <w:szCs w:val="21"/>
              </w:rPr>
            </w:pPr>
            <w:r>
              <w:rPr>
                <w:rFonts w:hint="eastAsia" w:ascii="楷体" w:hAnsi="楷体" w:eastAsia="楷体"/>
                <w:szCs w:val="21"/>
              </w:rPr>
              <w:t>公司现有部门：</w:t>
            </w:r>
            <w:r>
              <w:rPr>
                <w:rFonts w:hint="eastAsia" w:ascii="楷体" w:hAnsi="楷体" w:eastAsia="楷体"/>
                <w:szCs w:val="21"/>
                <w:lang w:val="zh-CN"/>
              </w:rPr>
              <w:t>管理层、综合部、工程部、财务部及工程施工项目部等</w:t>
            </w:r>
            <w:r>
              <w:rPr>
                <w:rFonts w:hint="eastAsia" w:ascii="楷体" w:hAnsi="楷体" w:eastAsia="楷体"/>
                <w:szCs w:val="21"/>
              </w:rPr>
              <w:t>。</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管理手册5.3条款对总经理及各部门负责人的职责和权限进行了规定；</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查公司的总经理的主要职责和权限如下：</w:t>
            </w:r>
          </w:p>
          <w:p>
            <w:pPr>
              <w:rPr>
                <w:rFonts w:ascii="楷体" w:hAnsi="楷体" w:eastAsia="楷体"/>
                <w:szCs w:val="21"/>
              </w:rPr>
            </w:pPr>
            <w:r>
              <w:rPr>
                <w:rFonts w:hint="eastAsia" w:ascii="楷体" w:hAnsi="楷体" w:eastAsia="楷体"/>
                <w:szCs w:val="21"/>
              </w:rPr>
              <w:t>a)明确作用、分配职责和责任、授予权限以提供有效的质量、环境和职业健康安全管理；</w:t>
            </w:r>
          </w:p>
          <w:p>
            <w:pPr>
              <w:rPr>
                <w:rFonts w:ascii="楷体" w:hAnsi="楷体" w:eastAsia="楷体"/>
                <w:szCs w:val="21"/>
              </w:rPr>
            </w:pPr>
            <w:r>
              <w:rPr>
                <w:rFonts w:hint="eastAsia" w:ascii="楷体" w:hAnsi="楷体" w:eastAsia="楷体"/>
                <w:szCs w:val="21"/>
              </w:rPr>
              <w:t>b)对本公司的质量、环境和职业健康安全管理体系作决策，并对质量、环境和职业健康安全管理体系承担最终责任；</w:t>
            </w:r>
          </w:p>
          <w:p>
            <w:pPr>
              <w:rPr>
                <w:rFonts w:ascii="楷体" w:hAnsi="楷体" w:eastAsia="楷体"/>
                <w:szCs w:val="21"/>
              </w:rPr>
            </w:pPr>
            <w:r>
              <w:rPr>
                <w:rFonts w:hint="eastAsia" w:ascii="楷体" w:hAnsi="楷体" w:eastAsia="楷体"/>
                <w:szCs w:val="21"/>
              </w:rPr>
              <w:t>c)向公司的全体员工宣传满足顾客要求及法律、法规要求的重要性，并组织贯彻这些法律、法规，培养和提高员工的质量、环境和职业健康安全意识；</w:t>
            </w:r>
          </w:p>
          <w:p>
            <w:pPr>
              <w:rPr>
                <w:rFonts w:ascii="楷体" w:hAnsi="楷体" w:eastAsia="楷体"/>
                <w:szCs w:val="21"/>
              </w:rPr>
            </w:pPr>
            <w:r>
              <w:rPr>
                <w:rFonts w:hint="eastAsia" w:ascii="楷体" w:hAnsi="楷体" w:eastAsia="楷体"/>
                <w:szCs w:val="21"/>
              </w:rPr>
              <w:t>d)制定并贯彻本公司的质量、环境和职业健康安全方针和目标；批准质量环境/职业健康安全、职业健康安全管理手册；</w:t>
            </w:r>
          </w:p>
          <w:p>
            <w:pPr>
              <w:rPr>
                <w:rFonts w:ascii="楷体" w:hAnsi="楷体" w:eastAsia="楷体"/>
                <w:szCs w:val="21"/>
              </w:rPr>
            </w:pPr>
            <w:r>
              <w:rPr>
                <w:rFonts w:hint="eastAsia" w:ascii="楷体" w:hAnsi="楷体" w:eastAsia="楷体"/>
                <w:szCs w:val="21"/>
              </w:rPr>
              <w:t>e)对从事与质量、环境和职业健康安全有关的管理、执行和验收人员规定其职责和权限，并通过各部门的展开落实到每个岗位。</w:t>
            </w:r>
          </w:p>
          <w:p>
            <w:pPr>
              <w:rPr>
                <w:rFonts w:ascii="楷体" w:hAnsi="楷体" w:eastAsia="楷体"/>
                <w:szCs w:val="21"/>
              </w:rPr>
            </w:pPr>
            <w:r>
              <w:rPr>
                <w:rFonts w:hint="eastAsia" w:ascii="楷体" w:hAnsi="楷体" w:eastAsia="楷体"/>
                <w:szCs w:val="21"/>
              </w:rPr>
              <w:t>f)定期组织管理评审，评价并改进质量、环境和职业健康安全管理体系，保证其持续有效运行；</w:t>
            </w:r>
          </w:p>
          <w:p>
            <w:pPr>
              <w:rPr>
                <w:rFonts w:ascii="楷体" w:hAnsi="楷体" w:eastAsia="楷体"/>
                <w:szCs w:val="21"/>
              </w:rPr>
            </w:pPr>
            <w:r>
              <w:rPr>
                <w:rFonts w:hint="eastAsia" w:ascii="楷体" w:hAnsi="楷体" w:eastAsia="楷体"/>
                <w:szCs w:val="21"/>
              </w:rPr>
              <w:t>g)确保质量、环境和职业健康安全管理体系运行所必需的资源配备。</w:t>
            </w:r>
          </w:p>
          <w:p>
            <w:pPr>
              <w:rPr>
                <w:rFonts w:ascii="楷体" w:hAnsi="楷体" w:eastAsia="楷体"/>
                <w:szCs w:val="21"/>
              </w:rPr>
            </w:pPr>
            <w:r>
              <w:rPr>
                <w:rFonts w:hint="eastAsia" w:ascii="楷体" w:hAnsi="楷体" w:eastAsia="楷体"/>
                <w:szCs w:val="21"/>
              </w:rPr>
              <w:t>●任命“简筠”为管理者代表其主要职责和权限除履行自己本部门职责外还要满足以下要求：</w:t>
            </w:r>
          </w:p>
          <w:p>
            <w:pPr>
              <w:rPr>
                <w:rFonts w:ascii="楷体" w:hAnsi="楷体" w:eastAsia="楷体"/>
                <w:szCs w:val="21"/>
              </w:rPr>
            </w:pPr>
            <w:r>
              <w:rPr>
                <w:rFonts w:hint="eastAsia" w:ascii="楷体" w:hAnsi="楷体" w:eastAsia="楷体"/>
                <w:szCs w:val="21"/>
              </w:rPr>
              <w:t>确保管理体系符合质量环境、职业健康安全标准的要求；</w:t>
            </w:r>
          </w:p>
          <w:p>
            <w:pPr>
              <w:rPr>
                <w:rFonts w:ascii="楷体" w:hAnsi="楷体" w:eastAsia="楷体"/>
                <w:szCs w:val="21"/>
              </w:rPr>
            </w:pPr>
            <w:r>
              <w:rPr>
                <w:rFonts w:hint="eastAsia" w:ascii="楷体" w:hAnsi="楷体" w:eastAsia="楷体"/>
                <w:szCs w:val="21"/>
              </w:rPr>
              <w:t>确保管理体系相互作用并产生期望的结果；</w:t>
            </w:r>
          </w:p>
          <w:p>
            <w:pPr>
              <w:rPr>
                <w:rFonts w:ascii="楷体" w:hAnsi="楷体" w:eastAsia="楷体"/>
                <w:szCs w:val="21"/>
              </w:rPr>
            </w:pPr>
            <w:r>
              <w:rPr>
                <w:rFonts w:hint="eastAsia" w:ascii="楷体" w:hAnsi="楷体" w:eastAsia="楷体"/>
                <w:szCs w:val="21"/>
              </w:rPr>
              <w:t>向最高管理者报告管理体系的绩效和任何改进的需求；</w:t>
            </w:r>
          </w:p>
          <w:p>
            <w:pPr>
              <w:rPr>
                <w:rFonts w:ascii="楷体" w:hAnsi="楷体" w:eastAsia="楷体"/>
                <w:szCs w:val="21"/>
              </w:rPr>
            </w:pPr>
            <w:r>
              <w:rPr>
                <w:rFonts w:hint="eastAsia" w:ascii="楷体" w:hAnsi="楷体" w:eastAsia="楷体"/>
                <w:szCs w:val="21"/>
              </w:rPr>
              <w:t>确保在整个组织内提高满足顾客要求的意识等。</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公司通过口头、电话、培训、会议、文件等形式在全公司对岗位、职责和权限进行了沟通。公司部门明确，职责清楚，接口顺畅,目前不需调整。通过职能分配表将公司各部门及主要人员的职能分配到各自部门及人员，定期对各部门及员工进行绩效考核来监视职能的实现情况，在管理评审时对公司的组织机构进行了评审,认为是适宜的。</w:t>
            </w:r>
          </w:p>
          <w:p>
            <w:pPr>
              <w:rPr>
                <w:rFonts w:ascii="楷体" w:hAnsi="楷体" w:eastAsia="楷体"/>
                <w:szCs w:val="21"/>
              </w:rPr>
            </w:pPr>
            <w:r>
              <w:rPr>
                <w:rFonts w:hint="eastAsia" w:ascii="楷体" w:hAnsi="楷体" w:eastAsia="楷体"/>
                <w:szCs w:val="21"/>
              </w:rPr>
              <w:t>其它部门职责和权限详见各部门审核记录。</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基本符合要求。</w:t>
            </w:r>
          </w:p>
        </w:tc>
        <w:tc>
          <w:tcPr>
            <w:tcW w:w="87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1799" w:type="dxa"/>
          </w:tcPr>
          <w:p>
            <w:pPr>
              <w:rPr>
                <w:rFonts w:ascii="楷体" w:hAnsi="楷体" w:eastAsia="楷体"/>
                <w:szCs w:val="21"/>
              </w:rPr>
            </w:pPr>
            <w:r>
              <w:rPr>
                <w:rFonts w:hint="eastAsia" w:ascii="楷体" w:hAnsi="楷体" w:eastAsia="楷体"/>
                <w:szCs w:val="21"/>
              </w:rPr>
              <w:t>应对风险和机遇的措施</w:t>
            </w:r>
          </w:p>
        </w:tc>
        <w:tc>
          <w:tcPr>
            <w:tcW w:w="836" w:type="dxa"/>
          </w:tcPr>
          <w:p>
            <w:pPr>
              <w:rPr>
                <w:rFonts w:ascii="楷体" w:hAnsi="楷体" w:eastAsia="楷体"/>
                <w:szCs w:val="21"/>
              </w:rPr>
            </w:pPr>
            <w:r>
              <w:rPr>
                <w:rFonts w:hint="eastAsia" w:ascii="楷体" w:hAnsi="楷体" w:eastAsia="楷体"/>
                <w:szCs w:val="21"/>
              </w:rPr>
              <w:t>Q</w:t>
            </w:r>
          </w:p>
          <w:p>
            <w:pPr>
              <w:rPr>
                <w:rFonts w:ascii="楷体" w:hAnsi="楷体" w:eastAsia="楷体"/>
                <w:szCs w:val="21"/>
              </w:rPr>
            </w:pPr>
            <w:r>
              <w:rPr>
                <w:rFonts w:hint="eastAsia" w:ascii="楷体" w:hAnsi="楷体" w:eastAsia="楷体"/>
                <w:szCs w:val="21"/>
              </w:rPr>
              <w:t>6.1</w:t>
            </w:r>
          </w:p>
          <w:p>
            <w:pPr>
              <w:rPr>
                <w:rFonts w:ascii="楷体" w:hAnsi="楷体" w:eastAsia="楷体"/>
                <w:szCs w:val="21"/>
              </w:rPr>
            </w:pPr>
          </w:p>
        </w:tc>
        <w:tc>
          <w:tcPr>
            <w:tcW w:w="11200" w:type="dxa"/>
            <w:vAlign w:val="center"/>
          </w:tcPr>
          <w:p>
            <w:pPr>
              <w:rPr>
                <w:rFonts w:ascii="楷体" w:hAnsi="楷体" w:eastAsia="楷体"/>
                <w:szCs w:val="21"/>
              </w:rPr>
            </w:pPr>
            <w:r>
              <w:rPr>
                <w:rFonts w:hint="eastAsia" w:ascii="楷体" w:hAnsi="楷体" w:eastAsia="楷体"/>
                <w:szCs w:val="21"/>
              </w:rPr>
              <w:t>查文件：</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查《风险管理控制程序》规定风险的识别、分析、评价和控制的过程和方法，以保证风险管理的有效性，从而确保管理体系能够实现其期望的结果；增强有利影响；避免或减少不利影响；实现改进。</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郝经理介绍：在策划管理体系时，领导层考虑了公司运行Q标准所处的环境，包括上述4.1识别的内外部环境。手册里有对风险和机遇应对控制的要求。</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公司面临的风险和机遇主要是：</w:t>
            </w:r>
          </w:p>
          <w:p>
            <w:pPr>
              <w:rPr>
                <w:rFonts w:ascii="楷体" w:hAnsi="楷体" w:eastAsia="楷体"/>
                <w:szCs w:val="21"/>
              </w:rPr>
            </w:pPr>
            <w:r>
              <w:rPr>
                <w:rFonts w:hint="eastAsia" w:ascii="楷体" w:hAnsi="楷体" w:eastAsia="楷体"/>
                <w:szCs w:val="21"/>
              </w:rPr>
              <w:t>风险：</w:t>
            </w:r>
          </w:p>
          <w:p>
            <w:pPr>
              <w:rPr>
                <w:rFonts w:ascii="楷体" w:hAnsi="楷体" w:eastAsia="楷体"/>
                <w:szCs w:val="21"/>
                <w:lang w:val="zh-CN"/>
              </w:rPr>
            </w:pPr>
            <w:r>
              <w:rPr>
                <w:rFonts w:hint="eastAsia" w:ascii="楷体" w:hAnsi="楷体" w:eastAsia="楷体"/>
                <w:szCs w:val="21"/>
              </w:rPr>
              <w:t>宏观经济存在下行趋势、极端天气频发造成地质灾害频发，原粗犷式的采矿造成地质结构变化，也使得地质灾害发生，原材料涨价幅度过大（特别是钢材及建材市场涨幅近1</w:t>
            </w:r>
            <w:r>
              <w:rPr>
                <w:rFonts w:ascii="楷体" w:hAnsi="楷体" w:eastAsia="楷体"/>
                <w:szCs w:val="21"/>
              </w:rPr>
              <w:t>00%</w:t>
            </w:r>
            <w:r>
              <w:rPr>
                <w:rFonts w:hint="eastAsia" w:ascii="楷体" w:hAnsi="楷体" w:eastAsia="楷体"/>
                <w:szCs w:val="21"/>
              </w:rPr>
              <w:t>），市场竞争加剧</w:t>
            </w:r>
            <w:r>
              <w:rPr>
                <w:rFonts w:hint="eastAsia" w:ascii="楷体" w:hAnsi="楷体" w:eastAsia="楷体"/>
                <w:szCs w:val="21"/>
                <w:lang w:val="zh-CN"/>
              </w:rPr>
              <w:t>。</w:t>
            </w:r>
          </w:p>
          <w:p>
            <w:pPr>
              <w:rPr>
                <w:rFonts w:ascii="楷体" w:hAnsi="楷体" w:eastAsia="楷体"/>
                <w:szCs w:val="21"/>
              </w:rPr>
            </w:pPr>
            <w:r>
              <w:rPr>
                <w:rFonts w:hint="eastAsia" w:ascii="楷体" w:hAnsi="楷体" w:eastAsia="楷体"/>
                <w:szCs w:val="21"/>
              </w:rPr>
              <w:t>2、通胀问题，劳动力短缺问题等都成为工程施工企业必须面对的实际困难.年轻人不愿进工地施工，人工成本急剧上升</w:t>
            </w:r>
          </w:p>
          <w:p>
            <w:pPr>
              <w:rPr>
                <w:rFonts w:ascii="楷体" w:hAnsi="楷体" w:eastAsia="楷体"/>
                <w:szCs w:val="21"/>
                <w:lang w:val="zh-CN"/>
              </w:rPr>
            </w:pPr>
            <w:r>
              <w:rPr>
                <w:rFonts w:hint="eastAsia" w:ascii="楷体" w:hAnsi="楷体" w:eastAsia="楷体"/>
                <w:szCs w:val="21"/>
              </w:rPr>
              <w:t>原材料涨价幅度过大（特别是钢材及建材市场涨幅近1</w:t>
            </w:r>
            <w:r>
              <w:rPr>
                <w:rFonts w:ascii="楷体" w:hAnsi="楷体" w:eastAsia="楷体"/>
                <w:szCs w:val="21"/>
              </w:rPr>
              <w:t>00%</w:t>
            </w:r>
            <w:r>
              <w:rPr>
                <w:rFonts w:hint="eastAsia" w:ascii="楷体" w:hAnsi="楷体" w:eastAsia="楷体"/>
                <w:szCs w:val="21"/>
              </w:rPr>
              <w:t>），这些因素会影响公司的资金运行和利润空间， 另考虑到疫情影响的今年</w:t>
            </w:r>
            <w:r>
              <w:rPr>
                <w:rFonts w:hint="eastAsia" w:ascii="楷体" w:hAnsi="楷体" w:eastAsia="楷体"/>
                <w:szCs w:val="21"/>
                <w:lang w:val="zh-CN"/>
              </w:rPr>
              <w:t>国内经济政策环境，工程回款可能会比较慢；同行竞争加剧；人力成本增加，行业利润会的少等</w:t>
            </w:r>
          </w:p>
          <w:p>
            <w:pPr>
              <w:rPr>
                <w:rFonts w:ascii="楷体" w:hAnsi="楷体" w:eastAsia="楷体"/>
                <w:szCs w:val="21"/>
              </w:rPr>
            </w:pPr>
            <w:r>
              <w:rPr>
                <w:rFonts w:hint="eastAsia" w:ascii="楷体" w:hAnsi="楷体" w:eastAsia="楷体"/>
                <w:szCs w:val="21"/>
              </w:rPr>
              <w:t xml:space="preserve">机遇：人类安全意识的增强，国家对安全问题的重视，使得该工程市场前景广阔， </w:t>
            </w:r>
          </w:p>
          <w:p>
            <w:pPr>
              <w:rPr>
                <w:rFonts w:ascii="楷体" w:hAnsi="楷体" w:eastAsia="楷体"/>
                <w:szCs w:val="21"/>
              </w:rPr>
            </w:pPr>
            <w:r>
              <w:rPr>
                <w:rFonts w:ascii="楷体" w:hAnsi="楷体" w:eastAsia="楷体"/>
                <w:szCs w:val="21"/>
              </w:rPr>
              <w:t xml:space="preserve">      </w:t>
            </w:r>
            <w:r>
              <w:rPr>
                <w:rFonts w:hint="eastAsia" w:ascii="楷体" w:hAnsi="楷体" w:eastAsia="楷体"/>
                <w:szCs w:val="21"/>
              </w:rPr>
              <w:t>公司员工素质较高，专业技术能力较强，</w:t>
            </w:r>
            <w:r>
              <w:rPr>
                <w:rFonts w:hint="eastAsia" w:ascii="楷体" w:hAnsi="楷体" w:eastAsia="楷体" w:cs="宋体"/>
                <w:color w:val="000000"/>
                <w:kern w:val="0"/>
                <w:szCs w:val="21"/>
              </w:rPr>
              <w:t>地质灾害防治工程专业处理能力在本地区具有专业优势</w:t>
            </w:r>
          </w:p>
          <w:p>
            <w:pPr>
              <w:rPr>
                <w:rFonts w:ascii="楷体" w:hAnsi="楷体" w:eastAsia="楷体"/>
                <w:szCs w:val="21"/>
              </w:rPr>
            </w:pPr>
            <w:r>
              <w:rPr>
                <w:rFonts w:hint="eastAsia" w:ascii="楷体" w:hAnsi="楷体" w:eastAsia="楷体"/>
                <w:szCs w:val="21"/>
              </w:rPr>
              <w:t xml:space="preserve">公司始终以“保质保量维护老客户需求，开发新地域、购买先进设备、采用新技术、新工艺减少劳动力成本、合理安排生产、减少材料浪费。” 树立质量第一，员工稳定为公司发展的经营理念，来回馈社会。 </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郝经理简单介绍了公司为了应对现阶段的风险和机遇所采取措施等，记录如下：</w:t>
            </w:r>
          </w:p>
          <w:p>
            <w:pPr>
              <w:rPr>
                <w:rFonts w:ascii="楷体" w:hAnsi="楷体" w:eastAsia="楷体"/>
                <w:szCs w:val="21"/>
              </w:rPr>
            </w:pPr>
            <w:r>
              <w:rPr>
                <w:rFonts w:hint="eastAsia" w:ascii="楷体" w:hAnsi="楷体" w:eastAsia="楷体"/>
                <w:szCs w:val="21"/>
              </w:rPr>
              <w:t>严把工程质量关，加强与顾客的沟通联系，以稳定现有的市场份额；</w:t>
            </w:r>
          </w:p>
          <w:p>
            <w:pPr>
              <w:rPr>
                <w:rFonts w:ascii="楷体" w:hAnsi="楷体" w:eastAsia="楷体"/>
                <w:szCs w:val="21"/>
              </w:rPr>
            </w:pPr>
            <w:r>
              <w:rPr>
                <w:rFonts w:hint="eastAsia" w:ascii="楷体" w:hAnsi="楷体" w:eastAsia="楷体"/>
                <w:szCs w:val="21"/>
              </w:rPr>
              <w:t>加强与建筑材料供应商的联系，建立长期合作关系，及时掌握建材价格信息，以降低公司建材采购成本；</w:t>
            </w:r>
          </w:p>
          <w:p>
            <w:pPr>
              <w:rPr>
                <w:rFonts w:ascii="楷体" w:hAnsi="楷体" w:eastAsia="楷体"/>
                <w:szCs w:val="21"/>
              </w:rPr>
            </w:pPr>
            <w:r>
              <w:rPr>
                <w:rFonts w:hint="eastAsia" w:ascii="楷体" w:hAnsi="楷体" w:eastAsia="楷体"/>
                <w:szCs w:val="21"/>
              </w:rPr>
              <w:t>……</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针对制定的管理措施，并投入了有效的人员和资金，现在已开工的工地， 对风险识别和采取的措施可应用在实际的体系运行中。</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基本符合要求。</w:t>
            </w:r>
          </w:p>
        </w:tc>
        <w:tc>
          <w:tcPr>
            <w:tcW w:w="87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trPr>
        <w:tc>
          <w:tcPr>
            <w:tcW w:w="1799" w:type="dxa"/>
          </w:tcPr>
          <w:p>
            <w:pPr>
              <w:rPr>
                <w:rFonts w:ascii="楷体" w:hAnsi="楷体" w:eastAsia="楷体"/>
                <w:szCs w:val="21"/>
              </w:rPr>
            </w:pPr>
            <w:r>
              <w:rPr>
                <w:rFonts w:hint="eastAsia" w:ascii="楷体" w:hAnsi="楷体" w:eastAsia="楷体"/>
                <w:szCs w:val="21"/>
              </w:rPr>
              <w:t>质量目标及其实现的策划；</w:t>
            </w:r>
          </w:p>
        </w:tc>
        <w:tc>
          <w:tcPr>
            <w:tcW w:w="836" w:type="dxa"/>
          </w:tcPr>
          <w:p>
            <w:pPr>
              <w:rPr>
                <w:rFonts w:ascii="楷体" w:hAnsi="楷体" w:eastAsia="楷体"/>
                <w:szCs w:val="21"/>
              </w:rPr>
            </w:pPr>
            <w:r>
              <w:rPr>
                <w:rFonts w:hint="eastAsia" w:ascii="楷体" w:hAnsi="楷体" w:eastAsia="楷体"/>
                <w:szCs w:val="21"/>
              </w:rPr>
              <w:t>Q</w:t>
            </w:r>
          </w:p>
          <w:p>
            <w:pPr>
              <w:rPr>
                <w:rFonts w:ascii="楷体" w:hAnsi="楷体" w:eastAsia="楷体"/>
                <w:szCs w:val="21"/>
              </w:rPr>
            </w:pPr>
            <w:r>
              <w:rPr>
                <w:rFonts w:hint="eastAsia" w:ascii="楷体" w:hAnsi="楷体" w:eastAsia="楷体"/>
                <w:szCs w:val="21"/>
              </w:rPr>
              <w:t>6.2</w:t>
            </w:r>
          </w:p>
          <w:p>
            <w:pPr>
              <w:rPr>
                <w:rFonts w:ascii="楷体" w:hAnsi="楷体" w:eastAsia="楷体"/>
                <w:szCs w:val="21"/>
              </w:rPr>
            </w:pPr>
          </w:p>
          <w:p>
            <w:pPr>
              <w:rPr>
                <w:rFonts w:ascii="楷体" w:hAnsi="楷体" w:eastAsia="楷体"/>
                <w:szCs w:val="21"/>
              </w:rPr>
            </w:pPr>
          </w:p>
        </w:tc>
        <w:tc>
          <w:tcPr>
            <w:tcW w:w="11200"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查《管理手册》收录了公司的管理目标：</w:t>
            </w:r>
          </w:p>
          <w:p>
            <w:pPr>
              <w:rPr>
                <w:rFonts w:ascii="楷体" w:hAnsi="楷体" w:eastAsia="楷体"/>
                <w:szCs w:val="21"/>
              </w:rPr>
            </w:pPr>
            <w:r>
              <w:rPr>
                <w:rFonts w:hint="eastAsia" w:ascii="楷体" w:hAnsi="楷体" w:eastAsia="楷体"/>
                <w:szCs w:val="21"/>
              </w:rPr>
              <w:t>其中质量目标：</w:t>
            </w:r>
          </w:p>
          <w:p>
            <w:pPr>
              <w:rPr>
                <w:rFonts w:ascii="楷体" w:hAnsi="楷体" w:eastAsia="楷体" w:cs="Arial"/>
                <w:szCs w:val="21"/>
              </w:rPr>
            </w:pPr>
            <w:r>
              <w:rPr>
                <w:rFonts w:hint="eastAsia" w:ascii="楷体" w:hAnsi="楷体" w:eastAsia="楷体" w:cs="Arial"/>
                <w:szCs w:val="21"/>
              </w:rPr>
              <w:t>1、项目质量合格率98%以上；</w:t>
            </w:r>
          </w:p>
          <w:p>
            <w:pPr>
              <w:rPr>
                <w:rFonts w:ascii="楷体" w:hAnsi="楷体" w:eastAsia="楷体" w:cs="Arial"/>
                <w:szCs w:val="21"/>
              </w:rPr>
            </w:pPr>
            <w:r>
              <w:rPr>
                <w:rFonts w:hint="eastAsia" w:ascii="楷体" w:hAnsi="楷体" w:eastAsia="楷体" w:cs="Arial"/>
                <w:szCs w:val="21"/>
              </w:rPr>
              <w:t>2、顾客满意程度95%以上</w:t>
            </w:r>
          </w:p>
          <w:p>
            <w:pPr>
              <w:rPr>
                <w:rFonts w:ascii="楷体" w:hAnsi="楷体" w:eastAsia="楷体"/>
                <w:szCs w:val="21"/>
              </w:rPr>
            </w:pPr>
            <w:r>
              <w:rPr>
                <w:rFonts w:hint="eastAsia" w:ascii="楷体" w:hAnsi="楷体" w:eastAsia="楷体"/>
                <w:szCs w:val="21"/>
              </w:rPr>
              <w:t>目标与管理方针和持续改进的承诺相一致；具有可测量性；考虑了公司内外部及相关的要求，产品和服务的符合性，以及增强顾客满意的相关内容；基本符合标准要求。</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公司在各个部门及在建工程项目部建立目标，并确保目标与总目标及过程分配的职责基本一致。</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对目标实施情况的考核，由体系的归口管理部门综合部、工程部来完成，目前来看，目标基本实现，详见体系归口管理部门及各相关部门的审核证实。</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提供有《目标完成情况分析》收录了公司及各部门目标、考核评率及完成情况。</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基本符合要求。</w:t>
            </w:r>
          </w:p>
        </w:tc>
        <w:tc>
          <w:tcPr>
            <w:tcW w:w="87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799" w:type="dxa"/>
          </w:tcPr>
          <w:p>
            <w:pPr>
              <w:rPr>
                <w:rFonts w:ascii="楷体" w:hAnsi="楷体" w:eastAsia="楷体"/>
                <w:szCs w:val="21"/>
              </w:rPr>
            </w:pPr>
            <w:r>
              <w:rPr>
                <w:rFonts w:hint="eastAsia" w:ascii="楷体" w:hAnsi="楷体" w:eastAsia="楷体"/>
                <w:szCs w:val="21"/>
              </w:rPr>
              <w:t>变更的策划</w:t>
            </w:r>
          </w:p>
        </w:tc>
        <w:tc>
          <w:tcPr>
            <w:tcW w:w="836" w:type="dxa"/>
          </w:tcPr>
          <w:p>
            <w:pPr>
              <w:rPr>
                <w:rFonts w:ascii="楷体" w:hAnsi="楷体" w:eastAsia="楷体"/>
                <w:szCs w:val="21"/>
              </w:rPr>
            </w:pPr>
            <w:r>
              <w:rPr>
                <w:rFonts w:hint="eastAsia" w:ascii="楷体" w:hAnsi="楷体" w:eastAsia="楷体"/>
                <w:szCs w:val="21"/>
              </w:rPr>
              <w:t>Q</w:t>
            </w:r>
          </w:p>
          <w:p>
            <w:pPr>
              <w:rPr>
                <w:rFonts w:ascii="楷体" w:hAnsi="楷体" w:eastAsia="楷体"/>
                <w:szCs w:val="21"/>
              </w:rPr>
            </w:pPr>
            <w:r>
              <w:rPr>
                <w:rFonts w:hint="eastAsia" w:ascii="楷体" w:hAnsi="楷体" w:eastAsia="楷体"/>
                <w:szCs w:val="21"/>
              </w:rPr>
              <w:t>6.3</w:t>
            </w:r>
          </w:p>
          <w:p>
            <w:pPr>
              <w:rPr>
                <w:rFonts w:ascii="楷体" w:hAnsi="楷体" w:eastAsia="楷体"/>
                <w:szCs w:val="21"/>
              </w:rPr>
            </w:pPr>
          </w:p>
        </w:tc>
        <w:tc>
          <w:tcPr>
            <w:tcW w:w="11200" w:type="dxa"/>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 xml:space="preserve">查《管理手册》中规定当组织确定需要对管理体系进行变更时，此种变更应经策划并系统地实施（见4.4）。 组织应考虑到： </w:t>
            </w:r>
          </w:p>
          <w:p>
            <w:pPr>
              <w:rPr>
                <w:rFonts w:ascii="楷体" w:hAnsi="楷体" w:eastAsia="楷体"/>
                <w:szCs w:val="21"/>
              </w:rPr>
            </w:pPr>
            <w:r>
              <w:rPr>
                <w:rFonts w:hint="eastAsia" w:ascii="楷体" w:hAnsi="楷体" w:eastAsia="楷体"/>
                <w:szCs w:val="21"/>
              </w:rPr>
              <w:t xml:space="preserve">a）变更目的及其潜在后果； </w:t>
            </w:r>
          </w:p>
          <w:p>
            <w:pPr>
              <w:rPr>
                <w:rFonts w:ascii="楷体" w:hAnsi="楷体" w:eastAsia="楷体"/>
                <w:szCs w:val="21"/>
              </w:rPr>
            </w:pPr>
            <w:r>
              <w:rPr>
                <w:rFonts w:hint="eastAsia" w:ascii="楷体" w:hAnsi="楷体" w:eastAsia="楷体"/>
                <w:szCs w:val="21"/>
              </w:rPr>
              <w:t xml:space="preserve">b）质量管理体系的完整性； </w:t>
            </w:r>
          </w:p>
          <w:p>
            <w:pPr>
              <w:rPr>
                <w:rFonts w:ascii="楷体" w:hAnsi="楷体" w:eastAsia="楷体"/>
                <w:szCs w:val="21"/>
              </w:rPr>
            </w:pPr>
            <w:r>
              <w:rPr>
                <w:rFonts w:hint="eastAsia" w:ascii="楷体" w:hAnsi="楷体" w:eastAsia="楷体"/>
                <w:szCs w:val="21"/>
              </w:rPr>
              <w:t xml:space="preserve">c）资源的可获得性； </w:t>
            </w:r>
          </w:p>
          <w:p>
            <w:pPr>
              <w:rPr>
                <w:rFonts w:ascii="楷体" w:hAnsi="楷体" w:eastAsia="楷体"/>
                <w:szCs w:val="21"/>
              </w:rPr>
            </w:pPr>
            <w:r>
              <w:rPr>
                <w:rFonts w:hint="eastAsia" w:ascii="楷体" w:hAnsi="楷体" w:eastAsia="楷体"/>
                <w:szCs w:val="21"/>
              </w:rPr>
              <w:t xml:space="preserve">d）责任和权限的分配或再分配。 </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负责人介绍：目前暂无变更情况发生；如今后发生变更情况则执行相关的变更控制文件。</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基本符合要求。</w:t>
            </w:r>
          </w:p>
        </w:tc>
        <w:tc>
          <w:tcPr>
            <w:tcW w:w="87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99" w:type="dxa"/>
          </w:tcPr>
          <w:p>
            <w:pPr>
              <w:rPr>
                <w:rFonts w:ascii="楷体" w:hAnsi="楷体" w:eastAsia="楷体"/>
                <w:szCs w:val="21"/>
              </w:rPr>
            </w:pPr>
            <w:r>
              <w:rPr>
                <w:rFonts w:hint="eastAsia" w:ascii="楷体" w:hAnsi="楷体" w:eastAsia="楷体"/>
                <w:szCs w:val="21"/>
              </w:rPr>
              <w:t>资源</w:t>
            </w:r>
          </w:p>
          <w:p>
            <w:pPr>
              <w:rPr>
                <w:rFonts w:ascii="楷体" w:hAnsi="楷体" w:eastAsia="楷体"/>
                <w:szCs w:val="21"/>
              </w:rPr>
            </w:pPr>
            <w:r>
              <w:rPr>
                <w:rFonts w:hint="eastAsia" w:ascii="楷体" w:hAnsi="楷体" w:eastAsia="楷体"/>
                <w:szCs w:val="21"/>
              </w:rPr>
              <w:t>总则</w:t>
            </w:r>
          </w:p>
        </w:tc>
        <w:tc>
          <w:tcPr>
            <w:tcW w:w="836" w:type="dxa"/>
          </w:tcPr>
          <w:p>
            <w:pPr>
              <w:rPr>
                <w:rFonts w:ascii="楷体" w:hAnsi="楷体" w:eastAsia="楷体"/>
                <w:szCs w:val="21"/>
              </w:rPr>
            </w:pPr>
            <w:r>
              <w:rPr>
                <w:rFonts w:hint="eastAsia" w:ascii="楷体" w:hAnsi="楷体" w:eastAsia="楷体"/>
                <w:szCs w:val="21"/>
              </w:rPr>
              <w:t>Q</w:t>
            </w:r>
          </w:p>
          <w:p>
            <w:pPr>
              <w:rPr>
                <w:rFonts w:ascii="楷体" w:hAnsi="楷体" w:eastAsia="楷体"/>
                <w:szCs w:val="21"/>
              </w:rPr>
            </w:pPr>
            <w:r>
              <w:rPr>
                <w:rFonts w:hint="eastAsia" w:ascii="楷体" w:hAnsi="楷体" w:eastAsia="楷体"/>
                <w:szCs w:val="21"/>
              </w:rPr>
              <w:t>7.1.1</w:t>
            </w:r>
          </w:p>
          <w:p>
            <w:pPr>
              <w:rPr>
                <w:rFonts w:ascii="楷体" w:hAnsi="楷体" w:eastAsia="楷体"/>
                <w:szCs w:val="21"/>
              </w:rPr>
            </w:pPr>
          </w:p>
          <w:p>
            <w:pPr>
              <w:rPr>
                <w:rFonts w:ascii="楷体" w:hAnsi="楷体" w:eastAsia="楷体"/>
                <w:szCs w:val="21"/>
              </w:rPr>
            </w:pPr>
          </w:p>
        </w:tc>
        <w:tc>
          <w:tcPr>
            <w:tcW w:w="11200"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组织为建立、实施、保持和持续改进管理体系，结合自有资源及可能从外部供方得到的资源支持，提供了以下资源：</w:t>
            </w:r>
          </w:p>
          <w:p>
            <w:pPr>
              <w:rPr>
                <w:rFonts w:ascii="楷体" w:hAnsi="楷体" w:eastAsia="楷体"/>
                <w:szCs w:val="21"/>
              </w:rPr>
            </w:pPr>
            <w:r>
              <w:rPr>
                <w:rFonts w:hint="eastAsia" w:ascii="楷体" w:hAnsi="楷体" w:eastAsia="楷体"/>
                <w:szCs w:val="21"/>
              </w:rPr>
              <w:t>1）资金提供：注册资金：1</w:t>
            </w:r>
            <w:r>
              <w:rPr>
                <w:rFonts w:ascii="楷体" w:hAnsi="楷体" w:eastAsia="楷体"/>
                <w:szCs w:val="21"/>
              </w:rPr>
              <w:t>680</w:t>
            </w:r>
            <w:r>
              <w:rPr>
                <w:rFonts w:hint="eastAsia" w:ascii="楷体" w:hAnsi="楷体" w:eastAsia="楷体"/>
                <w:szCs w:val="21"/>
              </w:rPr>
              <w:t>万元；</w:t>
            </w:r>
          </w:p>
          <w:p>
            <w:pPr>
              <w:rPr>
                <w:rFonts w:ascii="楷体" w:hAnsi="楷体" w:eastAsia="楷体"/>
                <w:szCs w:val="21"/>
              </w:rPr>
            </w:pPr>
            <w:r>
              <w:rPr>
                <w:rFonts w:hint="eastAsia" w:ascii="楷体" w:hAnsi="楷体" w:eastAsia="楷体"/>
                <w:szCs w:val="21"/>
              </w:rPr>
              <w:t>2）人力资源：配备</w:t>
            </w:r>
            <w:r>
              <w:rPr>
                <w:rFonts w:hint="eastAsia" w:ascii="楷体" w:hAnsi="楷体" w:eastAsia="楷体"/>
                <w:szCs w:val="21"/>
                <w:lang w:val="zh-CN"/>
              </w:rPr>
              <w:t>建造师、项目经理、安全管理人员、质量员、材料员、资料员、机械员、施工员等各类人员，</w:t>
            </w:r>
            <w:r>
              <w:rPr>
                <w:rFonts w:hint="eastAsia" w:ascii="楷体" w:hAnsi="楷体" w:eastAsia="楷体"/>
                <w:szCs w:val="21"/>
              </w:rPr>
              <w:t>配备充足，详见Q7.1.2、7.2审核记录；</w:t>
            </w:r>
          </w:p>
          <w:p>
            <w:pPr>
              <w:rPr>
                <w:rFonts w:ascii="楷体" w:hAnsi="楷体" w:eastAsia="楷体"/>
                <w:szCs w:val="21"/>
              </w:rPr>
            </w:pPr>
            <w:r>
              <w:rPr>
                <w:rFonts w:hint="eastAsia" w:ascii="楷体" w:hAnsi="楷体" w:eastAsia="楷体"/>
                <w:szCs w:val="21"/>
              </w:rPr>
              <w:t>3）建筑物及相关设施：总公司租赁</w:t>
            </w:r>
            <w:r>
              <w:rPr>
                <w:rFonts w:hint="eastAsia" w:ascii="楷体" w:hAnsi="楷体" w:eastAsia="楷体"/>
                <w:color w:val="000000"/>
                <w:kern w:val="0"/>
                <w:szCs w:val="21"/>
              </w:rPr>
              <w:t>徐州市鼓楼区广山路39-3号</w:t>
            </w:r>
            <w:r>
              <w:rPr>
                <w:rFonts w:hint="eastAsia" w:ascii="楷体" w:hAnsi="楷体" w:eastAsia="楷体"/>
                <w:szCs w:val="21"/>
              </w:rPr>
              <w:t>，三层楼一座，三楼作为</w:t>
            </w:r>
            <w:r>
              <w:rPr>
                <w:rFonts w:hint="eastAsia" w:ascii="楷体" w:hAnsi="楷体" w:eastAsia="楷体" w:cs="宋体"/>
                <w:color w:val="000000"/>
                <w:kern w:val="0"/>
                <w:szCs w:val="21"/>
              </w:rPr>
              <w:t>徐州磐威建筑工程有限公司</w:t>
            </w:r>
            <w:r>
              <w:rPr>
                <w:rFonts w:hint="eastAsia" w:ascii="楷体" w:hAnsi="楷体" w:eastAsia="楷体"/>
                <w:szCs w:val="21"/>
              </w:rPr>
              <w:t>办公、经营地址，面积约</w:t>
            </w:r>
            <w:r>
              <w:rPr>
                <w:rFonts w:ascii="楷体" w:hAnsi="楷体" w:eastAsia="楷体"/>
                <w:szCs w:val="21"/>
              </w:rPr>
              <w:t>230</w:t>
            </w:r>
            <w:r>
              <w:rPr>
                <w:rFonts w:hint="eastAsia" w:ascii="楷体" w:hAnsi="楷体" w:eastAsia="楷体"/>
                <w:szCs w:val="21"/>
              </w:rPr>
              <w:t>平米，区域划分明确，各部门独立办公，能够满足公司办公/经营需求。</w:t>
            </w:r>
          </w:p>
          <w:p>
            <w:pPr>
              <w:rPr>
                <w:rFonts w:ascii="楷体" w:hAnsi="楷体" w:eastAsia="楷体"/>
                <w:color w:val="FF0000"/>
                <w:szCs w:val="21"/>
              </w:rPr>
            </w:pPr>
            <w:r>
              <w:rPr>
                <w:rFonts w:hint="eastAsia" w:ascii="楷体" w:hAnsi="楷体" w:eastAsia="楷体"/>
                <w:szCs w:val="21"/>
              </w:rPr>
              <w:t>4）生产设施：挖掘机、水泵、自卸汽车、砼搅拌机、风炮机、风动凿岩机、插入振捣器、注浆机、冲击夯、砼浇筑机、电焊机、空压机、配浆搅拌机、砂浆搅拌机、维修车、柴油发电机等</w:t>
            </w:r>
            <w:r>
              <w:rPr>
                <w:rFonts w:hint="eastAsia" w:ascii="楷体" w:hAnsi="楷体" w:eastAsia="楷体"/>
                <w:kern w:val="0"/>
                <w:szCs w:val="21"/>
              </w:rPr>
              <w:t>，（含租赁设备），</w:t>
            </w:r>
            <w:r>
              <w:rPr>
                <w:rFonts w:hint="eastAsia" w:ascii="楷体" w:hAnsi="楷体" w:eastAsia="楷体"/>
                <w:szCs w:val="21"/>
              </w:rPr>
              <w:t>满足施工现场需求，详见：工程部及项目部Q7.1.3条款审核记录；</w:t>
            </w:r>
          </w:p>
          <w:p>
            <w:pPr>
              <w:rPr>
                <w:rFonts w:ascii="楷体" w:hAnsi="楷体" w:eastAsia="楷体"/>
                <w:szCs w:val="21"/>
              </w:rPr>
            </w:pPr>
            <w:r>
              <w:rPr>
                <w:rFonts w:hint="eastAsia" w:ascii="楷体" w:hAnsi="楷体" w:eastAsia="楷体"/>
                <w:szCs w:val="21"/>
              </w:rPr>
              <w:t>5）沟通：建立了内外部沟通的渠道、方式，详见Q7.4审核记录；</w:t>
            </w:r>
          </w:p>
          <w:p>
            <w:pPr>
              <w:rPr>
                <w:rFonts w:ascii="楷体" w:hAnsi="楷体" w:eastAsia="楷体"/>
                <w:szCs w:val="21"/>
              </w:rPr>
            </w:pPr>
            <w:r>
              <w:rPr>
                <w:rFonts w:hint="eastAsia" w:ascii="楷体" w:hAnsi="楷体" w:eastAsia="楷体"/>
                <w:szCs w:val="21"/>
              </w:rPr>
              <w:t>6）过程运行环境：各部门办公区域均设置了空调，各部门办公区域干净整洁、通风照明状况良好、温度适宜；施工现场严格按照安全文明施工要求对施工环境进行控制；详见Q7.1.4审核记录；</w:t>
            </w:r>
          </w:p>
          <w:p>
            <w:pPr>
              <w:rPr>
                <w:rFonts w:ascii="楷体" w:hAnsi="楷体" w:eastAsia="楷体"/>
                <w:color w:val="FF0000"/>
                <w:szCs w:val="21"/>
              </w:rPr>
            </w:pPr>
            <w:r>
              <w:rPr>
                <w:rFonts w:hint="eastAsia" w:ascii="楷体" w:hAnsi="楷体" w:eastAsia="楷体"/>
                <w:szCs w:val="21"/>
              </w:rPr>
              <w:t>7）监视测量资源：水准仪、全站仪、砂浆回弹仪、工程质量检测工具、米尺等等，详见Q7.1.5审核记录；</w:t>
            </w:r>
          </w:p>
          <w:p>
            <w:pPr>
              <w:rPr>
                <w:rFonts w:ascii="楷体" w:hAnsi="楷体" w:eastAsia="楷体"/>
                <w:szCs w:val="21"/>
              </w:rPr>
            </w:pPr>
            <w:r>
              <w:rPr>
                <w:rFonts w:hint="eastAsia" w:ascii="楷体" w:hAnsi="楷体" w:eastAsia="楷体"/>
                <w:szCs w:val="21"/>
              </w:rPr>
              <w:t>8）文件资源：组织建立了确保管理体系有效运行所需的形成文件的信息。详见Q7.5审核记录；</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企业投入体系管理的人员、技术、资金、基础设施等资源基本能够满足管理体系运行需要，满足</w:t>
            </w:r>
            <w:r>
              <w:rPr>
                <w:rFonts w:hint="eastAsia" w:ascii="楷体" w:hAnsi="楷体" w:eastAsia="楷体" w:cs="宋体"/>
                <w:color w:val="000000"/>
                <w:kern w:val="0"/>
                <w:szCs w:val="21"/>
              </w:rPr>
              <w:t>资质范围内地质灾害防治工程施工</w:t>
            </w:r>
            <w:r>
              <w:rPr>
                <w:rFonts w:hint="eastAsia" w:ascii="楷体" w:hAnsi="楷体" w:eastAsia="楷体"/>
                <w:szCs w:val="21"/>
              </w:rPr>
              <w:t>的需要。</w:t>
            </w:r>
          </w:p>
          <w:p>
            <w:pPr>
              <w:rPr>
                <w:rFonts w:ascii="楷体" w:hAnsi="楷体" w:eastAsia="楷体"/>
                <w:szCs w:val="21"/>
              </w:rPr>
            </w:pPr>
            <w:r>
              <w:rPr>
                <w:rFonts w:hint="eastAsia" w:ascii="楷体" w:hAnsi="楷体" w:eastAsia="楷体"/>
                <w:szCs w:val="21"/>
              </w:rPr>
              <w:t>为管理体系的运行而提供的资源基本满足要求。</w:t>
            </w:r>
          </w:p>
        </w:tc>
        <w:tc>
          <w:tcPr>
            <w:tcW w:w="87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trPr>
        <w:tc>
          <w:tcPr>
            <w:tcW w:w="1799" w:type="dxa"/>
          </w:tcPr>
          <w:p>
            <w:pPr>
              <w:rPr>
                <w:rFonts w:ascii="楷体" w:hAnsi="楷体" w:eastAsia="楷体"/>
                <w:szCs w:val="21"/>
              </w:rPr>
            </w:pPr>
            <w:r>
              <w:rPr>
                <w:rFonts w:hint="eastAsia" w:ascii="楷体" w:hAnsi="楷体" w:eastAsia="楷体"/>
                <w:szCs w:val="21"/>
              </w:rPr>
              <w:t>监视、测量、分析和评价</w:t>
            </w:r>
          </w:p>
          <w:p>
            <w:pPr>
              <w:rPr>
                <w:rFonts w:ascii="楷体" w:hAnsi="楷体" w:eastAsia="楷体"/>
                <w:szCs w:val="21"/>
              </w:rPr>
            </w:pPr>
            <w:r>
              <w:rPr>
                <w:rFonts w:hint="eastAsia" w:ascii="楷体" w:hAnsi="楷体" w:eastAsia="楷体"/>
                <w:szCs w:val="21"/>
              </w:rPr>
              <w:t>总则</w:t>
            </w:r>
          </w:p>
          <w:p>
            <w:pPr>
              <w:rPr>
                <w:rFonts w:ascii="楷体" w:hAnsi="楷体" w:eastAsia="楷体"/>
                <w:szCs w:val="21"/>
              </w:rPr>
            </w:pPr>
          </w:p>
        </w:tc>
        <w:tc>
          <w:tcPr>
            <w:tcW w:w="836" w:type="dxa"/>
          </w:tcPr>
          <w:p>
            <w:pPr>
              <w:rPr>
                <w:rFonts w:ascii="楷体" w:hAnsi="楷体" w:eastAsia="楷体"/>
                <w:szCs w:val="21"/>
              </w:rPr>
            </w:pPr>
            <w:r>
              <w:rPr>
                <w:rFonts w:hint="eastAsia" w:ascii="楷体" w:hAnsi="楷体" w:eastAsia="楷体"/>
                <w:szCs w:val="21"/>
              </w:rPr>
              <w:t>Q</w:t>
            </w:r>
          </w:p>
          <w:p>
            <w:pPr>
              <w:rPr>
                <w:rFonts w:ascii="楷体" w:hAnsi="楷体" w:eastAsia="楷体"/>
                <w:szCs w:val="21"/>
              </w:rPr>
            </w:pPr>
            <w:r>
              <w:rPr>
                <w:rFonts w:hint="eastAsia" w:ascii="楷体" w:hAnsi="楷体" w:eastAsia="楷体"/>
                <w:szCs w:val="21"/>
              </w:rPr>
              <w:t>9.1.1</w:t>
            </w:r>
          </w:p>
          <w:p>
            <w:pPr>
              <w:rPr>
                <w:rFonts w:ascii="楷体" w:hAnsi="楷体" w:eastAsia="楷体"/>
                <w:szCs w:val="21"/>
              </w:rPr>
            </w:pPr>
          </w:p>
          <w:p>
            <w:pPr>
              <w:rPr>
                <w:rFonts w:ascii="楷体" w:hAnsi="楷体" w:eastAsia="楷体"/>
                <w:szCs w:val="21"/>
              </w:rPr>
            </w:pPr>
          </w:p>
        </w:tc>
        <w:tc>
          <w:tcPr>
            <w:tcW w:w="11200"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为评价管理体系的绩效和有效性，确保监视、测量、分析和评价的正常进行，编制了《绩效监视和测量管理程序》、《内部审核管理程序》、《合规性评价控制程序》、《管理评审程序》。</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现场沟通了解到：公司规定工程部等职能部门以及项目部等各层次对施工质量检查、试验、检测、验收、监督以及质量信息管理和质量管理改进职责和权限等内容，基本满足标准要求，符合企业实际，具有一定的可操作性。</w:t>
            </w:r>
          </w:p>
          <w:p>
            <w:pPr>
              <w:rPr>
                <w:rFonts w:ascii="楷体" w:hAnsi="楷体" w:eastAsia="楷体"/>
                <w:szCs w:val="21"/>
              </w:rPr>
            </w:pPr>
            <w:r>
              <w:rPr>
                <w:rFonts w:hint="eastAsia" w:ascii="楷体" w:hAnsi="楷体" w:eastAsia="楷体"/>
                <w:szCs w:val="21"/>
              </w:rPr>
              <w:t>1、体系运行策划：组织确定每年策划内审间隔不超过12个月，测量体系运行的有效性，见Q9.2条款审核记录。</w:t>
            </w:r>
          </w:p>
          <w:p>
            <w:pPr>
              <w:rPr>
                <w:rFonts w:ascii="楷体" w:hAnsi="楷体" w:eastAsia="楷体"/>
                <w:szCs w:val="21"/>
              </w:rPr>
            </w:pPr>
            <w:r>
              <w:rPr>
                <w:rFonts w:hint="eastAsia" w:ascii="楷体" w:hAnsi="楷体" w:eastAsia="楷体"/>
                <w:szCs w:val="21"/>
              </w:rPr>
              <w:t>2、策划每年进行管理评审，间隔不超过12个月，测量确定体系运行的有效性适宜性充分性，见Q9.3条款 审核记录。</w:t>
            </w:r>
          </w:p>
          <w:p>
            <w:pPr>
              <w:rPr>
                <w:rFonts w:ascii="楷体" w:hAnsi="楷体" w:eastAsia="楷体"/>
                <w:szCs w:val="21"/>
              </w:rPr>
            </w:pPr>
            <w:r>
              <w:rPr>
                <w:rFonts w:hint="eastAsia" w:ascii="楷体" w:hAnsi="楷体" w:eastAsia="楷体"/>
                <w:szCs w:val="21"/>
              </w:rPr>
              <w:t>3、策划对相关方（含顾客）进行满意度测量，测量顾客的满意度，保证满足顾客要求，见Q9.1.2条款 审核记录。</w:t>
            </w:r>
          </w:p>
          <w:p>
            <w:pPr>
              <w:rPr>
                <w:rFonts w:ascii="楷体" w:hAnsi="楷体" w:eastAsia="楷体"/>
                <w:szCs w:val="21"/>
              </w:rPr>
            </w:pPr>
            <w:r>
              <w:rPr>
                <w:rFonts w:hint="eastAsia" w:ascii="楷体" w:hAnsi="楷体" w:eastAsia="楷体"/>
                <w:szCs w:val="21"/>
              </w:rPr>
              <w:t>4、策划对外部供方绩效进行控制和监视，详见Q8.4；条款审核记录。</w:t>
            </w:r>
          </w:p>
          <w:p>
            <w:pPr>
              <w:rPr>
                <w:rFonts w:ascii="楷体" w:hAnsi="楷体" w:eastAsia="楷体"/>
                <w:szCs w:val="21"/>
              </w:rPr>
            </w:pPr>
            <w:r>
              <w:rPr>
                <w:rFonts w:hint="eastAsia" w:ascii="楷体" w:hAnsi="楷体" w:eastAsia="楷体"/>
                <w:szCs w:val="21"/>
              </w:rPr>
              <w:t>5、对员工定期考核，保证上岗能力，保证产品质量合格。见Q7.2条款审核记录。</w:t>
            </w:r>
          </w:p>
          <w:p>
            <w:pPr>
              <w:rPr>
                <w:rFonts w:ascii="楷体" w:hAnsi="楷体" w:eastAsia="楷体"/>
                <w:szCs w:val="21"/>
              </w:rPr>
            </w:pPr>
            <w:r>
              <w:rPr>
                <w:rFonts w:hint="eastAsia" w:ascii="楷体" w:hAnsi="楷体" w:eastAsia="楷体"/>
                <w:szCs w:val="21"/>
              </w:rPr>
              <w:t>6、定期考核Q目标和管理方案的实现和执行情况、Q绩效，不断提高绩效，提高公司业务水平，持续改进，见Q6.2审核记录。</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对以上策划的内审、管评、考核、评价等的结果定期进行数据分析，统计分析归纳总结，见Q9.1.3条款审核记录。</w:t>
            </w:r>
          </w:p>
          <w:p>
            <w:pPr>
              <w:rPr>
                <w:rFonts w:ascii="楷体" w:hAnsi="楷体" w:eastAsia="楷体"/>
                <w:szCs w:val="21"/>
              </w:rPr>
            </w:pPr>
            <w:r>
              <w:rPr>
                <w:rFonts w:hint="eastAsia" w:ascii="楷体" w:hAnsi="楷体" w:eastAsia="楷体"/>
                <w:szCs w:val="21"/>
              </w:rPr>
              <w:t>对检查中发现的问题可及时提出书面整改的要求，监督实施并验证整改效果。</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基本符合要求。</w:t>
            </w:r>
          </w:p>
        </w:tc>
        <w:tc>
          <w:tcPr>
            <w:tcW w:w="87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trPr>
        <w:tc>
          <w:tcPr>
            <w:tcW w:w="1799" w:type="dxa"/>
          </w:tcPr>
          <w:p>
            <w:pPr>
              <w:rPr>
                <w:rFonts w:ascii="楷体" w:hAnsi="楷体" w:eastAsia="楷体"/>
                <w:szCs w:val="21"/>
              </w:rPr>
            </w:pPr>
            <w:r>
              <w:rPr>
                <w:rFonts w:hint="eastAsia" w:ascii="楷体" w:hAnsi="楷体" w:eastAsia="楷体"/>
                <w:szCs w:val="21"/>
              </w:rPr>
              <w:t>改进/持续改进</w:t>
            </w:r>
          </w:p>
          <w:p>
            <w:pPr>
              <w:rPr>
                <w:rFonts w:ascii="楷体" w:hAnsi="楷体" w:eastAsia="楷体"/>
                <w:szCs w:val="21"/>
              </w:rPr>
            </w:pPr>
          </w:p>
        </w:tc>
        <w:tc>
          <w:tcPr>
            <w:tcW w:w="836" w:type="dxa"/>
          </w:tcPr>
          <w:p>
            <w:pPr>
              <w:rPr>
                <w:rFonts w:ascii="楷体" w:hAnsi="楷体" w:eastAsia="楷体"/>
                <w:szCs w:val="21"/>
              </w:rPr>
            </w:pPr>
            <w:r>
              <w:rPr>
                <w:rFonts w:hint="eastAsia" w:ascii="楷体" w:hAnsi="楷体" w:eastAsia="楷体"/>
                <w:szCs w:val="21"/>
              </w:rPr>
              <w:t>Q</w:t>
            </w:r>
          </w:p>
          <w:p>
            <w:pPr>
              <w:rPr>
                <w:rFonts w:ascii="楷体" w:hAnsi="楷体" w:eastAsia="楷体"/>
                <w:szCs w:val="21"/>
              </w:rPr>
            </w:pPr>
            <w:r>
              <w:rPr>
                <w:rFonts w:hint="eastAsia" w:ascii="楷体" w:hAnsi="楷体" w:eastAsia="楷体"/>
                <w:szCs w:val="21"/>
              </w:rPr>
              <w:t>10.1</w:t>
            </w:r>
          </w:p>
          <w:p>
            <w:pPr>
              <w:rPr>
                <w:rFonts w:ascii="楷体" w:hAnsi="楷体" w:eastAsia="楷体"/>
                <w:szCs w:val="21"/>
              </w:rPr>
            </w:pPr>
            <w:r>
              <w:rPr>
                <w:rFonts w:hint="eastAsia" w:ascii="楷体" w:hAnsi="楷体" w:eastAsia="楷体"/>
                <w:szCs w:val="21"/>
              </w:rPr>
              <w:t>10.3</w:t>
            </w:r>
          </w:p>
          <w:p>
            <w:pPr>
              <w:rPr>
                <w:rFonts w:ascii="楷体" w:hAnsi="楷体" w:eastAsia="楷体"/>
                <w:szCs w:val="21"/>
              </w:rPr>
            </w:pPr>
          </w:p>
        </w:tc>
        <w:tc>
          <w:tcPr>
            <w:tcW w:w="11200"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公司通过日常检查、定期监视和测量、例行检查、日常巡视、不合格控制、分析与评价、内部审核、管理评审等方法监控质量管理体系持续适宜性、充分性、有效性，同时公司编制了以下文件：《不合格品管理程序》、《应急准备与响应管理程序》、《事件调查和不符合管理程序》确保上述活动实施。</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管理者代表介绍：公司自建立管理体系以来，一直在寻求不断改进的机会。</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通过对工程施工服务质量的考核、检查，发现不合格进行原因分析，并采取纠正措施，不断改进质量、环境、职业健康绩效；通过目标、指标的考核、内审检查、管理评审会议的召开、平时的工作检查等发现不符合，也能及时采取纠正、预防措施，不断完善公司的管理体系。</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符合要求。</w:t>
            </w:r>
          </w:p>
        </w:tc>
        <w:tc>
          <w:tcPr>
            <w:tcW w:w="874" w:type="dxa"/>
          </w:tcPr>
          <w:p>
            <w:pPr>
              <w:rPr>
                <w:rFonts w:ascii="楷体" w:hAnsi="楷体" w:eastAsia="楷体"/>
                <w:szCs w:val="21"/>
              </w:rPr>
            </w:pPr>
          </w:p>
        </w:tc>
      </w:tr>
    </w:tbl>
    <w:p>
      <w:pPr>
        <w:rPr>
          <w:rFonts w:asciiTheme="minorEastAsia" w:hAnsiTheme="minorEastAsia" w:eastAsiaTheme="minorEastAsia"/>
          <w:szCs w:val="21"/>
        </w:rPr>
      </w:pPr>
      <w:r>
        <w:rPr>
          <w:rFonts w:asciiTheme="minorEastAsia" w:hAnsiTheme="minorEastAsia" w:eastAsiaTheme="minorEastAsia"/>
          <w:szCs w:val="21"/>
        </w:rPr>
        <w:ptab w:relativeTo="margin" w:alignment="center" w:leader="none"/>
      </w:r>
    </w:p>
    <w:p>
      <w:pPr>
        <w:spacing w:line="480" w:lineRule="exact"/>
        <w:jc w:val="center"/>
        <w:rPr>
          <w:rFonts w:ascii="华文隶书" w:eastAsia="华文隶书" w:hAnsiTheme="minorEastAsia"/>
          <w:bCs/>
          <w:color w:val="000000"/>
          <w:sz w:val="32"/>
          <w:szCs w:val="32"/>
        </w:rPr>
      </w:pPr>
    </w:p>
    <w:p>
      <w:pPr>
        <w:spacing w:line="480" w:lineRule="exact"/>
        <w:jc w:val="center"/>
        <w:rPr>
          <w:rFonts w:ascii="华文隶书" w:eastAsia="华文隶书" w:hAnsiTheme="minorEastAsia"/>
          <w:bCs/>
          <w:color w:val="000000"/>
          <w:sz w:val="32"/>
          <w:szCs w:val="32"/>
        </w:rPr>
      </w:pPr>
    </w:p>
    <w:p>
      <w:pPr>
        <w:pStyle w:val="2"/>
      </w:pPr>
    </w:p>
    <w:p>
      <w:pPr>
        <w:pStyle w:val="2"/>
      </w:pPr>
    </w:p>
    <w:p>
      <w:pPr>
        <w:spacing w:line="480" w:lineRule="exact"/>
        <w:rPr>
          <w:rFonts w:ascii="华文隶书" w:eastAsia="华文隶书" w:hAnsiTheme="minorEastAsia"/>
          <w:bCs/>
          <w:color w:val="000000"/>
          <w:sz w:val="32"/>
          <w:szCs w:val="32"/>
        </w:rPr>
      </w:pPr>
    </w:p>
    <w:p>
      <w:pPr>
        <w:pStyle w:val="2"/>
        <w:rPr>
          <w:rFonts w:ascii="华文隶书" w:eastAsia="华文隶书" w:hAnsiTheme="minorEastAsia"/>
          <w:bCs/>
          <w:color w:val="000000"/>
          <w:sz w:val="32"/>
          <w:szCs w:val="32"/>
        </w:rPr>
      </w:pPr>
    </w:p>
    <w:p>
      <w:pPr>
        <w:rPr>
          <w:rFonts w:ascii="华文隶书" w:eastAsia="华文隶书" w:hAnsiTheme="minorEastAsia"/>
          <w:bCs/>
          <w:color w:val="000000"/>
          <w:sz w:val="32"/>
          <w:szCs w:val="32"/>
        </w:rPr>
      </w:pPr>
    </w:p>
    <w:p>
      <w:pPr>
        <w:pStyle w:val="2"/>
      </w:pPr>
    </w:p>
    <w:p>
      <w:pPr>
        <w:spacing w:line="480" w:lineRule="exact"/>
        <w:ind w:firstLine="6080" w:firstLineChars="1900"/>
        <w:rPr>
          <w:rFonts w:ascii="华文隶书" w:eastAsia="华文隶书" w:hAnsiTheme="minorEastAsia"/>
          <w:bCs/>
          <w:color w:val="000000"/>
          <w:sz w:val="32"/>
          <w:szCs w:val="32"/>
        </w:rPr>
      </w:pPr>
      <w:r>
        <w:rPr>
          <w:rFonts w:hint="eastAsia" w:ascii="华文隶书" w:eastAsia="华文隶书" w:hAnsiTheme="minorEastAsia"/>
          <w:bCs/>
          <w:color w:val="000000"/>
          <w:sz w:val="32"/>
          <w:szCs w:val="32"/>
        </w:rPr>
        <w:t>管理体系审核记录表</w:t>
      </w:r>
    </w:p>
    <w:tbl>
      <w:tblPr>
        <w:tblStyle w:val="14"/>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1003"/>
        <w:gridCol w:w="11024"/>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99" w:type="dxa"/>
            <w:vMerge w:val="restart"/>
            <w:vAlign w:val="center"/>
          </w:tcPr>
          <w:p>
            <w:pPr>
              <w:rPr>
                <w:rFonts w:ascii="楷体" w:hAnsi="楷体" w:eastAsia="楷体" w:cs="楷体"/>
                <w:szCs w:val="21"/>
              </w:rPr>
            </w:pPr>
            <w:r>
              <w:rPr>
                <w:rFonts w:hint="eastAsia" w:ascii="楷体" w:hAnsi="楷体" w:eastAsia="楷体" w:cs="楷体"/>
                <w:szCs w:val="21"/>
              </w:rPr>
              <w:t>过程与活动、</w:t>
            </w:r>
          </w:p>
          <w:p>
            <w:pPr>
              <w:rPr>
                <w:rFonts w:ascii="楷体" w:hAnsi="楷体" w:eastAsia="楷体" w:cs="楷体"/>
                <w:szCs w:val="21"/>
              </w:rPr>
            </w:pPr>
            <w:r>
              <w:rPr>
                <w:rFonts w:hint="eastAsia" w:ascii="楷体" w:hAnsi="楷体" w:eastAsia="楷体" w:cs="楷体"/>
                <w:szCs w:val="21"/>
              </w:rPr>
              <w:t>抽样计划</w:t>
            </w:r>
          </w:p>
        </w:tc>
        <w:tc>
          <w:tcPr>
            <w:tcW w:w="1003" w:type="dxa"/>
            <w:vMerge w:val="restart"/>
            <w:vAlign w:val="center"/>
          </w:tcPr>
          <w:p>
            <w:pPr>
              <w:rPr>
                <w:rFonts w:ascii="楷体" w:hAnsi="楷体" w:eastAsia="楷体" w:cs="楷体"/>
                <w:szCs w:val="21"/>
              </w:rPr>
            </w:pPr>
            <w:r>
              <w:rPr>
                <w:rFonts w:hint="eastAsia" w:ascii="楷体" w:hAnsi="楷体" w:eastAsia="楷体" w:cs="楷体"/>
                <w:szCs w:val="21"/>
              </w:rPr>
              <w:t>涉及</w:t>
            </w:r>
          </w:p>
          <w:p>
            <w:pPr>
              <w:rPr>
                <w:rFonts w:ascii="楷体" w:hAnsi="楷体" w:eastAsia="楷体" w:cs="楷体"/>
                <w:szCs w:val="21"/>
              </w:rPr>
            </w:pPr>
            <w:r>
              <w:rPr>
                <w:rFonts w:hint="eastAsia" w:ascii="楷体" w:hAnsi="楷体" w:eastAsia="楷体" w:cs="楷体"/>
                <w:szCs w:val="21"/>
              </w:rPr>
              <w:t>条款</w:t>
            </w:r>
          </w:p>
        </w:tc>
        <w:tc>
          <w:tcPr>
            <w:tcW w:w="11024" w:type="dxa"/>
            <w:vAlign w:val="center"/>
          </w:tcPr>
          <w:p>
            <w:pPr>
              <w:rPr>
                <w:rFonts w:ascii="楷体" w:hAnsi="楷体" w:eastAsia="楷体" w:cs="楷体"/>
                <w:szCs w:val="21"/>
              </w:rPr>
            </w:pPr>
            <w:r>
              <w:rPr>
                <w:rFonts w:hint="eastAsia" w:ascii="楷体" w:hAnsi="楷体" w:eastAsia="楷体" w:cs="楷体"/>
                <w:szCs w:val="21"/>
              </w:rPr>
              <w:t>受审核部门：综合部         领导： 简筠           陪同人员：许海峰</w:t>
            </w:r>
          </w:p>
        </w:tc>
        <w:tc>
          <w:tcPr>
            <w:tcW w:w="883" w:type="dxa"/>
            <w:vMerge w:val="restart"/>
            <w:vAlign w:val="center"/>
          </w:tcPr>
          <w:p>
            <w:pPr>
              <w:rPr>
                <w:rFonts w:ascii="楷体" w:hAnsi="楷体" w:eastAsia="楷体" w:cs="楷体"/>
                <w:szCs w:val="21"/>
              </w:rPr>
            </w:pPr>
            <w:r>
              <w:rPr>
                <w:rFonts w:hint="eastAsia" w:ascii="楷体" w:hAnsi="楷体" w:eastAsia="楷体" w:cs="楷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99" w:type="dxa"/>
            <w:vMerge w:val="continue"/>
            <w:vAlign w:val="center"/>
          </w:tcPr>
          <w:p>
            <w:pPr>
              <w:rPr>
                <w:rFonts w:ascii="楷体" w:hAnsi="楷体" w:eastAsia="楷体" w:cs="楷体"/>
                <w:szCs w:val="21"/>
              </w:rPr>
            </w:pPr>
          </w:p>
        </w:tc>
        <w:tc>
          <w:tcPr>
            <w:tcW w:w="1003" w:type="dxa"/>
            <w:vMerge w:val="continue"/>
            <w:vAlign w:val="center"/>
          </w:tcPr>
          <w:p>
            <w:pPr>
              <w:rPr>
                <w:rFonts w:ascii="楷体" w:hAnsi="楷体" w:eastAsia="楷体" w:cs="楷体"/>
                <w:szCs w:val="21"/>
              </w:rPr>
            </w:pPr>
          </w:p>
        </w:tc>
        <w:tc>
          <w:tcPr>
            <w:tcW w:w="11024" w:type="dxa"/>
            <w:vAlign w:val="center"/>
          </w:tcPr>
          <w:p>
            <w:pPr>
              <w:rPr>
                <w:rFonts w:ascii="楷体" w:hAnsi="楷体" w:eastAsia="楷体" w:cs="楷体"/>
                <w:szCs w:val="21"/>
              </w:rPr>
            </w:pPr>
            <w:r>
              <w:rPr>
                <w:rFonts w:hint="eastAsia" w:ascii="楷体" w:hAnsi="楷体" w:eastAsia="楷体" w:cs="楷体"/>
                <w:szCs w:val="21"/>
              </w:rPr>
              <w:t>审核员：周文廷              审核时间：</w:t>
            </w:r>
            <w:r>
              <w:rPr>
                <w:rFonts w:hint="eastAsia" w:ascii="楷体" w:hAnsi="楷体" w:eastAsia="楷体" w:cs="楷体"/>
                <w:b/>
                <w:bCs/>
                <w:szCs w:val="21"/>
              </w:rPr>
              <w:t>2021.</w:t>
            </w:r>
            <w:r>
              <w:rPr>
                <w:rFonts w:ascii="楷体" w:hAnsi="楷体" w:eastAsia="楷体" w:cs="楷体"/>
                <w:b/>
                <w:bCs/>
                <w:szCs w:val="21"/>
              </w:rPr>
              <w:t>12.24</w:t>
            </w:r>
          </w:p>
        </w:tc>
        <w:tc>
          <w:tcPr>
            <w:tcW w:w="883" w:type="dxa"/>
            <w:vMerge w:val="continue"/>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99" w:type="dxa"/>
            <w:vMerge w:val="continue"/>
            <w:vAlign w:val="center"/>
          </w:tcPr>
          <w:p>
            <w:pPr>
              <w:rPr>
                <w:rFonts w:ascii="楷体" w:hAnsi="楷体" w:eastAsia="楷体" w:cs="楷体"/>
                <w:szCs w:val="21"/>
              </w:rPr>
            </w:pPr>
          </w:p>
        </w:tc>
        <w:tc>
          <w:tcPr>
            <w:tcW w:w="1003" w:type="dxa"/>
            <w:vMerge w:val="continue"/>
            <w:vAlign w:val="center"/>
          </w:tcPr>
          <w:p>
            <w:pPr>
              <w:rPr>
                <w:rFonts w:ascii="楷体" w:hAnsi="楷体" w:eastAsia="楷体" w:cs="楷体"/>
                <w:szCs w:val="21"/>
              </w:rPr>
            </w:pPr>
          </w:p>
        </w:tc>
        <w:tc>
          <w:tcPr>
            <w:tcW w:w="11024" w:type="dxa"/>
            <w:vAlign w:val="center"/>
          </w:tcPr>
          <w:p>
            <w:pPr>
              <w:rPr>
                <w:rFonts w:ascii="楷体" w:hAnsi="楷体" w:eastAsia="楷体"/>
                <w:szCs w:val="21"/>
              </w:rPr>
            </w:pPr>
            <w:r>
              <w:rPr>
                <w:rFonts w:hint="eastAsia" w:ascii="楷体" w:hAnsi="楷体" w:eastAsia="楷体"/>
                <w:szCs w:val="21"/>
              </w:rPr>
              <w:t>审核条款：</w:t>
            </w:r>
            <w:r>
              <w:rPr>
                <w:rFonts w:hint="eastAsia" w:ascii="Times New Roman" w:hAnsi="Times New Roman" w:cs="Times New Roman"/>
                <w:sz w:val="21"/>
                <w:szCs w:val="21"/>
                <w:lang w:val="en-US" w:eastAsia="zh-CN"/>
              </w:rPr>
              <w:t>Q</w:t>
            </w:r>
            <w:r>
              <w:rPr>
                <w:rFonts w:hint="default" w:ascii="Times New Roman" w:hAnsi="Times New Roman" w:cs="Times New Roman"/>
                <w:sz w:val="21"/>
                <w:szCs w:val="21"/>
                <w:lang w:val="en-US" w:eastAsia="zh-CN"/>
              </w:rPr>
              <w:t>5.3/7.2/7.3/7.4/7.5/8.2/9.</w:t>
            </w:r>
            <w:r>
              <w:rPr>
                <w:rFonts w:hint="eastAsia" w:ascii="Times New Roman" w:hAnsi="Times New Roman" w:cs="Times New Roman"/>
                <w:sz w:val="21"/>
                <w:szCs w:val="21"/>
                <w:lang w:val="en-US" w:eastAsia="zh-CN"/>
              </w:rPr>
              <w:t>1.</w:t>
            </w:r>
            <w:r>
              <w:rPr>
                <w:rFonts w:hint="default" w:ascii="Times New Roman" w:hAnsi="Times New Roman" w:cs="Times New Roman"/>
                <w:sz w:val="21"/>
                <w:szCs w:val="21"/>
                <w:lang w:val="en-US" w:eastAsia="zh-CN"/>
              </w:rPr>
              <w:t>2/10.2</w:t>
            </w:r>
            <w:r>
              <w:rPr>
                <w:rFonts w:hint="eastAsia" w:ascii="Times New Roman" w:hAnsi="Times New Roman" w:cs="Times New Roman"/>
                <w:sz w:val="21"/>
                <w:szCs w:val="21"/>
                <w:lang w:val="en-US" w:eastAsia="zh-CN"/>
              </w:rPr>
              <w:t>；Q7.1.2/7.1.6</w:t>
            </w:r>
          </w:p>
        </w:tc>
        <w:tc>
          <w:tcPr>
            <w:tcW w:w="883" w:type="dxa"/>
            <w:vMerge w:val="continue"/>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8" w:hRule="atLeast"/>
        </w:trPr>
        <w:tc>
          <w:tcPr>
            <w:tcW w:w="1799" w:type="dxa"/>
          </w:tcPr>
          <w:p>
            <w:pPr>
              <w:rPr>
                <w:rFonts w:ascii="楷体" w:hAnsi="楷体" w:eastAsia="楷体" w:cs="楷体"/>
                <w:szCs w:val="21"/>
              </w:rPr>
            </w:pPr>
            <w:r>
              <w:rPr>
                <w:rFonts w:hint="eastAsia" w:ascii="楷体" w:hAnsi="楷体" w:eastAsia="楷体" w:cs="楷体"/>
                <w:szCs w:val="21"/>
              </w:rPr>
              <w:t>组织的角色、职责和权限</w:t>
            </w:r>
          </w:p>
          <w:p>
            <w:pPr>
              <w:rPr>
                <w:rFonts w:ascii="楷体" w:hAnsi="楷体" w:eastAsia="楷体" w:cs="楷体"/>
                <w:szCs w:val="21"/>
              </w:rPr>
            </w:pPr>
          </w:p>
          <w:p>
            <w:pPr>
              <w:rPr>
                <w:rFonts w:ascii="楷体" w:hAnsi="楷体" w:eastAsia="楷体" w:cs="楷体"/>
                <w:szCs w:val="21"/>
              </w:rPr>
            </w:pPr>
            <w:r>
              <w:rPr>
                <w:rFonts w:hint="eastAsia" w:ascii="楷体" w:hAnsi="楷体" w:eastAsia="楷体" w:cs="楷体"/>
                <w:szCs w:val="21"/>
              </w:rPr>
              <w:t>相关职能部门</w:t>
            </w:r>
          </w:p>
          <w:p>
            <w:pPr>
              <w:rPr>
                <w:rFonts w:ascii="楷体" w:hAnsi="楷体" w:eastAsia="楷体" w:cs="楷体"/>
                <w:szCs w:val="21"/>
              </w:rPr>
            </w:pPr>
            <w:r>
              <w:rPr>
                <w:rFonts w:hint="eastAsia" w:ascii="楷体" w:hAnsi="楷体" w:eastAsia="楷体" w:cs="楷体"/>
                <w:szCs w:val="21"/>
              </w:rPr>
              <w:t>职能调整</w:t>
            </w: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tc>
        <w:tc>
          <w:tcPr>
            <w:tcW w:w="1003" w:type="dxa"/>
          </w:tcPr>
          <w:p>
            <w:pPr>
              <w:rPr>
                <w:rFonts w:ascii="楷体" w:hAnsi="楷体" w:eastAsia="楷体" w:cs="楷体"/>
                <w:szCs w:val="21"/>
              </w:rPr>
            </w:pPr>
            <w:r>
              <w:rPr>
                <w:rFonts w:hint="eastAsia" w:ascii="楷体" w:hAnsi="楷体" w:eastAsia="楷体" w:cs="楷体"/>
                <w:szCs w:val="21"/>
              </w:rPr>
              <w:t>Q</w:t>
            </w:r>
          </w:p>
          <w:p>
            <w:pPr>
              <w:rPr>
                <w:rFonts w:ascii="楷体" w:hAnsi="楷体" w:eastAsia="楷体" w:cs="楷体"/>
                <w:szCs w:val="21"/>
              </w:rPr>
            </w:pPr>
            <w:r>
              <w:rPr>
                <w:rFonts w:hint="eastAsia" w:ascii="楷体" w:hAnsi="楷体" w:eastAsia="楷体" w:cs="楷体"/>
                <w:szCs w:val="21"/>
              </w:rPr>
              <w:t>5.3</w:t>
            </w: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tc>
        <w:tc>
          <w:tcPr>
            <w:tcW w:w="11024" w:type="dxa"/>
          </w:tcPr>
          <w:p>
            <w:pPr>
              <w:rPr>
                <w:rFonts w:ascii="楷体" w:hAnsi="楷体" w:eastAsia="楷体" w:cs="楷体"/>
                <w:szCs w:val="21"/>
              </w:rPr>
            </w:pPr>
            <w:r>
              <w:rPr>
                <w:rFonts w:hint="eastAsia" w:ascii="楷体" w:hAnsi="楷体" w:eastAsia="楷体" w:cs="楷体"/>
                <w:szCs w:val="21"/>
              </w:rPr>
              <w:t>综合部负责人：简筠；</w:t>
            </w:r>
          </w:p>
          <w:p>
            <w:pPr>
              <w:rPr>
                <w:rFonts w:ascii="楷体" w:hAnsi="楷体" w:eastAsia="楷体" w:cs="楷体"/>
                <w:szCs w:val="21"/>
              </w:rPr>
            </w:pPr>
            <w:r>
              <w:rPr>
                <w:rFonts w:hint="eastAsia" w:ascii="楷体" w:hAnsi="楷体" w:eastAsia="楷体" w:cs="楷体"/>
                <w:szCs w:val="21"/>
              </w:rPr>
              <w:t>●综合部职责：</w:t>
            </w:r>
          </w:p>
          <w:p>
            <w:pPr>
              <w:rPr>
                <w:rFonts w:ascii="楷体" w:hAnsi="楷体" w:eastAsia="楷体" w:cs="楷体"/>
                <w:szCs w:val="21"/>
              </w:rPr>
            </w:pPr>
            <w:r>
              <w:rPr>
                <w:rFonts w:hint="eastAsia" w:ascii="楷体" w:hAnsi="楷体" w:eastAsia="楷体" w:cs="楷体"/>
                <w:szCs w:val="21"/>
              </w:rPr>
              <w:t>—公司编制公司质量环境职业健康安全管理体系文件；负责质量环境职业健康安全管理文件和记录的控制管理，编制并运行《文件控制程序》和《记录控制程序》；负责质量、环境、职业健康安全管理体系文件归档管理；</w:t>
            </w:r>
          </w:p>
          <w:p>
            <w:pPr>
              <w:rPr>
                <w:rFonts w:ascii="楷体" w:hAnsi="楷体" w:eastAsia="楷体" w:cs="楷体"/>
                <w:szCs w:val="21"/>
              </w:rPr>
            </w:pPr>
            <w:r>
              <w:rPr>
                <w:rFonts w:hint="eastAsia" w:ascii="楷体" w:hAnsi="楷体" w:eastAsia="楷体" w:cs="楷体"/>
                <w:szCs w:val="21"/>
              </w:rPr>
              <w:t>—负责与公司质量环境职业健康安全管理活动有关的外来文件和内部综合公文的控制管理；</w:t>
            </w:r>
          </w:p>
          <w:p>
            <w:pPr>
              <w:rPr>
                <w:rFonts w:ascii="楷体" w:hAnsi="楷体" w:eastAsia="楷体" w:cs="楷体"/>
                <w:szCs w:val="21"/>
              </w:rPr>
            </w:pPr>
            <w:r>
              <w:rPr>
                <w:rFonts w:hint="eastAsia" w:ascii="楷体" w:hAnsi="楷体" w:eastAsia="楷体" w:cs="楷体"/>
                <w:szCs w:val="21"/>
              </w:rPr>
              <w:t>—负责公司质量环境职业健康安全管理体系的内审、管理评审和认证审核的联系和协调工作，编制《内部审核控制程序》、《管理评审控制程序》；</w:t>
            </w:r>
          </w:p>
          <w:p>
            <w:pPr>
              <w:rPr>
                <w:rFonts w:ascii="楷体" w:hAnsi="楷体" w:eastAsia="楷体" w:cs="楷体"/>
                <w:szCs w:val="21"/>
              </w:rPr>
            </w:pPr>
            <w:r>
              <w:rPr>
                <w:rFonts w:hint="eastAsia" w:ascii="楷体" w:hAnsi="楷体" w:eastAsia="楷体" w:cs="楷体"/>
                <w:szCs w:val="21"/>
              </w:rPr>
              <w:t>—负责公司质量环境职业健康安全管理体系的内、外部信息交流，编制并运行《信息交流控制程序》；</w:t>
            </w:r>
          </w:p>
          <w:p>
            <w:pPr>
              <w:rPr>
                <w:rFonts w:ascii="楷体" w:hAnsi="楷体" w:eastAsia="楷体" w:cs="楷体"/>
                <w:szCs w:val="21"/>
              </w:rPr>
            </w:pPr>
            <w:r>
              <w:rPr>
                <w:rFonts w:hint="eastAsia" w:ascii="楷体" w:hAnsi="楷体" w:eastAsia="楷体" w:cs="楷体"/>
                <w:szCs w:val="21"/>
              </w:rPr>
              <w:t>—编制员工体检计划，公司员工体检工作的落实；</w:t>
            </w:r>
          </w:p>
          <w:p>
            <w:pPr>
              <w:rPr>
                <w:rFonts w:ascii="楷体" w:hAnsi="楷体" w:eastAsia="楷体" w:cs="楷体"/>
                <w:szCs w:val="21"/>
              </w:rPr>
            </w:pPr>
            <w:r>
              <w:rPr>
                <w:rFonts w:hint="eastAsia" w:ascii="楷体" w:hAnsi="楷体" w:eastAsia="楷体" w:cs="楷体"/>
                <w:szCs w:val="21"/>
              </w:rPr>
              <w:t>—负责公司总部年度及重大节日、大型活动的应急准备及响应方案的制定和实施；</w:t>
            </w:r>
          </w:p>
          <w:p>
            <w:pPr>
              <w:rPr>
                <w:rFonts w:ascii="楷体" w:hAnsi="楷体" w:eastAsia="楷体" w:cs="楷体"/>
                <w:szCs w:val="21"/>
              </w:rPr>
            </w:pPr>
            <w:r>
              <w:rPr>
                <w:rFonts w:hint="eastAsia" w:ascii="楷体" w:hAnsi="楷体" w:eastAsia="楷体" w:cs="楷体"/>
                <w:szCs w:val="21"/>
              </w:rPr>
              <w:t>—负责总部办公垃圾（废弃物）的处置与管理。</w:t>
            </w:r>
          </w:p>
          <w:p>
            <w:pPr>
              <w:rPr>
                <w:rFonts w:ascii="楷体" w:hAnsi="楷体" w:eastAsia="楷体" w:cs="楷体"/>
                <w:szCs w:val="21"/>
              </w:rPr>
            </w:pPr>
            <w:r>
              <w:rPr>
                <w:rFonts w:hint="eastAsia" w:ascii="楷体" w:hAnsi="楷体" w:eastAsia="楷体" w:cs="楷体"/>
                <w:szCs w:val="21"/>
              </w:rPr>
              <w:t xml:space="preserve">—负责公司人员招聘、培训及考核，培训计划的编制与实施； </w:t>
            </w:r>
          </w:p>
          <w:p>
            <w:pPr>
              <w:rPr>
                <w:rFonts w:ascii="楷体" w:hAnsi="楷体" w:eastAsia="楷体" w:cs="楷体"/>
                <w:szCs w:val="21"/>
              </w:rPr>
            </w:pPr>
            <w:r>
              <w:rPr>
                <w:rFonts w:hint="eastAsia" w:ascii="楷体" w:hAnsi="楷体" w:eastAsia="楷体" w:cs="楷体"/>
                <w:szCs w:val="21"/>
              </w:rPr>
              <w:t>—负责确保对质量、环境产生重要影响及与重大危险因素相关的关键岗位和人员都能得到相应的培训，使其达到相应的能力</w:t>
            </w:r>
          </w:p>
          <w:p>
            <w:pPr>
              <w:pStyle w:val="2"/>
              <w:ind w:firstLine="0" w:firstLineChars="0"/>
              <w:rPr>
                <w:rFonts w:ascii="楷体" w:hAnsi="楷体" w:eastAsia="楷体"/>
                <w:szCs w:val="21"/>
              </w:rPr>
            </w:pPr>
            <w:r>
              <w:rPr>
                <w:rFonts w:hint="eastAsia" w:ascii="楷体" w:hAnsi="楷体" w:eastAsia="楷体"/>
                <w:szCs w:val="21"/>
              </w:rPr>
              <w:t>—</w:t>
            </w:r>
            <w:r>
              <w:rPr>
                <w:rFonts w:hint="eastAsia" w:ascii="楷体" w:hAnsi="楷体" w:eastAsia="楷体" w:cs="楷体"/>
                <w:szCs w:val="21"/>
              </w:rPr>
              <w:t>负责市场开拓；负责参与投标、售后服务；负责合同审核和执行管理；负责合同档案管理；负责投标管理</w:t>
            </w:r>
          </w:p>
          <w:p>
            <w:pPr>
              <w:pStyle w:val="2"/>
              <w:rPr>
                <w:rFonts w:ascii="楷体" w:hAnsi="楷体" w:eastAsia="楷体"/>
                <w:szCs w:val="21"/>
              </w:rPr>
            </w:pPr>
            <w:r>
              <w:rPr>
                <w:rFonts w:hint="eastAsia" w:ascii="楷体" w:hAnsi="楷体" w:eastAsia="楷体"/>
                <w:szCs w:val="21"/>
              </w:rPr>
              <w:t>。。。。。。</w:t>
            </w:r>
          </w:p>
          <w:p>
            <w:pPr>
              <w:rPr>
                <w:rFonts w:ascii="楷体" w:hAnsi="楷体" w:eastAsia="楷体" w:cs="楷体"/>
                <w:szCs w:val="21"/>
              </w:rPr>
            </w:pPr>
            <w:r>
              <w:rPr>
                <w:rFonts w:hint="eastAsia" w:ascii="楷体" w:hAnsi="楷体" w:eastAsia="楷体" w:cs="楷体"/>
                <w:szCs w:val="21"/>
              </w:rPr>
              <w:t>●现场沟通：简主任清楚其职责</w:t>
            </w:r>
          </w:p>
        </w:tc>
        <w:tc>
          <w:tcPr>
            <w:tcW w:w="883"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trPr>
        <w:tc>
          <w:tcPr>
            <w:tcW w:w="1799" w:type="dxa"/>
          </w:tcPr>
          <w:p>
            <w:pPr>
              <w:rPr>
                <w:rFonts w:ascii="楷体" w:hAnsi="楷体" w:eastAsia="楷体" w:cs="楷体"/>
                <w:szCs w:val="21"/>
              </w:rPr>
            </w:pPr>
            <w:r>
              <w:rPr>
                <w:rFonts w:hint="eastAsia" w:ascii="楷体" w:hAnsi="楷体" w:eastAsia="楷体" w:cs="楷体"/>
                <w:szCs w:val="21"/>
              </w:rPr>
              <w:t>人员/能力/意识/培训</w:t>
            </w:r>
          </w:p>
          <w:p>
            <w:pPr>
              <w:rPr>
                <w:rFonts w:ascii="楷体" w:hAnsi="楷体" w:eastAsia="楷体" w:cs="楷体"/>
                <w:szCs w:val="21"/>
              </w:rPr>
            </w:pPr>
          </w:p>
        </w:tc>
        <w:tc>
          <w:tcPr>
            <w:tcW w:w="1003" w:type="dxa"/>
          </w:tcPr>
          <w:p>
            <w:pPr>
              <w:rPr>
                <w:rFonts w:ascii="楷体" w:hAnsi="楷体" w:eastAsia="楷体" w:cs="楷体"/>
                <w:szCs w:val="21"/>
              </w:rPr>
            </w:pPr>
            <w:r>
              <w:rPr>
                <w:rFonts w:hint="eastAsia" w:ascii="楷体" w:hAnsi="楷体" w:eastAsia="楷体" w:cs="楷体"/>
                <w:szCs w:val="21"/>
              </w:rPr>
              <w:t>Q</w:t>
            </w:r>
          </w:p>
          <w:p>
            <w:pPr>
              <w:rPr>
                <w:rFonts w:ascii="楷体" w:hAnsi="楷体" w:eastAsia="楷体" w:cs="楷体"/>
                <w:szCs w:val="21"/>
              </w:rPr>
            </w:pPr>
            <w:r>
              <w:rPr>
                <w:rFonts w:hint="eastAsia" w:ascii="楷体" w:hAnsi="楷体" w:eastAsia="楷体" w:cs="楷体"/>
                <w:szCs w:val="21"/>
              </w:rPr>
              <w:t>7.1.2</w:t>
            </w:r>
          </w:p>
          <w:p>
            <w:pPr>
              <w:rPr>
                <w:rFonts w:ascii="楷体" w:hAnsi="楷体" w:eastAsia="楷体" w:cs="楷体"/>
                <w:szCs w:val="21"/>
              </w:rPr>
            </w:pPr>
            <w:r>
              <w:rPr>
                <w:rFonts w:hint="eastAsia" w:ascii="楷体" w:hAnsi="楷体" w:eastAsia="楷体" w:cs="楷体"/>
                <w:szCs w:val="21"/>
              </w:rPr>
              <w:t>7.2</w:t>
            </w:r>
          </w:p>
          <w:p>
            <w:pPr>
              <w:rPr>
                <w:rFonts w:ascii="楷体" w:hAnsi="楷体" w:eastAsia="楷体" w:cs="楷体"/>
                <w:szCs w:val="21"/>
              </w:rPr>
            </w:pPr>
            <w:r>
              <w:rPr>
                <w:rFonts w:hint="eastAsia" w:ascii="楷体" w:hAnsi="楷体" w:eastAsia="楷体" w:cs="楷体"/>
                <w:szCs w:val="21"/>
              </w:rPr>
              <w:t>7.3</w:t>
            </w: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tc>
        <w:tc>
          <w:tcPr>
            <w:tcW w:w="11024" w:type="dxa"/>
          </w:tcPr>
          <w:p>
            <w:pPr>
              <w:rPr>
                <w:rFonts w:ascii="楷体" w:hAnsi="楷体" w:eastAsia="楷体" w:cs="楷体"/>
                <w:szCs w:val="21"/>
              </w:rPr>
            </w:pPr>
            <w:r>
              <w:rPr>
                <w:rFonts w:hint="eastAsia" w:ascii="楷体" w:hAnsi="楷体" w:eastAsia="楷体" w:cs="楷体"/>
                <w:szCs w:val="21"/>
              </w:rPr>
              <w:t>●与负责人沟通了解到：</w:t>
            </w:r>
          </w:p>
          <w:p>
            <w:pPr>
              <w:rPr>
                <w:rFonts w:ascii="楷体" w:hAnsi="楷体" w:eastAsia="楷体" w:cs="楷体"/>
                <w:szCs w:val="21"/>
              </w:rPr>
            </w:pPr>
            <w:r>
              <w:rPr>
                <w:rFonts w:hint="eastAsia" w:ascii="楷体" w:hAnsi="楷体" w:eastAsia="楷体" w:cs="楷体"/>
                <w:szCs w:val="21"/>
              </w:rPr>
              <w:t>公司涉及认证范围的员工</w:t>
            </w:r>
            <w:r>
              <w:rPr>
                <w:rFonts w:ascii="楷体" w:hAnsi="楷体" w:eastAsia="楷体" w:cs="楷体"/>
                <w:szCs w:val="21"/>
              </w:rPr>
              <w:t>40</w:t>
            </w:r>
            <w:r>
              <w:rPr>
                <w:rFonts w:hint="eastAsia" w:ascii="楷体" w:hAnsi="楷体" w:eastAsia="楷体" w:cs="楷体"/>
                <w:szCs w:val="21"/>
              </w:rPr>
              <w:t>人。岗位人员主要包括：安全管理三类人员、工程师、技术负责人、项目经理、施工员、安全员、质量员、资料员等项目管理人员；特种作业人员包括：建筑焊工、建筑电工等。公司现有人员的配置及能力充分，满足公司运作要求。</w:t>
            </w:r>
          </w:p>
          <w:p>
            <w:pPr>
              <w:rPr>
                <w:rFonts w:ascii="楷体" w:hAnsi="楷体" w:eastAsia="楷体" w:cs="楷体"/>
                <w:szCs w:val="21"/>
              </w:rPr>
            </w:pPr>
            <w:r>
              <w:rPr>
                <w:rFonts w:hint="eastAsia" w:ascii="楷体" w:hAnsi="楷体" w:eastAsia="楷体" w:cs="楷体"/>
                <w:szCs w:val="21"/>
              </w:rPr>
              <w:t>●编制有《人力资源管理制度》、《员工绩效考核管理制度》、《人力资源管理程序》等管理制度及程序文件规定了公司人员的管理及考核方法。</w:t>
            </w:r>
          </w:p>
          <w:p>
            <w:pPr>
              <w:rPr>
                <w:rFonts w:ascii="楷体" w:hAnsi="楷体" w:eastAsia="楷体" w:cs="楷体"/>
                <w:szCs w:val="21"/>
              </w:rPr>
            </w:pPr>
            <w:r>
              <w:rPr>
                <w:rFonts w:hint="eastAsia" w:ascii="楷体" w:hAnsi="楷体" w:eastAsia="楷体" w:cs="楷体"/>
                <w:szCs w:val="21"/>
              </w:rPr>
              <w:t>●综合部负责公司人员的招聘、培训、考核等管理；</w:t>
            </w:r>
          </w:p>
          <w:p>
            <w:pPr>
              <w:rPr>
                <w:rFonts w:ascii="楷体" w:hAnsi="楷体" w:eastAsia="楷体" w:cs="楷体"/>
                <w:szCs w:val="21"/>
              </w:rPr>
            </w:pPr>
            <w:r>
              <w:rPr>
                <w:rFonts w:hint="eastAsia" w:ascii="楷体" w:hAnsi="楷体" w:eastAsia="楷体" w:cs="楷体"/>
                <w:szCs w:val="21"/>
              </w:rPr>
              <w:t>●简主任介绍：目前公司人员比较稳定，如有新的人员需求则通过网上发布招聘信息，通过电话联系进行初步筛选，然后应聘者再来公司进行面试，根据不同的部门及岗位会规定不同的任职要求；主要岗位的任职标准主要从学历、职称、专业、工作经历、岗位技能等方面进行要求。</w:t>
            </w:r>
          </w:p>
          <w:p>
            <w:pPr>
              <w:rPr>
                <w:rFonts w:ascii="楷体" w:hAnsi="楷体" w:eastAsia="楷体" w:cs="楷体"/>
                <w:szCs w:val="21"/>
              </w:rPr>
            </w:pPr>
            <w:r>
              <w:rPr>
                <w:rFonts w:hint="eastAsia" w:ascii="楷体" w:hAnsi="楷体" w:eastAsia="楷体" w:cs="楷体"/>
                <w:szCs w:val="21"/>
              </w:rPr>
              <w:t>●提供《人员绩效考核方案》公司对主要岗位人员进行了考核。</w:t>
            </w:r>
          </w:p>
          <w:p>
            <w:pPr>
              <w:rPr>
                <w:rFonts w:ascii="楷体" w:hAnsi="楷体" w:eastAsia="楷体" w:cs="楷体"/>
                <w:szCs w:val="21"/>
              </w:rPr>
            </w:pPr>
            <w:r>
              <w:rPr>
                <w:rFonts w:hint="eastAsia" w:ascii="楷体" w:hAnsi="楷体" w:eastAsia="楷体" w:cs="楷体"/>
                <w:szCs w:val="21"/>
              </w:rPr>
              <w:t>1、抽查工程部主管：高建的考核记录</w:t>
            </w:r>
          </w:p>
          <w:p>
            <w:pPr>
              <w:rPr>
                <w:rFonts w:ascii="楷体" w:hAnsi="楷体" w:eastAsia="楷体" w:cs="楷体"/>
                <w:szCs w:val="21"/>
              </w:rPr>
            </w:pPr>
            <w:r>
              <w:rPr>
                <w:rFonts w:hint="eastAsia" w:ascii="楷体" w:hAnsi="楷体" w:eastAsia="楷体" w:cs="楷体"/>
                <w:szCs w:val="21"/>
              </w:rPr>
              <w:t>考核日期：2021.</w:t>
            </w:r>
            <w:r>
              <w:rPr>
                <w:rFonts w:ascii="楷体" w:hAnsi="楷体" w:eastAsia="楷体" w:cs="楷体"/>
                <w:szCs w:val="21"/>
              </w:rPr>
              <w:t>1</w:t>
            </w:r>
            <w:r>
              <w:rPr>
                <w:rFonts w:hint="eastAsia" w:ascii="楷体" w:hAnsi="楷体" w:eastAsia="楷体" w:cs="楷体"/>
                <w:szCs w:val="21"/>
              </w:rPr>
              <w:t>.</w:t>
            </w:r>
            <w:r>
              <w:rPr>
                <w:rFonts w:ascii="楷体" w:hAnsi="楷体" w:eastAsia="楷体" w:cs="楷体"/>
                <w:szCs w:val="21"/>
              </w:rPr>
              <w:t>8</w:t>
            </w:r>
          </w:p>
          <w:p>
            <w:pPr>
              <w:rPr>
                <w:rFonts w:ascii="楷体" w:hAnsi="楷体" w:eastAsia="楷体" w:cs="楷体"/>
                <w:szCs w:val="21"/>
              </w:rPr>
            </w:pPr>
            <w:r>
              <w:rPr>
                <w:rFonts w:hint="eastAsia" w:ascii="楷体" w:hAnsi="楷体" w:eastAsia="楷体" w:cs="楷体"/>
                <w:szCs w:val="21"/>
              </w:rPr>
              <w:t>从执行力、职责履行、全局观念、工作原则性、协作能力、劳动纪律、学习新知识、新技术的能力。适合新工作、新环境的能力及改革意识、突出贡献、思想品德素质等方面进行了考核。</w:t>
            </w:r>
          </w:p>
          <w:p>
            <w:pPr>
              <w:rPr>
                <w:rFonts w:ascii="楷体" w:hAnsi="楷体" w:eastAsia="楷体" w:cs="楷体"/>
                <w:szCs w:val="21"/>
              </w:rPr>
            </w:pPr>
            <w:r>
              <w:rPr>
                <w:rFonts w:hint="eastAsia" w:ascii="楷体" w:hAnsi="楷体" w:eastAsia="楷体" w:cs="楷体"/>
                <w:szCs w:val="21"/>
              </w:rPr>
              <w:t>考核结果：合格</w:t>
            </w:r>
          </w:p>
          <w:p>
            <w:pPr>
              <w:rPr>
                <w:rFonts w:ascii="楷体" w:hAnsi="楷体" w:eastAsia="楷体" w:cs="楷体"/>
                <w:szCs w:val="21"/>
              </w:rPr>
            </w:pPr>
            <w:r>
              <w:rPr>
                <w:rFonts w:hint="eastAsia" w:ascii="楷体" w:hAnsi="楷体" w:eastAsia="楷体" w:cs="楷体"/>
                <w:szCs w:val="21"/>
              </w:rPr>
              <w:t>2、另查工程部：高建等的考核记录，均合格。</w:t>
            </w:r>
          </w:p>
          <w:p>
            <w:pPr>
              <w:rPr>
                <w:rFonts w:ascii="楷体" w:hAnsi="楷体" w:eastAsia="楷体" w:cs="楷体"/>
                <w:szCs w:val="21"/>
              </w:rPr>
            </w:pPr>
            <w:r>
              <w:rPr>
                <w:rFonts w:hint="eastAsia" w:ascii="楷体" w:hAnsi="楷体" w:eastAsia="楷体" w:cs="楷体"/>
                <w:szCs w:val="21"/>
              </w:rPr>
              <w:t>●人员能力管理基本符合标准要求。</w:t>
            </w:r>
          </w:p>
          <w:p>
            <w:pPr>
              <w:rPr>
                <w:rFonts w:ascii="楷体" w:hAnsi="楷体" w:eastAsia="楷体" w:cs="楷体"/>
                <w:szCs w:val="21"/>
              </w:rPr>
            </w:pPr>
            <w:r>
              <w:rPr>
                <w:rFonts w:hint="eastAsia" w:ascii="楷体" w:hAnsi="楷体" w:eastAsia="楷体" w:cs="楷体"/>
                <w:szCs w:val="21"/>
              </w:rPr>
              <w:t>●同简主任沟通了解到，当未达到能力要求所采取的措施：</w:t>
            </w:r>
          </w:p>
          <w:p>
            <w:pPr>
              <w:rPr>
                <w:rFonts w:ascii="楷体" w:hAnsi="楷体" w:eastAsia="楷体" w:cs="楷体"/>
                <w:szCs w:val="21"/>
              </w:rPr>
            </w:pPr>
            <w:r>
              <w:rPr>
                <w:rFonts w:hint="eastAsia" w:ascii="楷体" w:hAnsi="楷体" w:eastAsia="楷体" w:cs="楷体"/>
                <w:szCs w:val="21"/>
              </w:rPr>
              <w:t>1）培训</w:t>
            </w:r>
          </w:p>
          <w:p>
            <w:pPr>
              <w:rPr>
                <w:rFonts w:ascii="楷体" w:hAnsi="楷体" w:eastAsia="楷体" w:cs="楷体"/>
                <w:szCs w:val="21"/>
              </w:rPr>
            </w:pPr>
            <w:r>
              <w:rPr>
                <w:rFonts w:hint="eastAsia" w:ascii="楷体" w:hAnsi="楷体" w:eastAsia="楷体" w:cs="楷体"/>
                <w:szCs w:val="21"/>
              </w:rPr>
              <w:t>2）进行招聘、入职、考核、或内部调配等。</w:t>
            </w:r>
          </w:p>
          <w:p>
            <w:pPr>
              <w:rPr>
                <w:rFonts w:ascii="楷体" w:hAnsi="楷体" w:eastAsia="楷体" w:cs="楷体"/>
                <w:szCs w:val="21"/>
              </w:rPr>
            </w:pPr>
            <w:r>
              <w:rPr>
                <w:rFonts w:hint="eastAsia" w:ascii="楷体" w:hAnsi="楷体" w:eastAsia="楷体" w:cs="楷体"/>
                <w:szCs w:val="21"/>
              </w:rPr>
              <w:t>●查有 《2021年度培训计划》；编制：综合部  审核：简筠  批准：郝廷  202</w:t>
            </w:r>
            <w:r>
              <w:rPr>
                <w:rFonts w:ascii="楷体" w:hAnsi="楷体" w:eastAsia="楷体" w:cs="楷体"/>
                <w:szCs w:val="21"/>
              </w:rPr>
              <w:t>1.3.1</w:t>
            </w:r>
          </w:p>
          <w:p>
            <w:pPr>
              <w:rPr>
                <w:rFonts w:ascii="楷体" w:hAnsi="楷体" w:eastAsia="楷体" w:cs="楷体"/>
                <w:szCs w:val="21"/>
              </w:rPr>
            </w:pPr>
            <w:r>
              <w:rPr>
                <w:rFonts w:hint="eastAsia" w:ascii="楷体" w:hAnsi="楷体" w:eastAsia="楷体" w:cs="楷体"/>
                <w:szCs w:val="21"/>
              </w:rPr>
              <w:t>策划了管理体系标准文件；管理体系文件培训；安全规章制度、岗位操作规程宣贯；安全技术交底培训；危险源辨识培训；劳动防护用品、安全防护设施讲座；事故案例分析；安全生产技术培训；安全生产标准化讲座等，2021年度的培训均按计划组织实施了培训， 抽查培训记录如下：</w:t>
            </w:r>
          </w:p>
          <w:p>
            <w:pPr>
              <w:rPr>
                <w:rFonts w:ascii="楷体" w:hAnsi="楷体" w:eastAsia="楷体" w:cs="楷体"/>
                <w:szCs w:val="21"/>
              </w:rPr>
            </w:pPr>
            <w:r>
              <w:rPr>
                <w:rFonts w:hint="eastAsia" w:ascii="楷体" w:hAnsi="楷体" w:eastAsia="楷体" w:cs="楷体"/>
                <w:szCs w:val="21"/>
              </w:rPr>
              <w:t>抽查一：</w:t>
            </w:r>
          </w:p>
          <w:p>
            <w:pPr>
              <w:rPr>
                <w:rFonts w:ascii="楷体" w:hAnsi="楷体" w:eastAsia="楷体" w:cs="楷体"/>
                <w:szCs w:val="21"/>
              </w:rPr>
            </w:pPr>
            <w:r>
              <w:rPr>
                <w:rFonts w:hint="eastAsia" w:ascii="楷体" w:hAnsi="楷体" w:eastAsia="楷体" w:cs="楷体"/>
                <w:szCs w:val="21"/>
              </w:rPr>
              <w:t>培训题目：GB/T24001-2016标准＆GB/T45001-2020标准学习；</w:t>
            </w:r>
          </w:p>
          <w:p>
            <w:pPr>
              <w:rPr>
                <w:rFonts w:ascii="楷体" w:hAnsi="楷体" w:eastAsia="楷体" w:cs="楷体"/>
                <w:szCs w:val="21"/>
              </w:rPr>
            </w:pPr>
            <w:r>
              <w:rPr>
                <w:rFonts w:hint="eastAsia" w:ascii="楷体" w:hAnsi="楷体" w:eastAsia="楷体" w:cs="楷体"/>
                <w:szCs w:val="21"/>
              </w:rPr>
              <w:t>培训内容摘要：GB/T24001-2016标准＆GB/T45001-2020标准产生和发展；</w:t>
            </w:r>
          </w:p>
          <w:p>
            <w:pPr>
              <w:rPr>
                <w:rFonts w:ascii="楷体" w:hAnsi="楷体" w:eastAsia="楷体" w:cs="楷体"/>
                <w:szCs w:val="21"/>
              </w:rPr>
            </w:pPr>
            <w:r>
              <w:rPr>
                <w:rFonts w:hint="eastAsia" w:ascii="楷体" w:hAnsi="楷体" w:eastAsia="楷体" w:cs="楷体"/>
                <w:szCs w:val="21"/>
              </w:rPr>
              <w:t>管理体系管理原则；</w:t>
            </w:r>
          </w:p>
          <w:p>
            <w:pPr>
              <w:rPr>
                <w:rFonts w:ascii="楷体" w:hAnsi="楷体" w:eastAsia="楷体" w:cs="楷体"/>
                <w:szCs w:val="21"/>
              </w:rPr>
            </w:pPr>
            <w:r>
              <w:rPr>
                <w:rFonts w:hint="eastAsia" w:ascii="楷体" w:hAnsi="楷体" w:eastAsia="楷体" w:cs="楷体"/>
                <w:szCs w:val="21"/>
              </w:rPr>
              <w:t>管理体系管理原则的理解；</w:t>
            </w:r>
          </w:p>
          <w:p>
            <w:pPr>
              <w:rPr>
                <w:rFonts w:ascii="楷体" w:hAnsi="楷体" w:eastAsia="楷体" w:cs="楷体"/>
                <w:szCs w:val="21"/>
              </w:rPr>
            </w:pPr>
            <w:r>
              <w:rPr>
                <w:rFonts w:hint="eastAsia" w:ascii="楷体" w:hAnsi="楷体" w:eastAsia="楷体" w:cs="楷体"/>
                <w:szCs w:val="21"/>
              </w:rPr>
              <w:t>管理体系基础；</w:t>
            </w:r>
          </w:p>
          <w:p>
            <w:pPr>
              <w:rPr>
                <w:rFonts w:ascii="楷体" w:hAnsi="楷体" w:eastAsia="楷体" w:cs="楷体"/>
                <w:szCs w:val="21"/>
              </w:rPr>
            </w:pPr>
            <w:r>
              <w:rPr>
                <w:rFonts w:hint="eastAsia" w:ascii="楷体" w:hAnsi="楷体" w:eastAsia="楷体" w:cs="楷体"/>
                <w:szCs w:val="21"/>
              </w:rPr>
              <w:t>管理体系基本术语；</w:t>
            </w:r>
          </w:p>
          <w:p>
            <w:pPr>
              <w:rPr>
                <w:rFonts w:ascii="楷体" w:hAnsi="楷体" w:eastAsia="楷体" w:cs="楷体"/>
                <w:szCs w:val="21"/>
              </w:rPr>
            </w:pPr>
            <w:r>
              <w:rPr>
                <w:rFonts w:hint="eastAsia" w:ascii="楷体" w:hAnsi="楷体" w:eastAsia="楷体" w:cs="楷体"/>
                <w:szCs w:val="21"/>
              </w:rPr>
              <w:t>质量、标准的理解要点（概述、标准的应用范围、引用标准、术语和定义）</w:t>
            </w:r>
          </w:p>
          <w:p>
            <w:pPr>
              <w:rPr>
                <w:rFonts w:ascii="楷体" w:hAnsi="楷体" w:eastAsia="楷体" w:cs="楷体"/>
                <w:szCs w:val="21"/>
              </w:rPr>
            </w:pPr>
            <w:r>
              <w:rPr>
                <w:rFonts w:hint="eastAsia" w:ascii="楷体" w:hAnsi="楷体" w:eastAsia="楷体" w:cs="楷体"/>
                <w:szCs w:val="21"/>
              </w:rPr>
              <w:t>培训时间：2021年</w:t>
            </w:r>
            <w:r>
              <w:rPr>
                <w:rFonts w:ascii="楷体" w:hAnsi="楷体" w:eastAsia="楷体" w:cs="楷体"/>
                <w:szCs w:val="21"/>
              </w:rPr>
              <w:t>3</w:t>
            </w:r>
            <w:r>
              <w:rPr>
                <w:rFonts w:hint="eastAsia" w:ascii="楷体" w:hAnsi="楷体" w:eastAsia="楷体" w:cs="楷体"/>
                <w:szCs w:val="21"/>
              </w:rPr>
              <w:t>月2</w:t>
            </w:r>
            <w:r>
              <w:rPr>
                <w:rFonts w:ascii="楷体" w:hAnsi="楷体" w:eastAsia="楷体" w:cs="楷体"/>
                <w:szCs w:val="21"/>
              </w:rPr>
              <w:t>0</w:t>
            </w:r>
            <w:r>
              <w:rPr>
                <w:rFonts w:hint="eastAsia" w:ascii="楷体" w:hAnsi="楷体" w:eastAsia="楷体" w:cs="楷体"/>
                <w:szCs w:val="21"/>
              </w:rPr>
              <w:t>日</w:t>
            </w:r>
          </w:p>
          <w:p>
            <w:pPr>
              <w:rPr>
                <w:rFonts w:ascii="楷体" w:hAnsi="楷体" w:eastAsia="楷体" w:cs="楷体"/>
                <w:szCs w:val="21"/>
              </w:rPr>
            </w:pPr>
            <w:r>
              <w:rPr>
                <w:rFonts w:hint="eastAsia" w:ascii="楷体" w:hAnsi="楷体" w:eastAsia="楷体" w:cs="楷体"/>
                <w:szCs w:val="21"/>
              </w:rPr>
              <w:t>培训地点：公司会议室；</w:t>
            </w:r>
          </w:p>
          <w:p>
            <w:pPr>
              <w:rPr>
                <w:rFonts w:ascii="楷体" w:hAnsi="楷体" w:eastAsia="楷体" w:cs="楷体"/>
                <w:szCs w:val="21"/>
              </w:rPr>
            </w:pPr>
            <w:r>
              <w:rPr>
                <w:rFonts w:hint="eastAsia" w:ascii="楷体" w:hAnsi="楷体" w:eastAsia="楷体" w:cs="楷体"/>
                <w:szCs w:val="21"/>
              </w:rPr>
              <w:t>参加培训人员：全体员工；</w:t>
            </w:r>
          </w:p>
          <w:p>
            <w:pPr>
              <w:rPr>
                <w:rFonts w:ascii="楷体" w:hAnsi="楷体" w:eastAsia="楷体" w:cs="楷体"/>
                <w:szCs w:val="21"/>
              </w:rPr>
            </w:pPr>
            <w:r>
              <w:rPr>
                <w:rFonts w:hint="eastAsia" w:ascii="楷体" w:hAnsi="楷体" w:eastAsia="楷体" w:cs="楷体"/>
                <w:szCs w:val="21"/>
              </w:rPr>
              <w:t>培训人：李老师；</w:t>
            </w:r>
          </w:p>
          <w:p>
            <w:pPr>
              <w:rPr>
                <w:rFonts w:ascii="楷体" w:hAnsi="楷体" w:eastAsia="楷体" w:cs="楷体"/>
                <w:szCs w:val="21"/>
              </w:rPr>
            </w:pPr>
            <w:r>
              <w:rPr>
                <w:rFonts w:hint="eastAsia" w:ascii="楷体" w:hAnsi="楷体" w:eastAsia="楷体" w:cs="楷体"/>
                <w:szCs w:val="21"/>
              </w:rPr>
              <w:t>培训效果评价：通过培训现场培训，全体员工在听课后，对所提问题的回答正确率在85%以上，均合格，达到培训的要求和效果。</w:t>
            </w:r>
          </w:p>
          <w:p>
            <w:pPr>
              <w:rPr>
                <w:rFonts w:ascii="楷体" w:hAnsi="楷体" w:eastAsia="楷体" w:cs="楷体"/>
                <w:szCs w:val="21"/>
              </w:rPr>
            </w:pPr>
            <w:r>
              <w:rPr>
                <w:rFonts w:hint="eastAsia" w:ascii="楷体" w:hAnsi="楷体" w:eastAsia="楷体" w:cs="楷体"/>
                <w:szCs w:val="21"/>
              </w:rPr>
              <w:t>有相关参加培训人员的签到记录；</w:t>
            </w:r>
          </w:p>
          <w:p>
            <w:pPr>
              <w:rPr>
                <w:rFonts w:ascii="楷体" w:hAnsi="楷体" w:eastAsia="楷体" w:cs="楷体"/>
                <w:szCs w:val="21"/>
              </w:rPr>
            </w:pPr>
            <w:r>
              <w:rPr>
                <w:rFonts w:hint="eastAsia" w:ascii="楷体" w:hAnsi="楷体" w:eastAsia="楷体" w:cs="楷体"/>
                <w:szCs w:val="21"/>
              </w:rPr>
              <w:t>抽查二：</w:t>
            </w:r>
          </w:p>
          <w:p>
            <w:pPr>
              <w:rPr>
                <w:rFonts w:ascii="楷体" w:hAnsi="楷体" w:eastAsia="楷体" w:cs="楷体"/>
                <w:szCs w:val="21"/>
              </w:rPr>
            </w:pPr>
            <w:r>
              <w:rPr>
                <w:rFonts w:hint="eastAsia" w:ascii="楷体" w:hAnsi="楷体" w:eastAsia="楷体" w:cs="楷体"/>
                <w:szCs w:val="21"/>
              </w:rPr>
              <w:t xml:space="preserve">培训题目：专业技能 </w:t>
            </w:r>
          </w:p>
          <w:p>
            <w:pPr>
              <w:rPr>
                <w:rFonts w:ascii="楷体" w:hAnsi="楷体" w:eastAsia="楷体" w:cs="楷体"/>
                <w:szCs w:val="21"/>
              </w:rPr>
            </w:pPr>
            <w:r>
              <w:rPr>
                <w:rFonts w:hint="eastAsia" w:ascii="楷体" w:hAnsi="楷体" w:eastAsia="楷体" w:cs="楷体"/>
                <w:szCs w:val="21"/>
              </w:rPr>
              <w:t xml:space="preserve">培训内容摘要： </w:t>
            </w:r>
          </w:p>
          <w:p>
            <w:pPr>
              <w:rPr>
                <w:rFonts w:ascii="楷体" w:hAnsi="楷体" w:eastAsia="楷体" w:cs="楷体"/>
                <w:szCs w:val="21"/>
              </w:rPr>
            </w:pPr>
            <w:r>
              <w:rPr>
                <w:rFonts w:hint="eastAsia" w:ascii="楷体" w:hAnsi="楷体" w:eastAsia="楷体" w:cs="楷体"/>
                <w:szCs w:val="21"/>
              </w:rPr>
              <w:t>1.劳动防护用品管理规定、穿戴和使用方法、发放标准、安全防护设施种类、防护性能</w:t>
            </w:r>
          </w:p>
          <w:p>
            <w:pPr>
              <w:rPr>
                <w:rFonts w:ascii="楷体" w:hAnsi="楷体" w:eastAsia="楷体" w:cs="楷体"/>
                <w:szCs w:val="21"/>
              </w:rPr>
            </w:pPr>
            <w:r>
              <w:rPr>
                <w:rFonts w:hint="eastAsia" w:ascii="楷体" w:hAnsi="楷体" w:eastAsia="楷体" w:cs="楷体"/>
                <w:szCs w:val="21"/>
              </w:rPr>
              <w:t>2.了解劳动防护用品、安全防护设施的必要性，学会正确佩戴劳动防护用品，维护保养安全防护设施方法</w:t>
            </w:r>
          </w:p>
          <w:p>
            <w:pPr>
              <w:rPr>
                <w:rFonts w:ascii="楷体" w:hAnsi="楷体" w:eastAsia="楷体" w:cs="楷体"/>
                <w:szCs w:val="21"/>
              </w:rPr>
            </w:pPr>
            <w:r>
              <w:rPr>
                <w:rFonts w:hint="eastAsia" w:ascii="楷体" w:hAnsi="楷体" w:eastAsia="楷体" w:cs="楷体"/>
                <w:szCs w:val="21"/>
              </w:rPr>
              <w:t>培训时间：2021年</w:t>
            </w:r>
            <w:r>
              <w:rPr>
                <w:rFonts w:ascii="楷体" w:hAnsi="楷体" w:eastAsia="楷体" w:cs="楷体"/>
                <w:szCs w:val="21"/>
              </w:rPr>
              <w:t>4</w:t>
            </w:r>
            <w:r>
              <w:rPr>
                <w:rFonts w:hint="eastAsia" w:ascii="楷体" w:hAnsi="楷体" w:eastAsia="楷体" w:cs="楷体"/>
                <w:szCs w:val="21"/>
              </w:rPr>
              <w:t>月5日</w:t>
            </w:r>
          </w:p>
          <w:p>
            <w:pPr>
              <w:rPr>
                <w:rFonts w:ascii="楷体" w:hAnsi="楷体" w:eastAsia="楷体" w:cs="楷体"/>
                <w:szCs w:val="21"/>
              </w:rPr>
            </w:pPr>
            <w:r>
              <w:rPr>
                <w:rFonts w:hint="eastAsia" w:ascii="楷体" w:hAnsi="楷体" w:eastAsia="楷体" w:cs="楷体"/>
                <w:szCs w:val="21"/>
              </w:rPr>
              <w:t>培训地点：公司会议室；</w:t>
            </w:r>
          </w:p>
          <w:p>
            <w:pPr>
              <w:rPr>
                <w:rFonts w:ascii="楷体" w:hAnsi="楷体" w:eastAsia="楷体" w:cs="楷体"/>
                <w:szCs w:val="21"/>
              </w:rPr>
            </w:pPr>
            <w:r>
              <w:rPr>
                <w:rFonts w:hint="eastAsia" w:ascii="楷体" w:hAnsi="楷体" w:eastAsia="楷体" w:cs="楷体"/>
                <w:szCs w:val="21"/>
              </w:rPr>
              <w:t>参加培训人员：郝廷、简筠、许海峰、高建及工程部、项目部人员等共计</w:t>
            </w:r>
            <w:r>
              <w:rPr>
                <w:rFonts w:ascii="楷体" w:hAnsi="楷体" w:eastAsia="楷体" w:cs="楷体"/>
                <w:szCs w:val="21"/>
              </w:rPr>
              <w:t>36</w:t>
            </w:r>
            <w:r>
              <w:rPr>
                <w:rFonts w:hint="eastAsia" w:ascii="楷体" w:hAnsi="楷体" w:eastAsia="楷体" w:cs="楷体"/>
                <w:szCs w:val="21"/>
              </w:rPr>
              <w:t>人，</w:t>
            </w:r>
          </w:p>
          <w:p>
            <w:pPr>
              <w:rPr>
                <w:rFonts w:ascii="楷体" w:hAnsi="楷体" w:eastAsia="楷体" w:cs="楷体"/>
                <w:szCs w:val="21"/>
              </w:rPr>
            </w:pPr>
            <w:r>
              <w:rPr>
                <w:rFonts w:hint="eastAsia" w:ascii="楷体" w:hAnsi="楷体" w:eastAsia="楷体" w:cs="楷体"/>
                <w:szCs w:val="21"/>
              </w:rPr>
              <w:t>培训人：高建；</w:t>
            </w:r>
          </w:p>
          <w:p>
            <w:pPr>
              <w:rPr>
                <w:rFonts w:ascii="楷体" w:hAnsi="楷体" w:eastAsia="楷体" w:cs="楷体"/>
                <w:szCs w:val="21"/>
              </w:rPr>
            </w:pPr>
            <w:r>
              <w:rPr>
                <w:rFonts w:hint="eastAsia" w:ascii="楷体" w:hAnsi="楷体" w:eastAsia="楷体" w:cs="楷体"/>
                <w:szCs w:val="21"/>
              </w:rPr>
              <w:t>培训效果评价：通过培训现场培训，</w:t>
            </w:r>
            <w:r>
              <w:rPr>
                <w:rFonts w:ascii="楷体" w:hAnsi="楷体" w:eastAsia="楷体" w:cs="楷体"/>
                <w:szCs w:val="21"/>
              </w:rPr>
              <w:t>36</w:t>
            </w:r>
            <w:r>
              <w:rPr>
                <w:rFonts w:hint="eastAsia" w:ascii="楷体" w:hAnsi="楷体" w:eastAsia="楷体" w:cs="楷体"/>
                <w:szCs w:val="21"/>
              </w:rPr>
              <w:t>人在听课后合计对所提问题的回答正确率在95%以上，均合格，达到培训的要求和效果。</w:t>
            </w:r>
          </w:p>
          <w:p>
            <w:pPr>
              <w:rPr>
                <w:rFonts w:ascii="楷体" w:hAnsi="楷体" w:eastAsia="楷体" w:cs="楷体"/>
                <w:szCs w:val="21"/>
              </w:rPr>
            </w:pPr>
            <w:r>
              <w:rPr>
                <w:rFonts w:hint="eastAsia" w:ascii="楷体" w:hAnsi="楷体" w:eastAsia="楷体" w:cs="楷体"/>
                <w:szCs w:val="21"/>
              </w:rPr>
              <w:t>有相关参加培训人员的签到记录；</w:t>
            </w:r>
          </w:p>
          <w:p>
            <w:pPr>
              <w:rPr>
                <w:rFonts w:ascii="楷体" w:hAnsi="楷体" w:eastAsia="楷体" w:cs="楷体"/>
                <w:szCs w:val="21"/>
              </w:rPr>
            </w:pPr>
            <w:r>
              <w:rPr>
                <w:rFonts w:hint="eastAsia" w:ascii="楷体" w:hAnsi="楷体" w:eastAsia="楷体" w:cs="楷体"/>
                <w:szCs w:val="21"/>
              </w:rPr>
              <w:t>抽查三：</w:t>
            </w:r>
          </w:p>
          <w:p>
            <w:pPr>
              <w:rPr>
                <w:rFonts w:ascii="楷体" w:hAnsi="楷体" w:eastAsia="楷体" w:cs="楷体"/>
                <w:szCs w:val="21"/>
              </w:rPr>
            </w:pPr>
            <w:r>
              <w:rPr>
                <w:rFonts w:hint="eastAsia" w:ascii="楷体" w:hAnsi="楷体" w:eastAsia="楷体" w:cs="楷体"/>
                <w:szCs w:val="21"/>
              </w:rPr>
              <w:t xml:space="preserve">培训题目： 安全生产技术培训  </w:t>
            </w:r>
          </w:p>
          <w:p>
            <w:pPr>
              <w:rPr>
                <w:rFonts w:ascii="楷体" w:hAnsi="楷体" w:eastAsia="楷体" w:cs="楷体"/>
                <w:szCs w:val="21"/>
              </w:rPr>
            </w:pPr>
            <w:r>
              <w:rPr>
                <w:rFonts w:hint="eastAsia" w:ascii="楷体" w:hAnsi="楷体" w:eastAsia="楷体" w:cs="楷体"/>
                <w:szCs w:val="21"/>
              </w:rPr>
              <w:t>培训内容摘要：</w:t>
            </w:r>
          </w:p>
          <w:p>
            <w:pPr>
              <w:rPr>
                <w:rFonts w:ascii="楷体" w:hAnsi="楷体" w:eastAsia="楷体" w:cs="楷体"/>
                <w:szCs w:val="21"/>
              </w:rPr>
            </w:pPr>
            <w:r>
              <w:rPr>
                <w:rFonts w:hint="eastAsia" w:ascii="楷体" w:hAnsi="楷体" w:eastAsia="楷体" w:cs="楷体"/>
                <w:szCs w:val="21"/>
              </w:rPr>
              <w:t>1.安全生产技术基础知识、“临时用电安全”、“特种设备安全”</w:t>
            </w:r>
          </w:p>
          <w:p>
            <w:pPr>
              <w:rPr>
                <w:rFonts w:ascii="楷体" w:hAnsi="楷体" w:eastAsia="楷体" w:cs="楷体"/>
                <w:szCs w:val="21"/>
              </w:rPr>
            </w:pPr>
            <w:r>
              <w:rPr>
                <w:rFonts w:hint="eastAsia" w:ascii="楷体" w:hAnsi="楷体" w:eastAsia="楷体" w:cs="楷体"/>
                <w:szCs w:val="21"/>
              </w:rPr>
              <w:t>2.掌握通用安全生产技术、临时用电、特种设备安全知识、使用中安全注意事项</w:t>
            </w:r>
          </w:p>
          <w:p>
            <w:pPr>
              <w:rPr>
                <w:rFonts w:ascii="楷体" w:hAnsi="楷体" w:eastAsia="楷体" w:cs="楷体"/>
                <w:szCs w:val="21"/>
              </w:rPr>
            </w:pPr>
            <w:r>
              <w:rPr>
                <w:rFonts w:hint="eastAsia" w:ascii="楷体" w:hAnsi="楷体" w:eastAsia="楷体" w:cs="楷体"/>
                <w:szCs w:val="21"/>
              </w:rPr>
              <w:t>培训时间：2021年5月6日</w:t>
            </w:r>
          </w:p>
          <w:p>
            <w:pPr>
              <w:rPr>
                <w:rFonts w:ascii="楷体" w:hAnsi="楷体" w:eastAsia="楷体" w:cs="楷体"/>
                <w:szCs w:val="21"/>
              </w:rPr>
            </w:pPr>
            <w:r>
              <w:rPr>
                <w:rFonts w:hint="eastAsia" w:ascii="楷体" w:hAnsi="楷体" w:eastAsia="楷体" w:cs="楷体"/>
                <w:szCs w:val="21"/>
              </w:rPr>
              <w:t>培训地点：公司会议室；</w:t>
            </w:r>
          </w:p>
          <w:p>
            <w:pPr>
              <w:rPr>
                <w:rFonts w:ascii="楷体" w:hAnsi="楷体" w:eastAsia="楷体" w:cs="楷体"/>
                <w:szCs w:val="21"/>
              </w:rPr>
            </w:pPr>
            <w:r>
              <w:rPr>
                <w:rFonts w:hint="eastAsia" w:ascii="楷体" w:hAnsi="楷体" w:eastAsia="楷体" w:cs="楷体"/>
                <w:szCs w:val="21"/>
              </w:rPr>
              <w:t>参加培训人员：郝廷、简筠、许海峰、高建、赵士垒、王泽堂及工程部、项目部全体人员等共计</w:t>
            </w:r>
            <w:r>
              <w:rPr>
                <w:rFonts w:ascii="楷体" w:hAnsi="楷体" w:eastAsia="楷体" w:cs="楷体"/>
                <w:szCs w:val="21"/>
              </w:rPr>
              <w:t>30</w:t>
            </w:r>
            <w:r>
              <w:rPr>
                <w:rFonts w:hint="eastAsia" w:ascii="楷体" w:hAnsi="楷体" w:eastAsia="楷体" w:cs="楷体"/>
                <w:szCs w:val="21"/>
              </w:rPr>
              <w:t>人 培训人：高建；</w:t>
            </w:r>
          </w:p>
          <w:p>
            <w:pPr>
              <w:rPr>
                <w:rFonts w:ascii="楷体" w:hAnsi="楷体" w:eastAsia="楷体" w:cs="楷体"/>
                <w:szCs w:val="21"/>
              </w:rPr>
            </w:pPr>
            <w:r>
              <w:rPr>
                <w:rFonts w:hint="eastAsia" w:ascii="楷体" w:hAnsi="楷体" w:eastAsia="楷体" w:cs="楷体"/>
                <w:szCs w:val="21"/>
              </w:rPr>
              <w:t>培训效果评价：通过培训现场培训，</w:t>
            </w:r>
            <w:r>
              <w:rPr>
                <w:rFonts w:ascii="楷体" w:hAnsi="楷体" w:eastAsia="楷体" w:cs="楷体"/>
                <w:szCs w:val="21"/>
              </w:rPr>
              <w:t>30</w:t>
            </w:r>
            <w:r>
              <w:rPr>
                <w:rFonts w:hint="eastAsia" w:ascii="楷体" w:hAnsi="楷体" w:eastAsia="楷体" w:cs="楷体"/>
                <w:szCs w:val="21"/>
              </w:rPr>
              <w:t>人在听课后合计对所提问题的回答正确率在95%以上，均合格，达到培训的要求和效果。</w:t>
            </w:r>
          </w:p>
          <w:p>
            <w:pPr>
              <w:rPr>
                <w:rFonts w:ascii="楷体" w:hAnsi="楷体" w:eastAsia="楷体" w:cs="楷体"/>
                <w:szCs w:val="21"/>
              </w:rPr>
            </w:pPr>
            <w:r>
              <w:rPr>
                <w:rFonts w:hint="eastAsia" w:ascii="楷体" w:hAnsi="楷体" w:eastAsia="楷体" w:cs="楷体"/>
                <w:szCs w:val="21"/>
              </w:rPr>
              <w:t>有相关参加培训人员的签到记录；</w:t>
            </w:r>
          </w:p>
          <w:p>
            <w:pPr>
              <w:pStyle w:val="2"/>
              <w:rPr>
                <w:rFonts w:ascii="楷体" w:hAnsi="楷体" w:eastAsia="楷体" w:cs="楷体"/>
                <w:szCs w:val="21"/>
              </w:rPr>
            </w:pPr>
            <w:r>
              <w:rPr>
                <w:rFonts w:hint="eastAsia" w:ascii="楷体" w:hAnsi="楷体" w:eastAsia="楷体" w:cs="楷体"/>
                <w:szCs w:val="21"/>
              </w:rPr>
              <w:t>......</w:t>
            </w:r>
          </w:p>
          <w:p>
            <w:pPr>
              <w:rPr>
                <w:rFonts w:ascii="楷体" w:hAnsi="楷体" w:eastAsia="楷体" w:cs="楷体"/>
                <w:szCs w:val="21"/>
              </w:rPr>
            </w:pPr>
            <w:r>
              <w:rPr>
                <w:rFonts w:hint="eastAsia" w:ascii="楷体" w:hAnsi="楷体" w:eastAsia="楷体" w:cs="楷体"/>
                <w:szCs w:val="21"/>
              </w:rPr>
              <w:t>基本符合规范要求。</w:t>
            </w:r>
          </w:p>
          <w:p>
            <w:pPr>
              <w:rPr>
                <w:rFonts w:ascii="楷体" w:hAnsi="楷体" w:eastAsia="楷体" w:cs="楷体"/>
                <w:szCs w:val="21"/>
              </w:rPr>
            </w:pPr>
            <w:r>
              <w:rPr>
                <w:rFonts w:hint="eastAsia" w:ascii="楷体" w:hAnsi="楷体" w:eastAsia="楷体" w:cs="楷体"/>
                <w:szCs w:val="21"/>
              </w:rPr>
              <w:t>●人员及特种人员持证情况抽查如下：</w:t>
            </w:r>
          </w:p>
          <w:p>
            <w:pPr>
              <w:rPr>
                <w:rFonts w:ascii="楷体" w:hAnsi="楷体" w:eastAsia="楷体" w:cs="楷体"/>
                <w:szCs w:val="21"/>
              </w:rPr>
            </w:pPr>
            <w:r>
              <w:rPr>
                <w:rFonts w:hint="eastAsia" w:ascii="楷体" w:hAnsi="楷体" w:eastAsia="楷体" w:cs="楷体"/>
                <w:szCs w:val="21"/>
              </w:rPr>
              <w:t xml:space="preserve">1、三证人员： </w:t>
            </w:r>
            <w:r>
              <w:rPr>
                <w:rFonts w:ascii="楷体" w:hAnsi="楷体" w:eastAsia="楷体" w:cs="楷体"/>
                <w:szCs w:val="21"/>
              </w:rPr>
              <w:t xml:space="preserve">    </w:t>
            </w:r>
          </w:p>
          <w:p>
            <w:pPr>
              <w:pStyle w:val="2"/>
              <w:ind w:firstLine="0" w:firstLineChars="0"/>
              <w:rPr>
                <w:rFonts w:ascii="楷体" w:hAnsi="楷体" w:eastAsia="楷体"/>
                <w:szCs w:val="21"/>
              </w:rPr>
            </w:pPr>
            <w:r>
              <w:rPr>
                <w:rFonts w:hint="eastAsia" w:ascii="楷体" w:hAnsi="楷体" w:eastAsia="楷体"/>
                <w:szCs w:val="21"/>
              </w:rPr>
              <w:t xml:space="preserve">姓名 </w:t>
            </w:r>
            <w:r>
              <w:rPr>
                <w:rFonts w:ascii="楷体" w:hAnsi="楷体" w:eastAsia="楷体"/>
                <w:szCs w:val="21"/>
              </w:rPr>
              <w:t xml:space="preserve"> </w:t>
            </w:r>
            <w:r>
              <w:rPr>
                <w:rFonts w:hint="eastAsia" w:ascii="楷体" w:hAnsi="楷体" w:eastAsia="楷体"/>
                <w:szCs w:val="21"/>
              </w:rPr>
              <w:t xml:space="preserve">证书类别  </w:t>
            </w:r>
            <w:r>
              <w:rPr>
                <w:rFonts w:ascii="楷体" w:hAnsi="楷体" w:eastAsia="楷体"/>
                <w:szCs w:val="21"/>
              </w:rPr>
              <w:t xml:space="preserve">       </w:t>
            </w:r>
            <w:r>
              <w:rPr>
                <w:rFonts w:hint="eastAsia" w:ascii="楷体" w:hAnsi="楷体" w:eastAsia="楷体"/>
                <w:szCs w:val="21"/>
              </w:rPr>
              <w:t xml:space="preserve">有效期 </w:t>
            </w:r>
            <w:r>
              <w:rPr>
                <w:rFonts w:ascii="楷体" w:hAnsi="楷体" w:eastAsia="楷体"/>
                <w:szCs w:val="21"/>
              </w:rPr>
              <w:t xml:space="preserve">           </w:t>
            </w:r>
            <w:r>
              <w:rPr>
                <w:rFonts w:hint="eastAsia" w:ascii="楷体" w:hAnsi="楷体" w:eastAsia="楷体"/>
                <w:szCs w:val="21"/>
              </w:rPr>
              <w:t>证书编号</w:t>
            </w:r>
          </w:p>
          <w:p>
            <w:pPr>
              <w:rPr>
                <w:rFonts w:ascii="楷体" w:hAnsi="楷体" w:eastAsia="楷体" w:cs="楷体"/>
                <w:szCs w:val="21"/>
              </w:rPr>
            </w:pPr>
            <w:r>
              <w:rPr>
                <w:rFonts w:hint="eastAsia" w:ascii="楷体" w:hAnsi="楷体" w:eastAsia="楷体" w:cs="楷体"/>
                <w:szCs w:val="21"/>
              </w:rPr>
              <w:t>郝廷</w:t>
            </w:r>
            <w:r>
              <w:rPr>
                <w:rFonts w:hint="eastAsia" w:ascii="楷体" w:hAnsi="楷体" w:eastAsia="楷体" w:cs="楷体"/>
                <w:szCs w:val="21"/>
              </w:rPr>
              <w:tab/>
            </w:r>
            <w:r>
              <w:rPr>
                <w:rFonts w:hint="eastAsia" w:ascii="楷体" w:hAnsi="楷体" w:eastAsia="楷体" w:cs="楷体"/>
                <w:szCs w:val="21"/>
              </w:rPr>
              <w:t xml:space="preserve">A本 </w:t>
            </w:r>
            <w:r>
              <w:rPr>
                <w:rFonts w:ascii="楷体" w:hAnsi="楷体" w:eastAsia="楷体" w:cs="楷体"/>
                <w:szCs w:val="21"/>
              </w:rPr>
              <w:t xml:space="preserve"> </w:t>
            </w:r>
            <w:r>
              <w:rPr>
                <w:rFonts w:hint="eastAsia" w:ascii="楷体" w:hAnsi="楷体" w:eastAsia="楷体" w:cs="楷体"/>
                <w:szCs w:val="21"/>
              </w:rPr>
              <w:tab/>
            </w:r>
            <w:r>
              <w:rPr>
                <w:rFonts w:hint="eastAsia" w:ascii="楷体" w:hAnsi="楷体" w:eastAsia="楷体" w:cs="楷体"/>
                <w:szCs w:val="21"/>
              </w:rPr>
              <w:tab/>
            </w:r>
            <w:r>
              <w:rPr>
                <w:rFonts w:ascii="楷体" w:hAnsi="楷体" w:eastAsia="楷体" w:cs="楷体"/>
                <w:szCs w:val="21"/>
              </w:rPr>
              <w:t xml:space="preserve"> </w:t>
            </w:r>
            <w:r>
              <w:rPr>
                <w:rFonts w:hint="eastAsia" w:ascii="楷体" w:hAnsi="楷体" w:eastAsia="楷体" w:cs="楷体"/>
                <w:szCs w:val="21"/>
              </w:rPr>
              <w:t>202</w:t>
            </w:r>
            <w:r>
              <w:rPr>
                <w:rFonts w:ascii="楷体" w:hAnsi="楷体" w:eastAsia="楷体" w:cs="楷体"/>
                <w:szCs w:val="21"/>
              </w:rPr>
              <w:t>2</w:t>
            </w:r>
            <w:r>
              <w:rPr>
                <w:rFonts w:hint="eastAsia" w:ascii="楷体" w:hAnsi="楷体" w:eastAsia="楷体" w:cs="楷体"/>
                <w:szCs w:val="21"/>
              </w:rPr>
              <w:t>.1</w:t>
            </w:r>
            <w:r>
              <w:rPr>
                <w:rFonts w:ascii="楷体" w:hAnsi="楷体" w:eastAsia="楷体" w:cs="楷体"/>
                <w:szCs w:val="21"/>
              </w:rPr>
              <w:t>1.10</w:t>
            </w:r>
            <w:r>
              <w:rPr>
                <w:rFonts w:hint="eastAsia" w:ascii="楷体" w:hAnsi="楷体" w:eastAsia="楷体" w:cs="楷体"/>
                <w:szCs w:val="21"/>
              </w:rPr>
              <w:tab/>
            </w:r>
            <w:r>
              <w:rPr>
                <w:rFonts w:ascii="楷体" w:hAnsi="楷体" w:eastAsia="楷体" w:cs="楷体"/>
                <w:szCs w:val="21"/>
              </w:rPr>
              <w:t xml:space="preserve">   </w:t>
            </w:r>
            <w:r>
              <w:rPr>
                <w:rFonts w:hint="eastAsia" w:ascii="楷体" w:hAnsi="楷体" w:eastAsia="楷体" w:cs="楷体"/>
                <w:szCs w:val="21"/>
              </w:rPr>
              <w:t>苏建安A（201</w:t>
            </w:r>
            <w:r>
              <w:rPr>
                <w:rFonts w:ascii="楷体" w:hAnsi="楷体" w:eastAsia="楷体" w:cs="楷体"/>
                <w:szCs w:val="21"/>
              </w:rPr>
              <w:t>9</w:t>
            </w:r>
            <w:r>
              <w:rPr>
                <w:rFonts w:hint="eastAsia" w:ascii="楷体" w:hAnsi="楷体" w:eastAsia="楷体" w:cs="楷体"/>
                <w:szCs w:val="21"/>
              </w:rPr>
              <w:t>）00</w:t>
            </w:r>
            <w:r>
              <w:rPr>
                <w:rFonts w:ascii="楷体" w:hAnsi="楷体" w:eastAsia="楷体" w:cs="楷体"/>
                <w:szCs w:val="21"/>
              </w:rPr>
              <w:t>11387</w:t>
            </w:r>
          </w:p>
          <w:p>
            <w:pPr>
              <w:rPr>
                <w:rFonts w:ascii="楷体" w:hAnsi="楷体" w:eastAsia="楷体" w:cs="楷体"/>
                <w:szCs w:val="21"/>
              </w:rPr>
            </w:pPr>
            <w:r>
              <w:rPr>
                <w:rFonts w:hint="eastAsia" w:ascii="楷体" w:hAnsi="楷体" w:eastAsia="楷体" w:cs="楷体"/>
                <w:szCs w:val="21"/>
              </w:rPr>
              <w:t>赵士垒</w:t>
            </w:r>
            <w:r>
              <w:rPr>
                <w:rFonts w:hint="eastAsia" w:ascii="楷体" w:hAnsi="楷体" w:eastAsia="楷体" w:cs="楷体"/>
                <w:szCs w:val="21"/>
              </w:rPr>
              <w:tab/>
            </w:r>
            <w:r>
              <w:rPr>
                <w:rFonts w:hint="eastAsia" w:ascii="楷体" w:hAnsi="楷体" w:eastAsia="楷体" w:cs="楷体"/>
                <w:szCs w:val="21"/>
              </w:rPr>
              <w:t xml:space="preserve">A本 </w:t>
            </w:r>
            <w:r>
              <w:rPr>
                <w:rFonts w:hint="eastAsia" w:ascii="楷体" w:hAnsi="楷体" w:eastAsia="楷体" w:cs="楷体"/>
                <w:szCs w:val="21"/>
              </w:rPr>
              <w:tab/>
            </w:r>
            <w:r>
              <w:rPr>
                <w:rFonts w:ascii="楷体" w:hAnsi="楷体" w:eastAsia="楷体" w:cs="楷体"/>
                <w:szCs w:val="21"/>
              </w:rPr>
              <w:t xml:space="preserve">     </w:t>
            </w:r>
            <w:r>
              <w:rPr>
                <w:rFonts w:hint="eastAsia" w:ascii="楷体" w:hAnsi="楷体" w:eastAsia="楷体" w:cs="楷体"/>
                <w:szCs w:val="21"/>
              </w:rPr>
              <w:t>20</w:t>
            </w:r>
            <w:r>
              <w:rPr>
                <w:rFonts w:ascii="楷体" w:hAnsi="楷体" w:eastAsia="楷体" w:cs="楷体"/>
                <w:szCs w:val="21"/>
              </w:rPr>
              <w:t>22</w:t>
            </w:r>
            <w:r>
              <w:rPr>
                <w:rFonts w:hint="eastAsia" w:ascii="楷体" w:hAnsi="楷体" w:eastAsia="楷体" w:cs="楷体"/>
                <w:szCs w:val="21"/>
              </w:rPr>
              <w:t>.</w:t>
            </w:r>
            <w:r>
              <w:rPr>
                <w:rFonts w:ascii="楷体" w:hAnsi="楷体" w:eastAsia="楷体" w:cs="楷体"/>
                <w:szCs w:val="21"/>
              </w:rPr>
              <w:t xml:space="preserve">9.7 </w:t>
            </w:r>
            <w:r>
              <w:rPr>
                <w:rFonts w:hint="eastAsia" w:ascii="楷体" w:hAnsi="楷体" w:eastAsia="楷体" w:cs="楷体"/>
                <w:szCs w:val="21"/>
              </w:rPr>
              <w:tab/>
            </w:r>
            <w:r>
              <w:rPr>
                <w:rFonts w:ascii="楷体" w:hAnsi="楷体" w:eastAsia="楷体" w:cs="楷体"/>
                <w:szCs w:val="21"/>
              </w:rPr>
              <w:t xml:space="preserve">   </w:t>
            </w:r>
            <w:r>
              <w:rPr>
                <w:rFonts w:hint="eastAsia" w:ascii="楷体" w:hAnsi="楷体" w:eastAsia="楷体" w:cs="楷体"/>
                <w:szCs w:val="21"/>
              </w:rPr>
              <w:t>苏建安A（201</w:t>
            </w:r>
            <w:r>
              <w:rPr>
                <w:rFonts w:ascii="楷体" w:hAnsi="楷体" w:eastAsia="楷体" w:cs="楷体"/>
                <w:szCs w:val="21"/>
              </w:rPr>
              <w:t>9</w:t>
            </w:r>
            <w:r>
              <w:rPr>
                <w:rFonts w:hint="eastAsia" w:ascii="楷体" w:hAnsi="楷体" w:eastAsia="楷体" w:cs="楷体"/>
                <w:szCs w:val="21"/>
              </w:rPr>
              <w:t>）00</w:t>
            </w:r>
            <w:r>
              <w:rPr>
                <w:rFonts w:ascii="楷体" w:hAnsi="楷体" w:eastAsia="楷体" w:cs="楷体"/>
                <w:szCs w:val="21"/>
              </w:rPr>
              <w:t>08995</w:t>
            </w:r>
          </w:p>
          <w:p>
            <w:pPr>
              <w:rPr>
                <w:rFonts w:ascii="楷体" w:hAnsi="楷体" w:eastAsia="楷体" w:cs="楷体"/>
                <w:szCs w:val="21"/>
              </w:rPr>
            </w:pPr>
            <w:r>
              <w:rPr>
                <w:rFonts w:hint="eastAsia" w:ascii="楷体" w:hAnsi="楷体" w:eastAsia="楷体" w:cs="楷体"/>
                <w:szCs w:val="21"/>
              </w:rPr>
              <w:t>简筠</w:t>
            </w:r>
            <w:r>
              <w:rPr>
                <w:rFonts w:hint="eastAsia" w:ascii="楷体" w:hAnsi="楷体" w:eastAsia="楷体" w:cs="楷体"/>
                <w:szCs w:val="21"/>
              </w:rPr>
              <w:tab/>
            </w:r>
            <w:r>
              <w:rPr>
                <w:rFonts w:hint="eastAsia" w:ascii="楷体" w:hAnsi="楷体" w:eastAsia="楷体" w:cs="楷体"/>
                <w:szCs w:val="21"/>
              </w:rPr>
              <w:t>B本</w:t>
            </w:r>
            <w:r>
              <w:rPr>
                <w:rFonts w:hint="eastAsia" w:ascii="楷体" w:hAnsi="楷体" w:eastAsia="楷体" w:cs="楷体"/>
                <w:szCs w:val="21"/>
              </w:rPr>
              <w:tab/>
            </w:r>
            <w:r>
              <w:rPr>
                <w:rFonts w:ascii="楷体" w:hAnsi="楷体" w:eastAsia="楷体" w:cs="楷体"/>
                <w:szCs w:val="21"/>
              </w:rPr>
              <w:t xml:space="preserve">         </w:t>
            </w:r>
            <w:r>
              <w:rPr>
                <w:rFonts w:hint="eastAsia" w:ascii="楷体" w:hAnsi="楷体" w:eastAsia="楷体" w:cs="楷体"/>
                <w:szCs w:val="21"/>
              </w:rPr>
              <w:t>20</w:t>
            </w:r>
            <w:r>
              <w:rPr>
                <w:rFonts w:ascii="楷体" w:hAnsi="楷体" w:eastAsia="楷体" w:cs="楷体"/>
                <w:szCs w:val="21"/>
              </w:rPr>
              <w:t>24.1.15</w:t>
            </w:r>
            <w:r>
              <w:rPr>
                <w:rFonts w:hint="eastAsia" w:ascii="楷体" w:hAnsi="楷体" w:eastAsia="楷体" w:cs="楷体"/>
                <w:szCs w:val="21"/>
              </w:rPr>
              <w:tab/>
            </w:r>
            <w:r>
              <w:rPr>
                <w:rFonts w:ascii="楷体" w:hAnsi="楷体" w:eastAsia="楷体" w:cs="楷体"/>
                <w:szCs w:val="21"/>
              </w:rPr>
              <w:t xml:space="preserve">   </w:t>
            </w:r>
            <w:r>
              <w:rPr>
                <w:rFonts w:hint="eastAsia" w:ascii="楷体" w:hAnsi="楷体" w:eastAsia="楷体" w:cs="楷体"/>
                <w:szCs w:val="21"/>
              </w:rPr>
              <w:t>苏建安B（20</w:t>
            </w:r>
            <w:r>
              <w:rPr>
                <w:rFonts w:ascii="楷体" w:hAnsi="楷体" w:eastAsia="楷体" w:cs="楷体"/>
                <w:szCs w:val="21"/>
              </w:rPr>
              <w:t>21</w:t>
            </w:r>
            <w:r>
              <w:rPr>
                <w:rFonts w:hint="eastAsia" w:ascii="楷体" w:hAnsi="楷体" w:eastAsia="楷体" w:cs="楷体"/>
                <w:szCs w:val="21"/>
              </w:rPr>
              <w:t>）</w:t>
            </w:r>
            <w:r>
              <w:rPr>
                <w:rFonts w:ascii="楷体" w:hAnsi="楷体" w:eastAsia="楷体" w:cs="楷体"/>
                <w:szCs w:val="21"/>
              </w:rPr>
              <w:t>0000771</w:t>
            </w:r>
          </w:p>
          <w:p>
            <w:pPr>
              <w:rPr>
                <w:rFonts w:ascii="楷体" w:hAnsi="楷体" w:eastAsia="楷体" w:cs="楷体"/>
                <w:szCs w:val="21"/>
              </w:rPr>
            </w:pPr>
            <w:r>
              <w:rPr>
                <w:rFonts w:hint="eastAsia" w:ascii="楷体" w:hAnsi="楷体" w:eastAsia="楷体" w:cs="楷体"/>
                <w:szCs w:val="21"/>
              </w:rPr>
              <w:t>许海峰</w:t>
            </w:r>
            <w:r>
              <w:rPr>
                <w:rFonts w:hint="eastAsia" w:ascii="楷体" w:hAnsi="楷体" w:eastAsia="楷体" w:cs="楷体"/>
                <w:szCs w:val="21"/>
              </w:rPr>
              <w:tab/>
            </w:r>
            <w:r>
              <w:rPr>
                <w:rFonts w:hint="eastAsia" w:ascii="楷体" w:hAnsi="楷体" w:eastAsia="楷体" w:cs="楷体"/>
                <w:szCs w:val="21"/>
              </w:rPr>
              <w:t>B本</w:t>
            </w:r>
            <w:r>
              <w:rPr>
                <w:rFonts w:hint="eastAsia" w:ascii="楷体" w:hAnsi="楷体" w:eastAsia="楷体" w:cs="楷体"/>
                <w:szCs w:val="21"/>
              </w:rPr>
              <w:tab/>
            </w:r>
            <w:r>
              <w:rPr>
                <w:rFonts w:ascii="楷体" w:hAnsi="楷体" w:eastAsia="楷体" w:cs="楷体"/>
                <w:szCs w:val="21"/>
              </w:rPr>
              <w:t xml:space="preserve">         </w:t>
            </w:r>
            <w:r>
              <w:rPr>
                <w:rFonts w:hint="eastAsia" w:ascii="楷体" w:hAnsi="楷体" w:eastAsia="楷体" w:cs="楷体"/>
                <w:szCs w:val="21"/>
              </w:rPr>
              <w:t>20</w:t>
            </w:r>
            <w:r>
              <w:rPr>
                <w:rFonts w:ascii="楷体" w:hAnsi="楷体" w:eastAsia="楷体" w:cs="楷体"/>
                <w:szCs w:val="21"/>
              </w:rPr>
              <w:t>24</w:t>
            </w:r>
            <w:r>
              <w:rPr>
                <w:rFonts w:hint="eastAsia" w:ascii="楷体" w:hAnsi="楷体" w:eastAsia="楷体" w:cs="楷体"/>
                <w:szCs w:val="21"/>
              </w:rPr>
              <w:t>.01.</w:t>
            </w:r>
            <w:r>
              <w:rPr>
                <w:rFonts w:ascii="楷体" w:hAnsi="楷体" w:eastAsia="楷体" w:cs="楷体"/>
                <w:szCs w:val="21"/>
              </w:rPr>
              <w:t>8</w:t>
            </w:r>
            <w:r>
              <w:rPr>
                <w:rFonts w:hint="eastAsia" w:ascii="楷体" w:hAnsi="楷体" w:eastAsia="楷体" w:cs="楷体"/>
                <w:szCs w:val="21"/>
              </w:rPr>
              <w:tab/>
            </w:r>
            <w:r>
              <w:rPr>
                <w:rFonts w:ascii="楷体" w:hAnsi="楷体" w:eastAsia="楷体" w:cs="楷体"/>
                <w:szCs w:val="21"/>
              </w:rPr>
              <w:t xml:space="preserve">   </w:t>
            </w:r>
            <w:r>
              <w:rPr>
                <w:rFonts w:hint="eastAsia" w:ascii="楷体" w:hAnsi="楷体" w:eastAsia="楷体" w:cs="楷体"/>
                <w:szCs w:val="21"/>
              </w:rPr>
              <w:t>苏建安B（20</w:t>
            </w:r>
            <w:r>
              <w:rPr>
                <w:rFonts w:ascii="楷体" w:hAnsi="楷体" w:eastAsia="楷体" w:cs="楷体"/>
                <w:szCs w:val="21"/>
              </w:rPr>
              <w:t>21</w:t>
            </w:r>
            <w:r>
              <w:rPr>
                <w:rFonts w:hint="eastAsia" w:ascii="楷体" w:hAnsi="楷体" w:eastAsia="楷体" w:cs="楷体"/>
                <w:szCs w:val="21"/>
              </w:rPr>
              <w:t>）</w:t>
            </w:r>
            <w:r>
              <w:rPr>
                <w:rFonts w:ascii="楷体" w:hAnsi="楷体" w:eastAsia="楷体" w:cs="楷体"/>
                <w:szCs w:val="21"/>
              </w:rPr>
              <w:t>0000307</w:t>
            </w:r>
          </w:p>
          <w:p>
            <w:pPr>
              <w:rPr>
                <w:rFonts w:ascii="楷体" w:hAnsi="楷体" w:eastAsia="楷体" w:cs="楷体"/>
                <w:szCs w:val="21"/>
              </w:rPr>
            </w:pPr>
            <w:r>
              <w:rPr>
                <w:rFonts w:hint="eastAsia" w:ascii="楷体" w:hAnsi="楷体" w:eastAsia="楷体" w:cs="楷体"/>
                <w:szCs w:val="21"/>
              </w:rPr>
              <w:t>王泽棠</w:t>
            </w:r>
            <w:r>
              <w:rPr>
                <w:rFonts w:hint="eastAsia" w:ascii="楷体" w:hAnsi="楷体" w:eastAsia="楷体" w:cs="楷体"/>
                <w:szCs w:val="21"/>
              </w:rPr>
              <w:tab/>
            </w:r>
            <w:r>
              <w:rPr>
                <w:rFonts w:hint="eastAsia" w:ascii="楷体" w:hAnsi="楷体" w:eastAsia="楷体" w:cs="楷体"/>
                <w:szCs w:val="21"/>
              </w:rPr>
              <w:t>C本</w:t>
            </w:r>
            <w:r>
              <w:rPr>
                <w:rFonts w:hint="eastAsia" w:ascii="楷体" w:hAnsi="楷体" w:eastAsia="楷体" w:cs="楷体"/>
                <w:szCs w:val="21"/>
              </w:rPr>
              <w:tab/>
            </w:r>
            <w:r>
              <w:rPr>
                <w:rFonts w:ascii="楷体" w:hAnsi="楷体" w:eastAsia="楷体" w:cs="楷体"/>
                <w:szCs w:val="21"/>
              </w:rPr>
              <w:t xml:space="preserve">         </w:t>
            </w:r>
            <w:r>
              <w:rPr>
                <w:rFonts w:hint="eastAsia" w:ascii="楷体" w:hAnsi="楷体" w:eastAsia="楷体" w:cs="楷体"/>
                <w:szCs w:val="21"/>
              </w:rPr>
              <w:t>20</w:t>
            </w:r>
            <w:r>
              <w:rPr>
                <w:rFonts w:ascii="楷体" w:hAnsi="楷体" w:eastAsia="楷体" w:cs="楷体"/>
                <w:szCs w:val="21"/>
              </w:rPr>
              <w:t>22</w:t>
            </w:r>
            <w:r>
              <w:rPr>
                <w:rFonts w:hint="eastAsia" w:ascii="楷体" w:hAnsi="楷体" w:eastAsia="楷体" w:cs="楷体"/>
                <w:szCs w:val="21"/>
              </w:rPr>
              <w:t>.09.02</w:t>
            </w:r>
            <w:r>
              <w:rPr>
                <w:rFonts w:ascii="楷体" w:hAnsi="楷体" w:eastAsia="楷体" w:cs="楷体"/>
                <w:szCs w:val="21"/>
              </w:rPr>
              <w:t xml:space="preserve">6   </w:t>
            </w:r>
            <w:r>
              <w:rPr>
                <w:rFonts w:hint="eastAsia" w:ascii="楷体" w:hAnsi="楷体" w:eastAsia="楷体" w:cs="楷体"/>
                <w:szCs w:val="21"/>
              </w:rPr>
              <w:t>苏建安C（201</w:t>
            </w:r>
            <w:r>
              <w:rPr>
                <w:rFonts w:ascii="楷体" w:hAnsi="楷体" w:eastAsia="楷体" w:cs="楷体"/>
                <w:szCs w:val="21"/>
              </w:rPr>
              <w:t>9</w:t>
            </w:r>
            <w:r>
              <w:rPr>
                <w:rFonts w:hint="eastAsia" w:ascii="楷体" w:hAnsi="楷体" w:eastAsia="楷体" w:cs="楷体"/>
                <w:szCs w:val="21"/>
              </w:rPr>
              <w:t>）00</w:t>
            </w:r>
            <w:r>
              <w:rPr>
                <w:rFonts w:ascii="楷体" w:hAnsi="楷体" w:eastAsia="楷体" w:cs="楷体"/>
                <w:szCs w:val="21"/>
              </w:rPr>
              <w:t>35562</w:t>
            </w:r>
            <w:r>
              <w:rPr>
                <w:rFonts w:hint="eastAsia" w:ascii="楷体" w:hAnsi="楷体" w:eastAsia="楷体" w:cs="楷体"/>
                <w:szCs w:val="21"/>
              </w:rPr>
              <w:t xml:space="preserve"> </w:t>
            </w:r>
          </w:p>
          <w:p>
            <w:pPr>
              <w:pStyle w:val="18"/>
              <w:rPr>
                <w:rFonts w:ascii="楷体" w:hAnsi="楷体" w:eastAsia="楷体" w:cs="楷体"/>
                <w:szCs w:val="21"/>
              </w:rPr>
            </w:pPr>
            <w:r>
              <w:rPr>
                <w:rFonts w:hint="eastAsia" w:ascii="楷体" w:hAnsi="楷体" w:eastAsia="楷体" w:cs="楷体"/>
                <w:szCs w:val="21"/>
              </w:rPr>
              <w:t>......</w:t>
            </w:r>
          </w:p>
          <w:p>
            <w:pPr>
              <w:rPr>
                <w:rFonts w:ascii="楷体" w:hAnsi="楷体" w:eastAsia="楷体" w:cs="楷体"/>
                <w:szCs w:val="21"/>
              </w:rPr>
            </w:pPr>
            <w:r>
              <w:rPr>
                <w:rFonts w:hint="eastAsia" w:ascii="楷体" w:hAnsi="楷体" w:eastAsia="楷体" w:cs="楷体"/>
                <w:szCs w:val="21"/>
              </w:rPr>
              <w:t>2、抽查建造师证</w:t>
            </w:r>
          </w:p>
          <w:p>
            <w:pPr>
              <w:rPr>
                <w:rFonts w:ascii="楷体" w:hAnsi="楷体" w:eastAsia="楷体" w:cs="楷体"/>
                <w:szCs w:val="21"/>
              </w:rPr>
            </w:pPr>
            <w:r>
              <w:rPr>
                <w:rFonts w:hint="eastAsia" w:ascii="楷体" w:hAnsi="楷体" w:eastAsia="楷体" w:cs="楷体"/>
                <w:szCs w:val="21"/>
              </w:rPr>
              <w:t>郝廷</w:t>
            </w:r>
            <w:r>
              <w:rPr>
                <w:rFonts w:hint="eastAsia" w:ascii="楷体" w:hAnsi="楷体" w:eastAsia="楷体" w:cs="楷体"/>
                <w:szCs w:val="21"/>
              </w:rPr>
              <w:tab/>
            </w:r>
            <w:r>
              <w:rPr>
                <w:rFonts w:hint="eastAsia" w:ascii="楷体" w:hAnsi="楷体" w:eastAsia="楷体" w:cs="楷体"/>
                <w:szCs w:val="21"/>
              </w:rPr>
              <w:t>一级建造师</w:t>
            </w:r>
            <w:r>
              <w:rPr>
                <w:rFonts w:hint="eastAsia" w:ascii="楷体" w:hAnsi="楷体" w:eastAsia="楷体" w:cs="楷体"/>
                <w:szCs w:val="21"/>
              </w:rPr>
              <w:tab/>
            </w:r>
            <w:r>
              <w:rPr>
                <w:rFonts w:hint="eastAsia" w:ascii="楷体" w:hAnsi="楷体" w:eastAsia="楷体" w:cs="楷体"/>
                <w:szCs w:val="21"/>
              </w:rPr>
              <w:t>202</w:t>
            </w:r>
            <w:r>
              <w:rPr>
                <w:rFonts w:ascii="楷体" w:hAnsi="楷体" w:eastAsia="楷体" w:cs="楷体"/>
                <w:szCs w:val="21"/>
              </w:rPr>
              <w:t>1</w:t>
            </w:r>
            <w:r>
              <w:rPr>
                <w:rFonts w:hint="eastAsia" w:ascii="楷体" w:hAnsi="楷体" w:eastAsia="楷体" w:cs="楷体"/>
                <w:szCs w:val="21"/>
              </w:rPr>
              <w:t>.</w:t>
            </w:r>
            <w:r>
              <w:rPr>
                <w:rFonts w:ascii="楷体" w:hAnsi="楷体" w:eastAsia="楷体" w:cs="楷体"/>
                <w:szCs w:val="21"/>
              </w:rPr>
              <w:t>11</w:t>
            </w:r>
            <w:r>
              <w:rPr>
                <w:rFonts w:hint="eastAsia" w:ascii="楷体" w:hAnsi="楷体" w:eastAsia="楷体" w:cs="楷体"/>
                <w:szCs w:val="21"/>
              </w:rPr>
              <w:t>.1</w:t>
            </w:r>
            <w:r>
              <w:rPr>
                <w:rFonts w:hint="eastAsia" w:ascii="楷体" w:hAnsi="楷体" w:eastAsia="楷体" w:cs="楷体"/>
                <w:szCs w:val="21"/>
              </w:rPr>
              <w:tab/>
            </w:r>
            <w:r>
              <w:rPr>
                <w:rFonts w:hint="eastAsia" w:ascii="楷体" w:hAnsi="楷体" w:eastAsia="楷体" w:cs="楷体"/>
                <w:szCs w:val="21"/>
              </w:rPr>
              <w:t>202</w:t>
            </w:r>
            <w:r>
              <w:rPr>
                <w:rFonts w:ascii="楷体" w:hAnsi="楷体" w:eastAsia="楷体" w:cs="楷体"/>
                <w:szCs w:val="21"/>
              </w:rPr>
              <w:t>4</w:t>
            </w:r>
            <w:r>
              <w:rPr>
                <w:rFonts w:hint="eastAsia" w:ascii="楷体" w:hAnsi="楷体" w:eastAsia="楷体" w:cs="楷体"/>
                <w:szCs w:val="21"/>
              </w:rPr>
              <w:t>.</w:t>
            </w:r>
            <w:r>
              <w:rPr>
                <w:rFonts w:ascii="楷体" w:hAnsi="楷体" w:eastAsia="楷体" w:cs="楷体"/>
                <w:szCs w:val="21"/>
              </w:rPr>
              <w:t xml:space="preserve">10.31 </w:t>
            </w:r>
            <w:r>
              <w:rPr>
                <w:rFonts w:hint="eastAsia" w:ascii="楷体" w:hAnsi="楷体" w:eastAsia="楷体" w:cs="楷体"/>
                <w:szCs w:val="21"/>
              </w:rPr>
              <w:tab/>
            </w:r>
            <w:r>
              <w:rPr>
                <w:rFonts w:hint="eastAsia" w:ascii="楷体" w:hAnsi="楷体" w:eastAsia="楷体" w:cs="楷体"/>
                <w:szCs w:val="21"/>
              </w:rPr>
              <w:t xml:space="preserve"> </w:t>
            </w:r>
            <w:r>
              <w:rPr>
                <w:rFonts w:ascii="楷体" w:hAnsi="楷体" w:eastAsia="楷体" w:cs="楷体"/>
                <w:szCs w:val="21"/>
              </w:rPr>
              <w:t xml:space="preserve"> </w:t>
            </w:r>
            <w:r>
              <w:rPr>
                <w:rFonts w:hint="eastAsia" w:ascii="楷体" w:hAnsi="楷体" w:eastAsia="楷体" w:cs="楷体"/>
                <w:szCs w:val="21"/>
              </w:rPr>
              <w:t>证书编号：苏1</w:t>
            </w:r>
            <w:r>
              <w:rPr>
                <w:rFonts w:ascii="楷体" w:hAnsi="楷体" w:eastAsia="楷体" w:cs="楷体"/>
                <w:szCs w:val="21"/>
              </w:rPr>
              <w:t xml:space="preserve">322014201405057   </w:t>
            </w:r>
            <w:r>
              <w:rPr>
                <w:rFonts w:hint="eastAsia" w:ascii="楷体" w:hAnsi="楷体" w:eastAsia="楷体" w:cs="楷体"/>
                <w:szCs w:val="21"/>
              </w:rPr>
              <w:t>建筑工程</w:t>
            </w:r>
          </w:p>
          <w:p>
            <w:pPr>
              <w:rPr>
                <w:rFonts w:ascii="楷体" w:hAnsi="楷体" w:eastAsia="楷体" w:cs="楷体"/>
                <w:szCs w:val="21"/>
              </w:rPr>
            </w:pPr>
            <w:r>
              <w:rPr>
                <w:rFonts w:hint="eastAsia" w:ascii="楷体" w:hAnsi="楷体" w:eastAsia="楷体" w:cs="楷体"/>
                <w:szCs w:val="21"/>
              </w:rPr>
              <w:t>许海峰</w:t>
            </w:r>
            <w:r>
              <w:rPr>
                <w:rFonts w:hint="eastAsia" w:ascii="楷体" w:hAnsi="楷体" w:eastAsia="楷体" w:cs="楷体"/>
                <w:szCs w:val="21"/>
              </w:rPr>
              <w:tab/>
            </w:r>
            <w:r>
              <w:rPr>
                <w:rFonts w:hint="eastAsia" w:ascii="楷体" w:hAnsi="楷体" w:eastAsia="楷体" w:cs="楷体"/>
                <w:szCs w:val="21"/>
              </w:rPr>
              <w:t>二级建造师</w:t>
            </w:r>
            <w:r>
              <w:rPr>
                <w:rFonts w:hint="eastAsia" w:ascii="楷体" w:hAnsi="楷体" w:eastAsia="楷体" w:cs="楷体"/>
                <w:szCs w:val="21"/>
              </w:rPr>
              <w:tab/>
            </w:r>
            <w:r>
              <w:rPr>
                <w:rFonts w:hint="eastAsia" w:ascii="楷体" w:hAnsi="楷体" w:eastAsia="楷体" w:cs="楷体"/>
                <w:szCs w:val="21"/>
              </w:rPr>
              <w:t>证书管理编号：1</w:t>
            </w:r>
            <w:r>
              <w:rPr>
                <w:rFonts w:ascii="楷体" w:hAnsi="楷体" w:eastAsia="楷体" w:cs="楷体"/>
                <w:szCs w:val="21"/>
              </w:rPr>
              <w:t>23211061110021348</w:t>
            </w:r>
          </w:p>
          <w:p>
            <w:pPr>
              <w:pStyle w:val="2"/>
              <w:ind w:firstLine="0" w:firstLineChars="0"/>
              <w:rPr>
                <w:rFonts w:ascii="楷体" w:hAnsi="楷体" w:eastAsia="楷体"/>
                <w:szCs w:val="21"/>
              </w:rPr>
            </w:pPr>
            <w:r>
              <w:rPr>
                <w:rFonts w:hint="eastAsia" w:ascii="楷体" w:hAnsi="楷体" w:eastAsia="楷体"/>
                <w:szCs w:val="21"/>
              </w:rPr>
              <w:t xml:space="preserve">简筠 </w:t>
            </w:r>
            <w:r>
              <w:rPr>
                <w:rFonts w:ascii="楷体" w:hAnsi="楷体" w:eastAsia="楷体"/>
                <w:szCs w:val="21"/>
              </w:rPr>
              <w:t xml:space="preserve">       </w:t>
            </w:r>
            <w:r>
              <w:rPr>
                <w:rFonts w:hint="eastAsia" w:ascii="楷体" w:hAnsi="楷体" w:eastAsia="楷体"/>
                <w:szCs w:val="21"/>
              </w:rPr>
              <w:t xml:space="preserve">二级建造师 </w:t>
            </w:r>
            <w:r>
              <w:rPr>
                <w:rFonts w:ascii="楷体" w:hAnsi="楷体" w:eastAsia="楷体"/>
                <w:szCs w:val="21"/>
              </w:rPr>
              <w:t xml:space="preserve">   </w:t>
            </w:r>
            <w:r>
              <w:rPr>
                <w:rFonts w:hint="eastAsia" w:ascii="楷体" w:hAnsi="楷体" w:eastAsia="楷体" w:cs="楷体"/>
                <w:szCs w:val="21"/>
              </w:rPr>
              <w:t>苏</w:t>
            </w:r>
            <w:r>
              <w:rPr>
                <w:rFonts w:ascii="楷体" w:hAnsi="楷体" w:eastAsia="楷体" w:cs="楷体"/>
                <w:szCs w:val="21"/>
              </w:rPr>
              <w:t xml:space="preserve">232101009507    </w:t>
            </w:r>
            <w:r>
              <w:rPr>
                <w:rFonts w:hint="eastAsia" w:ascii="楷体" w:hAnsi="楷体" w:eastAsia="楷体" w:cs="楷体"/>
                <w:szCs w:val="21"/>
              </w:rPr>
              <w:t>市政公用工程</w:t>
            </w:r>
          </w:p>
          <w:p>
            <w:pPr>
              <w:rPr>
                <w:rFonts w:ascii="楷体" w:hAnsi="楷体" w:eastAsia="楷体" w:cs="楷体"/>
                <w:szCs w:val="21"/>
              </w:rPr>
            </w:pPr>
            <w:r>
              <w:rPr>
                <w:rFonts w:ascii="楷体" w:hAnsi="楷体" w:eastAsia="楷体" w:cs="楷体"/>
                <w:szCs w:val="21"/>
              </w:rPr>
              <w:t>3</w:t>
            </w:r>
            <w:r>
              <w:rPr>
                <w:rFonts w:hint="eastAsia" w:ascii="楷体" w:hAnsi="楷体" w:eastAsia="楷体" w:cs="楷体"/>
                <w:szCs w:val="21"/>
              </w:rPr>
              <w:t>、抽查工程师证：</w:t>
            </w:r>
          </w:p>
          <w:p>
            <w:pPr>
              <w:rPr>
                <w:rFonts w:ascii="楷体" w:hAnsi="楷体" w:eastAsia="楷体" w:cs="楷体"/>
                <w:szCs w:val="21"/>
              </w:rPr>
            </w:pPr>
            <w:r>
              <w:rPr>
                <w:rFonts w:hint="eastAsia" w:ascii="楷体" w:hAnsi="楷体" w:eastAsia="楷体" w:cs="楷体"/>
                <w:szCs w:val="21"/>
              </w:rPr>
              <w:t>许海峰</w:t>
            </w:r>
            <w:r>
              <w:rPr>
                <w:rFonts w:hint="eastAsia" w:ascii="楷体" w:hAnsi="楷体" w:eastAsia="楷体" w:cs="楷体"/>
                <w:szCs w:val="21"/>
              </w:rPr>
              <w:tab/>
            </w:r>
            <w:r>
              <w:rPr>
                <w:rFonts w:hint="eastAsia" w:ascii="楷体" w:hAnsi="楷体" w:eastAsia="楷体" w:cs="楷体"/>
                <w:szCs w:val="21"/>
              </w:rPr>
              <w:t>工程师</w:t>
            </w:r>
            <w:r>
              <w:rPr>
                <w:rFonts w:hint="eastAsia" w:ascii="楷体" w:hAnsi="楷体" w:eastAsia="楷体" w:cs="楷体"/>
                <w:szCs w:val="21"/>
              </w:rPr>
              <w:tab/>
            </w:r>
            <w:r>
              <w:rPr>
                <w:rFonts w:hint="eastAsia" w:ascii="楷体" w:hAnsi="楷体" w:eastAsia="楷体" w:cs="楷体"/>
                <w:szCs w:val="21"/>
              </w:rPr>
              <w:t>注册执业证书：A</w:t>
            </w:r>
            <w:r>
              <w:rPr>
                <w:rFonts w:ascii="楷体" w:hAnsi="楷体" w:eastAsia="楷体" w:cs="楷体"/>
                <w:szCs w:val="21"/>
              </w:rPr>
              <w:t xml:space="preserve">Y203201735   </w:t>
            </w:r>
            <w:r>
              <w:rPr>
                <w:rFonts w:hint="eastAsia" w:ascii="楷体" w:hAnsi="楷体" w:eastAsia="楷体" w:cs="楷体"/>
                <w:szCs w:val="21"/>
              </w:rPr>
              <w:t>土木工程师（岩土）</w:t>
            </w:r>
          </w:p>
          <w:p>
            <w:pPr>
              <w:rPr>
                <w:rFonts w:ascii="楷体" w:hAnsi="楷体" w:eastAsia="楷体"/>
                <w:szCs w:val="21"/>
              </w:rPr>
            </w:pPr>
            <w:r>
              <w:rPr>
                <w:rFonts w:hint="eastAsia" w:ascii="楷体" w:hAnsi="楷体" w:eastAsia="楷体" w:cs="楷体"/>
                <w:szCs w:val="21"/>
              </w:rPr>
              <w:t xml:space="preserve"> </w:t>
            </w:r>
          </w:p>
          <w:p>
            <w:pPr>
              <w:rPr>
                <w:rFonts w:ascii="楷体" w:hAnsi="楷体" w:eastAsia="楷体" w:cs="楷体"/>
                <w:szCs w:val="21"/>
              </w:rPr>
            </w:pPr>
            <w:r>
              <w:rPr>
                <w:rFonts w:hint="eastAsia" w:ascii="楷体" w:hAnsi="楷体" w:eastAsia="楷体" w:cs="楷体"/>
                <w:szCs w:val="21"/>
              </w:rPr>
              <w:t>4、抽查8大员持证情况：</w:t>
            </w:r>
          </w:p>
          <w:p>
            <w:pPr>
              <w:rPr>
                <w:rFonts w:ascii="楷体" w:hAnsi="楷体" w:eastAsia="楷体" w:cs="楷体"/>
                <w:szCs w:val="21"/>
              </w:rPr>
            </w:pPr>
            <w:r>
              <w:rPr>
                <w:rFonts w:hint="eastAsia" w:ascii="楷体" w:hAnsi="楷体" w:eastAsia="楷体" w:cs="楷体"/>
                <w:szCs w:val="21"/>
              </w:rPr>
              <w:t>高建</w:t>
            </w:r>
            <w:r>
              <w:rPr>
                <w:rFonts w:hint="eastAsia" w:ascii="楷体" w:hAnsi="楷体" w:eastAsia="楷体" w:cs="楷体"/>
                <w:szCs w:val="21"/>
              </w:rPr>
              <w:tab/>
            </w:r>
            <w:r>
              <w:rPr>
                <w:rFonts w:hint="eastAsia" w:ascii="楷体" w:hAnsi="楷体" w:eastAsia="楷体" w:cs="楷体"/>
                <w:szCs w:val="21"/>
              </w:rPr>
              <w:t>资料员</w:t>
            </w:r>
            <w:r>
              <w:rPr>
                <w:rFonts w:hint="eastAsia" w:ascii="楷体" w:hAnsi="楷体" w:eastAsia="楷体" w:cs="楷体"/>
                <w:szCs w:val="21"/>
              </w:rPr>
              <w:tab/>
            </w:r>
            <w:r>
              <w:rPr>
                <w:rFonts w:hint="eastAsia" w:ascii="楷体" w:hAnsi="楷体" w:eastAsia="楷体" w:cs="楷体"/>
                <w:szCs w:val="21"/>
              </w:rPr>
              <w:tab/>
            </w:r>
            <w:r>
              <w:rPr>
                <w:rFonts w:hint="eastAsia" w:ascii="楷体" w:hAnsi="楷体" w:eastAsia="楷体" w:cs="楷体"/>
                <w:szCs w:val="21"/>
              </w:rPr>
              <w:tab/>
            </w:r>
            <w:r>
              <w:rPr>
                <w:rFonts w:ascii="楷体" w:hAnsi="楷体" w:eastAsia="楷体" w:cs="楷体"/>
                <w:szCs w:val="21"/>
              </w:rPr>
              <w:t>32181140330390</w:t>
            </w:r>
          </w:p>
          <w:p>
            <w:pPr>
              <w:rPr>
                <w:rFonts w:ascii="楷体" w:hAnsi="楷体" w:eastAsia="楷体" w:cs="楷体"/>
                <w:szCs w:val="21"/>
              </w:rPr>
            </w:pPr>
            <w:r>
              <w:rPr>
                <w:rFonts w:hint="eastAsia" w:ascii="楷体" w:hAnsi="楷体" w:eastAsia="楷体" w:cs="楷体"/>
                <w:szCs w:val="21"/>
              </w:rPr>
              <w:t>高建</w:t>
            </w:r>
            <w:r>
              <w:rPr>
                <w:rFonts w:hint="eastAsia" w:ascii="楷体" w:hAnsi="楷体" w:eastAsia="楷体" w:cs="楷体"/>
                <w:szCs w:val="21"/>
              </w:rPr>
              <w:tab/>
            </w:r>
            <w:r>
              <w:rPr>
                <w:rFonts w:hint="eastAsia" w:ascii="楷体" w:hAnsi="楷体" w:eastAsia="楷体" w:cs="楷体"/>
                <w:szCs w:val="21"/>
              </w:rPr>
              <w:t>质量员</w:t>
            </w:r>
            <w:r>
              <w:rPr>
                <w:rFonts w:hint="eastAsia" w:ascii="楷体" w:hAnsi="楷体" w:eastAsia="楷体" w:cs="楷体"/>
                <w:szCs w:val="21"/>
              </w:rPr>
              <w:tab/>
            </w:r>
            <w:r>
              <w:rPr>
                <w:rFonts w:hint="eastAsia" w:ascii="楷体" w:hAnsi="楷体" w:eastAsia="楷体" w:cs="楷体"/>
                <w:szCs w:val="21"/>
              </w:rPr>
              <w:tab/>
            </w:r>
            <w:r>
              <w:rPr>
                <w:rFonts w:hint="eastAsia" w:ascii="楷体" w:hAnsi="楷体" w:eastAsia="楷体" w:cs="楷体"/>
                <w:szCs w:val="21"/>
              </w:rPr>
              <w:tab/>
            </w:r>
            <w:r>
              <w:rPr>
                <w:rFonts w:ascii="楷体" w:hAnsi="楷体" w:eastAsia="楷体" w:cs="楷体"/>
                <w:szCs w:val="21"/>
              </w:rPr>
              <w:t>32181060330861</w:t>
            </w:r>
          </w:p>
          <w:p>
            <w:pPr>
              <w:rPr>
                <w:rFonts w:ascii="楷体" w:hAnsi="楷体" w:eastAsia="楷体" w:cs="楷体"/>
                <w:szCs w:val="21"/>
              </w:rPr>
            </w:pPr>
            <w:r>
              <w:rPr>
                <w:rFonts w:hint="eastAsia" w:ascii="楷体" w:hAnsi="楷体" w:eastAsia="楷体" w:cs="楷体"/>
                <w:szCs w:val="21"/>
              </w:rPr>
              <w:t>......</w:t>
            </w:r>
          </w:p>
          <w:p>
            <w:pPr>
              <w:pStyle w:val="2"/>
              <w:ind w:firstLine="0" w:firstLineChars="0"/>
              <w:rPr>
                <w:rFonts w:ascii="楷体" w:hAnsi="楷体" w:eastAsia="楷体"/>
                <w:szCs w:val="21"/>
              </w:rPr>
            </w:pPr>
            <w:r>
              <w:rPr>
                <w:rFonts w:hint="eastAsia" w:ascii="楷体" w:hAnsi="楷体" w:eastAsia="楷体"/>
                <w:szCs w:val="21"/>
              </w:rPr>
              <w:t>5、抽特殊工种及特种作业人员：</w:t>
            </w:r>
          </w:p>
          <w:p>
            <w:pPr>
              <w:rPr>
                <w:rFonts w:ascii="楷体" w:hAnsi="楷体" w:eastAsia="楷体"/>
                <w:szCs w:val="21"/>
              </w:rPr>
            </w:pPr>
            <w:r>
              <w:rPr>
                <w:rFonts w:hint="eastAsia" w:ascii="楷体" w:hAnsi="楷体" w:eastAsia="楷体"/>
                <w:szCs w:val="21"/>
              </w:rPr>
              <w:t xml:space="preserve">刘颜旭 </w:t>
            </w:r>
            <w:r>
              <w:rPr>
                <w:rFonts w:ascii="楷体" w:hAnsi="楷体" w:eastAsia="楷体"/>
                <w:szCs w:val="21"/>
              </w:rPr>
              <w:t xml:space="preserve">   </w:t>
            </w:r>
            <w:r>
              <w:rPr>
                <w:rFonts w:hint="eastAsia" w:ascii="楷体" w:hAnsi="楷体" w:eastAsia="楷体"/>
                <w:szCs w:val="21"/>
              </w:rPr>
              <w:t>证书编号：苏C</w:t>
            </w:r>
            <w:r>
              <w:rPr>
                <w:rFonts w:ascii="楷体" w:hAnsi="楷体" w:eastAsia="楷体"/>
                <w:szCs w:val="21"/>
              </w:rPr>
              <w:t xml:space="preserve">13202000002      </w:t>
            </w:r>
            <w:r>
              <w:rPr>
                <w:rFonts w:hint="eastAsia" w:ascii="楷体" w:hAnsi="楷体" w:eastAsia="楷体"/>
                <w:szCs w:val="21"/>
              </w:rPr>
              <w:t>类别：桩基操作工</w:t>
            </w:r>
          </w:p>
          <w:p>
            <w:pPr>
              <w:rPr>
                <w:rFonts w:ascii="楷体" w:hAnsi="楷体" w:eastAsia="楷体"/>
                <w:szCs w:val="21"/>
              </w:rPr>
            </w:pPr>
            <w:r>
              <w:rPr>
                <w:rFonts w:hint="eastAsia" w:ascii="楷体" w:hAnsi="楷体" w:eastAsia="楷体"/>
                <w:szCs w:val="21"/>
              </w:rPr>
              <w:t xml:space="preserve">赵士垒 </w:t>
            </w:r>
            <w:r>
              <w:rPr>
                <w:rFonts w:ascii="楷体" w:hAnsi="楷体" w:eastAsia="楷体"/>
                <w:szCs w:val="21"/>
              </w:rPr>
              <w:t xml:space="preserve"> </w:t>
            </w:r>
            <w:r>
              <w:rPr>
                <w:rFonts w:hint="eastAsia" w:ascii="楷体" w:hAnsi="楷体" w:eastAsia="楷体"/>
                <w:szCs w:val="21"/>
              </w:rPr>
              <w:t>证书编号：C</w:t>
            </w:r>
            <w:r>
              <w:rPr>
                <w:rFonts w:ascii="楷体" w:hAnsi="楷体" w:eastAsia="楷体"/>
                <w:szCs w:val="21"/>
              </w:rPr>
              <w:t xml:space="preserve">102019001357      </w:t>
            </w:r>
            <w:r>
              <w:rPr>
                <w:rFonts w:hint="eastAsia" w:ascii="楷体" w:hAnsi="楷体" w:eastAsia="楷体"/>
                <w:szCs w:val="21"/>
              </w:rPr>
              <w:t xml:space="preserve">类别：建筑焊工 </w:t>
            </w:r>
            <w:r>
              <w:rPr>
                <w:rFonts w:ascii="楷体" w:hAnsi="楷体" w:eastAsia="楷体"/>
                <w:szCs w:val="21"/>
              </w:rPr>
              <w:t xml:space="preserve">   </w:t>
            </w:r>
          </w:p>
          <w:p>
            <w:pPr>
              <w:pStyle w:val="2"/>
              <w:ind w:firstLine="0" w:firstLineChars="0"/>
              <w:rPr>
                <w:rFonts w:ascii="楷体" w:hAnsi="楷体" w:eastAsia="楷体"/>
                <w:szCs w:val="21"/>
              </w:rPr>
            </w:pPr>
            <w:r>
              <w:rPr>
                <w:rFonts w:hint="eastAsia" w:ascii="楷体" w:hAnsi="楷体" w:eastAsia="楷体"/>
                <w:szCs w:val="21"/>
              </w:rPr>
              <w:t xml:space="preserve">牛敬辉 </w:t>
            </w:r>
            <w:r>
              <w:rPr>
                <w:rFonts w:ascii="楷体" w:hAnsi="楷体" w:eastAsia="楷体"/>
                <w:szCs w:val="21"/>
              </w:rPr>
              <w:t xml:space="preserve"> </w:t>
            </w:r>
            <w:r>
              <w:rPr>
                <w:rFonts w:hint="eastAsia" w:ascii="楷体" w:hAnsi="楷体" w:eastAsia="楷体"/>
                <w:szCs w:val="21"/>
              </w:rPr>
              <w:t>证书编号：苏C</w:t>
            </w:r>
            <w:r>
              <w:rPr>
                <w:rFonts w:ascii="楷体" w:hAnsi="楷体" w:eastAsia="楷体"/>
                <w:szCs w:val="21"/>
              </w:rPr>
              <w:t xml:space="preserve">012019001078   </w:t>
            </w:r>
            <w:r>
              <w:rPr>
                <w:rFonts w:hint="eastAsia" w:ascii="楷体" w:hAnsi="楷体" w:eastAsia="楷体"/>
                <w:szCs w:val="21"/>
              </w:rPr>
              <w:t>类别：建筑焊工</w:t>
            </w:r>
          </w:p>
          <w:p>
            <w:pPr>
              <w:rPr>
                <w:rFonts w:ascii="楷体" w:hAnsi="楷体" w:eastAsia="楷体"/>
                <w:szCs w:val="21"/>
              </w:rPr>
            </w:pPr>
            <w:r>
              <w:rPr>
                <w:rFonts w:hint="eastAsia" w:ascii="楷体" w:hAnsi="楷体" w:eastAsia="楷体"/>
                <w:szCs w:val="21"/>
              </w:rPr>
              <w:t>。。。。。。</w:t>
            </w:r>
          </w:p>
          <w:p>
            <w:pPr>
              <w:rPr>
                <w:rFonts w:ascii="楷体" w:hAnsi="楷体" w:eastAsia="楷体" w:cs="楷体"/>
                <w:szCs w:val="21"/>
              </w:rPr>
            </w:pPr>
            <w:r>
              <w:rPr>
                <w:rFonts w:hint="eastAsia" w:ascii="楷体" w:hAnsi="楷体" w:eastAsia="楷体" w:cs="楷体"/>
                <w:szCs w:val="21"/>
              </w:rPr>
              <w:t>●以上证书均在有效期内；</w:t>
            </w:r>
          </w:p>
          <w:p>
            <w:pPr>
              <w:rPr>
                <w:rFonts w:ascii="楷体" w:hAnsi="楷体" w:eastAsia="楷体" w:cs="楷体"/>
                <w:szCs w:val="21"/>
              </w:rPr>
            </w:pPr>
            <w:r>
              <w:rPr>
                <w:rFonts w:hint="eastAsia" w:ascii="楷体" w:hAnsi="楷体" w:eastAsia="楷体" w:cs="楷体"/>
                <w:szCs w:val="21"/>
              </w:rPr>
              <w:t>●公司通过日常的内/外部培训、沟通、表扬等方式使公司控制范围内开展工作的人员知晓管理体系方针，相关的管理体系目标，对管理体系有效性的贡献，包括改进绩效的益处，以及不符合管理体系要求可能引发的后果。确保公司内所有部门和每一个人都知晓各自应承担的相关质量、环境、安全责任，每一位员工清楚自己所做的每一项工作可能产生的负面影响、以及降低这些影响的控制措施和目标/指标，并在绩效考核的约束氛围中自觉实施。</w:t>
            </w:r>
          </w:p>
          <w:p>
            <w:pPr>
              <w:rPr>
                <w:rFonts w:ascii="楷体" w:hAnsi="楷体" w:eastAsia="楷体" w:cs="楷体"/>
                <w:szCs w:val="21"/>
              </w:rPr>
            </w:pPr>
            <w:r>
              <w:rPr>
                <w:rFonts w:hint="eastAsia" w:ascii="楷体" w:hAnsi="楷体" w:eastAsia="楷体" w:cs="楷体"/>
                <w:szCs w:val="21"/>
              </w:rPr>
              <w:t>询问综合部人员企业方针、目标，均能回答。</w:t>
            </w:r>
          </w:p>
          <w:p>
            <w:pPr>
              <w:rPr>
                <w:rFonts w:ascii="楷体" w:hAnsi="楷体" w:eastAsia="楷体" w:cs="楷体"/>
                <w:szCs w:val="21"/>
              </w:rPr>
            </w:pPr>
            <w:r>
              <w:rPr>
                <w:rFonts w:hint="eastAsia" w:ascii="楷体" w:hAnsi="楷体" w:eastAsia="楷体" w:cs="楷体"/>
                <w:szCs w:val="21"/>
              </w:rPr>
              <w:t>●综合部人员参与了体系建设，如编制管理规定、管理手册、程序文件等。</w:t>
            </w:r>
          </w:p>
          <w:p>
            <w:pPr>
              <w:rPr>
                <w:rFonts w:ascii="楷体" w:hAnsi="楷体" w:eastAsia="楷体" w:cs="楷体"/>
                <w:szCs w:val="21"/>
              </w:rPr>
            </w:pPr>
            <w:r>
              <w:rPr>
                <w:rFonts w:hint="eastAsia" w:ascii="楷体" w:hAnsi="楷体" w:eastAsia="楷体" w:cs="楷体"/>
                <w:szCs w:val="21"/>
              </w:rPr>
              <w:t>●综合部人员知晓个人的职能、在体系中承担的任务，不按体系规定执行的后果。</w:t>
            </w:r>
          </w:p>
        </w:tc>
        <w:tc>
          <w:tcPr>
            <w:tcW w:w="883" w:type="dxa"/>
          </w:tcPr>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799" w:type="dxa"/>
          </w:tcPr>
          <w:p>
            <w:pPr>
              <w:rPr>
                <w:rFonts w:ascii="楷体" w:hAnsi="楷体" w:eastAsia="楷体" w:cs="楷体"/>
                <w:szCs w:val="21"/>
              </w:rPr>
            </w:pPr>
            <w:r>
              <w:rPr>
                <w:rFonts w:hint="eastAsia" w:ascii="楷体" w:hAnsi="楷体" w:eastAsia="楷体" w:cs="楷体"/>
                <w:szCs w:val="21"/>
              </w:rPr>
              <w:t>信息交流</w:t>
            </w:r>
          </w:p>
          <w:p>
            <w:pPr>
              <w:rPr>
                <w:rFonts w:ascii="楷体" w:hAnsi="楷体" w:eastAsia="楷体" w:cs="楷体"/>
                <w:szCs w:val="21"/>
              </w:rPr>
            </w:pPr>
          </w:p>
        </w:tc>
        <w:tc>
          <w:tcPr>
            <w:tcW w:w="1003" w:type="dxa"/>
          </w:tcPr>
          <w:p>
            <w:pPr>
              <w:rPr>
                <w:rFonts w:ascii="楷体" w:hAnsi="楷体" w:eastAsia="楷体" w:cs="楷体"/>
                <w:szCs w:val="21"/>
              </w:rPr>
            </w:pPr>
            <w:r>
              <w:rPr>
                <w:rFonts w:hint="eastAsia" w:ascii="楷体" w:hAnsi="楷体" w:eastAsia="楷体" w:cs="楷体"/>
                <w:szCs w:val="21"/>
              </w:rPr>
              <w:t>Q</w:t>
            </w:r>
          </w:p>
          <w:p>
            <w:pPr>
              <w:rPr>
                <w:rFonts w:ascii="楷体" w:hAnsi="楷体" w:eastAsia="楷体" w:cs="楷体"/>
                <w:szCs w:val="21"/>
              </w:rPr>
            </w:pPr>
            <w:r>
              <w:rPr>
                <w:rFonts w:hint="eastAsia" w:ascii="楷体" w:hAnsi="楷体" w:eastAsia="楷体" w:cs="楷体"/>
                <w:szCs w:val="21"/>
              </w:rPr>
              <w:t>7.4</w:t>
            </w:r>
          </w:p>
        </w:tc>
        <w:tc>
          <w:tcPr>
            <w:tcW w:w="11024" w:type="dxa"/>
          </w:tcPr>
          <w:p>
            <w:pPr>
              <w:rPr>
                <w:rFonts w:ascii="楷体" w:hAnsi="楷体" w:eastAsia="楷体" w:cs="楷体"/>
                <w:szCs w:val="21"/>
              </w:rPr>
            </w:pPr>
            <w:r>
              <w:rPr>
                <w:rFonts w:hint="eastAsia" w:ascii="楷体" w:hAnsi="楷体" w:eastAsia="楷体" w:cs="楷体"/>
                <w:szCs w:val="21"/>
              </w:rPr>
              <w:t>●制定了《信息交流、协商与沟通管理程序》，内容符合标准要求:</w:t>
            </w:r>
          </w:p>
          <w:p>
            <w:pPr>
              <w:rPr>
                <w:rFonts w:ascii="楷体" w:hAnsi="楷体" w:eastAsia="楷体" w:cs="楷体"/>
                <w:szCs w:val="21"/>
              </w:rPr>
            </w:pPr>
            <w:r>
              <w:rPr>
                <w:rFonts w:hint="eastAsia" w:ascii="楷体" w:hAnsi="楷体" w:eastAsia="楷体" w:cs="楷体"/>
                <w:szCs w:val="21"/>
              </w:rPr>
              <w:t>与负责人沟通：</w:t>
            </w:r>
          </w:p>
          <w:p>
            <w:pPr>
              <w:rPr>
                <w:rFonts w:ascii="楷体" w:hAnsi="楷体" w:eastAsia="楷体" w:cs="楷体"/>
                <w:szCs w:val="21"/>
              </w:rPr>
            </w:pPr>
            <w:r>
              <w:rPr>
                <w:rFonts w:hint="eastAsia" w:ascii="楷体" w:hAnsi="楷体" w:eastAsia="楷体" w:cs="楷体"/>
                <w:szCs w:val="21"/>
              </w:rPr>
              <w:t>1、管理者代表负责与总经理就公司的管理体系的方针、目标、指标及体系运行的有效性进行协商、沟通和交流。</w:t>
            </w:r>
          </w:p>
          <w:p>
            <w:pPr>
              <w:rPr>
                <w:rFonts w:ascii="楷体" w:hAnsi="楷体" w:eastAsia="楷体" w:cs="楷体"/>
                <w:szCs w:val="21"/>
              </w:rPr>
            </w:pPr>
            <w:r>
              <w:rPr>
                <w:rFonts w:hint="eastAsia" w:ascii="楷体" w:hAnsi="楷体" w:eastAsia="楷体" w:cs="楷体"/>
                <w:szCs w:val="21"/>
              </w:rPr>
              <w:t>2、综合部负责本程序的编制、修订；负责策划公司对内、对外环境和职业健康安全管理体系运行信息的协商、沟通和交流渠道。</w:t>
            </w:r>
          </w:p>
          <w:p>
            <w:pPr>
              <w:rPr>
                <w:rFonts w:ascii="楷体" w:hAnsi="楷体" w:eastAsia="楷体" w:cs="楷体"/>
                <w:szCs w:val="21"/>
              </w:rPr>
            </w:pPr>
            <w:r>
              <w:rPr>
                <w:rFonts w:hint="eastAsia" w:ascii="楷体" w:hAnsi="楷体" w:eastAsia="楷体" w:cs="楷体"/>
                <w:szCs w:val="21"/>
              </w:rPr>
              <w:t>3、各职能部门负责本职能部门业务范围内管理体系信息的协商、沟通和交流的实施，负责信息的接收、传递工作，并保存相关记录。</w:t>
            </w:r>
          </w:p>
          <w:p>
            <w:pPr>
              <w:rPr>
                <w:rFonts w:ascii="楷体" w:hAnsi="楷体" w:eastAsia="楷体" w:cs="楷体"/>
                <w:szCs w:val="21"/>
              </w:rPr>
            </w:pPr>
            <w:r>
              <w:rPr>
                <w:rFonts w:hint="eastAsia" w:ascii="楷体" w:hAnsi="楷体" w:eastAsia="楷体" w:cs="楷体"/>
                <w:szCs w:val="21"/>
              </w:rPr>
              <w:t>4、综合部负责本公司内部、外部信息的协商、沟通和交流；</w:t>
            </w:r>
          </w:p>
          <w:p>
            <w:pPr>
              <w:rPr>
                <w:rFonts w:ascii="楷体" w:hAnsi="楷体" w:eastAsia="楷体" w:cs="楷体"/>
                <w:szCs w:val="21"/>
              </w:rPr>
            </w:pPr>
            <w:r>
              <w:rPr>
                <w:rFonts w:ascii="楷体" w:hAnsi="楷体" w:eastAsia="楷体" w:cs="楷体"/>
                <w:szCs w:val="21"/>
              </w:rPr>
              <w:t>5</w:t>
            </w:r>
            <w:r>
              <w:rPr>
                <w:rFonts w:hint="eastAsia" w:ascii="楷体" w:hAnsi="楷体" w:eastAsia="楷体" w:cs="楷体"/>
                <w:szCs w:val="21"/>
              </w:rPr>
              <w:t>、工程部负责施工期间与顾客及相关方的协商、沟通和信息交流，并保存相关记录。</w:t>
            </w:r>
          </w:p>
          <w:p>
            <w:pPr>
              <w:rPr>
                <w:rFonts w:ascii="楷体" w:hAnsi="楷体" w:eastAsia="楷体" w:cs="楷体"/>
                <w:szCs w:val="21"/>
              </w:rPr>
            </w:pPr>
            <w:r>
              <w:rPr>
                <w:rFonts w:ascii="楷体" w:hAnsi="楷体" w:eastAsia="楷体" w:cs="楷体"/>
                <w:szCs w:val="21"/>
              </w:rPr>
              <w:t>6</w:t>
            </w:r>
            <w:r>
              <w:rPr>
                <w:rFonts w:hint="eastAsia" w:ascii="楷体" w:hAnsi="楷体" w:eastAsia="楷体" w:cs="楷体"/>
                <w:szCs w:val="21"/>
              </w:rPr>
              <w:t>、工程部负责施工保修期内与顾客及相关方的协商、沟通和信息交流，并保存相关记录。</w:t>
            </w:r>
          </w:p>
          <w:p>
            <w:pPr>
              <w:rPr>
                <w:rFonts w:ascii="楷体" w:hAnsi="楷体" w:eastAsia="楷体" w:cs="楷体"/>
                <w:szCs w:val="21"/>
              </w:rPr>
            </w:pPr>
            <w:r>
              <w:rPr>
                <w:rFonts w:ascii="楷体" w:hAnsi="楷体" w:eastAsia="楷体" w:cs="楷体"/>
                <w:szCs w:val="21"/>
              </w:rPr>
              <w:t>7</w:t>
            </w:r>
            <w:r>
              <w:rPr>
                <w:rFonts w:hint="eastAsia" w:ascii="楷体" w:hAnsi="楷体" w:eastAsia="楷体" w:cs="楷体"/>
                <w:szCs w:val="21"/>
              </w:rPr>
              <w:t>、沟通对象：内部沟通的对象可能是相关区域和层级的管理者和其他员工，外部沟通的对象可能是利益相关方，包括顾客和主要供应商等。</w:t>
            </w:r>
          </w:p>
          <w:p>
            <w:pPr>
              <w:rPr>
                <w:rFonts w:ascii="楷体" w:hAnsi="楷体" w:eastAsia="楷体" w:cs="楷体"/>
                <w:szCs w:val="21"/>
              </w:rPr>
            </w:pPr>
            <w:r>
              <w:rPr>
                <w:rFonts w:ascii="楷体" w:hAnsi="楷体" w:eastAsia="楷体" w:cs="楷体"/>
                <w:szCs w:val="21"/>
              </w:rPr>
              <w:t>8</w:t>
            </w:r>
            <w:r>
              <w:rPr>
                <w:rFonts w:hint="eastAsia" w:ascii="楷体" w:hAnsi="楷体" w:eastAsia="楷体" w:cs="楷体"/>
                <w:szCs w:val="21"/>
              </w:rPr>
              <w:t>、沟通内容：</w:t>
            </w:r>
          </w:p>
          <w:p>
            <w:pPr>
              <w:rPr>
                <w:rFonts w:ascii="楷体" w:hAnsi="楷体" w:eastAsia="楷体" w:cs="楷体"/>
                <w:szCs w:val="21"/>
              </w:rPr>
            </w:pPr>
            <w:r>
              <w:rPr>
                <w:rFonts w:hint="eastAsia" w:ascii="楷体" w:hAnsi="楷体" w:eastAsia="楷体" w:cs="楷体"/>
                <w:szCs w:val="21"/>
              </w:rPr>
              <w:t>a、项目部通过施工工地的安全标识、标牌及告知如严禁烟火、佩戴安全帽以及其他的安全施工的标识，向进入施工现场的外来人员沟通施工现场的职业健康安全管理的要求。</w:t>
            </w:r>
          </w:p>
          <w:p>
            <w:pPr>
              <w:rPr>
                <w:rFonts w:ascii="楷体" w:hAnsi="楷体" w:eastAsia="楷体" w:cs="楷体"/>
                <w:szCs w:val="21"/>
              </w:rPr>
            </w:pPr>
            <w:r>
              <w:rPr>
                <w:rFonts w:hint="eastAsia" w:ascii="楷体" w:hAnsi="楷体" w:eastAsia="楷体" w:cs="楷体"/>
                <w:szCs w:val="21"/>
              </w:rPr>
              <w:t>b、针对相关方通过合同、订单、相关方告知书等施加影响由工程部、项目部来具体实施。负责人介绍自体系运行以来，未发生过沟通不畅通情况。</w:t>
            </w:r>
          </w:p>
          <w:p>
            <w:pPr>
              <w:rPr>
                <w:rFonts w:ascii="楷体" w:hAnsi="楷体" w:eastAsia="楷体" w:cs="楷体"/>
                <w:szCs w:val="21"/>
              </w:rPr>
            </w:pPr>
            <w:r>
              <w:rPr>
                <w:rFonts w:hint="eastAsia" w:ascii="楷体" w:hAnsi="楷体" w:eastAsia="楷体" w:cs="楷体"/>
                <w:szCs w:val="21"/>
              </w:rPr>
              <w:t>8、沟通方式：电话、会议、信息联络单、通知、黑板报、宣传栏、培训、文件、记录传递、E-MAIL、QQ、微信等方式进行内外部沟通，各部门定期通过会议方式进行内部沟通，基本上每月一次例会，有相应会议记录。</w:t>
            </w:r>
          </w:p>
          <w:p>
            <w:pPr>
              <w:rPr>
                <w:rFonts w:ascii="楷体" w:hAnsi="楷体" w:eastAsia="楷体" w:cs="楷体"/>
                <w:szCs w:val="21"/>
              </w:rPr>
            </w:pPr>
            <w:r>
              <w:rPr>
                <w:rFonts w:hint="eastAsia" w:ascii="楷体" w:hAnsi="楷体" w:eastAsia="楷体" w:cs="楷体"/>
                <w:szCs w:val="21"/>
              </w:rPr>
              <w:t>9、自体系运行以来，公司内外部沟通良好，未出现因为沟通不畅通而影响体系正常运行的情况。</w:t>
            </w:r>
          </w:p>
          <w:p>
            <w:pPr>
              <w:rPr>
                <w:rFonts w:ascii="楷体" w:hAnsi="楷体" w:eastAsia="楷体" w:cs="楷体"/>
                <w:szCs w:val="21"/>
              </w:rPr>
            </w:pPr>
            <w:r>
              <w:rPr>
                <w:rFonts w:hint="eastAsia" w:ascii="楷体" w:hAnsi="楷体" w:eastAsia="楷体" w:cs="楷体"/>
                <w:szCs w:val="21"/>
              </w:rPr>
              <w:t>●查见有；培训计划、内审计划、管理评审计划、职业健康安全事务代表任命书、管理者代表任命书、致相关方的信件等信息交流沟通记录。</w:t>
            </w:r>
          </w:p>
          <w:p>
            <w:pPr>
              <w:rPr>
                <w:rFonts w:ascii="楷体" w:hAnsi="楷体" w:eastAsia="楷体" w:cs="楷体"/>
                <w:szCs w:val="21"/>
              </w:rPr>
            </w:pPr>
            <w:r>
              <w:rPr>
                <w:rFonts w:hint="eastAsia" w:ascii="楷体" w:hAnsi="楷体" w:eastAsia="楷体" w:cs="楷体"/>
                <w:szCs w:val="21"/>
              </w:rPr>
              <w:t>●沟通的方式和实施情况基本符合要求。</w:t>
            </w:r>
          </w:p>
        </w:tc>
        <w:tc>
          <w:tcPr>
            <w:tcW w:w="883"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1799" w:type="dxa"/>
          </w:tcPr>
          <w:p>
            <w:pPr>
              <w:rPr>
                <w:rFonts w:ascii="楷体" w:hAnsi="楷体" w:eastAsia="楷体" w:cs="楷体"/>
                <w:szCs w:val="21"/>
              </w:rPr>
            </w:pPr>
            <w:r>
              <w:rPr>
                <w:rFonts w:hint="eastAsia" w:ascii="楷体" w:hAnsi="楷体" w:eastAsia="楷体" w:cs="楷体"/>
                <w:szCs w:val="21"/>
              </w:rPr>
              <w:t>形成文件的信息</w:t>
            </w:r>
          </w:p>
          <w:p>
            <w:pPr>
              <w:rPr>
                <w:rFonts w:ascii="楷体" w:hAnsi="楷体" w:eastAsia="楷体" w:cs="楷体"/>
                <w:szCs w:val="21"/>
              </w:rPr>
            </w:pPr>
            <w:r>
              <w:rPr>
                <w:rFonts w:hint="eastAsia" w:ascii="楷体" w:hAnsi="楷体" w:eastAsia="楷体" w:cs="楷体"/>
                <w:szCs w:val="21"/>
              </w:rPr>
              <w:t>文件控制</w:t>
            </w:r>
          </w:p>
          <w:p>
            <w:pPr>
              <w:rPr>
                <w:rFonts w:ascii="楷体" w:hAnsi="楷体" w:eastAsia="楷体" w:cs="楷体"/>
                <w:szCs w:val="21"/>
              </w:rPr>
            </w:pPr>
            <w:r>
              <w:rPr>
                <w:rFonts w:hint="eastAsia" w:ascii="楷体" w:hAnsi="楷体" w:eastAsia="楷体" w:cs="楷体"/>
                <w:szCs w:val="21"/>
              </w:rPr>
              <w:t>记录控制</w:t>
            </w:r>
          </w:p>
        </w:tc>
        <w:tc>
          <w:tcPr>
            <w:tcW w:w="1003" w:type="dxa"/>
          </w:tcPr>
          <w:p>
            <w:pPr>
              <w:rPr>
                <w:rFonts w:ascii="楷体" w:hAnsi="楷体" w:eastAsia="楷体" w:cs="楷体"/>
                <w:szCs w:val="21"/>
              </w:rPr>
            </w:pPr>
            <w:r>
              <w:rPr>
                <w:rFonts w:hint="eastAsia" w:ascii="楷体" w:hAnsi="楷体" w:eastAsia="楷体" w:cs="楷体"/>
                <w:szCs w:val="21"/>
              </w:rPr>
              <w:t>Q</w:t>
            </w:r>
          </w:p>
          <w:p>
            <w:pPr>
              <w:rPr>
                <w:rFonts w:ascii="楷体" w:hAnsi="楷体" w:eastAsia="楷体" w:cs="楷体"/>
                <w:szCs w:val="21"/>
              </w:rPr>
            </w:pPr>
            <w:r>
              <w:rPr>
                <w:rFonts w:hint="eastAsia" w:ascii="楷体" w:hAnsi="楷体" w:eastAsia="楷体" w:cs="楷体"/>
                <w:szCs w:val="21"/>
              </w:rPr>
              <w:t>7.5</w:t>
            </w:r>
          </w:p>
          <w:p>
            <w:pPr>
              <w:rPr>
                <w:rFonts w:ascii="楷体" w:hAnsi="楷体" w:eastAsia="楷体" w:cs="楷体"/>
                <w:szCs w:val="21"/>
              </w:rPr>
            </w:pPr>
          </w:p>
          <w:p>
            <w:pPr>
              <w:rPr>
                <w:rFonts w:ascii="楷体" w:hAnsi="楷体" w:eastAsia="楷体" w:cs="楷体"/>
                <w:szCs w:val="21"/>
              </w:rPr>
            </w:pPr>
          </w:p>
        </w:tc>
        <w:tc>
          <w:tcPr>
            <w:tcW w:w="11024" w:type="dxa"/>
          </w:tcPr>
          <w:p>
            <w:pPr>
              <w:rPr>
                <w:rFonts w:ascii="楷体" w:hAnsi="楷体" w:eastAsia="楷体" w:cs="楷体"/>
                <w:szCs w:val="21"/>
              </w:rPr>
            </w:pPr>
            <w:r>
              <w:rPr>
                <w:rFonts w:hint="eastAsia" w:ascii="楷体" w:hAnsi="楷体" w:eastAsia="楷体" w:cs="楷体"/>
                <w:szCs w:val="21"/>
              </w:rPr>
              <w:t>●查《文件和资料管理程序 》、《记录管理程序》等对成文信息有相关规定；程序规定了形成文件信息和记录管理的要求，包括：创建更新、获得、适用、妥善保护、防止失密和不当使用；规定了分发、访问、检索和使用；存储和防护；变更的管理。</w:t>
            </w:r>
          </w:p>
          <w:p>
            <w:pPr>
              <w:rPr>
                <w:rFonts w:ascii="楷体" w:hAnsi="楷体" w:eastAsia="楷体" w:cs="楷体"/>
                <w:szCs w:val="21"/>
              </w:rPr>
            </w:pPr>
            <w:r>
              <w:rPr>
                <w:rFonts w:hint="eastAsia" w:ascii="楷体" w:hAnsi="楷体" w:eastAsia="楷体" w:cs="楷体"/>
                <w:szCs w:val="21"/>
              </w:rPr>
              <w:t>●文件的分类：</w:t>
            </w:r>
          </w:p>
          <w:p>
            <w:pPr>
              <w:rPr>
                <w:rFonts w:ascii="楷体" w:hAnsi="楷体" w:eastAsia="楷体" w:cs="楷体"/>
                <w:szCs w:val="21"/>
              </w:rPr>
            </w:pPr>
            <w:r>
              <w:rPr>
                <w:rFonts w:hint="eastAsia" w:ascii="楷体" w:hAnsi="楷体" w:eastAsia="楷体" w:cs="楷体"/>
                <w:szCs w:val="21"/>
              </w:rPr>
              <w:t xml:space="preserve">1.管理手册 </w:t>
            </w:r>
            <w:r>
              <w:rPr>
                <w:rFonts w:hint="eastAsia" w:ascii="楷体" w:hAnsi="楷体" w:eastAsia="楷体" w:cs="宋体"/>
                <w:b/>
                <w:kern w:val="0"/>
                <w:szCs w:val="21"/>
              </w:rPr>
              <w:t>PW-QES-2021</w:t>
            </w:r>
            <w:r>
              <w:rPr>
                <w:rFonts w:hint="eastAsia" w:ascii="楷体" w:hAnsi="楷体" w:eastAsia="楷体" w:cs="楷体"/>
                <w:szCs w:val="21"/>
              </w:rPr>
              <w:t xml:space="preserve"> A/0  </w:t>
            </w:r>
            <w:r>
              <w:rPr>
                <w:rFonts w:ascii="楷体" w:hAnsi="楷体" w:eastAsia="楷体"/>
                <w:kern w:val="0"/>
                <w:szCs w:val="21"/>
              </w:rPr>
              <w:t>20</w:t>
            </w:r>
            <w:r>
              <w:rPr>
                <w:rFonts w:hint="eastAsia" w:ascii="楷体" w:hAnsi="楷体" w:eastAsia="楷体"/>
                <w:kern w:val="0"/>
                <w:szCs w:val="21"/>
              </w:rPr>
              <w:t>2</w:t>
            </w:r>
            <w:r>
              <w:rPr>
                <w:rFonts w:ascii="楷体" w:hAnsi="楷体" w:eastAsia="楷体"/>
                <w:kern w:val="0"/>
                <w:szCs w:val="21"/>
              </w:rPr>
              <w:t>1</w:t>
            </w:r>
            <w:r>
              <w:rPr>
                <w:rFonts w:hint="eastAsia" w:ascii="楷体" w:hAnsi="楷体" w:eastAsia="楷体"/>
                <w:kern w:val="0"/>
                <w:szCs w:val="21"/>
              </w:rPr>
              <w:t>年</w:t>
            </w:r>
            <w:r>
              <w:rPr>
                <w:rFonts w:ascii="楷体" w:hAnsi="楷体" w:eastAsia="楷体"/>
                <w:kern w:val="0"/>
                <w:szCs w:val="21"/>
              </w:rPr>
              <w:t>3</w:t>
            </w:r>
            <w:r>
              <w:rPr>
                <w:rFonts w:hint="eastAsia" w:ascii="楷体" w:hAnsi="楷体" w:eastAsia="楷体"/>
                <w:kern w:val="0"/>
                <w:szCs w:val="21"/>
              </w:rPr>
              <w:t>月0</w:t>
            </w:r>
            <w:r>
              <w:rPr>
                <w:rFonts w:ascii="楷体" w:hAnsi="楷体" w:eastAsia="楷体"/>
                <w:kern w:val="0"/>
                <w:szCs w:val="21"/>
              </w:rPr>
              <w:t>5</w:t>
            </w:r>
            <w:r>
              <w:rPr>
                <w:rFonts w:hint="eastAsia" w:ascii="楷体" w:hAnsi="楷体" w:eastAsia="楷体"/>
                <w:kern w:val="0"/>
                <w:szCs w:val="21"/>
              </w:rPr>
              <w:t>日</w:t>
            </w:r>
            <w:r>
              <w:rPr>
                <w:rFonts w:hint="eastAsia" w:ascii="楷体" w:hAnsi="楷体" w:eastAsia="楷体" w:cs="楷体"/>
                <w:szCs w:val="21"/>
              </w:rPr>
              <w:t>发表实施（含管理方针、目标）；</w:t>
            </w:r>
          </w:p>
          <w:p>
            <w:pPr>
              <w:spacing w:line="295" w:lineRule="auto"/>
              <w:ind w:right="572"/>
              <w:rPr>
                <w:rFonts w:ascii="楷体" w:hAnsi="楷体" w:eastAsia="楷体" w:cs="宋体"/>
                <w:szCs w:val="21"/>
              </w:rPr>
            </w:pPr>
            <w:r>
              <w:rPr>
                <w:rFonts w:hint="eastAsia" w:ascii="楷体" w:hAnsi="楷体" w:eastAsia="楷体" w:cs="楷体"/>
                <w:szCs w:val="21"/>
              </w:rPr>
              <w:t xml:space="preserve">2.程序文件  </w:t>
            </w:r>
            <w:r>
              <w:rPr>
                <w:rFonts w:hint="eastAsia" w:ascii="楷体" w:hAnsi="楷体" w:eastAsia="楷体" w:cs="宋体"/>
                <w:spacing w:val="1"/>
                <w:szCs w:val="21"/>
              </w:rPr>
              <w:t>PW-</w:t>
            </w:r>
            <w:r>
              <w:rPr>
                <w:rFonts w:ascii="楷体" w:hAnsi="楷体" w:eastAsia="楷体" w:cs="宋体"/>
                <w:spacing w:val="-1"/>
                <w:szCs w:val="21"/>
              </w:rPr>
              <w:t>C</w:t>
            </w:r>
            <w:r>
              <w:rPr>
                <w:rFonts w:ascii="楷体" w:hAnsi="楷体" w:eastAsia="楷体" w:cs="宋体"/>
                <w:spacing w:val="2"/>
                <w:szCs w:val="21"/>
              </w:rPr>
              <w:t>X</w:t>
            </w:r>
            <w:r>
              <w:rPr>
                <w:rFonts w:hint="eastAsia" w:ascii="楷体" w:hAnsi="楷体" w:eastAsia="楷体" w:cs="宋体"/>
                <w:spacing w:val="-1"/>
                <w:szCs w:val="21"/>
              </w:rPr>
              <w:t>-2021</w:t>
            </w:r>
            <w:r>
              <w:rPr>
                <w:rFonts w:hint="eastAsia" w:ascii="楷体" w:hAnsi="楷体" w:eastAsia="楷体" w:cs="宋体"/>
                <w:szCs w:val="21"/>
              </w:rPr>
              <w:t xml:space="preserve"> </w:t>
            </w:r>
            <w:r>
              <w:rPr>
                <w:rFonts w:hint="eastAsia" w:ascii="楷体" w:hAnsi="楷体" w:eastAsia="楷体" w:cs="楷体"/>
                <w:szCs w:val="21"/>
              </w:rPr>
              <w:t xml:space="preserve">A/0  </w:t>
            </w:r>
            <w:r>
              <w:rPr>
                <w:rFonts w:ascii="楷体" w:hAnsi="楷体" w:eastAsia="楷体"/>
                <w:kern w:val="0"/>
                <w:szCs w:val="21"/>
              </w:rPr>
              <w:t>20</w:t>
            </w:r>
            <w:r>
              <w:rPr>
                <w:rFonts w:hint="eastAsia" w:ascii="楷体" w:hAnsi="楷体" w:eastAsia="楷体"/>
                <w:kern w:val="0"/>
                <w:szCs w:val="21"/>
              </w:rPr>
              <w:t>2</w:t>
            </w:r>
            <w:r>
              <w:rPr>
                <w:rFonts w:ascii="楷体" w:hAnsi="楷体" w:eastAsia="楷体"/>
                <w:kern w:val="0"/>
                <w:szCs w:val="21"/>
              </w:rPr>
              <w:t>1</w:t>
            </w:r>
            <w:r>
              <w:rPr>
                <w:rFonts w:hint="eastAsia" w:ascii="楷体" w:hAnsi="楷体" w:eastAsia="楷体"/>
                <w:kern w:val="0"/>
                <w:szCs w:val="21"/>
              </w:rPr>
              <w:t>年</w:t>
            </w:r>
            <w:r>
              <w:rPr>
                <w:rFonts w:ascii="楷体" w:hAnsi="楷体" w:eastAsia="楷体"/>
                <w:kern w:val="0"/>
                <w:szCs w:val="21"/>
              </w:rPr>
              <w:t>3</w:t>
            </w:r>
            <w:r>
              <w:rPr>
                <w:rFonts w:hint="eastAsia" w:ascii="楷体" w:hAnsi="楷体" w:eastAsia="楷体"/>
                <w:kern w:val="0"/>
                <w:szCs w:val="21"/>
              </w:rPr>
              <w:t>月0</w:t>
            </w:r>
            <w:r>
              <w:rPr>
                <w:rFonts w:ascii="楷体" w:hAnsi="楷体" w:eastAsia="楷体"/>
                <w:kern w:val="0"/>
                <w:szCs w:val="21"/>
              </w:rPr>
              <w:t>5</w:t>
            </w:r>
            <w:r>
              <w:rPr>
                <w:rFonts w:hint="eastAsia" w:ascii="楷体" w:hAnsi="楷体" w:eastAsia="楷体"/>
                <w:kern w:val="0"/>
                <w:szCs w:val="21"/>
              </w:rPr>
              <w:t>日</w:t>
            </w:r>
            <w:r>
              <w:rPr>
                <w:rFonts w:hint="eastAsia" w:ascii="楷体" w:hAnsi="楷体" w:eastAsia="楷体" w:cs="楷体"/>
                <w:szCs w:val="21"/>
              </w:rPr>
              <w:t>发表实施。含</w:t>
            </w:r>
            <w:r>
              <w:rPr>
                <w:rFonts w:ascii="楷体" w:hAnsi="楷体" w:eastAsia="楷体" w:cs="楷体"/>
                <w:szCs w:val="21"/>
              </w:rPr>
              <w:t>25</w:t>
            </w:r>
            <w:r>
              <w:rPr>
                <w:rFonts w:hint="eastAsia" w:ascii="楷体" w:hAnsi="楷体" w:eastAsia="楷体" w:cs="楷体"/>
                <w:szCs w:val="21"/>
              </w:rPr>
              <w:t xml:space="preserve">个文件。 </w:t>
            </w:r>
          </w:p>
          <w:p>
            <w:pPr>
              <w:rPr>
                <w:rFonts w:ascii="楷体" w:hAnsi="楷体" w:eastAsia="楷体" w:cs="楷体"/>
                <w:szCs w:val="21"/>
              </w:rPr>
            </w:pPr>
            <w:r>
              <w:rPr>
                <w:rFonts w:hint="eastAsia" w:ascii="楷体" w:hAnsi="楷体" w:eastAsia="楷体" w:cs="楷体"/>
                <w:szCs w:val="21"/>
              </w:rPr>
              <w:t>3.制度规范，包括：污水排放管理规定、节能降耗管理规定、质量、环境职业健康安全管理目标管理制度等。</w:t>
            </w:r>
          </w:p>
          <w:p>
            <w:pPr>
              <w:rPr>
                <w:rFonts w:ascii="楷体" w:hAnsi="楷体" w:eastAsia="楷体" w:cs="楷体"/>
                <w:szCs w:val="21"/>
              </w:rPr>
            </w:pPr>
            <w:r>
              <w:rPr>
                <w:rFonts w:hint="eastAsia" w:ascii="楷体" w:hAnsi="楷体" w:eastAsia="楷体" w:cs="楷体"/>
                <w:szCs w:val="21"/>
              </w:rPr>
              <w:t>4.体系运行所需要的记录。</w:t>
            </w:r>
          </w:p>
          <w:p>
            <w:pPr>
              <w:rPr>
                <w:rFonts w:ascii="楷体" w:hAnsi="楷体" w:eastAsia="楷体" w:cs="楷体"/>
                <w:szCs w:val="21"/>
              </w:rPr>
            </w:pPr>
            <w:r>
              <w:rPr>
                <w:rFonts w:hint="eastAsia" w:ascii="楷体" w:hAnsi="楷体" w:eastAsia="楷体" w:cs="楷体"/>
                <w:szCs w:val="21"/>
              </w:rPr>
              <w:t>●文件创新和更新：</w:t>
            </w:r>
          </w:p>
          <w:p>
            <w:pPr>
              <w:rPr>
                <w:rFonts w:ascii="楷体" w:hAnsi="楷体" w:eastAsia="楷体" w:cs="楷体"/>
                <w:szCs w:val="21"/>
              </w:rPr>
            </w:pPr>
            <w:r>
              <w:rPr>
                <w:rFonts w:hint="eastAsia" w:ascii="楷体" w:hAnsi="楷体" w:eastAsia="楷体" w:cs="楷体"/>
                <w:szCs w:val="21"/>
              </w:rPr>
              <w:t>公司在创建质量管理体系文件时，对文件的格式进行了统一规定。文件的形式采取纸质版和电子版并用，语言采用中文。文件发布前进行了审核、批准，文件抽查如下：</w:t>
            </w:r>
          </w:p>
          <w:p>
            <w:pPr>
              <w:rPr>
                <w:rFonts w:ascii="楷体" w:hAnsi="楷体" w:eastAsia="楷体" w:cs="楷体"/>
                <w:szCs w:val="21"/>
              </w:rPr>
            </w:pPr>
            <w:r>
              <w:rPr>
                <w:rFonts w:hint="eastAsia" w:ascii="楷体" w:hAnsi="楷体" w:eastAsia="楷体" w:cs="楷体"/>
                <w:szCs w:val="21"/>
              </w:rPr>
              <w:t xml:space="preserve">1.管理手册 </w:t>
            </w:r>
            <w:r>
              <w:rPr>
                <w:rFonts w:hint="eastAsia" w:ascii="楷体" w:hAnsi="楷体" w:eastAsia="楷体" w:cs="宋体"/>
                <w:b/>
                <w:kern w:val="0"/>
                <w:szCs w:val="21"/>
              </w:rPr>
              <w:t>PW-QES-2021</w:t>
            </w:r>
            <w:r>
              <w:rPr>
                <w:rFonts w:hint="eastAsia" w:ascii="楷体" w:hAnsi="楷体" w:eastAsia="楷体" w:cs="楷体"/>
                <w:szCs w:val="21"/>
              </w:rPr>
              <w:t xml:space="preserve"> A/0  </w:t>
            </w:r>
            <w:r>
              <w:rPr>
                <w:rFonts w:ascii="楷体" w:hAnsi="楷体" w:eastAsia="楷体"/>
                <w:kern w:val="0"/>
                <w:szCs w:val="21"/>
              </w:rPr>
              <w:t>20</w:t>
            </w:r>
            <w:r>
              <w:rPr>
                <w:rFonts w:hint="eastAsia" w:ascii="楷体" w:hAnsi="楷体" w:eastAsia="楷体"/>
                <w:kern w:val="0"/>
                <w:szCs w:val="21"/>
              </w:rPr>
              <w:t>2</w:t>
            </w:r>
            <w:r>
              <w:rPr>
                <w:rFonts w:ascii="楷体" w:hAnsi="楷体" w:eastAsia="楷体"/>
                <w:kern w:val="0"/>
                <w:szCs w:val="21"/>
              </w:rPr>
              <w:t>1</w:t>
            </w:r>
            <w:r>
              <w:rPr>
                <w:rFonts w:hint="eastAsia" w:ascii="楷体" w:hAnsi="楷体" w:eastAsia="楷体"/>
                <w:kern w:val="0"/>
                <w:szCs w:val="21"/>
              </w:rPr>
              <w:t>年</w:t>
            </w:r>
            <w:r>
              <w:rPr>
                <w:rFonts w:ascii="楷体" w:hAnsi="楷体" w:eastAsia="楷体"/>
                <w:kern w:val="0"/>
                <w:szCs w:val="21"/>
              </w:rPr>
              <w:t>3</w:t>
            </w:r>
            <w:r>
              <w:rPr>
                <w:rFonts w:hint="eastAsia" w:ascii="楷体" w:hAnsi="楷体" w:eastAsia="楷体"/>
                <w:kern w:val="0"/>
                <w:szCs w:val="21"/>
              </w:rPr>
              <w:t>月0</w:t>
            </w:r>
            <w:r>
              <w:rPr>
                <w:rFonts w:ascii="楷体" w:hAnsi="楷体" w:eastAsia="楷体"/>
                <w:kern w:val="0"/>
                <w:szCs w:val="21"/>
              </w:rPr>
              <w:t>5</w:t>
            </w:r>
            <w:r>
              <w:rPr>
                <w:rFonts w:hint="eastAsia" w:ascii="楷体" w:hAnsi="楷体" w:eastAsia="楷体"/>
                <w:kern w:val="0"/>
                <w:szCs w:val="21"/>
              </w:rPr>
              <w:t>日</w:t>
            </w:r>
            <w:r>
              <w:rPr>
                <w:rFonts w:hint="eastAsia" w:ascii="楷体" w:hAnsi="楷体" w:eastAsia="楷体" w:cs="楷体"/>
                <w:szCs w:val="21"/>
              </w:rPr>
              <w:t>发表实施（含管理方针、目标）；</w:t>
            </w:r>
          </w:p>
          <w:p>
            <w:pPr>
              <w:rPr>
                <w:rFonts w:ascii="楷体" w:hAnsi="楷体" w:eastAsia="楷体" w:cs="楷体"/>
                <w:szCs w:val="21"/>
              </w:rPr>
            </w:pPr>
            <w:r>
              <w:rPr>
                <w:rFonts w:hint="eastAsia" w:ascii="楷体" w:hAnsi="楷体" w:eastAsia="楷体" w:cs="楷体"/>
                <w:szCs w:val="21"/>
              </w:rPr>
              <w:t xml:space="preserve">2.程序文件  </w:t>
            </w:r>
            <w:r>
              <w:rPr>
                <w:rFonts w:hint="eastAsia" w:ascii="楷体" w:hAnsi="楷体" w:eastAsia="楷体" w:cs="宋体"/>
                <w:spacing w:val="1"/>
                <w:szCs w:val="21"/>
              </w:rPr>
              <w:t>PW-</w:t>
            </w:r>
            <w:r>
              <w:rPr>
                <w:rFonts w:ascii="楷体" w:hAnsi="楷体" w:eastAsia="楷体" w:cs="宋体"/>
                <w:spacing w:val="-1"/>
                <w:szCs w:val="21"/>
              </w:rPr>
              <w:t>C</w:t>
            </w:r>
            <w:r>
              <w:rPr>
                <w:rFonts w:ascii="楷体" w:hAnsi="楷体" w:eastAsia="楷体" w:cs="宋体"/>
                <w:spacing w:val="2"/>
                <w:szCs w:val="21"/>
              </w:rPr>
              <w:t>X</w:t>
            </w:r>
            <w:r>
              <w:rPr>
                <w:rFonts w:hint="eastAsia" w:ascii="楷体" w:hAnsi="楷体" w:eastAsia="楷体" w:cs="宋体"/>
                <w:spacing w:val="-1"/>
                <w:szCs w:val="21"/>
              </w:rPr>
              <w:t>-2021</w:t>
            </w:r>
            <w:r>
              <w:rPr>
                <w:rFonts w:hint="eastAsia" w:ascii="楷体" w:hAnsi="楷体" w:eastAsia="楷体" w:cs="宋体"/>
                <w:szCs w:val="21"/>
              </w:rPr>
              <w:t xml:space="preserve"> </w:t>
            </w:r>
            <w:r>
              <w:rPr>
                <w:rFonts w:hint="eastAsia" w:ascii="楷体" w:hAnsi="楷体" w:eastAsia="楷体" w:cs="楷体"/>
                <w:szCs w:val="21"/>
              </w:rPr>
              <w:t xml:space="preserve">A/0  </w:t>
            </w:r>
            <w:r>
              <w:rPr>
                <w:rFonts w:ascii="楷体" w:hAnsi="楷体" w:eastAsia="楷体"/>
                <w:kern w:val="0"/>
                <w:szCs w:val="21"/>
              </w:rPr>
              <w:t>20</w:t>
            </w:r>
            <w:r>
              <w:rPr>
                <w:rFonts w:hint="eastAsia" w:ascii="楷体" w:hAnsi="楷体" w:eastAsia="楷体"/>
                <w:kern w:val="0"/>
                <w:szCs w:val="21"/>
              </w:rPr>
              <w:t>2</w:t>
            </w:r>
            <w:r>
              <w:rPr>
                <w:rFonts w:ascii="楷体" w:hAnsi="楷体" w:eastAsia="楷体"/>
                <w:kern w:val="0"/>
                <w:szCs w:val="21"/>
              </w:rPr>
              <w:t>1</w:t>
            </w:r>
            <w:r>
              <w:rPr>
                <w:rFonts w:hint="eastAsia" w:ascii="楷体" w:hAnsi="楷体" w:eastAsia="楷体"/>
                <w:kern w:val="0"/>
                <w:szCs w:val="21"/>
              </w:rPr>
              <w:t>年</w:t>
            </w:r>
            <w:r>
              <w:rPr>
                <w:rFonts w:ascii="楷体" w:hAnsi="楷体" w:eastAsia="楷体"/>
                <w:kern w:val="0"/>
                <w:szCs w:val="21"/>
              </w:rPr>
              <w:t>3</w:t>
            </w:r>
            <w:r>
              <w:rPr>
                <w:rFonts w:hint="eastAsia" w:ascii="楷体" w:hAnsi="楷体" w:eastAsia="楷体"/>
                <w:kern w:val="0"/>
                <w:szCs w:val="21"/>
              </w:rPr>
              <w:t>月0</w:t>
            </w:r>
            <w:r>
              <w:rPr>
                <w:rFonts w:ascii="楷体" w:hAnsi="楷体" w:eastAsia="楷体"/>
                <w:kern w:val="0"/>
                <w:szCs w:val="21"/>
              </w:rPr>
              <w:t>5</w:t>
            </w:r>
            <w:r>
              <w:rPr>
                <w:rFonts w:hint="eastAsia" w:ascii="楷体" w:hAnsi="楷体" w:eastAsia="楷体"/>
                <w:kern w:val="0"/>
                <w:szCs w:val="21"/>
              </w:rPr>
              <w:t>日</w:t>
            </w:r>
            <w:r>
              <w:rPr>
                <w:rFonts w:hint="eastAsia" w:ascii="楷体" w:hAnsi="楷体" w:eastAsia="楷体" w:cs="楷体"/>
                <w:szCs w:val="21"/>
              </w:rPr>
              <w:t>发表实施。含</w:t>
            </w:r>
            <w:r>
              <w:rPr>
                <w:rFonts w:ascii="楷体" w:hAnsi="楷体" w:eastAsia="楷体" w:cs="楷体"/>
                <w:szCs w:val="21"/>
              </w:rPr>
              <w:t>25</w:t>
            </w:r>
            <w:r>
              <w:rPr>
                <w:rFonts w:hint="eastAsia" w:ascii="楷体" w:hAnsi="楷体" w:eastAsia="楷体" w:cs="楷体"/>
                <w:szCs w:val="21"/>
              </w:rPr>
              <w:t xml:space="preserve">个文件                 </w:t>
            </w:r>
          </w:p>
          <w:p>
            <w:pPr>
              <w:rPr>
                <w:rFonts w:ascii="楷体" w:hAnsi="楷体" w:eastAsia="楷体" w:cs="楷体"/>
                <w:szCs w:val="21"/>
              </w:rPr>
            </w:pPr>
            <w:r>
              <w:rPr>
                <w:rFonts w:hint="eastAsia" w:ascii="楷体" w:hAnsi="楷体" w:eastAsia="楷体" w:cs="楷体"/>
                <w:szCs w:val="21"/>
              </w:rPr>
              <w:t>查程序文件和支持性文件均在发布前得到批准，符合标准的要求。</w:t>
            </w:r>
          </w:p>
          <w:p>
            <w:pPr>
              <w:rPr>
                <w:rFonts w:ascii="楷体" w:hAnsi="楷体" w:eastAsia="楷体" w:cs="楷体"/>
                <w:szCs w:val="21"/>
              </w:rPr>
            </w:pPr>
            <w:r>
              <w:rPr>
                <w:rFonts w:hint="eastAsia" w:ascii="楷体" w:hAnsi="楷体" w:eastAsia="楷体" w:cs="楷体"/>
                <w:szCs w:val="21"/>
              </w:rPr>
              <w:t>●文件的控制：</w:t>
            </w:r>
          </w:p>
          <w:p>
            <w:pPr>
              <w:rPr>
                <w:rFonts w:ascii="楷体" w:hAnsi="楷体" w:eastAsia="楷体" w:cs="楷体"/>
                <w:szCs w:val="21"/>
              </w:rPr>
            </w:pPr>
            <w:r>
              <w:rPr>
                <w:rFonts w:hint="eastAsia" w:ascii="楷体" w:hAnsi="楷体" w:eastAsia="楷体" w:cs="楷体"/>
                <w:szCs w:val="21"/>
              </w:rPr>
              <w:t>提供了《文件收发记录》，内容包括文件编号、版本、文件名称、分发号、交件人、签收、交接时间、备注。有管理手册、程序文件、作业文件汇编和外来文件的发放记录，有各部门的签收。从发放记录看，发放适宜，相关部门能获得。</w:t>
            </w:r>
          </w:p>
          <w:p>
            <w:pPr>
              <w:rPr>
                <w:rFonts w:ascii="楷体" w:hAnsi="楷体" w:eastAsia="楷体" w:cs="楷体"/>
                <w:szCs w:val="21"/>
              </w:rPr>
            </w:pPr>
            <w:r>
              <w:rPr>
                <w:rFonts w:hint="eastAsia" w:ascii="楷体" w:hAnsi="楷体" w:eastAsia="楷体" w:cs="楷体"/>
                <w:szCs w:val="21"/>
              </w:rPr>
              <w:t>存储、保护：体系文件由使用部门自行保存、专人管理。综合部体系文件在内部发布，部门领导及相关人员也可共享，系统规定了访问了权限、修改及审批权限，并有一定的保密要求。</w:t>
            </w:r>
          </w:p>
          <w:p>
            <w:pPr>
              <w:rPr>
                <w:rFonts w:ascii="楷体" w:hAnsi="楷体" w:eastAsia="楷体" w:cs="楷体"/>
                <w:szCs w:val="21"/>
              </w:rPr>
            </w:pPr>
            <w:r>
              <w:rPr>
                <w:rFonts w:hint="eastAsia" w:ascii="楷体" w:hAnsi="楷体" w:eastAsia="楷体" w:cs="楷体"/>
                <w:szCs w:val="21"/>
              </w:rPr>
              <w:t>手册及《文件和资料管理程序》中对文件的更改、保留与处置均做了相应的规定。</w:t>
            </w:r>
          </w:p>
          <w:p>
            <w:pPr>
              <w:rPr>
                <w:rFonts w:ascii="楷体" w:hAnsi="楷体" w:eastAsia="楷体" w:cs="楷体"/>
                <w:szCs w:val="21"/>
              </w:rPr>
            </w:pPr>
            <w:r>
              <w:rPr>
                <w:rFonts w:hint="eastAsia" w:ascii="楷体" w:hAnsi="楷体" w:eastAsia="楷体" w:cs="楷体"/>
                <w:szCs w:val="21"/>
              </w:rPr>
              <w:t>●查文件审核提出的不符合,已整改完成，详见文审报告。</w:t>
            </w:r>
          </w:p>
          <w:p>
            <w:pPr>
              <w:rPr>
                <w:rFonts w:ascii="楷体" w:hAnsi="楷体" w:eastAsia="楷体" w:cs="楷体"/>
                <w:szCs w:val="21"/>
              </w:rPr>
            </w:pPr>
            <w:r>
              <w:rPr>
                <w:rFonts w:hint="eastAsia" w:ascii="楷体" w:hAnsi="楷体" w:eastAsia="楷体" w:cs="楷体"/>
                <w:szCs w:val="21"/>
              </w:rPr>
              <w:t>●对外来文件进行了识别收集，现场提供有《外来文件清单》，包括质量法、民法典、环境保护法、劳动法、消防法、安全生产法、 工程施工及验收规范:</w:t>
            </w:r>
          </w:p>
          <w:p>
            <w:pPr>
              <w:rPr>
                <w:rFonts w:ascii="楷体" w:hAnsi="楷体" w:eastAsia="楷体" w:cs="楷体"/>
                <w:szCs w:val="21"/>
              </w:rPr>
            </w:pPr>
            <w:r>
              <w:rPr>
                <w:rFonts w:hint="eastAsia" w:ascii="楷体" w:hAnsi="楷体" w:eastAsia="楷体" w:cs="楷体"/>
                <w:szCs w:val="21"/>
              </w:rPr>
              <w:t>1、建筑业通用标准、规范　</w:t>
            </w:r>
          </w:p>
          <w:p>
            <w:pPr>
              <w:rPr>
                <w:rFonts w:ascii="楷体" w:hAnsi="楷体" w:eastAsia="楷体" w:cs="楷体"/>
                <w:szCs w:val="21"/>
              </w:rPr>
            </w:pPr>
            <w:r>
              <w:rPr>
                <w:rFonts w:hint="eastAsia" w:ascii="楷体" w:hAnsi="楷体" w:eastAsia="楷体" w:cs="楷体"/>
                <w:szCs w:val="21"/>
              </w:rPr>
              <w:t>《建筑工程施工质量验收统一标准》（GB50300-2011）》</w:t>
            </w:r>
          </w:p>
          <w:p>
            <w:pPr>
              <w:rPr>
                <w:rFonts w:ascii="楷体" w:hAnsi="楷体" w:eastAsia="楷体" w:cs="楷体"/>
                <w:szCs w:val="21"/>
              </w:rPr>
            </w:pPr>
            <w:r>
              <w:rPr>
                <w:rFonts w:hint="eastAsia" w:ascii="楷体" w:hAnsi="楷体" w:eastAsia="楷体" w:cs="楷体"/>
                <w:szCs w:val="21"/>
              </w:rPr>
              <w:t>《砌体工程施工质量验收标准》（GB50</w:t>
            </w:r>
            <w:r>
              <w:rPr>
                <w:rFonts w:ascii="楷体" w:hAnsi="楷体" w:eastAsia="楷体" w:cs="楷体"/>
                <w:szCs w:val="21"/>
              </w:rPr>
              <w:t>203</w:t>
            </w:r>
            <w:r>
              <w:rPr>
                <w:rFonts w:hint="eastAsia" w:ascii="楷体" w:hAnsi="楷体" w:eastAsia="楷体" w:cs="楷体"/>
                <w:szCs w:val="21"/>
              </w:rPr>
              <w:t>-20</w:t>
            </w:r>
            <w:r>
              <w:rPr>
                <w:rFonts w:ascii="楷体" w:hAnsi="楷体" w:eastAsia="楷体" w:cs="楷体"/>
                <w:szCs w:val="21"/>
              </w:rPr>
              <w:t>02</w:t>
            </w:r>
            <w:r>
              <w:rPr>
                <w:rFonts w:hint="eastAsia" w:ascii="楷体" w:hAnsi="楷体" w:eastAsia="楷体" w:cs="楷体"/>
                <w:szCs w:val="21"/>
              </w:rPr>
              <w:t>）》</w:t>
            </w:r>
          </w:p>
          <w:p>
            <w:pPr>
              <w:rPr>
                <w:rFonts w:ascii="楷体" w:hAnsi="楷体" w:eastAsia="楷体" w:cs="楷体"/>
                <w:szCs w:val="21"/>
              </w:rPr>
            </w:pPr>
            <w:r>
              <w:rPr>
                <w:rFonts w:hint="eastAsia" w:ascii="楷体" w:hAnsi="楷体" w:eastAsia="楷体" w:cs="楷体"/>
                <w:szCs w:val="21"/>
              </w:rPr>
              <w:t>《混凝土结构工程施工质量验收标准》（GB50</w:t>
            </w:r>
            <w:r>
              <w:rPr>
                <w:rFonts w:ascii="楷体" w:hAnsi="楷体" w:eastAsia="楷体" w:cs="楷体"/>
                <w:szCs w:val="21"/>
              </w:rPr>
              <w:t>204</w:t>
            </w:r>
            <w:r>
              <w:rPr>
                <w:rFonts w:hint="eastAsia" w:ascii="楷体" w:hAnsi="楷体" w:eastAsia="楷体" w:cs="楷体"/>
                <w:szCs w:val="21"/>
              </w:rPr>
              <w:t>-20</w:t>
            </w:r>
            <w:r>
              <w:rPr>
                <w:rFonts w:ascii="楷体" w:hAnsi="楷体" w:eastAsia="楷体" w:cs="楷体"/>
                <w:szCs w:val="21"/>
              </w:rPr>
              <w:t>02</w:t>
            </w:r>
            <w:r>
              <w:rPr>
                <w:rFonts w:hint="eastAsia" w:ascii="楷体" w:hAnsi="楷体" w:eastAsia="楷体" w:cs="楷体"/>
                <w:szCs w:val="21"/>
              </w:rPr>
              <w:t>）》</w:t>
            </w:r>
          </w:p>
          <w:p>
            <w:pPr>
              <w:rPr>
                <w:rFonts w:ascii="楷体" w:hAnsi="楷体" w:eastAsia="楷体" w:cs="楷体"/>
                <w:szCs w:val="21"/>
              </w:rPr>
            </w:pPr>
            <w:r>
              <w:rPr>
                <w:rFonts w:ascii="楷体" w:hAnsi="楷体" w:eastAsia="楷体" w:cs="楷体"/>
                <w:szCs w:val="21"/>
              </w:rPr>
              <w:t xml:space="preserve"> </w:t>
            </w:r>
            <w:r>
              <w:rPr>
                <w:rFonts w:hint="eastAsia" w:ascii="楷体" w:hAnsi="楷体" w:eastAsia="楷体" w:cs="楷体"/>
                <w:szCs w:val="21"/>
              </w:rPr>
              <w:t>。。。。。。</w:t>
            </w:r>
          </w:p>
          <w:p>
            <w:pPr>
              <w:rPr>
                <w:rFonts w:ascii="楷体" w:hAnsi="楷体" w:eastAsia="楷体" w:cs="楷体"/>
                <w:szCs w:val="21"/>
              </w:rPr>
            </w:pPr>
            <w:r>
              <w:rPr>
                <w:rFonts w:hint="eastAsia" w:ascii="楷体" w:hAnsi="楷体" w:eastAsia="楷体" w:cs="楷体"/>
                <w:szCs w:val="21"/>
              </w:rPr>
              <w:t>2、与专业有关的标准、规范</w:t>
            </w:r>
          </w:p>
          <w:p>
            <w:pPr>
              <w:rPr>
                <w:rFonts w:ascii="楷体" w:hAnsi="楷体" w:eastAsia="楷体" w:cs="楷体"/>
                <w:szCs w:val="21"/>
              </w:rPr>
            </w:pPr>
            <w:r>
              <w:rPr>
                <w:rFonts w:hint="eastAsia" w:ascii="楷体" w:hAnsi="楷体" w:eastAsia="楷体" w:cs="楷体"/>
                <w:szCs w:val="21"/>
              </w:rPr>
              <w:t>DB36/T 1174-2019地质灾害气象风险等级划分</w:t>
            </w:r>
          </w:p>
          <w:p>
            <w:pPr>
              <w:rPr>
                <w:rFonts w:ascii="楷体" w:hAnsi="楷体" w:eastAsia="楷体" w:cs="楷体"/>
                <w:szCs w:val="21"/>
              </w:rPr>
            </w:pPr>
            <w:r>
              <w:rPr>
                <w:rFonts w:hint="eastAsia" w:ascii="楷体" w:hAnsi="楷体" w:eastAsia="楷体" w:cs="楷体"/>
                <w:szCs w:val="21"/>
              </w:rPr>
              <w:t>DZ/T 0222-2006|地质灾害防治工程监理规范</w:t>
            </w:r>
          </w:p>
          <w:p>
            <w:pPr>
              <w:rPr>
                <w:rFonts w:ascii="楷体" w:hAnsi="楷体" w:eastAsia="楷体" w:cs="楷体"/>
                <w:szCs w:val="21"/>
              </w:rPr>
            </w:pPr>
            <w:r>
              <w:rPr>
                <w:rFonts w:hint="eastAsia" w:ascii="楷体" w:hAnsi="楷体" w:eastAsia="楷体" w:cs="楷体"/>
                <w:szCs w:val="21"/>
              </w:rPr>
              <w:t>DZ/T 0269-2014|地质灾害灾情统计</w:t>
            </w:r>
          </w:p>
          <w:p>
            <w:pPr>
              <w:rPr>
                <w:rFonts w:ascii="楷体" w:hAnsi="楷体" w:eastAsia="楷体" w:cs="楷体"/>
                <w:szCs w:val="21"/>
              </w:rPr>
            </w:pPr>
            <w:r>
              <w:rPr>
                <w:rFonts w:hint="eastAsia" w:ascii="楷体" w:hAnsi="楷体" w:eastAsia="楷体" w:cs="楷体"/>
                <w:szCs w:val="21"/>
              </w:rPr>
              <w:t>DZ/T 0284-2015|地质灾害排查规范</w:t>
            </w:r>
          </w:p>
          <w:p>
            <w:pPr>
              <w:rPr>
                <w:rFonts w:ascii="楷体" w:hAnsi="楷体" w:eastAsia="楷体" w:cs="楷体"/>
                <w:szCs w:val="21"/>
              </w:rPr>
            </w:pPr>
            <w:r>
              <w:rPr>
                <w:rFonts w:hint="eastAsia" w:ascii="楷体" w:hAnsi="楷体" w:eastAsia="楷体" w:cs="楷体"/>
                <w:szCs w:val="21"/>
              </w:rPr>
              <w:t>DZ/T 0286-2015|地质灾害危险性评估规范</w:t>
            </w:r>
          </w:p>
          <w:p>
            <w:pPr>
              <w:rPr>
                <w:rFonts w:ascii="楷体" w:hAnsi="楷体" w:eastAsia="楷体" w:cs="楷体"/>
                <w:szCs w:val="21"/>
              </w:rPr>
            </w:pPr>
            <w:r>
              <w:rPr>
                <w:rFonts w:hint="eastAsia" w:ascii="楷体" w:hAnsi="楷体" w:eastAsia="楷体" w:cs="楷体"/>
                <w:szCs w:val="21"/>
              </w:rPr>
              <w:t>DZ/T 02</w:t>
            </w:r>
            <w:r>
              <w:rPr>
                <w:rFonts w:ascii="楷体" w:hAnsi="楷体" w:eastAsia="楷体" w:cs="楷体"/>
                <w:szCs w:val="21"/>
              </w:rPr>
              <w:t>18-2006</w:t>
            </w:r>
            <w:r>
              <w:rPr>
                <w:rFonts w:hint="eastAsia" w:ascii="楷体" w:hAnsi="楷体" w:eastAsia="楷体" w:cs="楷体"/>
                <w:szCs w:val="21"/>
              </w:rPr>
              <w:t>|滑坡防治工程设计与施工技术规范</w:t>
            </w:r>
          </w:p>
          <w:p>
            <w:pPr>
              <w:rPr>
                <w:rFonts w:ascii="楷体" w:hAnsi="楷体" w:eastAsia="楷体" w:cs="楷体"/>
                <w:szCs w:val="21"/>
              </w:rPr>
            </w:pPr>
            <w:r>
              <w:rPr>
                <w:rFonts w:hint="eastAsia" w:ascii="楷体" w:hAnsi="楷体" w:eastAsia="楷体" w:cs="楷体"/>
                <w:szCs w:val="21"/>
              </w:rPr>
              <w:t>DZ/T 02</w:t>
            </w:r>
            <w:r>
              <w:rPr>
                <w:rFonts w:ascii="楷体" w:hAnsi="楷体" w:eastAsia="楷体" w:cs="楷体"/>
                <w:szCs w:val="21"/>
              </w:rPr>
              <w:t>39</w:t>
            </w:r>
            <w:r>
              <w:rPr>
                <w:rFonts w:hint="eastAsia" w:ascii="楷体" w:hAnsi="楷体" w:eastAsia="楷体" w:cs="楷体"/>
                <w:szCs w:val="21"/>
              </w:rPr>
              <w:t>-20</w:t>
            </w:r>
            <w:r>
              <w:rPr>
                <w:rFonts w:ascii="楷体" w:hAnsi="楷体" w:eastAsia="楷体" w:cs="楷体"/>
                <w:szCs w:val="21"/>
              </w:rPr>
              <w:t>04</w:t>
            </w:r>
            <w:r>
              <w:rPr>
                <w:rFonts w:hint="eastAsia" w:ascii="楷体" w:hAnsi="楷体" w:eastAsia="楷体" w:cs="楷体"/>
                <w:szCs w:val="21"/>
              </w:rPr>
              <w:t>|泥石流灾害防治工程设计规范</w:t>
            </w:r>
          </w:p>
          <w:p>
            <w:pPr>
              <w:rPr>
                <w:rFonts w:ascii="楷体" w:hAnsi="楷体" w:eastAsia="楷体" w:cs="楷体"/>
                <w:szCs w:val="21"/>
              </w:rPr>
            </w:pPr>
            <w:r>
              <w:rPr>
                <w:rFonts w:hint="eastAsia" w:ascii="楷体" w:hAnsi="楷体" w:eastAsia="楷体" w:cs="楷体"/>
                <w:szCs w:val="21"/>
              </w:rPr>
              <w:t>DZ/T 02</w:t>
            </w:r>
            <w:r>
              <w:rPr>
                <w:rFonts w:ascii="楷体" w:hAnsi="楷体" w:eastAsia="楷体" w:cs="楷体"/>
                <w:szCs w:val="21"/>
              </w:rPr>
              <w:t>39</w:t>
            </w:r>
            <w:r>
              <w:rPr>
                <w:rFonts w:hint="eastAsia" w:ascii="楷体" w:hAnsi="楷体" w:eastAsia="楷体" w:cs="楷体"/>
                <w:szCs w:val="21"/>
              </w:rPr>
              <w:t>-20</w:t>
            </w:r>
            <w:r>
              <w:rPr>
                <w:rFonts w:ascii="楷体" w:hAnsi="楷体" w:eastAsia="楷体" w:cs="楷体"/>
                <w:szCs w:val="21"/>
              </w:rPr>
              <w:t>04</w:t>
            </w:r>
            <w:r>
              <w:rPr>
                <w:rFonts w:hint="eastAsia" w:ascii="楷体" w:hAnsi="楷体" w:eastAsia="楷体" w:cs="楷体"/>
                <w:szCs w:val="21"/>
              </w:rPr>
              <w:t>|崩塌、滑坡、泥石流检测规范</w:t>
            </w:r>
          </w:p>
          <w:p>
            <w:pPr>
              <w:rPr>
                <w:rFonts w:ascii="楷体" w:hAnsi="楷体" w:eastAsia="楷体" w:cs="楷体"/>
                <w:szCs w:val="21"/>
              </w:rPr>
            </w:pPr>
            <w:r>
              <w:rPr>
                <w:rFonts w:hint="eastAsia" w:ascii="楷体" w:hAnsi="楷体" w:eastAsia="楷体" w:cs="楷体"/>
                <w:szCs w:val="21"/>
              </w:rPr>
              <w:t>GB/T 40112-2021|地质灾害危险性评估规范</w:t>
            </w:r>
          </w:p>
          <w:p>
            <w:pPr>
              <w:pStyle w:val="2"/>
              <w:ind w:firstLine="0" w:firstLineChars="0"/>
              <w:rPr>
                <w:rFonts w:ascii="楷体" w:hAnsi="楷体" w:eastAsia="楷体"/>
                <w:szCs w:val="21"/>
              </w:rPr>
            </w:pPr>
          </w:p>
          <w:p>
            <w:pPr>
              <w:rPr>
                <w:rFonts w:ascii="楷体" w:hAnsi="楷体" w:eastAsia="楷体"/>
                <w:szCs w:val="21"/>
              </w:rPr>
            </w:pPr>
            <w:r>
              <w:rPr>
                <w:rFonts w:hint="eastAsia" w:ascii="楷体" w:hAnsi="楷体" w:eastAsia="楷体"/>
                <w:szCs w:val="21"/>
              </w:rPr>
              <w:t>。。。。。。</w:t>
            </w:r>
          </w:p>
          <w:p>
            <w:pPr>
              <w:rPr>
                <w:rFonts w:ascii="楷体" w:hAnsi="楷体" w:eastAsia="楷体" w:cs="楷体"/>
                <w:szCs w:val="21"/>
              </w:rPr>
            </w:pPr>
            <w:r>
              <w:rPr>
                <w:rFonts w:ascii="楷体" w:hAnsi="楷体" w:eastAsia="楷体" w:cs="楷体"/>
                <w:szCs w:val="21"/>
              </w:rPr>
              <w:t>3</w:t>
            </w:r>
            <w:r>
              <w:rPr>
                <w:rFonts w:hint="eastAsia" w:ascii="楷体" w:hAnsi="楷体" w:eastAsia="楷体" w:cs="楷体"/>
                <w:szCs w:val="21"/>
              </w:rPr>
              <w:t>、与施工有关的法律法规</w:t>
            </w:r>
          </w:p>
          <w:p>
            <w:pPr>
              <w:rPr>
                <w:rFonts w:ascii="楷体" w:hAnsi="楷体" w:eastAsia="楷体" w:cs="楷体"/>
                <w:szCs w:val="21"/>
              </w:rPr>
            </w:pPr>
            <w:r>
              <w:rPr>
                <w:rFonts w:hint="eastAsia" w:ascii="楷体" w:hAnsi="楷体" w:eastAsia="楷体" w:cs="楷体"/>
                <w:szCs w:val="21"/>
              </w:rPr>
              <w:t>《中华人民共和国环境保护法》(国家主席令[2014]第9号)</w:t>
            </w:r>
          </w:p>
          <w:p>
            <w:pPr>
              <w:rPr>
                <w:rFonts w:ascii="楷体" w:hAnsi="楷体" w:eastAsia="楷体" w:cs="楷体"/>
                <w:szCs w:val="21"/>
              </w:rPr>
            </w:pPr>
            <w:r>
              <w:rPr>
                <w:rFonts w:hint="eastAsia" w:ascii="楷体" w:hAnsi="楷体" w:eastAsia="楷体" w:cs="楷体"/>
                <w:szCs w:val="21"/>
              </w:rPr>
              <w:t>《中华人民共和国安全生产法》(国家主席令[2014]第13号)</w:t>
            </w:r>
          </w:p>
          <w:p>
            <w:pPr>
              <w:rPr>
                <w:rFonts w:ascii="楷体" w:hAnsi="楷体" w:eastAsia="楷体" w:cs="楷体"/>
                <w:szCs w:val="21"/>
              </w:rPr>
            </w:pPr>
            <w:r>
              <w:rPr>
                <w:rFonts w:hint="eastAsia" w:ascii="楷体" w:hAnsi="楷体" w:eastAsia="楷体" w:cs="楷体"/>
                <w:szCs w:val="21"/>
              </w:rPr>
              <w:t>住房城乡建设部办公厅关于实施《危险性较大的分部分项工程安全管理规定》有关问题的通知(建办质【2018】      31号)</w:t>
            </w:r>
          </w:p>
          <w:p>
            <w:pPr>
              <w:rPr>
                <w:rFonts w:ascii="楷体" w:hAnsi="楷体" w:eastAsia="楷体" w:cs="楷体"/>
                <w:szCs w:val="21"/>
              </w:rPr>
            </w:pPr>
            <w:r>
              <w:rPr>
                <w:rFonts w:hint="eastAsia" w:ascii="楷体" w:hAnsi="楷体" w:eastAsia="楷体" w:cs="楷体"/>
                <w:szCs w:val="21"/>
              </w:rPr>
              <w:t>《危险性较大的分部分项工程安全管理规定》中华人民共和国住房和城乡建设部令第37号</w:t>
            </w:r>
          </w:p>
          <w:p>
            <w:pPr>
              <w:pStyle w:val="2"/>
              <w:ind w:firstLine="0" w:firstLineChars="0"/>
              <w:rPr>
                <w:rFonts w:ascii="楷体" w:hAnsi="楷体" w:eastAsia="楷体"/>
                <w:szCs w:val="21"/>
              </w:rPr>
            </w:pPr>
            <w:r>
              <w:rPr>
                <w:rFonts w:hint="eastAsia" w:ascii="楷体" w:hAnsi="楷体" w:eastAsia="楷体"/>
                <w:szCs w:val="21"/>
              </w:rPr>
              <w:t>江苏省地质灾害防治管理办法</w:t>
            </w:r>
          </w:p>
          <w:p>
            <w:pPr>
              <w:pStyle w:val="2"/>
              <w:ind w:firstLine="0" w:firstLineChars="0"/>
              <w:rPr>
                <w:rFonts w:ascii="楷体" w:hAnsi="楷体" w:eastAsia="楷体"/>
                <w:szCs w:val="21"/>
              </w:rPr>
            </w:pPr>
            <w:r>
              <w:rPr>
                <w:rFonts w:hint="eastAsia" w:ascii="楷体" w:hAnsi="楷体" w:eastAsia="楷体"/>
                <w:szCs w:val="21"/>
              </w:rPr>
              <w:t>地质灾害防治管理办法（中华人民共和国国土资源部令第4号）</w:t>
            </w:r>
          </w:p>
          <w:p>
            <w:pPr>
              <w:rPr>
                <w:rFonts w:ascii="楷体" w:hAnsi="楷体" w:eastAsia="楷体" w:cs="楷体"/>
                <w:szCs w:val="21"/>
              </w:rPr>
            </w:pPr>
            <w:r>
              <w:rPr>
                <w:rFonts w:hint="eastAsia" w:ascii="楷体" w:hAnsi="楷体" w:eastAsia="楷体" w:cs="楷体"/>
                <w:szCs w:val="21"/>
              </w:rPr>
              <w:t xml:space="preserve">    。。。。。。</w:t>
            </w:r>
          </w:p>
          <w:p>
            <w:pPr>
              <w:rPr>
                <w:rFonts w:ascii="楷体" w:hAnsi="楷体" w:eastAsia="楷体" w:cs="楷体"/>
                <w:szCs w:val="21"/>
              </w:rPr>
            </w:pPr>
            <w:r>
              <w:rPr>
                <w:rFonts w:ascii="楷体" w:hAnsi="楷体" w:eastAsia="楷体" w:cs="楷体"/>
                <w:szCs w:val="21"/>
              </w:rPr>
              <w:t>4</w:t>
            </w:r>
            <w:r>
              <w:rPr>
                <w:rFonts w:hint="eastAsia" w:ascii="楷体" w:hAnsi="楷体" w:eastAsia="楷体" w:cs="楷体"/>
                <w:szCs w:val="21"/>
              </w:rPr>
              <w:t>、项目资料</w:t>
            </w:r>
          </w:p>
          <w:p>
            <w:pPr>
              <w:rPr>
                <w:rFonts w:ascii="楷体" w:hAnsi="楷体" w:eastAsia="楷体" w:cs="楷体"/>
                <w:szCs w:val="21"/>
              </w:rPr>
            </w:pPr>
            <w:r>
              <w:rPr>
                <w:rFonts w:hint="eastAsia" w:ascii="楷体" w:hAnsi="楷体" w:eastAsia="楷体" w:cs="楷体"/>
                <w:szCs w:val="21"/>
              </w:rPr>
              <w:t>1）《各工程项目的施工组织设计》或《各工程项目的专项施工方案》</w:t>
            </w:r>
          </w:p>
          <w:p>
            <w:pPr>
              <w:rPr>
                <w:rFonts w:ascii="楷体" w:hAnsi="楷体" w:eastAsia="楷体" w:cs="楷体"/>
                <w:szCs w:val="21"/>
              </w:rPr>
            </w:pPr>
            <w:r>
              <w:rPr>
                <w:rFonts w:hint="eastAsia" w:ascii="楷体" w:hAnsi="楷体" w:eastAsia="楷体" w:cs="楷体"/>
                <w:szCs w:val="21"/>
              </w:rPr>
              <w:t>2）客供施工图纸</w:t>
            </w:r>
          </w:p>
          <w:p>
            <w:pPr>
              <w:rPr>
                <w:rFonts w:ascii="楷体" w:hAnsi="楷体" w:eastAsia="楷体" w:cs="楷体"/>
                <w:szCs w:val="21"/>
              </w:rPr>
            </w:pPr>
            <w:r>
              <w:rPr>
                <w:rFonts w:hint="eastAsia" w:ascii="楷体" w:hAnsi="楷体" w:eastAsia="楷体" w:cs="楷体"/>
                <w:szCs w:val="21"/>
              </w:rPr>
              <w:t>3）设计文件、合同要求、</w:t>
            </w:r>
          </w:p>
          <w:p>
            <w:pPr>
              <w:rPr>
                <w:rFonts w:ascii="楷体" w:hAnsi="楷体" w:eastAsia="楷体" w:cs="楷体"/>
                <w:szCs w:val="21"/>
              </w:rPr>
            </w:pPr>
            <w:r>
              <w:rPr>
                <w:rFonts w:hint="eastAsia" w:ascii="楷体" w:hAnsi="楷体" w:eastAsia="楷体" w:cs="楷体"/>
                <w:szCs w:val="21"/>
              </w:rPr>
              <w:t>4）各专项工程质量施工及验收规范、技术规程</w:t>
            </w:r>
          </w:p>
          <w:p>
            <w:pPr>
              <w:rPr>
                <w:rFonts w:ascii="楷体" w:hAnsi="楷体" w:eastAsia="楷体" w:cs="楷体"/>
                <w:szCs w:val="21"/>
              </w:rPr>
            </w:pPr>
            <w:r>
              <w:rPr>
                <w:rFonts w:hint="eastAsia" w:ascii="楷体" w:hAnsi="楷体" w:eastAsia="楷体" w:cs="楷体"/>
                <w:szCs w:val="21"/>
              </w:rPr>
              <w:t>。。。。。。</w:t>
            </w:r>
          </w:p>
          <w:p>
            <w:pPr>
              <w:rPr>
                <w:rFonts w:ascii="楷体" w:hAnsi="楷体" w:eastAsia="楷体" w:cs="楷体"/>
                <w:szCs w:val="21"/>
              </w:rPr>
            </w:pPr>
            <w:r>
              <w:rPr>
                <w:rFonts w:hint="eastAsia" w:ascii="楷体" w:hAnsi="楷体" w:eastAsia="楷体" w:cs="楷体"/>
                <w:szCs w:val="21"/>
              </w:rPr>
              <w:t>GB/T 24001-2016《环境管理体系 要求及使用指南》、</w:t>
            </w:r>
          </w:p>
          <w:p>
            <w:pPr>
              <w:rPr>
                <w:rFonts w:ascii="楷体" w:hAnsi="楷体" w:eastAsia="楷体" w:cs="楷体"/>
                <w:szCs w:val="21"/>
              </w:rPr>
            </w:pPr>
            <w:r>
              <w:rPr>
                <w:rFonts w:hint="eastAsia" w:ascii="楷体" w:hAnsi="楷体" w:eastAsia="楷体" w:cs="楷体"/>
                <w:szCs w:val="21"/>
              </w:rPr>
              <w:t>GB/T 45001-2020《职业健康安全管理体系 要求及使用指南》</w:t>
            </w:r>
          </w:p>
          <w:p>
            <w:pPr>
              <w:rPr>
                <w:rFonts w:ascii="楷体" w:hAnsi="楷体" w:eastAsia="楷体"/>
                <w:bCs/>
                <w:szCs w:val="21"/>
              </w:rPr>
            </w:pPr>
            <w:r>
              <w:rPr>
                <w:rFonts w:hint="eastAsia" w:ascii="楷体" w:hAnsi="楷体" w:eastAsia="楷体"/>
                <w:bCs/>
                <w:szCs w:val="21"/>
              </w:rPr>
              <w:t>GB/T19001—2016标准、</w:t>
            </w:r>
          </w:p>
          <w:p>
            <w:pPr>
              <w:rPr>
                <w:rFonts w:ascii="楷体" w:hAnsi="楷体" w:eastAsia="楷体" w:cs="楷体"/>
                <w:szCs w:val="21"/>
              </w:rPr>
            </w:pPr>
            <w:r>
              <w:rPr>
                <w:rFonts w:hint="eastAsia" w:ascii="楷体" w:hAnsi="楷体" w:eastAsia="楷体"/>
                <w:bCs/>
                <w:szCs w:val="21"/>
              </w:rPr>
              <w:t>GB/T50430—2017标准</w:t>
            </w:r>
            <w:r>
              <w:rPr>
                <w:rFonts w:hint="eastAsia" w:ascii="楷体" w:hAnsi="楷体" w:eastAsia="楷体" w:cs="楷体"/>
                <w:szCs w:val="21"/>
              </w:rPr>
              <w:t>等</w:t>
            </w:r>
          </w:p>
          <w:p>
            <w:pPr>
              <w:rPr>
                <w:rFonts w:ascii="楷体" w:hAnsi="楷体" w:eastAsia="楷体" w:cs="楷体"/>
                <w:szCs w:val="21"/>
              </w:rPr>
            </w:pPr>
            <w:r>
              <w:rPr>
                <w:rFonts w:hint="eastAsia" w:ascii="楷体" w:hAnsi="楷体" w:eastAsia="楷体" w:cs="楷体"/>
                <w:szCs w:val="21"/>
              </w:rPr>
              <w:t>标准、规范及法规要求。</w:t>
            </w:r>
          </w:p>
          <w:p>
            <w:pPr>
              <w:rPr>
                <w:rFonts w:ascii="楷体" w:hAnsi="楷体" w:eastAsia="楷体" w:cs="楷体"/>
                <w:szCs w:val="21"/>
              </w:rPr>
            </w:pPr>
            <w:r>
              <w:rPr>
                <w:rFonts w:hint="eastAsia" w:ascii="楷体" w:hAnsi="楷体" w:eastAsia="楷体" w:cs="楷体"/>
                <w:szCs w:val="21"/>
              </w:rPr>
              <w:t>经常网上查阅、及时与顾客沟通确保最新版。</w:t>
            </w:r>
          </w:p>
          <w:p>
            <w:pPr>
              <w:rPr>
                <w:rFonts w:ascii="楷体" w:hAnsi="楷体" w:eastAsia="楷体" w:cs="楷体"/>
                <w:szCs w:val="21"/>
              </w:rPr>
            </w:pPr>
            <w:r>
              <w:rPr>
                <w:rFonts w:hint="eastAsia" w:ascii="楷体" w:hAnsi="楷体" w:eastAsia="楷体" w:cs="楷体"/>
                <w:szCs w:val="21"/>
              </w:rPr>
              <w:t>●主管部门――综合部均按规定进行了识别控制，并从国家标准网和其他方面对外来文件保持更新。</w:t>
            </w:r>
          </w:p>
          <w:p>
            <w:pPr>
              <w:rPr>
                <w:rFonts w:ascii="楷体" w:hAnsi="楷体" w:eastAsia="楷体" w:cs="楷体"/>
                <w:szCs w:val="21"/>
              </w:rPr>
            </w:pPr>
            <w:r>
              <w:rPr>
                <w:rFonts w:hint="eastAsia" w:ascii="楷体" w:hAnsi="楷体" w:eastAsia="楷体" w:cs="楷体"/>
                <w:szCs w:val="21"/>
              </w:rPr>
              <w:t>●查见《记录清单》共涉及</w:t>
            </w:r>
            <w:r>
              <w:rPr>
                <w:rFonts w:ascii="楷体" w:hAnsi="楷体" w:eastAsia="楷体" w:cs="楷体"/>
                <w:szCs w:val="21"/>
              </w:rPr>
              <w:t>80</w:t>
            </w:r>
            <w:r>
              <w:rPr>
                <w:rFonts w:hint="eastAsia" w:ascii="楷体" w:hAnsi="楷体" w:eastAsia="楷体" w:cs="楷体"/>
                <w:szCs w:val="21"/>
              </w:rPr>
              <w:t>余项记录，记录表包括序号、记录名称、编号、保存期、责任部门等内容。</w:t>
            </w:r>
          </w:p>
          <w:p>
            <w:pPr>
              <w:rPr>
                <w:rFonts w:ascii="楷体" w:hAnsi="楷体" w:eastAsia="楷体" w:cs="楷体"/>
                <w:szCs w:val="21"/>
              </w:rPr>
            </w:pPr>
            <w:r>
              <w:rPr>
                <w:rFonts w:hint="eastAsia" w:ascii="楷体" w:hAnsi="楷体" w:eastAsia="楷体" w:cs="楷体"/>
                <w:szCs w:val="21"/>
              </w:rPr>
              <w:t>如：年度培训计划、顾客满意度评定表、设备清单等，记录认真，内容较充实，真实可信。</w:t>
            </w:r>
          </w:p>
          <w:p>
            <w:pPr>
              <w:rPr>
                <w:rFonts w:ascii="楷体" w:hAnsi="楷体" w:eastAsia="楷体" w:cs="楷体"/>
                <w:szCs w:val="21"/>
              </w:rPr>
            </w:pPr>
            <w:r>
              <w:rPr>
                <w:rFonts w:hint="eastAsia" w:ascii="楷体" w:hAnsi="楷体" w:eastAsia="楷体" w:cs="楷体"/>
                <w:szCs w:val="21"/>
              </w:rPr>
              <w:t>记录的保护：所属部门负责，文件柜，按期限控制，销毁有审批及登记。</w:t>
            </w:r>
          </w:p>
          <w:p>
            <w:pPr>
              <w:rPr>
                <w:rFonts w:ascii="楷体" w:hAnsi="楷体" w:eastAsia="楷体" w:cs="楷体"/>
                <w:szCs w:val="21"/>
              </w:rPr>
            </w:pPr>
            <w:r>
              <w:rPr>
                <w:rFonts w:hint="eastAsia" w:ascii="楷体" w:hAnsi="楷体" w:eastAsia="楷体" w:cs="楷体"/>
                <w:szCs w:val="21"/>
              </w:rPr>
              <w:t>●综合部保存信息资料和培训记录等存放于文件夹，并放置于文件柜中，标识清晰，便于查阅，检索，基本满足要求。</w:t>
            </w:r>
          </w:p>
          <w:p>
            <w:pPr>
              <w:rPr>
                <w:rFonts w:ascii="楷体" w:hAnsi="楷体" w:eastAsia="楷体" w:cs="楷体"/>
                <w:szCs w:val="21"/>
              </w:rPr>
            </w:pPr>
            <w:r>
              <w:rPr>
                <w:rFonts w:hint="eastAsia" w:ascii="楷体" w:hAnsi="楷体" w:eastAsia="楷体" w:cs="楷体"/>
                <w:szCs w:val="21"/>
              </w:rPr>
              <w:t>现场确认，记录保存基本满足要求。</w:t>
            </w:r>
          </w:p>
        </w:tc>
        <w:tc>
          <w:tcPr>
            <w:tcW w:w="883"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1799" w:type="dxa"/>
          </w:tcPr>
          <w:p>
            <w:pPr>
              <w:rPr>
                <w:rFonts w:ascii="楷体" w:hAnsi="楷体" w:eastAsia="楷体" w:cs="楷体"/>
                <w:szCs w:val="21"/>
              </w:rPr>
            </w:pPr>
            <w:r>
              <w:rPr>
                <w:rFonts w:hint="eastAsia" w:ascii="楷体" w:hAnsi="楷体" w:eastAsia="楷体" w:cs="楷体"/>
                <w:szCs w:val="21"/>
              </w:rPr>
              <w:t>分析和评价</w:t>
            </w:r>
          </w:p>
        </w:tc>
        <w:tc>
          <w:tcPr>
            <w:tcW w:w="1003" w:type="dxa"/>
          </w:tcPr>
          <w:p>
            <w:pPr>
              <w:rPr>
                <w:rFonts w:ascii="楷体" w:hAnsi="楷体" w:eastAsia="楷体" w:cs="楷体"/>
                <w:szCs w:val="21"/>
              </w:rPr>
            </w:pPr>
            <w:r>
              <w:rPr>
                <w:rFonts w:hint="eastAsia" w:ascii="楷体" w:hAnsi="楷体" w:eastAsia="楷体" w:cs="楷体"/>
                <w:szCs w:val="21"/>
              </w:rPr>
              <w:t>Q</w:t>
            </w:r>
          </w:p>
          <w:p>
            <w:pPr>
              <w:rPr>
                <w:rFonts w:ascii="楷体" w:hAnsi="楷体" w:eastAsia="楷体" w:cs="楷体"/>
                <w:szCs w:val="21"/>
              </w:rPr>
            </w:pPr>
            <w:r>
              <w:rPr>
                <w:rFonts w:hint="eastAsia" w:ascii="楷体" w:hAnsi="楷体" w:eastAsia="楷体" w:cs="楷体"/>
                <w:szCs w:val="21"/>
              </w:rPr>
              <w:t>9.1.3</w:t>
            </w:r>
          </w:p>
          <w:p>
            <w:pPr>
              <w:rPr>
                <w:rFonts w:ascii="楷体" w:hAnsi="楷体" w:eastAsia="楷体" w:cs="楷体"/>
                <w:szCs w:val="21"/>
              </w:rPr>
            </w:pPr>
          </w:p>
        </w:tc>
        <w:tc>
          <w:tcPr>
            <w:tcW w:w="11024" w:type="dxa"/>
          </w:tcPr>
          <w:p>
            <w:pPr>
              <w:rPr>
                <w:rFonts w:ascii="楷体" w:hAnsi="楷体" w:eastAsia="楷体" w:cs="楷体"/>
                <w:szCs w:val="21"/>
              </w:rPr>
            </w:pPr>
            <w:r>
              <w:rPr>
                <w:rFonts w:hint="eastAsia" w:ascii="楷体" w:hAnsi="楷体" w:eastAsia="楷体" w:cs="楷体"/>
                <w:szCs w:val="21"/>
              </w:rPr>
              <w:t>●查《管理手册》规定了检查、分析、评价和改进的内容，规定了相应的职责和能力要求，及信息收集方式和分析方法。</w:t>
            </w:r>
          </w:p>
          <w:p>
            <w:pPr>
              <w:rPr>
                <w:rFonts w:ascii="楷体" w:hAnsi="楷体" w:eastAsia="楷体" w:cs="楷体"/>
                <w:szCs w:val="21"/>
              </w:rPr>
            </w:pPr>
            <w:r>
              <w:rPr>
                <w:rFonts w:hint="eastAsia" w:ascii="楷体" w:hAnsi="楷体" w:eastAsia="楷体" w:cs="楷体"/>
                <w:szCs w:val="21"/>
              </w:rPr>
              <w:t>●查见有《工绩效考核管理制度》、《质量管理自查与评价制度》、《绩效的监视和测量管理程序》等。</w:t>
            </w:r>
          </w:p>
          <w:p>
            <w:pPr>
              <w:rPr>
                <w:rFonts w:ascii="楷体" w:hAnsi="楷体" w:eastAsia="楷体" w:cs="楷体"/>
                <w:szCs w:val="21"/>
              </w:rPr>
            </w:pPr>
            <w:r>
              <w:rPr>
                <w:rFonts w:hint="eastAsia" w:ascii="楷体" w:hAnsi="楷体" w:eastAsia="楷体" w:cs="楷体"/>
                <w:szCs w:val="21"/>
              </w:rPr>
              <w:t>●简主任介绍介绍公司通过平时的检查、项目总结、内审、管理评审、目标/指标和管理方案的实施情况监测来分析管理体系的运行情况；</w:t>
            </w:r>
          </w:p>
          <w:p>
            <w:pPr>
              <w:rPr>
                <w:rFonts w:ascii="楷体" w:hAnsi="楷体" w:eastAsia="楷体" w:cs="楷体"/>
                <w:szCs w:val="21"/>
              </w:rPr>
            </w:pPr>
            <w:r>
              <w:rPr>
                <w:rFonts w:hint="eastAsia" w:ascii="楷体" w:hAnsi="楷体" w:eastAsia="楷体" w:cs="楷体"/>
                <w:szCs w:val="21"/>
              </w:rPr>
              <w:t>该公司管理体系分析和评价内容有：</w:t>
            </w:r>
          </w:p>
          <w:p>
            <w:pPr>
              <w:rPr>
                <w:rFonts w:ascii="楷体" w:hAnsi="楷体" w:eastAsia="楷体" w:cs="楷体"/>
                <w:szCs w:val="21"/>
              </w:rPr>
            </w:pPr>
            <w:r>
              <w:rPr>
                <w:rFonts w:hint="eastAsia" w:ascii="楷体" w:hAnsi="楷体" w:eastAsia="楷体" w:cs="楷体"/>
                <w:szCs w:val="21"/>
              </w:rPr>
              <w:t>1.产品和服务的符合性—通过目标考核，目标完成报告；（定量分析）</w:t>
            </w:r>
          </w:p>
          <w:p>
            <w:pPr>
              <w:rPr>
                <w:rFonts w:ascii="楷体" w:hAnsi="楷体" w:eastAsia="楷体" w:cs="楷体"/>
                <w:szCs w:val="21"/>
              </w:rPr>
            </w:pPr>
            <w:r>
              <w:rPr>
                <w:rFonts w:hint="eastAsia" w:ascii="楷体" w:hAnsi="楷体" w:eastAsia="楷体" w:cs="楷体"/>
                <w:szCs w:val="21"/>
              </w:rPr>
              <w:t xml:space="preserve">2.顾客满意程度---收集顾客满意度信息，统计评价； </w:t>
            </w:r>
          </w:p>
          <w:p>
            <w:pPr>
              <w:rPr>
                <w:rFonts w:ascii="楷体" w:hAnsi="楷体" w:eastAsia="楷体" w:cs="楷体"/>
                <w:szCs w:val="21"/>
              </w:rPr>
            </w:pPr>
            <w:r>
              <w:rPr>
                <w:rFonts w:hint="eastAsia" w:ascii="楷体" w:hAnsi="楷体" w:eastAsia="楷体" w:cs="楷体"/>
                <w:szCs w:val="21"/>
              </w:rPr>
              <w:t>3.外部供方的评价，年度的供方再评价。</w:t>
            </w:r>
          </w:p>
          <w:p>
            <w:pPr>
              <w:rPr>
                <w:rFonts w:ascii="楷体" w:hAnsi="楷体" w:eastAsia="楷体" w:cs="楷体"/>
                <w:szCs w:val="21"/>
              </w:rPr>
            </w:pPr>
            <w:r>
              <w:rPr>
                <w:rFonts w:hint="eastAsia" w:ascii="楷体" w:hAnsi="楷体" w:eastAsia="楷体" w:cs="楷体"/>
                <w:szCs w:val="21"/>
              </w:rPr>
              <w:t>4.针对风险和机遇所采取措施的有效性---提供评价报告；</w:t>
            </w:r>
          </w:p>
          <w:p>
            <w:pPr>
              <w:rPr>
                <w:rFonts w:ascii="楷体" w:hAnsi="楷体" w:eastAsia="楷体" w:cs="楷体"/>
                <w:szCs w:val="21"/>
              </w:rPr>
            </w:pPr>
            <w:r>
              <w:rPr>
                <w:rFonts w:hint="eastAsia" w:ascii="楷体" w:hAnsi="楷体" w:eastAsia="楷体" w:cs="楷体"/>
                <w:szCs w:val="21"/>
              </w:rPr>
              <w:t>5.管理评审中对：策划是否得到有效实施、质量管理体系的绩效和有效性、管理体系改进的需求 均有分析评价（定性）。</w:t>
            </w:r>
          </w:p>
          <w:p>
            <w:pPr>
              <w:rPr>
                <w:rFonts w:ascii="楷体" w:hAnsi="楷体" w:eastAsia="楷体" w:cs="楷体"/>
                <w:szCs w:val="21"/>
              </w:rPr>
            </w:pPr>
            <w:r>
              <w:rPr>
                <w:rFonts w:hint="eastAsia" w:ascii="楷体" w:hAnsi="楷体" w:eastAsia="楷体" w:cs="楷体"/>
                <w:szCs w:val="21"/>
              </w:rPr>
              <w:t>●对所需的监视、测量、分析和改进过程进行策划，编制了相应的控制文件，如环境运行控制程序、职业健康安全控制程序、顾客满意管理程序、内审控制程序、管理评审控制程序、关的作业文件等.产品实现过程按施工工艺流程要求加以控制。</w:t>
            </w:r>
          </w:p>
          <w:p>
            <w:pPr>
              <w:rPr>
                <w:rFonts w:ascii="楷体" w:hAnsi="楷体" w:eastAsia="楷体" w:cs="楷体"/>
                <w:szCs w:val="21"/>
              </w:rPr>
            </w:pPr>
            <w:r>
              <w:rPr>
                <w:rFonts w:hint="eastAsia" w:ascii="楷体" w:hAnsi="楷体" w:eastAsia="楷体" w:cs="楷体"/>
                <w:szCs w:val="21"/>
              </w:rPr>
              <w:t>●体系各大过程进行不定期的检查及对质量目标进行定期的考核。</w:t>
            </w:r>
          </w:p>
          <w:p>
            <w:pPr>
              <w:rPr>
                <w:rFonts w:ascii="楷体" w:hAnsi="楷体" w:eastAsia="楷体" w:cs="楷体"/>
                <w:szCs w:val="21"/>
              </w:rPr>
            </w:pPr>
            <w:r>
              <w:rPr>
                <w:rFonts w:hint="eastAsia" w:ascii="楷体" w:hAnsi="楷体" w:eastAsia="楷体" w:cs="楷体"/>
                <w:szCs w:val="21"/>
              </w:rPr>
              <w:t>●通过内审，管评，外审等方式对体系的绩效和有效性进行评价。</w:t>
            </w:r>
          </w:p>
          <w:p>
            <w:pPr>
              <w:rPr>
                <w:rFonts w:ascii="楷体" w:hAnsi="楷体" w:eastAsia="楷体" w:cs="楷体"/>
                <w:szCs w:val="21"/>
              </w:rPr>
            </w:pPr>
            <w:r>
              <w:rPr>
                <w:rFonts w:hint="eastAsia" w:ascii="楷体" w:hAnsi="楷体" w:eastAsia="楷体" w:cs="楷体"/>
                <w:szCs w:val="21"/>
              </w:rPr>
              <w:t>基本符合要求。</w:t>
            </w:r>
          </w:p>
        </w:tc>
        <w:tc>
          <w:tcPr>
            <w:tcW w:w="883"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1799" w:type="dxa"/>
          </w:tcPr>
          <w:p>
            <w:pPr>
              <w:rPr>
                <w:rFonts w:ascii="楷体" w:hAnsi="楷体" w:eastAsia="楷体" w:cs="楷体"/>
                <w:szCs w:val="21"/>
              </w:rPr>
            </w:pPr>
            <w:r>
              <w:rPr>
                <w:rFonts w:hint="eastAsia" w:ascii="楷体" w:hAnsi="楷体" w:eastAsia="楷体" w:cs="楷体"/>
                <w:szCs w:val="21"/>
              </w:rPr>
              <w:t>招投标、合同管理</w:t>
            </w:r>
          </w:p>
        </w:tc>
        <w:tc>
          <w:tcPr>
            <w:tcW w:w="1003" w:type="dxa"/>
          </w:tcPr>
          <w:p>
            <w:pPr>
              <w:rPr>
                <w:rFonts w:ascii="楷体" w:hAnsi="楷体" w:eastAsia="楷体" w:cs="楷体"/>
                <w:szCs w:val="21"/>
              </w:rPr>
            </w:pPr>
            <w:r>
              <w:rPr>
                <w:rFonts w:hint="eastAsia" w:ascii="楷体" w:hAnsi="楷体" w:eastAsia="楷体" w:cs="楷体"/>
                <w:szCs w:val="21"/>
              </w:rPr>
              <w:t>Q：8.2</w:t>
            </w:r>
          </w:p>
        </w:tc>
        <w:tc>
          <w:tcPr>
            <w:tcW w:w="11024" w:type="dxa"/>
          </w:tcPr>
          <w:p>
            <w:pPr>
              <w:rPr>
                <w:rFonts w:ascii="楷体" w:hAnsi="楷体" w:eastAsia="楷体" w:cs="楷体"/>
                <w:szCs w:val="21"/>
              </w:rPr>
            </w:pPr>
            <w:r>
              <w:rPr>
                <w:rFonts w:hint="eastAsia" w:ascii="楷体" w:hAnsi="楷体" w:eastAsia="楷体" w:cs="楷体"/>
                <w:szCs w:val="21"/>
              </w:rPr>
              <w:t>●招投标、合同管理</w:t>
            </w:r>
          </w:p>
          <w:p>
            <w:pPr>
              <w:rPr>
                <w:rFonts w:ascii="楷体" w:hAnsi="楷体" w:eastAsia="楷体" w:cs="楷体"/>
                <w:szCs w:val="21"/>
              </w:rPr>
            </w:pPr>
            <w:r>
              <w:rPr>
                <w:rFonts w:hint="eastAsia" w:ascii="楷体" w:hAnsi="楷体" w:eastAsia="楷体" w:cs="楷体"/>
                <w:szCs w:val="21"/>
              </w:rPr>
              <w:t>--查文件：</w:t>
            </w:r>
          </w:p>
          <w:p>
            <w:pPr>
              <w:rPr>
                <w:rFonts w:ascii="楷体" w:hAnsi="楷体" w:eastAsia="楷体" w:cs="楷体"/>
                <w:szCs w:val="21"/>
              </w:rPr>
            </w:pPr>
            <w:r>
              <w:rPr>
                <w:rFonts w:hint="eastAsia" w:ascii="楷体" w:hAnsi="楷体" w:eastAsia="楷体" w:cs="楷体"/>
                <w:szCs w:val="21"/>
              </w:rPr>
              <w:t>制定了《标书及合同管理制度》包涵了规范要求的工程项目投标及工程合同管理制度，明确了投标与工程合同管理的控制流程。</w:t>
            </w:r>
          </w:p>
          <w:p>
            <w:pPr>
              <w:rPr>
                <w:rFonts w:ascii="楷体" w:hAnsi="楷体" w:eastAsia="楷体" w:cs="楷体"/>
                <w:szCs w:val="21"/>
              </w:rPr>
            </w:pPr>
            <w:r>
              <w:rPr>
                <w:rFonts w:hint="eastAsia" w:ascii="楷体" w:hAnsi="楷体" w:eastAsia="楷体" w:cs="楷体"/>
                <w:szCs w:val="21"/>
              </w:rPr>
              <w:t>与负责人沟通：</w:t>
            </w:r>
          </w:p>
          <w:p>
            <w:pPr>
              <w:rPr>
                <w:rFonts w:ascii="楷体" w:hAnsi="楷体" w:eastAsia="楷体" w:cs="楷体"/>
                <w:szCs w:val="21"/>
              </w:rPr>
            </w:pPr>
            <w:r>
              <w:rPr>
                <w:rFonts w:hint="eastAsia" w:ascii="楷体" w:hAnsi="楷体" w:eastAsia="楷体" w:cs="楷体"/>
                <w:szCs w:val="21"/>
              </w:rPr>
              <w:t>1、公司通过招投标、市场开拓及客户介绍等其他方式获得合同。</w:t>
            </w:r>
          </w:p>
          <w:p>
            <w:pPr>
              <w:rPr>
                <w:rFonts w:ascii="楷体" w:hAnsi="楷体" w:eastAsia="楷体" w:cs="楷体"/>
                <w:szCs w:val="21"/>
              </w:rPr>
            </w:pPr>
            <w:r>
              <w:rPr>
                <w:rFonts w:hint="eastAsia" w:ascii="楷体" w:hAnsi="楷体" w:eastAsia="楷体" w:cs="楷体"/>
                <w:szCs w:val="21"/>
              </w:rPr>
              <w:t>2、通过资格预审、招标答疑、招标书、电话、现场拜访、网络和与业主的交流。</w:t>
            </w:r>
          </w:p>
          <w:p>
            <w:pPr>
              <w:rPr>
                <w:rFonts w:ascii="楷体" w:hAnsi="楷体" w:eastAsia="楷体" w:cs="楷体"/>
                <w:szCs w:val="21"/>
              </w:rPr>
            </w:pPr>
            <w:r>
              <w:rPr>
                <w:rFonts w:hint="eastAsia" w:ascii="楷体" w:hAnsi="楷体" w:eastAsia="楷体" w:cs="楷体"/>
                <w:szCs w:val="21"/>
              </w:rPr>
              <w:t>3、需了解业主明示的要求、未明示但必须满足的、与项目相关的法律法规/行业的技术和规范要求及企业的相关要求。</w:t>
            </w:r>
          </w:p>
          <w:p>
            <w:pPr>
              <w:rPr>
                <w:rFonts w:ascii="楷体" w:hAnsi="楷体" w:eastAsia="楷体" w:cs="楷体"/>
                <w:szCs w:val="21"/>
              </w:rPr>
            </w:pPr>
            <w:r>
              <w:rPr>
                <w:rFonts w:hint="eastAsia" w:ascii="楷体" w:hAnsi="楷体" w:eastAsia="楷体" w:cs="楷体"/>
                <w:szCs w:val="21"/>
              </w:rPr>
              <w:t>4、投标或签订合同前，公司通过会议、网络及文件方式对以上业主要求、公司的技术能力/施工能力/财务能力及需面对的风险和机遇进行评审；评审通过后依法进行投标及签订合同。</w:t>
            </w:r>
          </w:p>
          <w:p>
            <w:pPr>
              <w:rPr>
                <w:rFonts w:ascii="楷体" w:hAnsi="楷体" w:eastAsia="楷体" w:cs="楷体"/>
                <w:szCs w:val="21"/>
              </w:rPr>
            </w:pPr>
            <w:r>
              <w:rPr>
                <w:rFonts w:hint="eastAsia" w:ascii="楷体" w:hAnsi="楷体" w:eastAsia="楷体" w:cs="楷体"/>
                <w:szCs w:val="21"/>
              </w:rPr>
              <w:t>5、合同签订后，综合部组织，通过会议、培训、书面等各种方式与工程部、项目部等进行合同交底。</w:t>
            </w:r>
          </w:p>
          <w:p>
            <w:pPr>
              <w:rPr>
                <w:rFonts w:ascii="楷体" w:hAnsi="楷体" w:eastAsia="楷体" w:cs="楷体"/>
                <w:szCs w:val="21"/>
              </w:rPr>
            </w:pPr>
            <w:r>
              <w:rPr>
                <w:rFonts w:hint="eastAsia" w:ascii="楷体" w:hAnsi="楷体" w:eastAsia="楷体" w:cs="楷体"/>
                <w:szCs w:val="21"/>
              </w:rPr>
              <w:t>6、在合同履行过程中，业主、监理、设计等各方提出合同的变更需要书面签认，作为合同的组成部分；按规定进行合同更改信息交流，做相应工程信息的更改。</w:t>
            </w:r>
          </w:p>
          <w:p>
            <w:pPr>
              <w:rPr>
                <w:rFonts w:ascii="楷体" w:hAnsi="楷体" w:eastAsia="楷体" w:cs="楷体"/>
                <w:szCs w:val="21"/>
              </w:rPr>
            </w:pPr>
            <w:r>
              <w:rPr>
                <w:rFonts w:hint="eastAsia" w:ascii="楷体" w:hAnsi="楷体" w:eastAsia="楷体" w:cs="楷体"/>
                <w:szCs w:val="21"/>
              </w:rPr>
              <w:t>7、与发包方保持沟通，进行合同履约分析，包括工程进行中和完工后；并定期分析、评价合同履行情况；保存合同变更、会议纪要、函件、通知等履约内容，确保工程和服务质量。</w:t>
            </w:r>
          </w:p>
          <w:p>
            <w:pPr>
              <w:rPr>
                <w:rFonts w:ascii="楷体" w:hAnsi="楷体" w:eastAsia="楷体" w:cs="楷体"/>
                <w:szCs w:val="21"/>
              </w:rPr>
            </w:pPr>
            <w:r>
              <w:rPr>
                <w:rFonts w:hint="eastAsia" w:ascii="楷体" w:hAnsi="楷体" w:eastAsia="楷体" w:cs="楷体"/>
                <w:szCs w:val="21"/>
              </w:rPr>
              <w:t>--查记录及执行情况：</w:t>
            </w:r>
          </w:p>
          <w:p>
            <w:pPr>
              <w:pStyle w:val="2"/>
              <w:ind w:firstLine="0" w:firstLineChars="0"/>
              <w:rPr>
                <w:rFonts w:ascii="楷体" w:hAnsi="楷体" w:eastAsia="楷体"/>
                <w:szCs w:val="21"/>
              </w:rPr>
            </w:pPr>
            <w:r>
              <w:rPr>
                <w:rFonts w:hint="eastAsia" w:ascii="楷体" w:hAnsi="楷体" w:eastAsia="楷体"/>
                <w:szCs w:val="21"/>
              </w:rPr>
              <w:t>-</w:t>
            </w:r>
            <w:r>
              <w:rPr>
                <w:rFonts w:ascii="楷体" w:hAnsi="楷体" w:eastAsia="楷体"/>
                <w:szCs w:val="21"/>
              </w:rPr>
              <w:t>-</w:t>
            </w:r>
            <w:r>
              <w:rPr>
                <w:rFonts w:hint="eastAsia" w:ascii="楷体" w:hAnsi="楷体" w:eastAsia="楷体"/>
                <w:szCs w:val="21"/>
              </w:rPr>
              <w:t>抽1</w:t>
            </w:r>
          </w:p>
          <w:p>
            <w:pPr>
              <w:rPr>
                <w:rFonts w:ascii="楷体" w:hAnsi="楷体" w:eastAsia="楷体"/>
                <w:b/>
                <w:bCs/>
                <w:w w:val="90"/>
                <w:kern w:val="21"/>
                <w:szCs w:val="21"/>
              </w:rPr>
            </w:pPr>
            <w:r>
              <w:rPr>
                <w:rFonts w:hint="eastAsia" w:ascii="楷体" w:hAnsi="楷体" w:eastAsia="楷体" w:cs="楷体"/>
                <w:szCs w:val="21"/>
              </w:rPr>
              <w:t>项目名称：</w:t>
            </w:r>
            <w:r>
              <w:rPr>
                <w:rFonts w:hint="eastAsia" w:ascii="楷体" w:hAnsi="楷体" w:eastAsia="楷体"/>
                <w:b/>
                <w:bCs/>
                <w:w w:val="90"/>
                <w:kern w:val="21"/>
                <w:szCs w:val="21"/>
              </w:rPr>
              <w:t>银凤湖片区(参茬窑)棚户区改造项目采空区场地治理</w:t>
            </w:r>
            <w:r>
              <w:rPr>
                <w:rFonts w:hint="eastAsia" w:ascii="楷体" w:hAnsi="楷体" w:eastAsia="楷体" w:cs="楷体"/>
                <w:szCs w:val="21"/>
              </w:rPr>
              <w:t>（完工项目）</w:t>
            </w:r>
          </w:p>
          <w:p>
            <w:pPr>
              <w:numPr>
                <w:ilvl w:val="0"/>
                <w:numId w:val="2"/>
              </w:numPr>
              <w:rPr>
                <w:rFonts w:ascii="楷体" w:hAnsi="楷体" w:eastAsia="楷体" w:cs="楷体"/>
                <w:szCs w:val="21"/>
              </w:rPr>
            </w:pPr>
            <w:r>
              <w:rPr>
                <w:rFonts w:hint="eastAsia" w:ascii="楷体" w:hAnsi="楷体" w:eastAsia="楷体" w:cs="楷体"/>
                <w:szCs w:val="21"/>
              </w:rPr>
              <w:t>甲方：</w:t>
            </w:r>
            <w:r>
              <w:rPr>
                <w:rFonts w:hint="eastAsia" w:ascii="楷体" w:hAnsi="楷体" w:eastAsia="楷体" w:cs="仿宋"/>
                <w:szCs w:val="21"/>
              </w:rPr>
              <w:t>临沂城发罗美置业有限公司</w:t>
            </w:r>
          </w:p>
          <w:p>
            <w:pPr>
              <w:rPr>
                <w:rFonts w:ascii="楷体" w:hAnsi="楷体" w:eastAsia="楷体"/>
                <w:szCs w:val="21"/>
              </w:rPr>
            </w:pPr>
            <w:r>
              <w:rPr>
                <w:rFonts w:hint="eastAsia" w:ascii="楷体" w:hAnsi="楷体" w:eastAsia="楷体" w:cs="楷体"/>
                <w:szCs w:val="21"/>
              </w:rPr>
              <w:t>乙方：</w:t>
            </w:r>
            <w:r>
              <w:rPr>
                <w:rFonts w:hint="eastAsia" w:ascii="楷体" w:hAnsi="楷体" w:eastAsia="楷体" w:cs="宋体"/>
                <w:kern w:val="0"/>
                <w:szCs w:val="21"/>
              </w:rPr>
              <w:t>徐州磐威建筑工程有限公司</w:t>
            </w:r>
          </w:p>
          <w:p>
            <w:pPr>
              <w:rPr>
                <w:rFonts w:ascii="楷体" w:hAnsi="楷体" w:eastAsia="楷体" w:cs="楷体"/>
                <w:szCs w:val="21"/>
              </w:rPr>
            </w:pPr>
            <w:r>
              <w:rPr>
                <w:rFonts w:hint="eastAsia" w:ascii="楷体" w:hAnsi="楷体" w:eastAsia="楷体" w:cs="楷体"/>
                <w:szCs w:val="21"/>
              </w:rPr>
              <w:t>查见合同原件：</w:t>
            </w:r>
          </w:p>
          <w:p>
            <w:pPr>
              <w:rPr>
                <w:rFonts w:ascii="楷体" w:hAnsi="楷体" w:eastAsia="楷体" w:cs="楷体"/>
                <w:szCs w:val="21"/>
              </w:rPr>
            </w:pPr>
            <w:r>
              <w:rPr>
                <w:rFonts w:hint="eastAsia" w:ascii="楷体" w:hAnsi="楷体" w:eastAsia="楷体" w:cs="楷体"/>
                <w:szCs w:val="21"/>
              </w:rPr>
              <w:t>合同签订日期：20</w:t>
            </w:r>
            <w:r>
              <w:rPr>
                <w:rFonts w:ascii="楷体" w:hAnsi="楷体" w:eastAsia="楷体" w:cs="楷体"/>
                <w:szCs w:val="21"/>
              </w:rPr>
              <w:t>20.10.23</w:t>
            </w:r>
          </w:p>
          <w:p>
            <w:pPr>
              <w:rPr>
                <w:rFonts w:ascii="楷体" w:hAnsi="楷体" w:eastAsia="楷体" w:cs="楷体"/>
                <w:szCs w:val="21"/>
              </w:rPr>
            </w:pPr>
            <w:r>
              <w:rPr>
                <w:rFonts w:hint="eastAsia" w:ascii="楷体" w:hAnsi="楷体" w:eastAsia="楷体" w:cs="楷体"/>
                <w:szCs w:val="21"/>
              </w:rPr>
              <w:t>合同内容有：合同签订依据、工程名称、工程内容、合同工期、质量验收标准及验收、甲乙双方的权利和义务、签约合同价及合同价格方式、承诺等，内容明确，有双方公司签章确认，作为了评审的依据。</w:t>
            </w:r>
          </w:p>
          <w:p>
            <w:pPr>
              <w:rPr>
                <w:rFonts w:ascii="楷体" w:hAnsi="楷体" w:eastAsia="楷体" w:cs="楷体"/>
                <w:szCs w:val="21"/>
              </w:rPr>
            </w:pPr>
            <w:r>
              <w:rPr>
                <w:rFonts w:hint="eastAsia" w:ascii="楷体" w:hAnsi="楷体" w:eastAsia="楷体" w:cs="楷体"/>
                <w:szCs w:val="21"/>
              </w:rPr>
              <w:t>2、</w:t>
            </w:r>
            <w:r>
              <w:rPr>
                <w:rFonts w:hint="eastAsia" w:ascii="楷体" w:hAnsi="楷体" w:eastAsia="楷体"/>
                <w:szCs w:val="21"/>
              </w:rPr>
              <w:t>抽2</w:t>
            </w:r>
          </w:p>
          <w:p>
            <w:pPr>
              <w:jc w:val="left"/>
              <w:rPr>
                <w:rFonts w:ascii="楷体" w:hAnsi="楷体" w:eastAsia="楷体" w:cs="楷体"/>
                <w:szCs w:val="21"/>
              </w:rPr>
            </w:pPr>
            <w:r>
              <w:rPr>
                <w:rFonts w:ascii="楷体" w:hAnsi="楷体" w:eastAsia="楷体" w:cs="楷体"/>
                <w:szCs w:val="21"/>
              </w:rPr>
              <w:t>1</w:t>
            </w:r>
            <w:r>
              <w:rPr>
                <w:rFonts w:hint="eastAsia" w:ascii="楷体" w:hAnsi="楷体" w:eastAsia="楷体" w:cs="楷体"/>
                <w:szCs w:val="21"/>
              </w:rPr>
              <w:t>、项目名称：旺田人家小区项目二期</w:t>
            </w:r>
            <w:r>
              <w:rPr>
                <w:rFonts w:hint="eastAsia" w:ascii="楷体" w:hAnsi="楷体" w:eastAsia="楷体" w:cs="宋体"/>
                <w:b/>
                <w:szCs w:val="21"/>
              </w:rPr>
              <w:t>不稳定边坡、滑坡治理工程</w:t>
            </w:r>
            <w:r>
              <w:rPr>
                <w:rFonts w:hint="eastAsia" w:ascii="楷体" w:hAnsi="楷体" w:eastAsia="楷体" w:cs="楷体"/>
                <w:szCs w:val="21"/>
                <w:lang w:val="zh-TW"/>
              </w:rPr>
              <w:t>（</w:t>
            </w:r>
            <w:r>
              <w:rPr>
                <w:rFonts w:hint="eastAsia" w:ascii="楷体" w:hAnsi="楷体" w:eastAsia="楷体" w:cs="楷体"/>
                <w:szCs w:val="21"/>
              </w:rPr>
              <w:t>在建项目</w:t>
            </w:r>
            <w:r>
              <w:rPr>
                <w:rFonts w:hint="eastAsia" w:ascii="楷体" w:hAnsi="楷体" w:eastAsia="楷体" w:cs="楷体"/>
                <w:szCs w:val="21"/>
                <w:lang w:val="zh-TW"/>
              </w:rPr>
              <w:t>）</w:t>
            </w:r>
          </w:p>
          <w:p>
            <w:pPr>
              <w:rPr>
                <w:rFonts w:ascii="楷体" w:hAnsi="楷体" w:eastAsia="楷体" w:cs="楷体"/>
                <w:szCs w:val="21"/>
              </w:rPr>
            </w:pPr>
            <w:r>
              <w:rPr>
                <w:rFonts w:hint="eastAsia" w:ascii="楷体" w:hAnsi="楷体" w:eastAsia="楷体" w:cs="楷体"/>
                <w:szCs w:val="21"/>
              </w:rPr>
              <w:t>2、甲方：</w:t>
            </w:r>
            <w:r>
              <w:rPr>
                <w:rFonts w:hint="eastAsia" w:ascii="楷体" w:hAnsi="楷体" w:eastAsia="楷体"/>
                <w:kern w:val="0"/>
                <w:szCs w:val="21"/>
                <w:u w:val="single" w:color="FFFFFF"/>
              </w:rPr>
              <w:t>徐州市徐贾工业建设发展有限公司</w:t>
            </w:r>
          </w:p>
          <w:p>
            <w:pPr>
              <w:rPr>
                <w:rFonts w:ascii="楷体" w:hAnsi="楷体" w:eastAsia="楷体" w:cs="楷体"/>
                <w:szCs w:val="21"/>
              </w:rPr>
            </w:pPr>
            <w:r>
              <w:rPr>
                <w:rFonts w:ascii="楷体" w:hAnsi="楷体" w:eastAsia="楷体" w:cs="楷体"/>
                <w:szCs w:val="21"/>
              </w:rPr>
              <w:t>3</w:t>
            </w:r>
            <w:r>
              <w:rPr>
                <w:rFonts w:hint="eastAsia" w:ascii="楷体" w:hAnsi="楷体" w:eastAsia="楷体" w:cs="楷体"/>
                <w:szCs w:val="21"/>
              </w:rPr>
              <w:t>、乙方：</w:t>
            </w:r>
            <w:r>
              <w:rPr>
                <w:rFonts w:hint="eastAsia" w:ascii="楷体" w:hAnsi="楷体" w:eastAsia="楷体" w:cs="宋体"/>
                <w:kern w:val="0"/>
                <w:szCs w:val="21"/>
              </w:rPr>
              <w:t>徐州磐威建筑工程有限公司</w:t>
            </w:r>
          </w:p>
          <w:p>
            <w:pPr>
              <w:rPr>
                <w:rFonts w:ascii="楷体" w:hAnsi="楷体" w:eastAsia="楷体" w:cs="楷体"/>
                <w:szCs w:val="21"/>
              </w:rPr>
            </w:pPr>
            <w:r>
              <w:rPr>
                <w:rFonts w:hint="eastAsia" w:ascii="楷体" w:hAnsi="楷体" w:eastAsia="楷体" w:cs="楷体"/>
                <w:szCs w:val="21"/>
              </w:rPr>
              <w:t>查见合同原件：</w:t>
            </w:r>
          </w:p>
          <w:p>
            <w:pPr>
              <w:rPr>
                <w:rFonts w:ascii="楷体" w:hAnsi="楷体" w:eastAsia="楷体" w:cs="楷体"/>
                <w:szCs w:val="21"/>
              </w:rPr>
            </w:pPr>
            <w:r>
              <w:rPr>
                <w:rFonts w:hint="eastAsia" w:ascii="楷体" w:hAnsi="楷体" w:eastAsia="楷体" w:cs="楷体"/>
                <w:szCs w:val="21"/>
              </w:rPr>
              <w:t>合同签订日期：2</w:t>
            </w:r>
            <w:r>
              <w:rPr>
                <w:rFonts w:ascii="楷体" w:hAnsi="楷体" w:eastAsia="楷体" w:cs="楷体"/>
                <w:szCs w:val="21"/>
              </w:rPr>
              <w:t>021.11.1</w:t>
            </w:r>
          </w:p>
          <w:p>
            <w:pPr>
              <w:rPr>
                <w:rFonts w:ascii="楷体" w:hAnsi="楷体" w:eastAsia="楷体" w:cs="楷体"/>
                <w:szCs w:val="21"/>
              </w:rPr>
            </w:pPr>
            <w:r>
              <w:rPr>
                <w:rFonts w:hint="eastAsia" w:ascii="楷体" w:hAnsi="楷体" w:eastAsia="楷体" w:cs="楷体"/>
                <w:szCs w:val="21"/>
              </w:rPr>
              <w:t>合同内容有：合同签订依据、工程地点、工程内容、合同工期、质量标准、合同价款、组成合同的文件（合同协议书、中标通知书、投标书记附件、本合同专业条款、工程量清单等）词语解释、质量保证等，内容明确，有双方公司签章确认，作为了评审的依据。</w:t>
            </w:r>
          </w:p>
          <w:p>
            <w:pPr>
              <w:rPr>
                <w:rFonts w:ascii="楷体" w:hAnsi="楷体" w:eastAsia="楷体" w:cs="楷体"/>
                <w:szCs w:val="21"/>
              </w:rPr>
            </w:pPr>
            <w:r>
              <w:rPr>
                <w:rFonts w:hint="eastAsia" w:ascii="楷体" w:hAnsi="楷体" w:eastAsia="楷体" w:cs="楷体"/>
                <w:szCs w:val="21"/>
              </w:rPr>
              <w:t>。。。。。。</w:t>
            </w:r>
          </w:p>
          <w:p>
            <w:pPr>
              <w:rPr>
                <w:rFonts w:ascii="楷体" w:hAnsi="楷体" w:eastAsia="楷体" w:cs="楷体"/>
                <w:szCs w:val="21"/>
              </w:rPr>
            </w:pPr>
            <w:r>
              <w:rPr>
                <w:rFonts w:hint="eastAsia" w:ascii="楷体" w:hAnsi="楷体" w:eastAsia="楷体" w:cs="楷体"/>
                <w:szCs w:val="21"/>
              </w:rPr>
              <w:t>--查合同评审：</w:t>
            </w:r>
          </w:p>
          <w:p>
            <w:pPr>
              <w:rPr>
                <w:rFonts w:ascii="楷体" w:hAnsi="楷体" w:eastAsia="楷体" w:cs="楷体"/>
                <w:szCs w:val="21"/>
              </w:rPr>
            </w:pPr>
            <w:r>
              <w:rPr>
                <w:rFonts w:hint="eastAsia" w:ascii="楷体" w:hAnsi="楷体" w:eastAsia="楷体" w:cs="楷体"/>
                <w:szCs w:val="21"/>
              </w:rPr>
              <w:t>签订合同前综合部组织各部门，以会签的方式进行评审；评审内容主要有：承包范围及工期、质量要求及相关条款、合同价款及调整方式、预付款及进度款支付、材料设备采购相应条款、结算时限、违约责任、保修责任、法律风险、资金保障等， 总经理“郝廷”最后给出评审结论，</w:t>
            </w:r>
          </w:p>
          <w:p>
            <w:pPr>
              <w:rPr>
                <w:rFonts w:ascii="楷体" w:hAnsi="楷体" w:eastAsia="楷体" w:cs="楷体"/>
                <w:szCs w:val="21"/>
              </w:rPr>
            </w:pPr>
            <w:r>
              <w:rPr>
                <w:rFonts w:hint="eastAsia" w:ascii="楷体" w:hAnsi="楷体" w:eastAsia="楷体" w:cs="楷体"/>
                <w:szCs w:val="21"/>
              </w:rPr>
              <w:t>查见以上合同评审记录，评审时间符合要求，参加评审人员包括：综合部：简筠；工程部：高建等。</w:t>
            </w:r>
          </w:p>
          <w:p>
            <w:pPr>
              <w:rPr>
                <w:rFonts w:ascii="楷体" w:hAnsi="楷体" w:eastAsia="楷体" w:cs="楷体"/>
                <w:szCs w:val="21"/>
              </w:rPr>
            </w:pPr>
            <w:r>
              <w:rPr>
                <w:rFonts w:hint="eastAsia" w:ascii="楷体" w:hAnsi="楷体" w:eastAsia="楷体" w:cs="楷体"/>
                <w:szCs w:val="21"/>
              </w:rPr>
              <w:t>--查合同交底：</w:t>
            </w:r>
          </w:p>
          <w:p>
            <w:pPr>
              <w:rPr>
                <w:rFonts w:ascii="楷体" w:hAnsi="楷体" w:eastAsia="楷体" w:cs="楷体"/>
                <w:szCs w:val="21"/>
              </w:rPr>
            </w:pPr>
            <w:r>
              <w:rPr>
                <w:rFonts w:hint="eastAsia" w:ascii="楷体" w:hAnsi="楷体" w:eastAsia="楷体" w:cs="楷体"/>
                <w:szCs w:val="21"/>
              </w:rPr>
              <w:t>合同签订后项目开工前综合部协同工程部对项目部进行交底，交底内容有：</w:t>
            </w:r>
          </w:p>
          <w:p>
            <w:pPr>
              <w:rPr>
                <w:rFonts w:ascii="楷体" w:hAnsi="楷体" w:eastAsia="楷体" w:cs="楷体"/>
                <w:szCs w:val="21"/>
              </w:rPr>
            </w:pPr>
            <w:r>
              <w:rPr>
                <w:rFonts w:hint="eastAsia" w:ascii="楷体" w:hAnsi="楷体" w:eastAsia="楷体" w:cs="楷体"/>
                <w:szCs w:val="21"/>
              </w:rPr>
              <w:t>对工程起止日期、工程地点、工程概况、工程内容、质量标准、工程量确认方式、保修期限、甲供材料、工程量变更、竣工验收与结算等内容进行交底，</w:t>
            </w:r>
          </w:p>
          <w:p>
            <w:pPr>
              <w:rPr>
                <w:rFonts w:ascii="楷体" w:hAnsi="楷体" w:eastAsia="楷体" w:cs="楷体"/>
                <w:szCs w:val="21"/>
              </w:rPr>
            </w:pPr>
            <w:r>
              <w:rPr>
                <w:rFonts w:hint="eastAsia" w:ascii="楷体" w:hAnsi="楷体" w:eastAsia="楷体" w:cs="楷体"/>
                <w:szCs w:val="21"/>
              </w:rPr>
              <w:t>交底内容符合要求。</w:t>
            </w:r>
          </w:p>
          <w:p>
            <w:pPr>
              <w:rPr>
                <w:rFonts w:ascii="楷体" w:hAnsi="楷体" w:eastAsia="楷体" w:cs="楷体"/>
                <w:szCs w:val="21"/>
              </w:rPr>
            </w:pPr>
            <w:r>
              <w:rPr>
                <w:rFonts w:hint="eastAsia" w:ascii="楷体" w:hAnsi="楷体" w:eastAsia="楷体" w:cs="楷体"/>
                <w:szCs w:val="21"/>
              </w:rPr>
              <w:t>--查合同履约分析：</w:t>
            </w:r>
          </w:p>
          <w:p>
            <w:pPr>
              <w:rPr>
                <w:rFonts w:ascii="楷体" w:hAnsi="楷体" w:eastAsia="楷体" w:cs="楷体"/>
                <w:szCs w:val="21"/>
              </w:rPr>
            </w:pPr>
            <w:r>
              <w:rPr>
                <w:rFonts w:hint="eastAsia" w:ascii="楷体" w:hAnsi="楷体" w:eastAsia="楷体" w:cs="楷体"/>
                <w:szCs w:val="21"/>
              </w:rPr>
              <w:t xml:space="preserve">    合同履约过程中综合部协同工程部、行政管理部定期对工程进度、工程款支付、合同变更、经济签证等内容进行检查并根据检查结果进行分析。</w:t>
            </w:r>
          </w:p>
          <w:p>
            <w:pPr>
              <w:rPr>
                <w:rFonts w:ascii="楷体" w:hAnsi="楷体" w:eastAsia="楷体" w:cs="楷体"/>
                <w:szCs w:val="21"/>
              </w:rPr>
            </w:pPr>
            <w:r>
              <w:rPr>
                <w:rFonts w:hint="eastAsia" w:ascii="楷体" w:hAnsi="楷体" w:eastAsia="楷体" w:cs="楷体"/>
                <w:szCs w:val="21"/>
              </w:rPr>
              <w:t>负责人介绍，以上项目施工过程中履约情况良好，未发现不良情况发生。</w:t>
            </w:r>
          </w:p>
          <w:p>
            <w:pPr>
              <w:rPr>
                <w:rFonts w:ascii="楷体" w:hAnsi="楷体" w:eastAsia="楷体" w:cs="楷体"/>
                <w:szCs w:val="21"/>
              </w:rPr>
            </w:pPr>
            <w:r>
              <w:rPr>
                <w:rFonts w:hint="eastAsia" w:ascii="楷体" w:hAnsi="楷体" w:eastAsia="楷体" w:cs="楷体"/>
                <w:szCs w:val="21"/>
              </w:rPr>
              <w:t>合同变更：负责人介绍说：公司合同签订后几乎没有修改变更，一般都是在评审过程中反复修改，最后定稿。如有变动，以补充协议的形式附加在后面，作为对合同的补充条款。</w:t>
            </w:r>
          </w:p>
          <w:p>
            <w:pPr>
              <w:rPr>
                <w:rFonts w:ascii="楷体" w:hAnsi="楷体" w:eastAsia="楷体" w:cs="楷体"/>
                <w:szCs w:val="21"/>
              </w:rPr>
            </w:pPr>
            <w:r>
              <w:rPr>
                <w:rFonts w:hint="eastAsia" w:ascii="楷体" w:hAnsi="楷体" w:eastAsia="楷体" w:cs="楷体"/>
                <w:szCs w:val="21"/>
              </w:rPr>
              <w:t>●以上合同无变更。</w:t>
            </w:r>
          </w:p>
        </w:tc>
        <w:tc>
          <w:tcPr>
            <w:tcW w:w="883"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1799" w:type="dxa"/>
          </w:tcPr>
          <w:p>
            <w:pPr>
              <w:rPr>
                <w:rFonts w:ascii="楷体" w:hAnsi="楷体" w:eastAsia="楷体" w:cs="楷体"/>
                <w:szCs w:val="21"/>
              </w:rPr>
            </w:pPr>
            <w:r>
              <w:rPr>
                <w:rFonts w:hint="eastAsia" w:ascii="楷体" w:hAnsi="楷体" w:eastAsia="楷体" w:cs="楷体"/>
                <w:szCs w:val="21"/>
              </w:rPr>
              <w:t>顾客满意度调查</w:t>
            </w:r>
          </w:p>
        </w:tc>
        <w:tc>
          <w:tcPr>
            <w:tcW w:w="1003" w:type="dxa"/>
          </w:tcPr>
          <w:p>
            <w:pPr>
              <w:rPr>
                <w:rFonts w:ascii="楷体" w:hAnsi="楷体" w:eastAsia="楷体" w:cs="楷体"/>
                <w:szCs w:val="21"/>
              </w:rPr>
            </w:pPr>
          </w:p>
          <w:p>
            <w:pPr>
              <w:rPr>
                <w:rFonts w:ascii="楷体" w:hAnsi="楷体" w:eastAsia="楷体" w:cs="楷体"/>
                <w:szCs w:val="21"/>
              </w:rPr>
            </w:pPr>
            <w:r>
              <w:rPr>
                <w:rFonts w:hint="eastAsia" w:ascii="楷体" w:hAnsi="楷体" w:eastAsia="楷体" w:cs="楷体"/>
                <w:szCs w:val="21"/>
              </w:rPr>
              <w:t>Q9.1</w:t>
            </w:r>
            <w:r>
              <w:rPr>
                <w:rFonts w:ascii="楷体" w:hAnsi="楷体" w:eastAsia="楷体" w:cs="楷体"/>
                <w:szCs w:val="21"/>
              </w:rPr>
              <w:t>.</w:t>
            </w:r>
            <w:r>
              <w:rPr>
                <w:rFonts w:hint="eastAsia" w:ascii="楷体" w:hAnsi="楷体" w:eastAsia="楷体" w:cs="楷体"/>
                <w:szCs w:val="21"/>
              </w:rPr>
              <w:t>2</w:t>
            </w:r>
          </w:p>
          <w:p>
            <w:pPr>
              <w:rPr>
                <w:rFonts w:ascii="楷体" w:hAnsi="楷体" w:eastAsia="楷体" w:cs="楷体"/>
                <w:szCs w:val="21"/>
              </w:rPr>
            </w:pPr>
          </w:p>
        </w:tc>
        <w:tc>
          <w:tcPr>
            <w:tcW w:w="11024" w:type="dxa"/>
          </w:tcPr>
          <w:p>
            <w:pPr>
              <w:rPr>
                <w:rFonts w:ascii="楷体" w:hAnsi="楷体" w:eastAsia="楷体" w:cs="楷体"/>
                <w:szCs w:val="21"/>
              </w:rPr>
            </w:pPr>
            <w:r>
              <w:rPr>
                <w:rFonts w:hint="eastAsia" w:ascii="楷体" w:hAnsi="楷体" w:eastAsia="楷体" w:cs="楷体"/>
                <w:szCs w:val="21"/>
              </w:rPr>
              <w:t>●管理手册第9章“绩效评价”章节对顾客满意度调查的方式方法、调查分析等做相应规定，综合部为主管部门。</w:t>
            </w:r>
          </w:p>
          <w:p>
            <w:pPr>
              <w:rPr>
                <w:rFonts w:ascii="楷体" w:hAnsi="楷体" w:eastAsia="楷体" w:cs="楷体"/>
                <w:szCs w:val="21"/>
              </w:rPr>
            </w:pPr>
            <w:r>
              <w:rPr>
                <w:rFonts w:hint="eastAsia" w:ascii="楷体" w:hAnsi="楷体" w:eastAsia="楷体" w:cs="楷体"/>
                <w:szCs w:val="21"/>
              </w:rPr>
              <w:t>现场沟通/查记录</w:t>
            </w:r>
          </w:p>
          <w:p>
            <w:pPr>
              <w:rPr>
                <w:rFonts w:ascii="楷体" w:hAnsi="楷体" w:eastAsia="楷体" w:cs="楷体"/>
                <w:szCs w:val="21"/>
              </w:rPr>
            </w:pPr>
            <w:r>
              <w:rPr>
                <w:rFonts w:hint="eastAsia" w:ascii="楷体" w:hAnsi="楷体" w:eastAsia="楷体" w:cs="楷体"/>
                <w:szCs w:val="21"/>
              </w:rPr>
              <w:t>综合部定期向发包方发送《顾客意见/建议/信息调查表》、发包方的反馈等，汇总顾客满意度。</w:t>
            </w:r>
          </w:p>
          <w:p>
            <w:pPr>
              <w:rPr>
                <w:rFonts w:ascii="楷体" w:hAnsi="楷体" w:eastAsia="楷体" w:cs="楷体"/>
                <w:szCs w:val="21"/>
              </w:rPr>
            </w:pPr>
            <w:r>
              <w:rPr>
                <w:rFonts w:hint="eastAsia" w:ascii="楷体" w:hAnsi="楷体" w:eastAsia="楷体" w:cs="楷体"/>
                <w:szCs w:val="21"/>
              </w:rPr>
              <w:t>查见2021年</w:t>
            </w:r>
            <w:r>
              <w:rPr>
                <w:rFonts w:ascii="楷体" w:hAnsi="楷体" w:eastAsia="楷体" w:cs="楷体"/>
                <w:szCs w:val="21"/>
              </w:rPr>
              <w:t>10</w:t>
            </w:r>
            <w:r>
              <w:rPr>
                <w:rFonts w:hint="eastAsia" w:ascii="楷体" w:hAnsi="楷体" w:eastAsia="楷体" w:cs="楷体"/>
                <w:szCs w:val="21"/>
              </w:rPr>
              <w:t>月</w:t>
            </w:r>
            <w:r>
              <w:rPr>
                <w:rFonts w:ascii="楷体" w:hAnsi="楷体" w:eastAsia="楷体" w:cs="楷体"/>
                <w:szCs w:val="21"/>
              </w:rPr>
              <w:t>8</w:t>
            </w:r>
            <w:r>
              <w:rPr>
                <w:rFonts w:hint="eastAsia" w:ascii="楷体" w:hAnsi="楷体" w:eastAsia="楷体" w:cs="楷体"/>
                <w:szCs w:val="21"/>
              </w:rPr>
              <w:t>日向“</w:t>
            </w:r>
            <w:r>
              <w:rPr>
                <w:rFonts w:hint="eastAsia" w:ascii="楷体" w:hAnsi="楷体" w:eastAsia="楷体" w:cs="仿宋"/>
                <w:szCs w:val="21"/>
              </w:rPr>
              <w:t>临沂城发罗美置业有限公司</w:t>
            </w:r>
            <w:r>
              <w:rPr>
                <w:rFonts w:hint="eastAsia" w:ascii="楷体" w:hAnsi="楷体" w:eastAsia="楷体" w:cs="楷体"/>
                <w:szCs w:val="21"/>
              </w:rPr>
              <w:t>”等2家客户发出的《客户满意度调查表》，已并全部回收，利用加权计算法进行统计，得出顾客满意度。</w:t>
            </w:r>
          </w:p>
          <w:p>
            <w:pPr>
              <w:rPr>
                <w:rFonts w:ascii="楷体" w:hAnsi="楷体" w:eastAsia="楷体" w:cs="楷体"/>
                <w:szCs w:val="21"/>
              </w:rPr>
            </w:pPr>
            <w:r>
              <w:rPr>
                <w:rFonts w:hint="eastAsia" w:ascii="楷体" w:hAnsi="楷体" w:eastAsia="楷体" w:cs="楷体"/>
                <w:szCs w:val="21"/>
              </w:rPr>
              <w:t>查见《顾客满意度调查分析报告》，分析出结果：总平均满意度</w:t>
            </w:r>
            <w:r>
              <w:rPr>
                <w:rFonts w:ascii="楷体" w:hAnsi="楷体" w:eastAsia="楷体" w:cs="楷体"/>
                <w:szCs w:val="21"/>
              </w:rPr>
              <w:t>98</w:t>
            </w:r>
            <w:r>
              <w:rPr>
                <w:rFonts w:hint="eastAsia" w:ascii="楷体" w:hAnsi="楷体" w:eastAsia="楷体" w:cs="楷体"/>
                <w:szCs w:val="21"/>
              </w:rPr>
              <w:t>%，达到了目标要求。符合要求。</w:t>
            </w:r>
          </w:p>
        </w:tc>
        <w:tc>
          <w:tcPr>
            <w:tcW w:w="883"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1799" w:type="dxa"/>
            <w:tcBorders>
              <w:bottom w:val="single" w:color="auto" w:sz="4" w:space="0"/>
            </w:tcBorders>
          </w:tcPr>
          <w:p>
            <w:pPr>
              <w:rPr>
                <w:rFonts w:ascii="楷体" w:hAnsi="楷体" w:eastAsia="楷体" w:cs="楷体"/>
                <w:szCs w:val="21"/>
              </w:rPr>
            </w:pPr>
            <w:r>
              <w:rPr>
                <w:rFonts w:hint="eastAsia" w:ascii="楷体" w:hAnsi="楷体" w:eastAsia="楷体" w:cs="楷体"/>
                <w:szCs w:val="21"/>
              </w:rPr>
              <w:t>不合格和纠正措施</w:t>
            </w:r>
          </w:p>
        </w:tc>
        <w:tc>
          <w:tcPr>
            <w:tcW w:w="1003" w:type="dxa"/>
            <w:tcBorders>
              <w:bottom w:val="single" w:color="auto" w:sz="4" w:space="0"/>
            </w:tcBorders>
          </w:tcPr>
          <w:p>
            <w:pPr>
              <w:rPr>
                <w:rFonts w:ascii="楷体" w:hAnsi="楷体" w:eastAsia="楷体" w:cs="楷体"/>
                <w:szCs w:val="21"/>
              </w:rPr>
            </w:pPr>
            <w:r>
              <w:rPr>
                <w:rFonts w:hint="eastAsia" w:ascii="楷体" w:hAnsi="楷体" w:eastAsia="楷体" w:cs="楷体"/>
                <w:szCs w:val="21"/>
              </w:rPr>
              <w:t>Q10.2</w:t>
            </w:r>
          </w:p>
        </w:tc>
        <w:tc>
          <w:tcPr>
            <w:tcW w:w="11024" w:type="dxa"/>
            <w:tcBorders>
              <w:bottom w:val="single" w:color="auto" w:sz="4" w:space="0"/>
            </w:tcBorders>
          </w:tcPr>
          <w:p>
            <w:pPr>
              <w:rPr>
                <w:rFonts w:ascii="楷体" w:hAnsi="楷体" w:eastAsia="楷体" w:cs="楷体"/>
                <w:szCs w:val="21"/>
              </w:rPr>
            </w:pPr>
            <w:r>
              <w:rPr>
                <w:rFonts w:hint="eastAsia" w:ascii="楷体" w:hAnsi="楷体" w:eastAsia="楷体" w:cs="楷体"/>
                <w:szCs w:val="21"/>
              </w:rPr>
              <w:t>●公司编制有《不合格品管理程序》规定了不符合的控制流程、不合格分级、不合格评审及处置以及纠正和纠正措施等要求等，基本符合要求。</w:t>
            </w:r>
          </w:p>
          <w:p>
            <w:pPr>
              <w:rPr>
                <w:rFonts w:ascii="楷体" w:hAnsi="楷体" w:eastAsia="楷体" w:cs="楷体"/>
                <w:szCs w:val="21"/>
              </w:rPr>
            </w:pPr>
            <w:r>
              <w:rPr>
                <w:rFonts w:hint="eastAsia" w:ascii="楷体" w:hAnsi="楷体" w:eastAsia="楷体" w:cs="楷体"/>
                <w:szCs w:val="21"/>
              </w:rPr>
              <w:t>●体系自运行以来，公司未发生施工质量的严重不符合以及体系运行的系统性问题，故无纠正措施实施的记录，另外由于未发生潜在的不符合，故也无预防措施实施的记录。</w:t>
            </w:r>
          </w:p>
          <w:p>
            <w:pPr>
              <w:rPr>
                <w:rFonts w:ascii="楷体" w:hAnsi="楷体" w:eastAsia="楷体" w:cs="楷体"/>
                <w:szCs w:val="21"/>
              </w:rPr>
            </w:pPr>
            <w:r>
              <w:rPr>
                <w:rFonts w:hint="eastAsia" w:ascii="楷体" w:hAnsi="楷体" w:eastAsia="楷体" w:cs="楷体"/>
                <w:szCs w:val="21"/>
              </w:rPr>
              <w:t>●内审中发现的不符合，采取纠正措施，并采取相应的预防措施。</w:t>
            </w:r>
          </w:p>
          <w:p>
            <w:pPr>
              <w:rPr>
                <w:rFonts w:ascii="楷体" w:hAnsi="楷体" w:eastAsia="楷体" w:cs="楷体"/>
                <w:szCs w:val="21"/>
              </w:rPr>
            </w:pPr>
            <w:r>
              <w:rPr>
                <w:rFonts w:hint="eastAsia" w:ascii="楷体" w:hAnsi="楷体" w:eastAsia="楷体" w:cs="楷体"/>
                <w:szCs w:val="21"/>
              </w:rPr>
              <w:t>●基本符合要求。</w:t>
            </w:r>
          </w:p>
        </w:tc>
        <w:tc>
          <w:tcPr>
            <w:tcW w:w="883" w:type="dxa"/>
            <w:tcBorders>
              <w:bottom w:val="single" w:color="auto" w:sz="4" w:space="0"/>
            </w:tcBorders>
          </w:tcPr>
          <w:p>
            <w:pPr>
              <w:rPr>
                <w:rFonts w:ascii="楷体" w:hAnsi="楷体" w:eastAsia="楷体" w:cs="楷体"/>
                <w:szCs w:val="21"/>
              </w:rPr>
            </w:pPr>
          </w:p>
        </w:tc>
      </w:tr>
    </w:tbl>
    <w:p>
      <w:pPr>
        <w:spacing w:line="480" w:lineRule="exact"/>
        <w:ind w:firstLine="6080" w:firstLineChars="1900"/>
        <w:rPr>
          <w:rFonts w:ascii="华文隶书" w:eastAsia="华文隶书" w:hAnsiTheme="minorEastAsia"/>
          <w:bCs/>
          <w:color w:val="000000"/>
          <w:sz w:val="32"/>
          <w:szCs w:val="32"/>
        </w:rPr>
      </w:pPr>
    </w:p>
    <w:p>
      <w:pPr>
        <w:pStyle w:val="2"/>
        <w:rPr>
          <w:rFonts w:ascii="华文隶书" w:eastAsia="华文隶书" w:hAnsiTheme="minorEastAsia"/>
          <w:bCs/>
          <w:color w:val="000000"/>
          <w:sz w:val="32"/>
          <w:szCs w:val="32"/>
        </w:rPr>
      </w:pPr>
    </w:p>
    <w:p>
      <w:pPr>
        <w:rPr>
          <w:rFonts w:ascii="华文隶书" w:eastAsia="华文隶书" w:hAnsiTheme="minorEastAsia"/>
          <w:bCs/>
          <w:color w:val="000000"/>
          <w:sz w:val="32"/>
          <w:szCs w:val="32"/>
        </w:rPr>
      </w:pPr>
    </w:p>
    <w:p>
      <w:pPr>
        <w:pStyle w:val="2"/>
        <w:rPr>
          <w:rFonts w:ascii="华文隶书" w:eastAsia="华文隶书" w:hAnsiTheme="minorEastAsia"/>
          <w:bCs/>
          <w:color w:val="000000"/>
          <w:sz w:val="32"/>
          <w:szCs w:val="32"/>
        </w:rPr>
      </w:pPr>
    </w:p>
    <w:p/>
    <w:p>
      <w:r>
        <w:rPr>
          <w:rFonts w:hint="eastAsia" w:ascii="华文隶书" w:eastAsia="华文隶书" w:hAnsiTheme="minorEastAsia"/>
          <w:bCs/>
          <w:color w:val="000000"/>
          <w:sz w:val="32"/>
          <w:szCs w:val="32"/>
        </w:rPr>
        <w:t xml:space="preserve"> </w:t>
      </w:r>
      <w:r>
        <w:rPr>
          <w:rFonts w:ascii="华文隶书" w:eastAsia="华文隶书" w:hAnsiTheme="minorEastAsia"/>
          <w:bCs/>
          <w:color w:val="000000"/>
          <w:sz w:val="32"/>
          <w:szCs w:val="32"/>
        </w:rPr>
        <w:t xml:space="preserve"> </w:t>
      </w:r>
    </w:p>
    <w:p>
      <w:pPr>
        <w:spacing w:line="480" w:lineRule="exact"/>
        <w:ind w:firstLine="6240" w:firstLineChars="1950"/>
        <w:rPr>
          <w:rFonts w:ascii="华文隶书" w:eastAsia="华文隶书" w:hAnsiTheme="minorEastAsia"/>
          <w:bCs/>
          <w:color w:val="000000"/>
          <w:sz w:val="32"/>
          <w:szCs w:val="32"/>
        </w:rPr>
      </w:pPr>
      <w:r>
        <w:rPr>
          <w:rFonts w:hint="eastAsia" w:ascii="华文隶书" w:eastAsia="华文隶书" w:hAnsiTheme="minorEastAsia"/>
          <w:bCs/>
          <w:color w:val="000000"/>
          <w:sz w:val="32"/>
          <w:szCs w:val="32"/>
        </w:rPr>
        <w:t>管理体系审核记录表</w:t>
      </w:r>
    </w:p>
    <w:tbl>
      <w:tblPr>
        <w:tblStyle w:val="14"/>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276"/>
        <w:gridCol w:w="11024"/>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526" w:type="dxa"/>
            <w:vMerge w:val="restart"/>
            <w:vAlign w:val="center"/>
          </w:tcPr>
          <w:p>
            <w:pPr>
              <w:spacing w:before="120"/>
              <w:jc w:val="center"/>
              <w:rPr>
                <w:rFonts w:ascii="楷体" w:hAnsi="楷体" w:eastAsia="楷体" w:cs="楷体"/>
                <w:szCs w:val="21"/>
              </w:rPr>
            </w:pPr>
            <w:r>
              <w:rPr>
                <w:rFonts w:hint="eastAsia" w:ascii="楷体" w:hAnsi="楷体" w:eastAsia="楷体" w:cs="楷体"/>
                <w:szCs w:val="21"/>
              </w:rPr>
              <w:t>过程与活动、</w:t>
            </w:r>
          </w:p>
          <w:p>
            <w:pPr>
              <w:jc w:val="center"/>
              <w:rPr>
                <w:rFonts w:ascii="楷体" w:hAnsi="楷体" w:eastAsia="楷体" w:cs="楷体"/>
                <w:szCs w:val="21"/>
              </w:rPr>
            </w:pPr>
            <w:r>
              <w:rPr>
                <w:rFonts w:hint="eastAsia" w:ascii="楷体" w:hAnsi="楷体" w:eastAsia="楷体" w:cs="楷体"/>
                <w:szCs w:val="21"/>
              </w:rPr>
              <w:t>抽样计划</w:t>
            </w:r>
          </w:p>
        </w:tc>
        <w:tc>
          <w:tcPr>
            <w:tcW w:w="1276" w:type="dxa"/>
            <w:vMerge w:val="restart"/>
            <w:vAlign w:val="center"/>
          </w:tcPr>
          <w:p>
            <w:pPr>
              <w:rPr>
                <w:rFonts w:ascii="楷体" w:hAnsi="楷体" w:eastAsia="楷体" w:cs="楷体"/>
                <w:szCs w:val="21"/>
              </w:rPr>
            </w:pPr>
            <w:r>
              <w:rPr>
                <w:rFonts w:hint="eastAsia" w:ascii="楷体" w:hAnsi="楷体" w:eastAsia="楷体" w:cs="楷体"/>
                <w:szCs w:val="21"/>
              </w:rPr>
              <w:t>涉及</w:t>
            </w:r>
          </w:p>
          <w:p>
            <w:pPr>
              <w:rPr>
                <w:rFonts w:ascii="楷体" w:hAnsi="楷体" w:eastAsia="楷体" w:cs="楷体"/>
                <w:szCs w:val="21"/>
              </w:rPr>
            </w:pPr>
            <w:r>
              <w:rPr>
                <w:rFonts w:hint="eastAsia" w:ascii="楷体" w:hAnsi="楷体" w:eastAsia="楷体" w:cs="楷体"/>
                <w:szCs w:val="21"/>
              </w:rPr>
              <w:t>条款</w:t>
            </w:r>
          </w:p>
        </w:tc>
        <w:tc>
          <w:tcPr>
            <w:tcW w:w="11024" w:type="dxa"/>
            <w:vAlign w:val="center"/>
          </w:tcPr>
          <w:p>
            <w:pPr>
              <w:rPr>
                <w:rFonts w:ascii="楷体" w:hAnsi="楷体" w:eastAsia="楷体" w:cs="楷体"/>
                <w:szCs w:val="21"/>
              </w:rPr>
            </w:pPr>
            <w:r>
              <w:rPr>
                <w:rFonts w:hint="eastAsia" w:ascii="楷体" w:hAnsi="楷体" w:eastAsia="楷体" w:cs="楷体"/>
                <w:szCs w:val="21"/>
              </w:rPr>
              <w:t>受审核部门：工程部 （结合竣工项目）       主管领导：高建   陪同人员：简筠</w:t>
            </w:r>
          </w:p>
        </w:tc>
        <w:tc>
          <w:tcPr>
            <w:tcW w:w="883" w:type="dxa"/>
            <w:vMerge w:val="restart"/>
            <w:vAlign w:val="center"/>
          </w:tcPr>
          <w:p>
            <w:pPr>
              <w:rPr>
                <w:rFonts w:ascii="楷体" w:hAnsi="楷体" w:eastAsia="楷体" w:cs="楷体"/>
                <w:szCs w:val="21"/>
              </w:rPr>
            </w:pPr>
            <w:r>
              <w:rPr>
                <w:rFonts w:hint="eastAsia" w:ascii="楷体" w:hAnsi="楷体" w:eastAsia="楷体" w:cs="楷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26" w:type="dxa"/>
            <w:vMerge w:val="continue"/>
            <w:vAlign w:val="center"/>
          </w:tcPr>
          <w:p>
            <w:pPr>
              <w:rPr>
                <w:rFonts w:ascii="楷体" w:hAnsi="楷体" w:eastAsia="楷体" w:cs="楷体"/>
                <w:szCs w:val="21"/>
              </w:rPr>
            </w:pPr>
          </w:p>
        </w:tc>
        <w:tc>
          <w:tcPr>
            <w:tcW w:w="1276" w:type="dxa"/>
            <w:vMerge w:val="continue"/>
            <w:vAlign w:val="center"/>
          </w:tcPr>
          <w:p>
            <w:pPr>
              <w:rPr>
                <w:rFonts w:ascii="楷体" w:hAnsi="楷体" w:eastAsia="楷体" w:cs="楷体"/>
                <w:szCs w:val="21"/>
              </w:rPr>
            </w:pPr>
          </w:p>
        </w:tc>
        <w:tc>
          <w:tcPr>
            <w:tcW w:w="11024" w:type="dxa"/>
            <w:vAlign w:val="center"/>
          </w:tcPr>
          <w:p>
            <w:pPr>
              <w:spacing w:before="120"/>
              <w:rPr>
                <w:rFonts w:ascii="楷体" w:hAnsi="楷体" w:eastAsia="楷体" w:cs="楷体"/>
                <w:szCs w:val="21"/>
              </w:rPr>
            </w:pPr>
            <w:r>
              <w:rPr>
                <w:rFonts w:hint="eastAsia" w:ascii="楷体" w:hAnsi="楷体" w:eastAsia="楷体" w:cs="楷体"/>
                <w:szCs w:val="21"/>
              </w:rPr>
              <w:t>审核员：周文廷             审核时间：2021</w:t>
            </w:r>
            <w:r>
              <w:rPr>
                <w:rFonts w:ascii="楷体" w:hAnsi="楷体" w:eastAsia="楷体" w:cs="楷体"/>
                <w:szCs w:val="21"/>
              </w:rPr>
              <w:t>.12.24</w:t>
            </w:r>
          </w:p>
        </w:tc>
        <w:tc>
          <w:tcPr>
            <w:tcW w:w="883" w:type="dxa"/>
            <w:vMerge w:val="continue"/>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526" w:type="dxa"/>
            <w:vMerge w:val="continue"/>
            <w:vAlign w:val="center"/>
          </w:tcPr>
          <w:p>
            <w:pPr>
              <w:rPr>
                <w:rFonts w:ascii="楷体" w:hAnsi="楷体" w:eastAsia="楷体" w:cs="楷体"/>
                <w:szCs w:val="21"/>
              </w:rPr>
            </w:pPr>
          </w:p>
        </w:tc>
        <w:tc>
          <w:tcPr>
            <w:tcW w:w="1276" w:type="dxa"/>
            <w:vMerge w:val="continue"/>
            <w:vAlign w:val="center"/>
          </w:tcPr>
          <w:p>
            <w:pPr>
              <w:rPr>
                <w:rFonts w:ascii="楷体" w:hAnsi="楷体" w:eastAsia="楷体" w:cs="楷体"/>
                <w:szCs w:val="21"/>
              </w:rPr>
            </w:pPr>
          </w:p>
        </w:tc>
        <w:tc>
          <w:tcPr>
            <w:tcW w:w="11024" w:type="dxa"/>
            <w:vAlign w:val="center"/>
          </w:tcPr>
          <w:p>
            <w:pPr>
              <w:spacing w:line="300" w:lineRule="exact"/>
              <w:rPr>
                <w:rFonts w:ascii="楷体" w:hAnsi="楷体" w:eastAsia="楷体" w:cs="楷体"/>
                <w:szCs w:val="21"/>
              </w:rPr>
            </w:pPr>
            <w:r>
              <w:rPr>
                <w:rFonts w:hint="eastAsia" w:ascii="楷体" w:hAnsi="楷体" w:eastAsia="楷体" w:cs="楷体"/>
                <w:szCs w:val="21"/>
              </w:rPr>
              <w:t>审核条款：</w:t>
            </w:r>
            <w:r>
              <w:rPr>
                <w:rFonts w:hint="eastAsia"/>
                <w:sz w:val="21"/>
                <w:szCs w:val="21"/>
              </w:rPr>
              <w:t>Q5.3/6.2/7.1.3/7.1.4</w:t>
            </w:r>
            <w:r>
              <w:rPr>
                <w:rFonts w:hint="eastAsia"/>
                <w:sz w:val="21"/>
                <w:szCs w:val="21"/>
                <w:lang w:val="en-US" w:eastAsia="zh-CN"/>
              </w:rPr>
              <w:t>/7.1.5/</w:t>
            </w:r>
            <w:r>
              <w:rPr>
                <w:rFonts w:hint="eastAsia"/>
                <w:sz w:val="21"/>
                <w:szCs w:val="21"/>
              </w:rPr>
              <w:t>8.1/</w:t>
            </w:r>
            <w:r>
              <w:rPr>
                <w:rFonts w:hint="eastAsia"/>
                <w:sz w:val="21"/>
                <w:szCs w:val="21"/>
                <w:lang w:val="en-US" w:eastAsia="zh-CN"/>
              </w:rPr>
              <w:t>8.3/</w:t>
            </w:r>
            <w:r>
              <w:rPr>
                <w:rFonts w:hint="eastAsia"/>
                <w:sz w:val="21"/>
                <w:szCs w:val="21"/>
              </w:rPr>
              <w:t>8.5</w:t>
            </w:r>
            <w:r>
              <w:rPr>
                <w:rFonts w:hint="eastAsia"/>
                <w:sz w:val="21"/>
                <w:szCs w:val="21"/>
                <w:lang w:val="en-US" w:eastAsia="zh-CN"/>
              </w:rPr>
              <w:t>.1/8.5.5/8.5.6/</w:t>
            </w:r>
            <w:r>
              <w:rPr>
                <w:rFonts w:hint="eastAsia"/>
                <w:sz w:val="21"/>
                <w:szCs w:val="21"/>
              </w:rPr>
              <w:t>8.</w:t>
            </w:r>
            <w:r>
              <w:rPr>
                <w:rFonts w:hint="eastAsia"/>
                <w:sz w:val="21"/>
                <w:szCs w:val="21"/>
                <w:lang w:val="en-US" w:eastAsia="zh-CN"/>
              </w:rPr>
              <w:t>6</w:t>
            </w:r>
            <w:r>
              <w:rPr>
                <w:rFonts w:hint="eastAsia"/>
                <w:sz w:val="21"/>
                <w:szCs w:val="21"/>
              </w:rPr>
              <w:t>/8.</w:t>
            </w:r>
            <w:r>
              <w:rPr>
                <w:rFonts w:hint="eastAsia"/>
                <w:sz w:val="21"/>
                <w:szCs w:val="21"/>
                <w:lang w:val="en-US" w:eastAsia="zh-CN"/>
              </w:rPr>
              <w:t>7</w:t>
            </w:r>
          </w:p>
        </w:tc>
        <w:tc>
          <w:tcPr>
            <w:tcW w:w="883" w:type="dxa"/>
            <w:vMerge w:val="continue"/>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526" w:type="dxa"/>
          </w:tcPr>
          <w:p>
            <w:pPr>
              <w:spacing w:line="360" w:lineRule="auto"/>
              <w:rPr>
                <w:rFonts w:ascii="楷体" w:hAnsi="楷体" w:eastAsia="楷体" w:cs="楷体"/>
                <w:szCs w:val="21"/>
              </w:rPr>
            </w:pPr>
            <w:r>
              <w:rPr>
                <w:rFonts w:hint="eastAsia" w:ascii="楷体" w:hAnsi="楷体" w:eastAsia="楷体" w:cs="楷体"/>
                <w:szCs w:val="21"/>
              </w:rPr>
              <w:t>部门职责</w:t>
            </w:r>
          </w:p>
          <w:p>
            <w:pPr>
              <w:spacing w:line="360" w:lineRule="auto"/>
              <w:rPr>
                <w:rFonts w:ascii="楷体" w:hAnsi="楷体" w:eastAsia="楷体" w:cs="楷体"/>
                <w:szCs w:val="21"/>
              </w:rPr>
            </w:pPr>
          </w:p>
        </w:tc>
        <w:tc>
          <w:tcPr>
            <w:tcW w:w="1276" w:type="dxa"/>
          </w:tcPr>
          <w:p>
            <w:pPr>
              <w:rPr>
                <w:rFonts w:ascii="楷体" w:hAnsi="楷体" w:eastAsia="楷体" w:cs="楷体"/>
                <w:szCs w:val="21"/>
              </w:rPr>
            </w:pPr>
            <w:r>
              <w:rPr>
                <w:rFonts w:hint="eastAsia" w:ascii="楷体" w:hAnsi="楷体" w:eastAsia="楷体" w:cs="楷体"/>
                <w:szCs w:val="21"/>
              </w:rPr>
              <w:t>Q</w:t>
            </w:r>
          </w:p>
          <w:p>
            <w:pPr>
              <w:rPr>
                <w:rFonts w:ascii="楷体" w:hAnsi="楷体" w:eastAsia="楷体" w:cs="楷体"/>
                <w:szCs w:val="21"/>
              </w:rPr>
            </w:pPr>
            <w:r>
              <w:rPr>
                <w:rFonts w:hint="eastAsia" w:ascii="楷体" w:hAnsi="楷体" w:eastAsia="楷体" w:cs="楷体"/>
                <w:szCs w:val="21"/>
              </w:rPr>
              <w:t>5.3</w:t>
            </w:r>
          </w:p>
          <w:p>
            <w:pPr>
              <w:rPr>
                <w:rFonts w:ascii="楷体" w:hAnsi="楷体" w:eastAsia="楷体" w:cs="楷体"/>
                <w:szCs w:val="21"/>
              </w:rPr>
            </w:pPr>
          </w:p>
        </w:tc>
        <w:tc>
          <w:tcPr>
            <w:tcW w:w="11024" w:type="dxa"/>
          </w:tcPr>
          <w:p>
            <w:pPr>
              <w:rPr>
                <w:rFonts w:ascii="楷体" w:hAnsi="楷体" w:eastAsia="楷体" w:cs="楷体"/>
                <w:szCs w:val="21"/>
              </w:rPr>
            </w:pPr>
            <w:r>
              <w:rPr>
                <w:rFonts w:hint="eastAsia" w:ascii="楷体" w:hAnsi="楷体" w:eastAsia="楷体" w:cs="楷体"/>
                <w:szCs w:val="21"/>
              </w:rPr>
              <w:t>工程部负责人：高建</w:t>
            </w:r>
          </w:p>
          <w:p>
            <w:pPr>
              <w:rPr>
                <w:rFonts w:ascii="楷体" w:hAnsi="楷体" w:eastAsia="楷体" w:cs="楷体"/>
                <w:szCs w:val="21"/>
              </w:rPr>
            </w:pPr>
            <w:r>
              <w:rPr>
                <w:rFonts w:hint="eastAsia" w:ascii="楷体" w:hAnsi="楷体" w:eastAsia="楷体" w:cs="楷体"/>
                <w:szCs w:val="21"/>
              </w:rPr>
              <w:t xml:space="preserve">●负责人介绍了本部门的职责主要包括：公司施工机具及计量设备管理工作，审批施工策划结果（如施工组织、专项施工方案），积极参加图纸会审、工程洽商，监督施工质量、成本、进度及安全文明施工状况，施工相关法律法规及标准规范、负责审核采购计划、实施采购及对供方的控制等内容。 </w:t>
            </w:r>
          </w:p>
          <w:p>
            <w:pPr>
              <w:rPr>
                <w:rFonts w:ascii="楷体" w:hAnsi="楷体" w:eastAsia="楷体" w:cs="楷体"/>
                <w:szCs w:val="21"/>
              </w:rPr>
            </w:pPr>
            <w:r>
              <w:rPr>
                <w:rFonts w:hint="eastAsia" w:ascii="楷体" w:hAnsi="楷体" w:eastAsia="楷体" w:cs="楷体"/>
                <w:szCs w:val="21"/>
              </w:rPr>
              <w:t>●公司管理手册5.3条款对工程部职责的规定，高部长的介绍与公司文件规定基本一致。</w:t>
            </w:r>
          </w:p>
        </w:tc>
        <w:tc>
          <w:tcPr>
            <w:tcW w:w="883"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1526" w:type="dxa"/>
          </w:tcPr>
          <w:p>
            <w:pPr>
              <w:rPr>
                <w:rFonts w:ascii="楷体" w:hAnsi="楷体" w:eastAsia="楷体" w:cs="楷体"/>
                <w:szCs w:val="21"/>
              </w:rPr>
            </w:pPr>
            <w:r>
              <w:rPr>
                <w:rFonts w:hint="eastAsia" w:ascii="楷体" w:hAnsi="楷体" w:eastAsia="楷体" w:cs="楷体"/>
                <w:szCs w:val="21"/>
              </w:rPr>
              <w:t>目标和管理方案</w:t>
            </w:r>
          </w:p>
          <w:p>
            <w:pPr>
              <w:rPr>
                <w:rFonts w:ascii="楷体" w:hAnsi="楷体" w:eastAsia="楷体" w:cs="楷体"/>
                <w:szCs w:val="21"/>
              </w:rPr>
            </w:pPr>
          </w:p>
        </w:tc>
        <w:tc>
          <w:tcPr>
            <w:tcW w:w="1276" w:type="dxa"/>
          </w:tcPr>
          <w:p>
            <w:pPr>
              <w:rPr>
                <w:rFonts w:ascii="楷体" w:hAnsi="楷体" w:eastAsia="楷体" w:cs="楷体"/>
                <w:szCs w:val="21"/>
              </w:rPr>
            </w:pPr>
          </w:p>
          <w:p>
            <w:pPr>
              <w:rPr>
                <w:rFonts w:ascii="楷体" w:hAnsi="楷体" w:eastAsia="楷体" w:cs="楷体"/>
                <w:szCs w:val="21"/>
              </w:rPr>
            </w:pPr>
            <w:r>
              <w:rPr>
                <w:rFonts w:hint="eastAsia" w:ascii="楷体" w:hAnsi="楷体" w:eastAsia="楷体" w:cs="楷体"/>
                <w:szCs w:val="21"/>
              </w:rPr>
              <w:t xml:space="preserve">Q </w:t>
            </w:r>
          </w:p>
          <w:p>
            <w:pPr>
              <w:rPr>
                <w:rFonts w:ascii="楷体" w:hAnsi="楷体" w:eastAsia="楷体" w:cs="楷体"/>
                <w:szCs w:val="21"/>
              </w:rPr>
            </w:pPr>
            <w:r>
              <w:rPr>
                <w:rFonts w:hint="eastAsia" w:ascii="楷体" w:hAnsi="楷体" w:eastAsia="楷体" w:cs="楷体"/>
                <w:szCs w:val="21"/>
              </w:rPr>
              <w:t>6.2</w:t>
            </w:r>
          </w:p>
          <w:p>
            <w:pPr>
              <w:rPr>
                <w:rFonts w:ascii="楷体" w:hAnsi="楷体" w:eastAsia="楷体" w:cs="楷体"/>
                <w:spacing w:val="-17"/>
                <w:szCs w:val="21"/>
              </w:rPr>
            </w:pPr>
          </w:p>
        </w:tc>
        <w:tc>
          <w:tcPr>
            <w:tcW w:w="11024" w:type="dxa"/>
          </w:tcPr>
          <w:p>
            <w:pPr>
              <w:rPr>
                <w:rFonts w:ascii="楷体" w:hAnsi="楷体" w:eastAsia="楷体" w:cs="楷体"/>
                <w:spacing w:val="6"/>
                <w:szCs w:val="21"/>
              </w:rPr>
            </w:pPr>
            <w:r>
              <w:rPr>
                <w:rFonts w:hint="eastAsia" w:ascii="楷体" w:hAnsi="楷体" w:eastAsia="楷体" w:cs="楷体"/>
                <w:spacing w:val="6"/>
                <w:szCs w:val="21"/>
              </w:rPr>
              <w:t>●根据公司目标分解到本部门的质量目标如下：</w:t>
            </w:r>
          </w:p>
          <w:p>
            <w:pPr>
              <w:rPr>
                <w:rFonts w:ascii="楷体" w:hAnsi="楷体" w:eastAsia="楷体"/>
                <w:szCs w:val="21"/>
              </w:rPr>
            </w:pPr>
            <w:r>
              <w:rPr>
                <w:rFonts w:hint="eastAsia" w:ascii="楷体" w:hAnsi="楷体" w:eastAsia="楷体"/>
                <w:szCs w:val="21"/>
              </w:rPr>
              <w:t>工程一次性交验合格率≥98%</w:t>
            </w:r>
          </w:p>
          <w:p>
            <w:pPr>
              <w:rPr>
                <w:rFonts w:ascii="楷体" w:hAnsi="楷体" w:eastAsia="楷体" w:cs="楷体"/>
                <w:spacing w:val="6"/>
                <w:szCs w:val="21"/>
              </w:rPr>
            </w:pPr>
            <w:r>
              <w:rPr>
                <w:rFonts w:hint="eastAsia" w:ascii="楷体" w:hAnsi="楷体" w:eastAsia="楷体" w:cs="楷体"/>
                <w:spacing w:val="6"/>
                <w:szCs w:val="21"/>
              </w:rPr>
              <w:t>●公司每季度对各部门目标完成情况进行考核，查看了《目标完成情况分析表》，经查工程部管理目标，2021年1-</w:t>
            </w:r>
            <w:r>
              <w:rPr>
                <w:rFonts w:ascii="楷体" w:hAnsi="楷体" w:eastAsia="楷体" w:cs="楷体"/>
                <w:spacing w:val="6"/>
                <w:szCs w:val="21"/>
              </w:rPr>
              <w:t>3</w:t>
            </w:r>
            <w:r>
              <w:rPr>
                <w:rFonts w:hint="eastAsia" w:ascii="楷体" w:hAnsi="楷体" w:eastAsia="楷体" w:cs="楷体"/>
                <w:spacing w:val="6"/>
                <w:szCs w:val="21"/>
              </w:rPr>
              <w:t>度目标均已完成。</w:t>
            </w:r>
          </w:p>
          <w:p>
            <w:pPr>
              <w:rPr>
                <w:rFonts w:ascii="楷体" w:hAnsi="楷体" w:eastAsia="楷体" w:cs="楷体"/>
                <w:spacing w:val="6"/>
                <w:szCs w:val="21"/>
              </w:rPr>
            </w:pPr>
            <w:r>
              <w:rPr>
                <w:rFonts w:hint="eastAsia" w:ascii="楷体" w:hAnsi="楷体" w:eastAsia="楷体" w:cs="楷体"/>
                <w:spacing w:val="6"/>
                <w:szCs w:val="21"/>
              </w:rPr>
              <w:t xml:space="preserve">●提供有《目标指标管理方案》并定期对管理方案进行检查，制定了相应的目标指标和管理方案；针对目标确定了相应的、监督部门、责任部门、责任人和完成时间。……                           </w:t>
            </w:r>
          </w:p>
          <w:p>
            <w:pPr>
              <w:rPr>
                <w:rFonts w:ascii="楷体" w:hAnsi="楷体" w:eastAsia="楷体" w:cs="楷体"/>
                <w:spacing w:val="6"/>
                <w:szCs w:val="21"/>
              </w:rPr>
            </w:pPr>
            <w:r>
              <w:rPr>
                <w:rFonts w:hint="eastAsia" w:ascii="楷体" w:hAnsi="楷体" w:eastAsia="楷体" w:cs="楷体"/>
                <w:spacing w:val="6"/>
                <w:szCs w:val="21"/>
              </w:rPr>
              <w:t>公司于2021年</w:t>
            </w:r>
            <w:r>
              <w:rPr>
                <w:rFonts w:ascii="楷体" w:hAnsi="楷体" w:eastAsia="楷体" w:cs="楷体"/>
                <w:spacing w:val="6"/>
                <w:szCs w:val="21"/>
              </w:rPr>
              <w:t>10</w:t>
            </w:r>
            <w:r>
              <w:rPr>
                <w:rFonts w:hint="eastAsia" w:ascii="楷体" w:hAnsi="楷体" w:eastAsia="楷体" w:cs="楷体"/>
                <w:spacing w:val="6"/>
                <w:szCs w:val="21"/>
              </w:rPr>
              <w:t>月</w:t>
            </w:r>
            <w:r>
              <w:rPr>
                <w:rFonts w:ascii="楷体" w:hAnsi="楷体" w:eastAsia="楷体" w:cs="楷体"/>
                <w:spacing w:val="6"/>
                <w:szCs w:val="21"/>
              </w:rPr>
              <w:t>8</w:t>
            </w:r>
            <w:r>
              <w:rPr>
                <w:rFonts w:hint="eastAsia" w:ascii="楷体" w:hAnsi="楷体" w:eastAsia="楷体" w:cs="楷体"/>
                <w:spacing w:val="6"/>
                <w:szCs w:val="21"/>
              </w:rPr>
              <w:t>日对目标、指标和管理方案执行情况进行了阶段性检查，检查结果显示：均按制定措施进行了实施。</w:t>
            </w:r>
          </w:p>
          <w:p>
            <w:pPr>
              <w:rPr>
                <w:rFonts w:ascii="楷体" w:hAnsi="楷体" w:eastAsia="楷体" w:cs="楷体"/>
                <w:spacing w:val="6"/>
                <w:szCs w:val="21"/>
              </w:rPr>
            </w:pPr>
            <w:r>
              <w:rPr>
                <w:rFonts w:hint="eastAsia" w:ascii="楷体" w:hAnsi="楷体" w:eastAsia="楷体" w:cs="楷体"/>
                <w:spacing w:val="6"/>
                <w:szCs w:val="21"/>
              </w:rPr>
              <w:t>检查人：简筠</w:t>
            </w:r>
          </w:p>
          <w:p>
            <w:pPr>
              <w:rPr>
                <w:rFonts w:ascii="楷体" w:hAnsi="楷体" w:eastAsia="楷体" w:cs="楷体"/>
                <w:spacing w:val="6"/>
                <w:szCs w:val="21"/>
              </w:rPr>
            </w:pPr>
            <w:r>
              <w:rPr>
                <w:rFonts w:hint="eastAsia" w:ascii="楷体" w:hAnsi="楷体" w:eastAsia="楷体" w:cs="楷体"/>
                <w:spacing w:val="6"/>
                <w:szCs w:val="21"/>
              </w:rPr>
              <w:t>目标和指标有可测量性并与方针保持一致，方案的制定满足要求。</w:t>
            </w:r>
          </w:p>
        </w:tc>
        <w:tc>
          <w:tcPr>
            <w:tcW w:w="883"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trPr>
        <w:tc>
          <w:tcPr>
            <w:tcW w:w="1526" w:type="dxa"/>
          </w:tcPr>
          <w:p>
            <w:pPr>
              <w:rPr>
                <w:rFonts w:ascii="楷体" w:hAnsi="楷体" w:eastAsia="楷体" w:cs="楷体"/>
                <w:szCs w:val="21"/>
              </w:rPr>
            </w:pPr>
            <w:r>
              <w:rPr>
                <w:rFonts w:hint="eastAsia" w:ascii="楷体" w:hAnsi="楷体" w:eastAsia="楷体" w:cs="楷体"/>
                <w:szCs w:val="21"/>
              </w:rPr>
              <w:t>基础设施控制情况</w:t>
            </w:r>
          </w:p>
          <w:p>
            <w:pPr>
              <w:rPr>
                <w:rFonts w:ascii="楷体" w:hAnsi="楷体" w:eastAsia="楷体" w:cs="楷体"/>
                <w:szCs w:val="21"/>
              </w:rPr>
            </w:pPr>
          </w:p>
        </w:tc>
        <w:tc>
          <w:tcPr>
            <w:tcW w:w="1276" w:type="dxa"/>
          </w:tcPr>
          <w:p>
            <w:pPr>
              <w:rPr>
                <w:rFonts w:ascii="楷体" w:hAnsi="楷体" w:eastAsia="楷体" w:cs="楷体"/>
                <w:szCs w:val="21"/>
              </w:rPr>
            </w:pPr>
          </w:p>
          <w:p>
            <w:pPr>
              <w:rPr>
                <w:rFonts w:ascii="楷体" w:hAnsi="楷体" w:eastAsia="楷体" w:cs="楷体"/>
                <w:szCs w:val="21"/>
              </w:rPr>
            </w:pPr>
            <w:r>
              <w:rPr>
                <w:rFonts w:hint="eastAsia" w:ascii="楷体" w:hAnsi="楷体" w:eastAsia="楷体" w:cs="楷体"/>
                <w:szCs w:val="21"/>
              </w:rPr>
              <w:t>Q7.1.3</w:t>
            </w:r>
          </w:p>
          <w:p>
            <w:pPr>
              <w:rPr>
                <w:rFonts w:ascii="楷体" w:hAnsi="楷体" w:eastAsia="楷体" w:cs="楷体"/>
                <w:szCs w:val="21"/>
              </w:rPr>
            </w:pPr>
          </w:p>
          <w:p>
            <w:pPr>
              <w:rPr>
                <w:rFonts w:ascii="楷体" w:hAnsi="楷体" w:eastAsia="楷体" w:cs="楷体"/>
                <w:szCs w:val="21"/>
              </w:rPr>
            </w:pPr>
          </w:p>
          <w:p>
            <w:pPr>
              <w:rPr>
                <w:rFonts w:ascii="楷体" w:hAnsi="楷体" w:eastAsia="楷体" w:cs="楷体"/>
                <w:spacing w:val="-17"/>
                <w:szCs w:val="21"/>
              </w:rPr>
            </w:pPr>
          </w:p>
        </w:tc>
        <w:tc>
          <w:tcPr>
            <w:tcW w:w="11024" w:type="dxa"/>
          </w:tcPr>
          <w:p>
            <w:pPr>
              <w:rPr>
                <w:rFonts w:ascii="楷体" w:hAnsi="楷体" w:eastAsia="楷体" w:cs="楷体"/>
                <w:szCs w:val="21"/>
                <w:lang w:val="zh-CN"/>
              </w:rPr>
            </w:pPr>
            <w:r>
              <w:rPr>
                <w:rFonts w:hint="eastAsia" w:ascii="楷体" w:hAnsi="楷体" w:eastAsia="楷体" w:cs="楷体"/>
                <w:szCs w:val="21"/>
                <w:lang w:val="zh-CN"/>
              </w:rPr>
              <w:t>●建立了《施工机具管理程序》及《机械管理制度》等，包涵了施工机具与设施管理制度，对施工机具与设施的配备、安装、拆除与验收、使用与维护等做了详细规定，明确了相关职责，符合要求。</w:t>
            </w:r>
          </w:p>
          <w:p>
            <w:pPr>
              <w:rPr>
                <w:rFonts w:ascii="楷体" w:hAnsi="楷体" w:eastAsia="楷体" w:cs="楷体"/>
                <w:szCs w:val="21"/>
              </w:rPr>
            </w:pPr>
            <w:r>
              <w:rPr>
                <w:rFonts w:hint="eastAsia" w:ascii="楷体" w:hAnsi="楷体" w:eastAsia="楷体" w:cs="楷体"/>
                <w:szCs w:val="21"/>
              </w:rPr>
              <w:t>●提供了《设施台账》，</w:t>
            </w:r>
          </w:p>
          <w:p>
            <w:pPr>
              <w:rPr>
                <w:rFonts w:ascii="楷体" w:hAnsi="楷体" w:eastAsia="楷体" w:cs="楷体"/>
                <w:szCs w:val="21"/>
              </w:rPr>
            </w:pPr>
            <w:r>
              <w:rPr>
                <w:rFonts w:hint="eastAsia" w:ascii="楷体" w:hAnsi="楷体" w:eastAsia="楷体" w:cs="楷体"/>
                <w:szCs w:val="21"/>
              </w:rPr>
              <w:t>编制：工程部    审批：郝廷  日期：2021年</w:t>
            </w:r>
            <w:r>
              <w:rPr>
                <w:rFonts w:ascii="楷体" w:hAnsi="楷体" w:eastAsia="楷体" w:cs="楷体"/>
                <w:szCs w:val="21"/>
              </w:rPr>
              <w:t>3</w:t>
            </w:r>
            <w:r>
              <w:rPr>
                <w:rFonts w:hint="eastAsia" w:ascii="楷体" w:hAnsi="楷体" w:eastAsia="楷体" w:cs="楷体"/>
                <w:szCs w:val="21"/>
              </w:rPr>
              <w:t>月</w:t>
            </w:r>
            <w:r>
              <w:rPr>
                <w:rFonts w:ascii="楷体" w:hAnsi="楷体" w:eastAsia="楷体" w:cs="楷体"/>
                <w:szCs w:val="21"/>
              </w:rPr>
              <w:t>10</w:t>
            </w:r>
            <w:r>
              <w:rPr>
                <w:rFonts w:hint="eastAsia" w:ascii="楷体" w:hAnsi="楷体" w:eastAsia="楷体" w:cs="楷体"/>
                <w:szCs w:val="21"/>
              </w:rPr>
              <w:t>日</w:t>
            </w:r>
          </w:p>
          <w:p>
            <w:pPr>
              <w:spacing w:after="200" w:line="360" w:lineRule="exact"/>
              <w:rPr>
                <w:rFonts w:ascii="楷体" w:hAnsi="楷体" w:eastAsia="楷体"/>
                <w:szCs w:val="21"/>
              </w:rPr>
            </w:pPr>
            <w:r>
              <w:rPr>
                <w:rFonts w:hint="eastAsia" w:ascii="楷体" w:hAnsi="楷体" w:eastAsia="楷体" w:cs="楷体"/>
                <w:szCs w:val="21"/>
              </w:rPr>
              <w:t>1、公司施工常用机具（自备）包括</w:t>
            </w:r>
            <w:r>
              <w:rPr>
                <w:rFonts w:hint="eastAsia" w:ascii="楷体" w:hAnsi="楷体" w:eastAsia="楷体"/>
                <w:szCs w:val="21"/>
              </w:rPr>
              <w:t>：挖掘机、水泵、自卸汽车、砼搅拌机、风炮机、风动凿岩机、插入振捣器、注浆机、冲击夯、砼浇筑机、电焊机、空压机、配浆搅拌机、砂浆搅拌机、维修车、柴油发电机</w:t>
            </w:r>
            <w:r>
              <w:rPr>
                <w:rFonts w:hint="eastAsia" w:ascii="楷体" w:hAnsi="楷体" w:eastAsia="楷体"/>
                <w:kern w:val="0"/>
                <w:szCs w:val="21"/>
              </w:rPr>
              <w:t>，（含租赁设备），</w:t>
            </w:r>
            <w:r>
              <w:rPr>
                <w:rFonts w:hint="eastAsia" w:ascii="楷体" w:hAnsi="楷体" w:eastAsia="楷体"/>
                <w:szCs w:val="21"/>
              </w:rPr>
              <w:t>满足施工现场需求</w:t>
            </w:r>
          </w:p>
          <w:p>
            <w:pPr>
              <w:rPr>
                <w:rFonts w:ascii="楷体" w:hAnsi="楷体" w:eastAsia="楷体"/>
                <w:szCs w:val="21"/>
              </w:rPr>
            </w:pPr>
            <w:r>
              <w:rPr>
                <w:rFonts w:hint="eastAsia" w:ascii="楷体" w:hAnsi="楷体" w:eastAsia="楷体" w:cs="楷体"/>
                <w:szCs w:val="21"/>
              </w:rPr>
              <w:t>2、工程量较大时根据项目情况租赁设备，详见具体项目。</w:t>
            </w:r>
          </w:p>
          <w:p>
            <w:pPr>
              <w:rPr>
                <w:rFonts w:ascii="楷体" w:hAnsi="楷体" w:eastAsia="楷体" w:cs="楷体"/>
                <w:szCs w:val="21"/>
              </w:rPr>
            </w:pPr>
            <w:r>
              <w:rPr>
                <w:rFonts w:hint="eastAsia" w:ascii="楷体" w:hAnsi="楷体" w:eastAsia="楷体" w:cs="楷体"/>
                <w:szCs w:val="21"/>
              </w:rPr>
              <w:t>按规定，选择合格租赁方；与租赁方签订租赁协议，签订双方安全责任书。</w:t>
            </w:r>
          </w:p>
          <w:p>
            <w:pPr>
              <w:rPr>
                <w:rFonts w:ascii="楷体" w:hAnsi="楷体" w:eastAsia="楷体" w:cs="楷体"/>
                <w:szCs w:val="21"/>
              </w:rPr>
            </w:pPr>
            <w:r>
              <w:rPr>
                <w:rFonts w:hint="eastAsia" w:ascii="楷体" w:hAnsi="楷体" w:eastAsia="楷体" w:cs="楷体"/>
                <w:szCs w:val="21"/>
              </w:rPr>
              <w:t>●施工机具进场前由工程部机务人员检修保养，确保其完好状态；项目使用中由项目部使用人员定期维修保养。</w:t>
            </w:r>
          </w:p>
          <w:p>
            <w:pPr>
              <w:rPr>
                <w:rFonts w:ascii="楷体" w:hAnsi="楷体" w:eastAsia="楷体" w:cs="楷体"/>
                <w:szCs w:val="21"/>
              </w:rPr>
            </w:pPr>
            <w:r>
              <w:rPr>
                <w:rFonts w:hint="eastAsia" w:ascii="楷体" w:hAnsi="楷体" w:eastAsia="楷体" w:cs="楷体"/>
                <w:szCs w:val="21"/>
              </w:rPr>
              <w:t>项目部制定有《设施检修计划》，有设备名称及计划保养时间、保养内容等；</w:t>
            </w:r>
          </w:p>
          <w:p>
            <w:pPr>
              <w:pStyle w:val="2"/>
              <w:ind w:firstLine="0" w:firstLineChars="0"/>
              <w:rPr>
                <w:rFonts w:ascii="楷体" w:hAnsi="楷体" w:eastAsia="楷体"/>
                <w:szCs w:val="21"/>
              </w:rPr>
            </w:pPr>
            <w:r>
              <w:rPr>
                <w:rFonts w:hint="eastAsia" w:ascii="楷体" w:hAnsi="楷体" w:eastAsia="楷体"/>
                <w:szCs w:val="21"/>
              </w:rPr>
              <w:t>施工机具进场，执行国家标准、规范及施工组织设计（施工方案）等相关规定，进行进场报验</w:t>
            </w:r>
          </w:p>
          <w:p>
            <w:pPr>
              <w:rPr>
                <w:rFonts w:ascii="楷体" w:hAnsi="楷体" w:eastAsia="楷体" w:cs="楷体"/>
                <w:szCs w:val="21"/>
              </w:rPr>
            </w:pPr>
            <w:r>
              <w:rPr>
                <w:rFonts w:hint="eastAsia" w:ascii="楷体" w:hAnsi="楷体" w:eastAsia="楷体" w:cs="楷体"/>
                <w:szCs w:val="21"/>
              </w:rPr>
              <w:t>规定了各种设备的维护保养内容及保养时间；</w:t>
            </w:r>
          </w:p>
          <w:p>
            <w:pPr>
              <w:rPr>
                <w:rFonts w:ascii="楷体" w:hAnsi="楷体" w:eastAsia="楷体" w:cs="楷体"/>
                <w:szCs w:val="21"/>
                <w:lang w:val="zh-CN"/>
              </w:rPr>
            </w:pPr>
            <w:r>
              <w:rPr>
                <w:rFonts w:hint="eastAsia" w:ascii="楷体" w:hAnsi="楷体" w:eastAsia="楷体" w:cs="楷体"/>
                <w:szCs w:val="21"/>
                <w:lang w:val="zh-CN"/>
              </w:rPr>
              <w:t>符合要求</w:t>
            </w:r>
          </w:p>
          <w:p>
            <w:pPr>
              <w:rPr>
                <w:rFonts w:ascii="楷体" w:hAnsi="楷体" w:eastAsia="楷体" w:cs="楷体"/>
                <w:szCs w:val="21"/>
                <w:lang w:val="zh-CN"/>
              </w:rPr>
            </w:pPr>
            <w:r>
              <w:rPr>
                <w:rFonts w:hint="eastAsia" w:ascii="楷体" w:hAnsi="楷体" w:eastAsia="楷体" w:cs="楷体"/>
                <w:szCs w:val="21"/>
                <w:lang w:val="zh-CN"/>
              </w:rPr>
              <w:t>●提供了《设施日常保养检修表》数份；</w:t>
            </w:r>
          </w:p>
          <w:p>
            <w:pPr>
              <w:rPr>
                <w:rFonts w:ascii="楷体" w:hAnsi="楷体" w:eastAsia="楷体" w:cs="楷体"/>
                <w:szCs w:val="21"/>
              </w:rPr>
            </w:pPr>
            <w:r>
              <w:rPr>
                <w:rFonts w:hint="eastAsia" w:ascii="楷体" w:hAnsi="楷体" w:eastAsia="楷体" w:cs="楷体"/>
                <w:szCs w:val="21"/>
              </w:rPr>
              <w:t>对</w:t>
            </w:r>
            <w:r>
              <w:rPr>
                <w:rFonts w:hint="eastAsia" w:ascii="楷体" w:hAnsi="楷体" w:eastAsia="楷体"/>
                <w:szCs w:val="21"/>
              </w:rPr>
              <w:t>砼搅拌机、风炮机、风动凿岩机</w:t>
            </w:r>
            <w:r>
              <w:rPr>
                <w:rFonts w:hint="eastAsia" w:ascii="楷体" w:hAnsi="楷体" w:eastAsia="楷体" w:cs="楷体"/>
                <w:szCs w:val="21"/>
              </w:rPr>
              <w:t>的维保记录，维保内容有：日常维保主要是对设备运动部件的润滑，各仪器仪表，检查部件：安全装置等的检查。</w:t>
            </w:r>
          </w:p>
          <w:p>
            <w:pPr>
              <w:rPr>
                <w:rFonts w:ascii="楷体" w:hAnsi="楷体" w:eastAsia="楷体" w:cs="楷体"/>
                <w:szCs w:val="21"/>
              </w:rPr>
            </w:pPr>
            <w:r>
              <w:rPr>
                <w:rFonts w:hint="eastAsia" w:ascii="楷体" w:hAnsi="楷体" w:eastAsia="楷体" w:cs="楷体"/>
                <w:szCs w:val="21"/>
                <w:lang w:val="zh-CN"/>
              </w:rPr>
              <w:t>●工程部定期对各项目部施工机具的使用情况进行监督检查，避免出现违规情况，预防事故</w:t>
            </w:r>
            <w:r>
              <w:rPr>
                <w:rFonts w:hint="eastAsia" w:ascii="楷体" w:hAnsi="楷体" w:eastAsia="楷体" w:cs="楷体"/>
                <w:szCs w:val="21"/>
              </w:rPr>
              <w:t>等。</w:t>
            </w:r>
          </w:p>
        </w:tc>
        <w:tc>
          <w:tcPr>
            <w:tcW w:w="883"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526" w:type="dxa"/>
          </w:tcPr>
          <w:p>
            <w:pPr>
              <w:tabs>
                <w:tab w:val="left" w:pos="7380"/>
              </w:tabs>
              <w:spacing w:line="276" w:lineRule="auto"/>
              <w:rPr>
                <w:rFonts w:ascii="楷体" w:hAnsi="楷体" w:eastAsia="楷体" w:cs="楷体"/>
                <w:b/>
                <w:szCs w:val="21"/>
              </w:rPr>
            </w:pPr>
            <w:r>
              <w:rPr>
                <w:rFonts w:hint="eastAsia" w:ascii="楷体" w:hAnsi="楷体" w:eastAsia="楷体" w:cs="楷体"/>
                <w:b/>
                <w:szCs w:val="21"/>
              </w:rPr>
              <w:t>查对施工环境的控制情况？</w:t>
            </w:r>
          </w:p>
          <w:p>
            <w:pPr>
              <w:tabs>
                <w:tab w:val="left" w:pos="7380"/>
              </w:tabs>
              <w:spacing w:line="276" w:lineRule="auto"/>
              <w:rPr>
                <w:rFonts w:ascii="楷体" w:hAnsi="楷体" w:eastAsia="楷体" w:cs="楷体"/>
                <w:b/>
                <w:szCs w:val="21"/>
              </w:rPr>
            </w:pPr>
          </w:p>
        </w:tc>
        <w:tc>
          <w:tcPr>
            <w:tcW w:w="1276" w:type="dxa"/>
          </w:tcPr>
          <w:p>
            <w:pPr>
              <w:tabs>
                <w:tab w:val="left" w:pos="7380"/>
              </w:tabs>
              <w:spacing w:line="276" w:lineRule="auto"/>
              <w:rPr>
                <w:rFonts w:ascii="楷体" w:hAnsi="楷体" w:eastAsia="楷体" w:cs="楷体"/>
                <w:b/>
                <w:szCs w:val="21"/>
              </w:rPr>
            </w:pPr>
            <w:r>
              <w:rPr>
                <w:rFonts w:hint="eastAsia" w:ascii="楷体" w:hAnsi="楷体" w:eastAsia="楷体" w:cs="楷体"/>
                <w:b/>
                <w:szCs w:val="21"/>
              </w:rPr>
              <w:t>Q</w:t>
            </w:r>
          </w:p>
          <w:p>
            <w:pPr>
              <w:tabs>
                <w:tab w:val="left" w:pos="7380"/>
              </w:tabs>
              <w:spacing w:line="276" w:lineRule="auto"/>
              <w:rPr>
                <w:rFonts w:ascii="楷体" w:hAnsi="楷体" w:eastAsia="楷体" w:cs="楷体"/>
                <w:b/>
                <w:szCs w:val="21"/>
              </w:rPr>
            </w:pPr>
            <w:r>
              <w:rPr>
                <w:rFonts w:hint="eastAsia" w:ascii="楷体" w:hAnsi="楷体" w:eastAsia="楷体" w:cs="楷体"/>
                <w:b/>
                <w:szCs w:val="21"/>
              </w:rPr>
              <w:t>7.1.4</w:t>
            </w:r>
          </w:p>
          <w:p>
            <w:pPr>
              <w:tabs>
                <w:tab w:val="left" w:pos="7380"/>
              </w:tabs>
              <w:spacing w:line="276" w:lineRule="auto"/>
              <w:rPr>
                <w:rFonts w:ascii="楷体" w:hAnsi="楷体" w:eastAsia="楷体" w:cs="楷体"/>
                <w:b/>
                <w:szCs w:val="21"/>
              </w:rPr>
            </w:pPr>
          </w:p>
        </w:tc>
        <w:tc>
          <w:tcPr>
            <w:tcW w:w="11024" w:type="dxa"/>
          </w:tcPr>
          <w:p>
            <w:pPr>
              <w:autoSpaceDE w:val="0"/>
              <w:autoSpaceDN w:val="0"/>
              <w:adjustRightInd w:val="0"/>
              <w:snapToGrid w:val="0"/>
              <w:spacing w:line="276" w:lineRule="auto"/>
              <w:rPr>
                <w:rFonts w:ascii="楷体" w:hAnsi="楷体" w:eastAsia="楷体" w:cs="楷体"/>
                <w:spacing w:val="6"/>
                <w:szCs w:val="21"/>
              </w:rPr>
            </w:pPr>
            <w:r>
              <w:rPr>
                <w:rFonts w:hint="eastAsia" w:ascii="楷体" w:hAnsi="楷体" w:eastAsia="楷体" w:cs="楷体"/>
                <w:spacing w:val="6"/>
                <w:szCs w:val="21"/>
              </w:rPr>
              <w:t>●管理手册7.1.4中，对组织办公环境及施工作业环境和人文环境管理和控制做了规定。</w:t>
            </w:r>
          </w:p>
          <w:p>
            <w:pPr>
              <w:autoSpaceDE w:val="0"/>
              <w:autoSpaceDN w:val="0"/>
              <w:adjustRightInd w:val="0"/>
              <w:snapToGrid w:val="0"/>
              <w:spacing w:line="276" w:lineRule="auto"/>
              <w:rPr>
                <w:rFonts w:ascii="楷体" w:hAnsi="楷体" w:eastAsia="楷体" w:cs="楷体"/>
                <w:spacing w:val="6"/>
                <w:szCs w:val="21"/>
              </w:rPr>
            </w:pPr>
            <w:r>
              <w:rPr>
                <w:rFonts w:hint="eastAsia" w:ascii="楷体" w:hAnsi="楷体" w:eastAsia="楷体" w:cs="楷体"/>
                <w:spacing w:val="6"/>
                <w:szCs w:val="21"/>
              </w:rPr>
              <w:t>●办公区环境的维护，由后勤管理人员进行维护。</w:t>
            </w:r>
            <w:r>
              <w:rPr>
                <w:rFonts w:hint="eastAsia" w:ascii="楷体" w:hAnsi="楷体" w:eastAsia="楷体"/>
                <w:szCs w:val="21"/>
              </w:rPr>
              <w:t>总公司租赁</w:t>
            </w:r>
            <w:r>
              <w:rPr>
                <w:rFonts w:hint="eastAsia" w:ascii="楷体" w:hAnsi="楷体" w:eastAsia="楷体"/>
                <w:color w:val="000000"/>
                <w:kern w:val="0"/>
                <w:szCs w:val="21"/>
              </w:rPr>
              <w:t>徐州市鼓楼区广山路39-3号</w:t>
            </w:r>
            <w:r>
              <w:rPr>
                <w:rFonts w:hint="eastAsia" w:ascii="楷体" w:hAnsi="楷体" w:eastAsia="楷体"/>
                <w:szCs w:val="21"/>
              </w:rPr>
              <w:t>，三层楼一座，三楼作为</w:t>
            </w:r>
            <w:r>
              <w:rPr>
                <w:rFonts w:hint="eastAsia" w:ascii="楷体" w:hAnsi="楷体" w:eastAsia="楷体" w:cs="宋体"/>
                <w:color w:val="000000"/>
                <w:kern w:val="0"/>
                <w:szCs w:val="21"/>
              </w:rPr>
              <w:t>徐州磐威建筑工程有限公司</w:t>
            </w:r>
            <w:r>
              <w:rPr>
                <w:rFonts w:hint="eastAsia" w:ascii="楷体" w:hAnsi="楷体" w:eastAsia="楷体"/>
                <w:szCs w:val="21"/>
              </w:rPr>
              <w:t>办公、经营地址，面积约</w:t>
            </w:r>
            <w:r>
              <w:rPr>
                <w:rFonts w:ascii="楷体" w:hAnsi="楷体" w:eastAsia="楷体"/>
                <w:szCs w:val="21"/>
              </w:rPr>
              <w:t>230</w:t>
            </w:r>
            <w:r>
              <w:rPr>
                <w:rFonts w:hint="eastAsia" w:ascii="楷体" w:hAnsi="楷体" w:eastAsia="楷体"/>
                <w:szCs w:val="21"/>
              </w:rPr>
              <w:t>平米，区域划分明确，能够满足公司办公/经营需求</w:t>
            </w:r>
            <w:r>
              <w:rPr>
                <w:rFonts w:hint="eastAsia" w:ascii="楷体" w:hAnsi="楷体" w:eastAsia="楷体" w:cs="楷体"/>
                <w:spacing w:val="6"/>
                <w:szCs w:val="21"/>
              </w:rPr>
              <w:t>，分区办公、光线充足、温度适宜，配有绿植、空调、引水机等，办公环境满足要求。</w:t>
            </w:r>
          </w:p>
          <w:p>
            <w:pPr>
              <w:autoSpaceDE w:val="0"/>
              <w:autoSpaceDN w:val="0"/>
              <w:adjustRightInd w:val="0"/>
              <w:snapToGrid w:val="0"/>
              <w:spacing w:line="276" w:lineRule="auto"/>
              <w:rPr>
                <w:rFonts w:ascii="楷体" w:hAnsi="楷体" w:eastAsia="楷体" w:cs="楷体"/>
                <w:spacing w:val="6"/>
                <w:szCs w:val="21"/>
              </w:rPr>
            </w:pPr>
            <w:r>
              <w:rPr>
                <w:rFonts w:hint="eastAsia" w:ascii="楷体" w:hAnsi="楷体" w:eastAsia="楷体" w:cs="楷体"/>
                <w:szCs w:val="21"/>
              </w:rPr>
              <w:t>●各项目部负责对施工作业环境（包括分包方）实施</w:t>
            </w:r>
            <w:r>
              <w:rPr>
                <w:rFonts w:hint="eastAsia" w:ascii="楷体" w:hAnsi="楷体" w:eastAsia="楷体" w:cs="楷体"/>
                <w:spacing w:val="6"/>
                <w:szCs w:val="21"/>
              </w:rPr>
              <w:t>管理。对施工现场办公、生活环境要求：安全适用，卫生健康，整洁舒适；对施工场地机具设备、各类原材料及半成品堆放布置要求井然有序；推行现场文明施工；制定冬雨季施工制定技术措施,做好冬季“四防”和夏季“四防”工作等。</w:t>
            </w:r>
          </w:p>
          <w:p>
            <w:pPr>
              <w:autoSpaceDE w:val="0"/>
              <w:autoSpaceDN w:val="0"/>
              <w:adjustRightInd w:val="0"/>
              <w:snapToGrid w:val="0"/>
              <w:spacing w:line="276" w:lineRule="auto"/>
              <w:rPr>
                <w:rFonts w:ascii="楷体" w:hAnsi="楷体" w:eastAsia="楷体" w:cs="楷体"/>
                <w:spacing w:val="6"/>
                <w:szCs w:val="21"/>
              </w:rPr>
            </w:pPr>
            <w:r>
              <w:rPr>
                <w:rFonts w:hint="eastAsia" w:ascii="楷体" w:hAnsi="楷体" w:eastAsia="楷体" w:cs="楷体"/>
                <w:spacing w:val="6"/>
                <w:szCs w:val="21"/>
              </w:rPr>
              <w:t>●综合部关注公司从业人员的心里因素及所处社会环境的变化，包括：地域环境、社会环境的变化；各部门管理人员应充分关注各级从业人员心里因素的异常变化，掌握公司员工相关因素的反馈信息，必要时制定相关措施。</w:t>
            </w:r>
          </w:p>
          <w:p>
            <w:pPr>
              <w:autoSpaceDE w:val="0"/>
              <w:autoSpaceDN w:val="0"/>
              <w:adjustRightInd w:val="0"/>
              <w:snapToGrid w:val="0"/>
              <w:spacing w:line="276" w:lineRule="auto"/>
              <w:rPr>
                <w:rFonts w:ascii="楷体" w:hAnsi="楷体" w:eastAsia="楷体" w:cs="楷体"/>
                <w:spacing w:val="6"/>
                <w:szCs w:val="21"/>
              </w:rPr>
            </w:pPr>
            <w:r>
              <w:rPr>
                <w:rFonts w:hint="eastAsia" w:ascii="楷体" w:hAnsi="楷体" w:eastAsia="楷体" w:cs="楷体"/>
                <w:spacing w:val="6"/>
                <w:szCs w:val="21"/>
              </w:rPr>
              <w:t>●项目部在施工组织设计、施工方案的编制审批时考虑这些因素，定期检查过程运行环境提供和保持情况，提出改进指导意见；项目部负责实施过程运行环境的提供和保持。</w:t>
            </w:r>
          </w:p>
          <w:p>
            <w:pPr>
              <w:autoSpaceDE w:val="0"/>
              <w:autoSpaceDN w:val="0"/>
              <w:adjustRightInd w:val="0"/>
              <w:snapToGrid w:val="0"/>
              <w:spacing w:line="276" w:lineRule="auto"/>
              <w:rPr>
                <w:rFonts w:ascii="楷体" w:hAnsi="楷体" w:eastAsia="楷体" w:cs="楷体"/>
                <w:bCs/>
                <w:szCs w:val="21"/>
              </w:rPr>
            </w:pPr>
            <w:r>
              <w:rPr>
                <w:rFonts w:hint="eastAsia" w:ascii="楷体" w:hAnsi="楷体" w:eastAsia="楷体" w:cs="楷体"/>
                <w:bCs/>
                <w:szCs w:val="21"/>
              </w:rPr>
              <w:t>●办公及施工现场观察，符合要求。</w:t>
            </w:r>
          </w:p>
        </w:tc>
        <w:tc>
          <w:tcPr>
            <w:tcW w:w="883"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526" w:type="dxa"/>
          </w:tcPr>
          <w:p>
            <w:pPr>
              <w:tabs>
                <w:tab w:val="left" w:pos="7380"/>
              </w:tabs>
              <w:spacing w:line="276" w:lineRule="auto"/>
              <w:rPr>
                <w:rFonts w:ascii="楷体" w:hAnsi="楷体" w:eastAsia="楷体" w:cs="楷体"/>
                <w:szCs w:val="21"/>
              </w:rPr>
            </w:pPr>
            <w:r>
              <w:rPr>
                <w:rFonts w:hint="eastAsia" w:ascii="楷体" w:hAnsi="楷体" w:eastAsia="楷体" w:cs="楷体"/>
                <w:szCs w:val="21"/>
              </w:rPr>
              <w:t>查计量器具的管理情况</w:t>
            </w:r>
          </w:p>
          <w:p>
            <w:pPr>
              <w:spacing w:line="276" w:lineRule="auto"/>
              <w:rPr>
                <w:rFonts w:ascii="楷体" w:hAnsi="楷体" w:eastAsia="楷体" w:cs="楷体"/>
                <w:szCs w:val="21"/>
              </w:rPr>
            </w:pPr>
          </w:p>
        </w:tc>
        <w:tc>
          <w:tcPr>
            <w:tcW w:w="1276" w:type="dxa"/>
          </w:tcPr>
          <w:p>
            <w:pPr>
              <w:tabs>
                <w:tab w:val="left" w:pos="7380"/>
              </w:tabs>
              <w:spacing w:line="276" w:lineRule="auto"/>
              <w:rPr>
                <w:rFonts w:ascii="楷体" w:hAnsi="楷体" w:eastAsia="楷体" w:cs="楷体"/>
                <w:szCs w:val="21"/>
              </w:rPr>
            </w:pPr>
          </w:p>
          <w:p>
            <w:pPr>
              <w:tabs>
                <w:tab w:val="left" w:pos="7380"/>
              </w:tabs>
              <w:spacing w:line="276" w:lineRule="auto"/>
              <w:rPr>
                <w:rFonts w:ascii="楷体" w:hAnsi="楷体" w:eastAsia="楷体" w:cs="楷体"/>
                <w:szCs w:val="21"/>
              </w:rPr>
            </w:pPr>
            <w:r>
              <w:rPr>
                <w:rFonts w:hint="eastAsia" w:ascii="楷体" w:hAnsi="楷体" w:eastAsia="楷体" w:cs="楷体"/>
                <w:szCs w:val="21"/>
              </w:rPr>
              <w:t>Q</w:t>
            </w:r>
          </w:p>
          <w:p>
            <w:pPr>
              <w:tabs>
                <w:tab w:val="left" w:pos="7380"/>
              </w:tabs>
              <w:spacing w:line="276" w:lineRule="auto"/>
              <w:rPr>
                <w:rFonts w:ascii="楷体" w:hAnsi="楷体" w:eastAsia="楷体" w:cs="楷体"/>
                <w:szCs w:val="21"/>
              </w:rPr>
            </w:pPr>
            <w:r>
              <w:rPr>
                <w:rFonts w:hint="eastAsia" w:ascii="楷体" w:hAnsi="楷体" w:eastAsia="楷体" w:cs="楷体"/>
                <w:szCs w:val="21"/>
              </w:rPr>
              <w:t>7.1.5</w:t>
            </w:r>
          </w:p>
          <w:p>
            <w:pPr>
              <w:tabs>
                <w:tab w:val="left" w:pos="7380"/>
              </w:tabs>
              <w:spacing w:line="276" w:lineRule="auto"/>
              <w:rPr>
                <w:rFonts w:ascii="楷体" w:hAnsi="楷体" w:eastAsia="楷体" w:cs="楷体"/>
                <w:szCs w:val="21"/>
              </w:rPr>
            </w:pPr>
          </w:p>
        </w:tc>
        <w:tc>
          <w:tcPr>
            <w:tcW w:w="11024" w:type="dxa"/>
          </w:tcPr>
          <w:p>
            <w:pPr>
              <w:rPr>
                <w:rFonts w:ascii="楷体" w:hAnsi="楷体" w:eastAsia="楷体" w:cs="楷体"/>
                <w:szCs w:val="21"/>
              </w:rPr>
            </w:pPr>
            <w:r>
              <w:rPr>
                <w:rFonts w:hint="eastAsia" w:ascii="楷体" w:hAnsi="楷体" w:eastAsia="楷体" w:cs="楷体"/>
                <w:szCs w:val="21"/>
              </w:rPr>
              <w:t>●工程部按照《管理手册》第7.1.5条内容对公司现有的监视和测量设备进行维护、管理。</w:t>
            </w:r>
          </w:p>
          <w:p>
            <w:pPr>
              <w:widowControl/>
              <w:spacing w:before="40"/>
              <w:jc w:val="left"/>
              <w:rPr>
                <w:rFonts w:ascii="楷体" w:hAnsi="楷体" w:eastAsia="楷体"/>
                <w:szCs w:val="21"/>
                <w:u w:val="single"/>
              </w:rPr>
            </w:pPr>
            <w:r>
              <w:rPr>
                <w:rFonts w:hint="eastAsia" w:ascii="楷体" w:hAnsi="楷体" w:eastAsia="楷体" w:cs="楷体"/>
                <w:szCs w:val="21"/>
              </w:rPr>
              <w:t>●目前公司所需的监视测量设备主要是：</w:t>
            </w:r>
            <w:r>
              <w:rPr>
                <w:rFonts w:hint="eastAsia" w:ascii="楷体" w:hAnsi="楷体" w:eastAsia="楷体"/>
                <w:szCs w:val="21"/>
                <w:u w:val="single"/>
              </w:rPr>
              <w:t>水准仪、电子经纬仪、万用表、钢卷尺等，</w:t>
            </w:r>
            <w:r>
              <w:rPr>
                <w:rFonts w:hint="eastAsia" w:ascii="楷体" w:hAnsi="楷体" w:eastAsia="楷体" w:cs="楷体"/>
                <w:szCs w:val="21"/>
              </w:rPr>
              <w:t xml:space="preserve"> 能够满足施工现场监视测量需求。</w:t>
            </w:r>
          </w:p>
          <w:p>
            <w:pPr>
              <w:rPr>
                <w:rFonts w:ascii="楷体" w:hAnsi="楷体" w:eastAsia="楷体" w:cs="楷体"/>
                <w:kern w:val="0"/>
                <w:szCs w:val="21"/>
              </w:rPr>
            </w:pPr>
            <w:r>
              <w:rPr>
                <w:rFonts w:hint="eastAsia" w:ascii="楷体" w:hAnsi="楷体" w:eastAsia="楷体" w:cs="楷体"/>
                <w:color w:val="000000"/>
                <w:kern w:val="0"/>
                <w:szCs w:val="21"/>
              </w:rPr>
              <w:t>--</w:t>
            </w:r>
            <w:r>
              <w:rPr>
                <w:rFonts w:hint="eastAsia" w:ascii="楷体" w:hAnsi="楷体" w:eastAsia="楷体" w:cs="楷体"/>
                <w:kern w:val="0"/>
                <w:szCs w:val="21"/>
              </w:rPr>
              <w:t>查计量器具的检测和校准：</w:t>
            </w:r>
          </w:p>
          <w:p>
            <w:pPr>
              <w:rPr>
                <w:rFonts w:ascii="楷体" w:hAnsi="楷体" w:eastAsia="楷体" w:cs="楷体"/>
                <w:kern w:val="0"/>
                <w:szCs w:val="21"/>
              </w:rPr>
            </w:pPr>
            <w:r>
              <w:rPr>
                <w:rFonts w:hint="eastAsia" w:ascii="楷体" w:hAnsi="楷体" w:eastAsia="楷体" w:cs="楷体"/>
                <w:kern w:val="0"/>
                <w:szCs w:val="21"/>
              </w:rPr>
              <w:t xml:space="preserve">抽1仪器名称：水准仪 </w:t>
            </w:r>
            <w:r>
              <w:rPr>
                <w:rFonts w:ascii="楷体" w:hAnsi="楷体" w:eastAsia="楷体" w:cs="楷体"/>
                <w:kern w:val="0"/>
                <w:szCs w:val="21"/>
              </w:rPr>
              <w:t xml:space="preserve">  </w:t>
            </w:r>
            <w:r>
              <w:rPr>
                <w:rFonts w:hint="eastAsia" w:ascii="楷体" w:hAnsi="楷体" w:eastAsia="楷体" w:cs="楷体"/>
                <w:kern w:val="0"/>
                <w:szCs w:val="21"/>
              </w:rPr>
              <w:t>证书编号：</w:t>
            </w:r>
            <w:r>
              <w:rPr>
                <w:rFonts w:ascii="楷体" w:hAnsi="楷体" w:eastAsia="楷体" w:cs="楷体"/>
                <w:kern w:val="0"/>
                <w:szCs w:val="21"/>
              </w:rPr>
              <w:t>HK0721011091</w:t>
            </w:r>
          </w:p>
          <w:p>
            <w:pPr>
              <w:pStyle w:val="18"/>
              <w:rPr>
                <w:rFonts w:ascii="楷体" w:hAnsi="楷体" w:eastAsia="楷体" w:cs="楷体"/>
                <w:kern w:val="0"/>
                <w:szCs w:val="21"/>
              </w:rPr>
            </w:pPr>
            <w:r>
              <w:rPr>
                <w:rFonts w:hint="eastAsia" w:ascii="楷体" w:hAnsi="楷体" w:eastAsia="楷体" w:cs="楷体"/>
                <w:kern w:val="0"/>
                <w:szCs w:val="21"/>
              </w:rPr>
              <w:t>检测单位：深圳华科计量检测技术有限公司</w:t>
            </w:r>
          </w:p>
          <w:p>
            <w:pPr>
              <w:pStyle w:val="18"/>
              <w:rPr>
                <w:rFonts w:ascii="楷体" w:hAnsi="楷体" w:eastAsia="楷体" w:cs="楷体"/>
                <w:kern w:val="0"/>
                <w:szCs w:val="21"/>
              </w:rPr>
            </w:pPr>
            <w:r>
              <w:rPr>
                <w:rFonts w:hint="eastAsia" w:ascii="楷体" w:hAnsi="楷体" w:eastAsia="楷体" w:cs="楷体"/>
                <w:kern w:val="0"/>
                <w:szCs w:val="21"/>
              </w:rPr>
              <w:t>检测日期：2021.</w:t>
            </w:r>
            <w:r>
              <w:rPr>
                <w:rFonts w:ascii="楷体" w:hAnsi="楷体" w:eastAsia="楷体" w:cs="楷体"/>
                <w:kern w:val="0"/>
                <w:szCs w:val="21"/>
              </w:rPr>
              <w:t>1.21</w:t>
            </w:r>
          </w:p>
          <w:p>
            <w:pPr>
              <w:rPr>
                <w:rFonts w:ascii="楷体" w:hAnsi="楷体" w:eastAsia="楷体" w:cs="楷体"/>
                <w:kern w:val="0"/>
                <w:szCs w:val="21"/>
              </w:rPr>
            </w:pPr>
            <w:r>
              <w:rPr>
                <w:rFonts w:hint="eastAsia" w:ascii="楷体" w:hAnsi="楷体" w:eastAsia="楷体" w:cs="楷体"/>
                <w:kern w:val="0"/>
                <w:szCs w:val="21"/>
              </w:rPr>
              <w:t>抽</w:t>
            </w:r>
            <w:r>
              <w:rPr>
                <w:rFonts w:ascii="楷体" w:hAnsi="楷体" w:eastAsia="楷体" w:cs="楷体"/>
                <w:kern w:val="0"/>
                <w:szCs w:val="21"/>
              </w:rPr>
              <w:t>2</w:t>
            </w:r>
            <w:r>
              <w:rPr>
                <w:rFonts w:hint="eastAsia" w:ascii="楷体" w:hAnsi="楷体" w:eastAsia="楷体" w:cs="楷体"/>
                <w:kern w:val="0"/>
                <w:szCs w:val="21"/>
              </w:rPr>
              <w:t xml:space="preserve">仪器名称：经纬仪 </w:t>
            </w:r>
            <w:r>
              <w:rPr>
                <w:rFonts w:ascii="楷体" w:hAnsi="楷体" w:eastAsia="楷体" w:cs="楷体"/>
                <w:kern w:val="0"/>
                <w:szCs w:val="21"/>
              </w:rPr>
              <w:t xml:space="preserve"> </w:t>
            </w:r>
            <w:r>
              <w:rPr>
                <w:rFonts w:hint="eastAsia" w:ascii="楷体" w:hAnsi="楷体" w:eastAsia="楷体" w:cs="楷体"/>
                <w:kern w:val="0"/>
                <w:szCs w:val="21"/>
              </w:rPr>
              <w:t>证书编号：</w:t>
            </w:r>
            <w:r>
              <w:rPr>
                <w:rFonts w:ascii="楷体" w:hAnsi="楷体" w:eastAsia="楷体" w:cs="楷体"/>
                <w:kern w:val="0"/>
                <w:szCs w:val="21"/>
              </w:rPr>
              <w:t>HK0721011093</w:t>
            </w:r>
          </w:p>
          <w:p>
            <w:pPr>
              <w:pStyle w:val="18"/>
              <w:rPr>
                <w:rFonts w:ascii="楷体" w:hAnsi="楷体" w:eastAsia="楷体" w:cs="楷体"/>
                <w:kern w:val="0"/>
                <w:szCs w:val="21"/>
              </w:rPr>
            </w:pPr>
            <w:r>
              <w:rPr>
                <w:rFonts w:hint="eastAsia" w:ascii="楷体" w:hAnsi="楷体" w:eastAsia="楷体" w:cs="楷体"/>
                <w:kern w:val="0"/>
                <w:szCs w:val="21"/>
              </w:rPr>
              <w:t>检测单位：深圳华科计量检测技术有限公司</w:t>
            </w:r>
          </w:p>
          <w:p>
            <w:pPr>
              <w:pStyle w:val="18"/>
              <w:rPr>
                <w:rFonts w:ascii="楷体" w:hAnsi="楷体" w:eastAsia="楷体" w:cs="楷体"/>
                <w:kern w:val="0"/>
                <w:szCs w:val="21"/>
              </w:rPr>
            </w:pPr>
            <w:r>
              <w:rPr>
                <w:rFonts w:hint="eastAsia" w:ascii="楷体" w:hAnsi="楷体" w:eastAsia="楷体" w:cs="楷体"/>
                <w:kern w:val="0"/>
                <w:szCs w:val="21"/>
              </w:rPr>
              <w:t>检测日期：2021.</w:t>
            </w:r>
            <w:r>
              <w:rPr>
                <w:rFonts w:ascii="楷体" w:hAnsi="楷体" w:eastAsia="楷体" w:cs="楷体"/>
                <w:kern w:val="0"/>
                <w:szCs w:val="21"/>
              </w:rPr>
              <w:t>1.21</w:t>
            </w:r>
          </w:p>
          <w:p>
            <w:pPr>
              <w:pStyle w:val="18"/>
              <w:rPr>
                <w:rFonts w:ascii="楷体" w:hAnsi="楷体" w:eastAsia="楷体" w:cs="楷体"/>
                <w:kern w:val="0"/>
                <w:szCs w:val="21"/>
              </w:rPr>
            </w:pPr>
            <w:r>
              <w:rPr>
                <w:rFonts w:hint="eastAsia" w:ascii="楷体" w:hAnsi="楷体" w:eastAsia="楷体" w:cs="楷体"/>
                <w:kern w:val="0"/>
                <w:szCs w:val="21"/>
              </w:rPr>
              <w:t>。。。。。。</w:t>
            </w:r>
          </w:p>
          <w:p>
            <w:pPr>
              <w:rPr>
                <w:rFonts w:ascii="楷体" w:hAnsi="楷体" w:eastAsia="楷体" w:cs="楷体"/>
                <w:szCs w:val="21"/>
              </w:rPr>
            </w:pPr>
            <w:r>
              <w:rPr>
                <w:rFonts w:hint="eastAsia" w:ascii="楷体" w:hAnsi="楷体" w:eastAsia="楷体" w:cs="楷体"/>
                <w:kern w:val="0"/>
                <w:szCs w:val="21"/>
              </w:rPr>
              <w:t xml:space="preserve"> 其余设施仪器检测见扫描件</w:t>
            </w:r>
          </w:p>
          <w:p>
            <w:pPr>
              <w:rPr>
                <w:rFonts w:ascii="楷体" w:hAnsi="楷体" w:eastAsia="楷体" w:cs="楷体"/>
                <w:szCs w:val="21"/>
              </w:rPr>
            </w:pPr>
            <w:r>
              <w:rPr>
                <w:rFonts w:hint="eastAsia" w:ascii="楷体" w:hAnsi="楷体" w:eastAsia="楷体" w:cs="楷体"/>
                <w:szCs w:val="21"/>
              </w:rPr>
              <w:t>●负责人介绍：对设备的使用、管理人员进行了培训，持证上岗；</w:t>
            </w:r>
          </w:p>
          <w:p>
            <w:pPr>
              <w:rPr>
                <w:rFonts w:ascii="楷体" w:hAnsi="楷体" w:eastAsia="楷体" w:cs="楷体"/>
                <w:szCs w:val="21"/>
              </w:rPr>
            </w:pPr>
            <w:r>
              <w:rPr>
                <w:rFonts w:hint="eastAsia" w:ascii="楷体" w:hAnsi="楷体" w:eastAsia="楷体" w:cs="楷体"/>
                <w:szCs w:val="21"/>
              </w:rPr>
              <w:t>现在无设备失准情况；</w:t>
            </w:r>
          </w:p>
          <w:p>
            <w:pPr>
              <w:rPr>
                <w:rFonts w:ascii="楷体" w:hAnsi="楷体" w:eastAsia="楷体" w:cs="楷体"/>
                <w:szCs w:val="21"/>
              </w:rPr>
            </w:pPr>
            <w:r>
              <w:rPr>
                <w:rFonts w:hint="eastAsia" w:ascii="楷体" w:hAnsi="楷体" w:eastAsia="楷体" w:cs="楷体"/>
                <w:szCs w:val="21"/>
              </w:rPr>
              <w:t>●没有新购和租赁测量设备，故无并对检测设备供应方进行评价及设备验收情况；</w:t>
            </w:r>
          </w:p>
          <w:p>
            <w:pPr>
              <w:rPr>
                <w:rFonts w:ascii="楷体" w:hAnsi="楷体" w:eastAsia="楷体" w:cs="楷体"/>
                <w:szCs w:val="21"/>
              </w:rPr>
            </w:pPr>
            <w:r>
              <w:rPr>
                <w:rFonts w:hint="eastAsia" w:ascii="楷体" w:hAnsi="楷体" w:eastAsia="楷体" w:cs="楷体"/>
                <w:szCs w:val="21"/>
              </w:rPr>
              <w:t>●暂无需确认的监视测量软件。</w:t>
            </w:r>
          </w:p>
        </w:tc>
        <w:tc>
          <w:tcPr>
            <w:tcW w:w="883"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526" w:type="dxa"/>
          </w:tcPr>
          <w:p>
            <w:pPr>
              <w:tabs>
                <w:tab w:val="left" w:pos="7380"/>
              </w:tabs>
              <w:spacing w:line="276" w:lineRule="auto"/>
              <w:rPr>
                <w:rFonts w:ascii="楷体" w:hAnsi="楷体" w:eastAsia="楷体" w:cs="楷体"/>
                <w:b/>
                <w:szCs w:val="21"/>
              </w:rPr>
            </w:pPr>
            <w:r>
              <w:rPr>
                <w:rFonts w:hint="eastAsia" w:ascii="楷体" w:hAnsi="楷体" w:eastAsia="楷体" w:cs="楷体"/>
                <w:b/>
                <w:szCs w:val="21"/>
              </w:rPr>
              <w:t>查工程的策划情况？</w:t>
            </w:r>
          </w:p>
          <w:p>
            <w:pPr>
              <w:tabs>
                <w:tab w:val="left" w:pos="7380"/>
              </w:tabs>
              <w:spacing w:line="276" w:lineRule="auto"/>
              <w:rPr>
                <w:rFonts w:ascii="楷体" w:hAnsi="楷体" w:eastAsia="楷体" w:cs="楷体"/>
                <w:b/>
                <w:szCs w:val="21"/>
              </w:rPr>
            </w:pPr>
          </w:p>
        </w:tc>
        <w:tc>
          <w:tcPr>
            <w:tcW w:w="1276" w:type="dxa"/>
          </w:tcPr>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r>
              <w:rPr>
                <w:rFonts w:hint="eastAsia" w:ascii="楷体" w:hAnsi="楷体" w:eastAsia="楷体" w:cs="楷体"/>
                <w:b/>
                <w:szCs w:val="21"/>
              </w:rPr>
              <w:t>Q</w:t>
            </w:r>
          </w:p>
          <w:p>
            <w:pPr>
              <w:tabs>
                <w:tab w:val="left" w:pos="7380"/>
              </w:tabs>
              <w:spacing w:line="276" w:lineRule="auto"/>
              <w:rPr>
                <w:rFonts w:ascii="楷体" w:hAnsi="楷体" w:eastAsia="楷体" w:cs="楷体"/>
                <w:b/>
                <w:szCs w:val="21"/>
              </w:rPr>
            </w:pPr>
            <w:r>
              <w:rPr>
                <w:rFonts w:hint="eastAsia" w:ascii="楷体" w:hAnsi="楷体" w:eastAsia="楷体" w:cs="楷体"/>
                <w:b/>
                <w:szCs w:val="21"/>
              </w:rPr>
              <w:t>8.1</w:t>
            </w:r>
          </w:p>
          <w:p>
            <w:pPr>
              <w:tabs>
                <w:tab w:val="left" w:pos="7380"/>
              </w:tabs>
              <w:spacing w:line="276" w:lineRule="auto"/>
              <w:rPr>
                <w:rFonts w:ascii="楷体" w:hAnsi="楷体" w:eastAsia="楷体" w:cs="楷体"/>
                <w:b/>
                <w:szCs w:val="21"/>
              </w:rPr>
            </w:pPr>
          </w:p>
        </w:tc>
        <w:tc>
          <w:tcPr>
            <w:tcW w:w="11024" w:type="dxa"/>
          </w:tcPr>
          <w:p>
            <w:pPr>
              <w:spacing w:line="276" w:lineRule="auto"/>
              <w:jc w:val="left"/>
              <w:rPr>
                <w:rFonts w:ascii="楷体" w:hAnsi="楷体" w:eastAsia="楷体" w:cs="楷体"/>
                <w:szCs w:val="21"/>
              </w:rPr>
            </w:pPr>
            <w:r>
              <w:rPr>
                <w:rFonts w:hint="eastAsia" w:ascii="楷体" w:hAnsi="楷体" w:eastAsia="楷体" w:cs="楷体"/>
                <w:szCs w:val="21"/>
              </w:rPr>
              <w:t>●制定了《工程质量管理程序》，包涵了规范要求的工程项目质量管理制度，对工程项目质量管理策划、施工组织设计、施工准备、过程控制、变更控制和交付与服务做出规定。</w:t>
            </w:r>
          </w:p>
          <w:p>
            <w:pPr>
              <w:spacing w:line="276" w:lineRule="auto"/>
              <w:jc w:val="left"/>
              <w:rPr>
                <w:rFonts w:ascii="楷体" w:hAnsi="楷体" w:eastAsia="楷体" w:cs="楷体"/>
                <w:szCs w:val="21"/>
              </w:rPr>
            </w:pPr>
            <w:r>
              <w:rPr>
                <w:rFonts w:hint="eastAsia" w:ascii="楷体" w:hAnsi="楷体" w:eastAsia="楷体" w:cs="楷体"/>
                <w:szCs w:val="21"/>
              </w:rPr>
              <w:t>●通过与工程部负责人高部长交谈了解到，工程部负责对公司建筑工程、建筑工程施工、工程分包的策划工作，项目部、综合部派人参与。确定项目所需活动，包括所需外包、分包活动，对工程项目进行策划，策划的结果体现在具体施工项目的施工方案中，施工方案经建设方、总包方、监理方、公司技术负责人签字后方可实施。</w:t>
            </w:r>
          </w:p>
          <w:p>
            <w:pPr>
              <w:spacing w:line="276" w:lineRule="auto"/>
              <w:jc w:val="left"/>
              <w:rPr>
                <w:rFonts w:ascii="楷体" w:hAnsi="楷体" w:eastAsia="楷体" w:cs="楷体"/>
                <w:szCs w:val="21"/>
              </w:rPr>
            </w:pPr>
            <w:r>
              <w:rPr>
                <w:rFonts w:hint="eastAsia" w:ascii="楷体" w:hAnsi="楷体" w:eastAsia="楷体" w:cs="楷体"/>
                <w:szCs w:val="21"/>
              </w:rPr>
              <w:t>●工程项目策划的内容有：</w:t>
            </w:r>
          </w:p>
          <w:p>
            <w:pPr>
              <w:numPr>
                <w:ilvl w:val="0"/>
                <w:numId w:val="3"/>
              </w:numPr>
              <w:spacing w:line="276" w:lineRule="auto"/>
              <w:jc w:val="left"/>
              <w:rPr>
                <w:rFonts w:ascii="楷体" w:hAnsi="楷体" w:eastAsia="楷体" w:cs="楷体"/>
                <w:szCs w:val="21"/>
              </w:rPr>
            </w:pPr>
            <w:r>
              <w:rPr>
                <w:rFonts w:hint="eastAsia" w:ascii="楷体" w:hAnsi="楷体" w:eastAsia="楷体" w:cs="楷体"/>
                <w:szCs w:val="21"/>
              </w:rPr>
              <w:t>质量目标——工程部质量目标：（结合完工项目：</w:t>
            </w:r>
            <w:r>
              <w:rPr>
                <w:rFonts w:hint="eastAsia" w:ascii="楷体" w:hAnsi="楷体" w:eastAsia="楷体"/>
                <w:b/>
                <w:bCs/>
                <w:w w:val="90"/>
                <w:kern w:val="21"/>
                <w:szCs w:val="21"/>
              </w:rPr>
              <w:t>银凤湖片区(参茬窑)棚户区改造项目采空区场地治理</w:t>
            </w:r>
            <w:r>
              <w:rPr>
                <w:rFonts w:hint="eastAsia" w:ascii="楷体" w:hAnsi="楷体" w:eastAsia="楷体" w:cs="楷体"/>
                <w:szCs w:val="21"/>
              </w:rPr>
              <w:t>）</w:t>
            </w:r>
          </w:p>
          <w:p>
            <w:pPr>
              <w:rPr>
                <w:rFonts w:ascii="楷体" w:hAnsi="楷体" w:eastAsia="楷体"/>
                <w:szCs w:val="21"/>
              </w:rPr>
            </w:pPr>
            <w:r>
              <w:rPr>
                <w:rFonts w:hint="eastAsia" w:ascii="楷体" w:hAnsi="楷体" w:eastAsia="楷体"/>
                <w:szCs w:val="21"/>
              </w:rPr>
              <w:t>工程一次性交验合格率≥98%</w:t>
            </w:r>
          </w:p>
          <w:p>
            <w:pPr>
              <w:numPr>
                <w:ilvl w:val="0"/>
                <w:numId w:val="3"/>
              </w:numPr>
              <w:spacing w:line="276" w:lineRule="auto"/>
              <w:jc w:val="left"/>
              <w:rPr>
                <w:rFonts w:ascii="楷体" w:hAnsi="楷体" w:eastAsia="楷体" w:cs="楷体"/>
                <w:szCs w:val="21"/>
              </w:rPr>
            </w:pPr>
            <w:r>
              <w:rPr>
                <w:rFonts w:hint="eastAsia" w:ascii="楷体" w:hAnsi="楷体" w:eastAsia="楷体" w:cs="楷体"/>
                <w:szCs w:val="21"/>
              </w:rPr>
              <w:t>项目质量管理组织机构和职责——公司工程管理、项目部管理的组织机构与职责。</w:t>
            </w:r>
          </w:p>
          <w:p>
            <w:pPr>
              <w:rPr>
                <w:rFonts w:ascii="楷体" w:hAnsi="楷体" w:eastAsia="楷体" w:cs="楷体"/>
                <w:szCs w:val="21"/>
              </w:rPr>
            </w:pPr>
            <w:r>
              <w:rPr>
                <w:rFonts w:hint="eastAsia" w:ascii="楷体" w:hAnsi="楷体" w:eastAsia="楷体" w:cs="楷体"/>
                <w:szCs w:val="21"/>
              </w:rPr>
              <w:t>三、施工服务流程为：</w:t>
            </w:r>
          </w:p>
          <w:p>
            <w:pPr>
              <w:pStyle w:val="2"/>
              <w:rPr>
                <w:rFonts w:ascii="楷体" w:hAnsi="楷体" w:eastAsia="楷体"/>
                <w:szCs w:val="21"/>
              </w:rPr>
            </w:pPr>
            <w:r>
              <w:rPr>
                <w:rFonts w:ascii="楷体" w:hAnsi="楷体" w:eastAsia="楷体"/>
                <w:szCs w:val="21"/>
              </w:rPr>
              <w:t>1</w:t>
            </w:r>
            <w:r>
              <w:rPr>
                <w:rFonts w:hint="eastAsia" w:ascii="楷体" w:hAnsi="楷体" w:eastAsia="楷体"/>
                <w:szCs w:val="21"/>
              </w:rPr>
              <w:t>、总流程|</w:t>
            </w:r>
          </w:p>
          <w:p>
            <w:pPr>
              <w:rPr>
                <w:rFonts w:ascii="楷体" w:hAnsi="楷体" w:eastAsia="楷体" w:cs="楷体"/>
                <w:szCs w:val="21"/>
              </w:rPr>
            </w:pPr>
            <w:r>
              <w:rPr>
                <w:rFonts w:ascii="楷体" w:hAnsi="楷体" w:eastAsia="楷体"/>
                <w:szCs w:val="21"/>
              </w:rPr>
              <w:drawing>
                <wp:inline distT="0" distB="0" distL="114300" distR="114300">
                  <wp:extent cx="3003550" cy="4121150"/>
                  <wp:effectExtent l="0" t="0" r="6350" b="635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6"/>
                          <a:stretch>
                            <a:fillRect/>
                          </a:stretch>
                        </pic:blipFill>
                        <pic:spPr>
                          <a:xfrm>
                            <a:off x="0" y="0"/>
                            <a:ext cx="3003550" cy="4121150"/>
                          </a:xfrm>
                          <a:prstGeom prst="rect">
                            <a:avLst/>
                          </a:prstGeom>
                          <a:noFill/>
                          <a:ln>
                            <a:noFill/>
                          </a:ln>
                        </pic:spPr>
                      </pic:pic>
                    </a:graphicData>
                  </a:graphic>
                </wp:inline>
              </w:drawing>
            </w:r>
          </w:p>
          <w:p>
            <w:pPr>
              <w:pStyle w:val="2"/>
              <w:rPr>
                <w:rFonts w:ascii="楷体" w:hAnsi="楷体" w:eastAsia="楷体"/>
                <w:szCs w:val="21"/>
              </w:rPr>
            </w:pPr>
            <w:r>
              <w:rPr>
                <w:rFonts w:hint="eastAsia" w:ascii="楷体" w:hAnsi="楷体" w:eastAsia="楷体"/>
                <w:szCs w:val="21"/>
              </w:rPr>
              <w:t>2、具体项目的施工工艺：详见具体项目的8</w:t>
            </w:r>
            <w:r>
              <w:rPr>
                <w:rFonts w:ascii="楷体" w:hAnsi="楷体" w:eastAsia="楷体"/>
                <w:szCs w:val="21"/>
              </w:rPr>
              <w:t>.5.1</w:t>
            </w:r>
            <w:r>
              <w:rPr>
                <w:rFonts w:hint="eastAsia" w:ascii="楷体" w:hAnsi="楷体" w:eastAsia="楷体"/>
                <w:szCs w:val="21"/>
              </w:rPr>
              <w:t>条款审核</w:t>
            </w:r>
          </w:p>
          <w:p>
            <w:pPr>
              <w:rPr>
                <w:rFonts w:ascii="楷体" w:hAnsi="楷体" w:eastAsia="楷体" w:cs="楷体"/>
                <w:szCs w:val="21"/>
              </w:rPr>
            </w:pPr>
            <w:r>
              <w:rPr>
                <w:rFonts w:hint="eastAsia" w:ascii="楷体" w:hAnsi="楷体" w:eastAsia="楷体" w:cs="楷体"/>
                <w:szCs w:val="21"/>
              </w:rPr>
              <w:t>四、工程项目质量管理的依据：</w:t>
            </w:r>
          </w:p>
          <w:p>
            <w:pPr>
              <w:rPr>
                <w:rFonts w:ascii="楷体" w:hAnsi="楷体" w:eastAsia="楷体" w:cs="楷体"/>
                <w:szCs w:val="21"/>
              </w:rPr>
            </w:pPr>
            <w:r>
              <w:rPr>
                <w:rFonts w:hint="eastAsia" w:ascii="楷体" w:hAnsi="楷体" w:eastAsia="楷体" w:cs="楷体"/>
                <w:szCs w:val="21"/>
              </w:rPr>
              <w:t>1、建筑业通用标准、规范　</w:t>
            </w:r>
          </w:p>
          <w:p>
            <w:pPr>
              <w:rPr>
                <w:rFonts w:ascii="楷体" w:hAnsi="楷体" w:eastAsia="楷体" w:cs="楷体"/>
                <w:szCs w:val="21"/>
              </w:rPr>
            </w:pPr>
            <w:r>
              <w:rPr>
                <w:rFonts w:hint="eastAsia" w:ascii="楷体" w:hAnsi="楷体" w:eastAsia="楷体" w:cs="楷体"/>
                <w:szCs w:val="21"/>
              </w:rPr>
              <w:t>《建筑工程施工质量验收统一标准》（GB50300-2011）》</w:t>
            </w:r>
          </w:p>
          <w:p>
            <w:pPr>
              <w:rPr>
                <w:rFonts w:ascii="楷体" w:hAnsi="楷体" w:eastAsia="楷体" w:cs="楷体"/>
                <w:szCs w:val="21"/>
              </w:rPr>
            </w:pPr>
            <w:r>
              <w:rPr>
                <w:rFonts w:hint="eastAsia" w:ascii="楷体" w:hAnsi="楷体" w:eastAsia="楷体" w:cs="楷体"/>
                <w:szCs w:val="21"/>
              </w:rPr>
              <w:t>《砌体工程施工质量验收标准》（GB50</w:t>
            </w:r>
            <w:r>
              <w:rPr>
                <w:rFonts w:ascii="楷体" w:hAnsi="楷体" w:eastAsia="楷体" w:cs="楷体"/>
                <w:szCs w:val="21"/>
              </w:rPr>
              <w:t>203</w:t>
            </w:r>
            <w:r>
              <w:rPr>
                <w:rFonts w:hint="eastAsia" w:ascii="楷体" w:hAnsi="楷体" w:eastAsia="楷体" w:cs="楷体"/>
                <w:szCs w:val="21"/>
              </w:rPr>
              <w:t>-20</w:t>
            </w:r>
            <w:r>
              <w:rPr>
                <w:rFonts w:ascii="楷体" w:hAnsi="楷体" w:eastAsia="楷体" w:cs="楷体"/>
                <w:szCs w:val="21"/>
              </w:rPr>
              <w:t>02</w:t>
            </w:r>
            <w:r>
              <w:rPr>
                <w:rFonts w:hint="eastAsia" w:ascii="楷体" w:hAnsi="楷体" w:eastAsia="楷体" w:cs="楷体"/>
                <w:szCs w:val="21"/>
              </w:rPr>
              <w:t>）》</w:t>
            </w:r>
          </w:p>
          <w:p>
            <w:pPr>
              <w:rPr>
                <w:rFonts w:ascii="楷体" w:hAnsi="楷体" w:eastAsia="楷体" w:cs="楷体"/>
                <w:szCs w:val="21"/>
              </w:rPr>
            </w:pPr>
            <w:r>
              <w:rPr>
                <w:rFonts w:hint="eastAsia" w:ascii="楷体" w:hAnsi="楷体" w:eastAsia="楷体" w:cs="楷体"/>
                <w:szCs w:val="21"/>
              </w:rPr>
              <w:t>《混凝土结构工程施工质量验收标准》（GB50</w:t>
            </w:r>
            <w:r>
              <w:rPr>
                <w:rFonts w:ascii="楷体" w:hAnsi="楷体" w:eastAsia="楷体" w:cs="楷体"/>
                <w:szCs w:val="21"/>
              </w:rPr>
              <w:t>204</w:t>
            </w:r>
            <w:r>
              <w:rPr>
                <w:rFonts w:hint="eastAsia" w:ascii="楷体" w:hAnsi="楷体" w:eastAsia="楷体" w:cs="楷体"/>
                <w:szCs w:val="21"/>
              </w:rPr>
              <w:t>-20</w:t>
            </w:r>
            <w:r>
              <w:rPr>
                <w:rFonts w:ascii="楷体" w:hAnsi="楷体" w:eastAsia="楷体" w:cs="楷体"/>
                <w:szCs w:val="21"/>
              </w:rPr>
              <w:t>02</w:t>
            </w:r>
            <w:r>
              <w:rPr>
                <w:rFonts w:hint="eastAsia" w:ascii="楷体" w:hAnsi="楷体" w:eastAsia="楷体" w:cs="楷体"/>
                <w:szCs w:val="21"/>
              </w:rPr>
              <w:t>）》</w:t>
            </w:r>
          </w:p>
          <w:p>
            <w:pPr>
              <w:rPr>
                <w:rFonts w:ascii="楷体" w:hAnsi="楷体" w:eastAsia="楷体" w:cs="楷体"/>
                <w:szCs w:val="21"/>
              </w:rPr>
            </w:pPr>
            <w:r>
              <w:rPr>
                <w:rFonts w:ascii="楷体" w:hAnsi="楷体" w:eastAsia="楷体" w:cs="楷体"/>
                <w:szCs w:val="21"/>
              </w:rPr>
              <w:t xml:space="preserve"> </w:t>
            </w:r>
            <w:r>
              <w:rPr>
                <w:rFonts w:hint="eastAsia" w:ascii="楷体" w:hAnsi="楷体" w:eastAsia="楷体" w:cs="楷体"/>
                <w:szCs w:val="21"/>
              </w:rPr>
              <w:t>。。。。。。</w:t>
            </w:r>
          </w:p>
          <w:p>
            <w:pPr>
              <w:rPr>
                <w:rFonts w:ascii="楷体" w:hAnsi="楷体" w:eastAsia="楷体" w:cs="楷体"/>
                <w:szCs w:val="21"/>
              </w:rPr>
            </w:pPr>
            <w:r>
              <w:rPr>
                <w:rFonts w:hint="eastAsia" w:ascii="楷体" w:hAnsi="楷体" w:eastAsia="楷体" w:cs="楷体"/>
                <w:szCs w:val="21"/>
              </w:rPr>
              <w:t>2、与专业有关的标准、规范</w:t>
            </w:r>
          </w:p>
          <w:p>
            <w:pPr>
              <w:rPr>
                <w:rFonts w:ascii="楷体" w:hAnsi="楷体" w:eastAsia="楷体" w:cs="楷体"/>
                <w:szCs w:val="21"/>
              </w:rPr>
            </w:pPr>
            <w:r>
              <w:rPr>
                <w:rFonts w:hint="eastAsia" w:ascii="楷体" w:hAnsi="楷体" w:eastAsia="楷体" w:cs="楷体"/>
                <w:szCs w:val="21"/>
              </w:rPr>
              <w:t>DB36/T 1174-2019地质灾害气象风险等级划分</w:t>
            </w:r>
          </w:p>
          <w:p>
            <w:pPr>
              <w:rPr>
                <w:rFonts w:ascii="楷体" w:hAnsi="楷体" w:eastAsia="楷体" w:cs="楷体"/>
                <w:szCs w:val="21"/>
              </w:rPr>
            </w:pPr>
            <w:r>
              <w:rPr>
                <w:rFonts w:hint="eastAsia" w:ascii="楷体" w:hAnsi="楷体" w:eastAsia="楷体" w:cs="楷体"/>
                <w:szCs w:val="21"/>
              </w:rPr>
              <w:t>DZ/T 0222-2006|地质灾害防治工程监理规范</w:t>
            </w:r>
          </w:p>
          <w:p>
            <w:pPr>
              <w:rPr>
                <w:rFonts w:ascii="楷体" w:hAnsi="楷体" w:eastAsia="楷体" w:cs="楷体"/>
                <w:szCs w:val="21"/>
              </w:rPr>
            </w:pPr>
            <w:r>
              <w:rPr>
                <w:rFonts w:hint="eastAsia" w:ascii="楷体" w:hAnsi="楷体" w:eastAsia="楷体" w:cs="楷体"/>
                <w:szCs w:val="21"/>
              </w:rPr>
              <w:t>DZ/T 0269-2014|地质灾害灾情统计</w:t>
            </w:r>
          </w:p>
          <w:p>
            <w:pPr>
              <w:rPr>
                <w:rFonts w:ascii="楷体" w:hAnsi="楷体" w:eastAsia="楷体" w:cs="楷体"/>
                <w:szCs w:val="21"/>
              </w:rPr>
            </w:pPr>
            <w:r>
              <w:rPr>
                <w:rFonts w:hint="eastAsia" w:ascii="楷体" w:hAnsi="楷体" w:eastAsia="楷体" w:cs="楷体"/>
                <w:szCs w:val="21"/>
              </w:rPr>
              <w:t>DZ/T 0284-2015|地质灾害排查规范</w:t>
            </w:r>
          </w:p>
          <w:p>
            <w:pPr>
              <w:rPr>
                <w:rFonts w:ascii="楷体" w:hAnsi="楷体" w:eastAsia="楷体" w:cs="楷体"/>
                <w:szCs w:val="21"/>
              </w:rPr>
            </w:pPr>
            <w:r>
              <w:rPr>
                <w:rFonts w:hint="eastAsia" w:ascii="楷体" w:hAnsi="楷体" w:eastAsia="楷体" w:cs="楷体"/>
                <w:szCs w:val="21"/>
              </w:rPr>
              <w:t>DZ/T 0286-2015|地质灾害危险性评估规范</w:t>
            </w:r>
          </w:p>
          <w:p>
            <w:pPr>
              <w:rPr>
                <w:rFonts w:ascii="楷体" w:hAnsi="楷体" w:eastAsia="楷体" w:cs="楷体"/>
                <w:szCs w:val="21"/>
              </w:rPr>
            </w:pPr>
            <w:r>
              <w:rPr>
                <w:rFonts w:hint="eastAsia" w:ascii="楷体" w:hAnsi="楷体" w:eastAsia="楷体" w:cs="楷体"/>
                <w:szCs w:val="21"/>
              </w:rPr>
              <w:t>DZ/T 02</w:t>
            </w:r>
            <w:r>
              <w:rPr>
                <w:rFonts w:ascii="楷体" w:hAnsi="楷体" w:eastAsia="楷体" w:cs="楷体"/>
                <w:szCs w:val="21"/>
              </w:rPr>
              <w:t>18-2006</w:t>
            </w:r>
            <w:r>
              <w:rPr>
                <w:rFonts w:hint="eastAsia" w:ascii="楷体" w:hAnsi="楷体" w:eastAsia="楷体" w:cs="楷体"/>
                <w:szCs w:val="21"/>
              </w:rPr>
              <w:t>|滑坡防治工程设计与施工技术规范</w:t>
            </w:r>
          </w:p>
          <w:p>
            <w:pPr>
              <w:rPr>
                <w:rFonts w:ascii="楷体" w:hAnsi="楷体" w:eastAsia="楷体" w:cs="楷体"/>
                <w:szCs w:val="21"/>
              </w:rPr>
            </w:pPr>
            <w:r>
              <w:rPr>
                <w:rFonts w:hint="eastAsia" w:ascii="楷体" w:hAnsi="楷体" w:eastAsia="楷体" w:cs="楷体"/>
                <w:szCs w:val="21"/>
              </w:rPr>
              <w:t>DZ/T 02</w:t>
            </w:r>
            <w:r>
              <w:rPr>
                <w:rFonts w:ascii="楷体" w:hAnsi="楷体" w:eastAsia="楷体" w:cs="楷体"/>
                <w:szCs w:val="21"/>
              </w:rPr>
              <w:t>39</w:t>
            </w:r>
            <w:r>
              <w:rPr>
                <w:rFonts w:hint="eastAsia" w:ascii="楷体" w:hAnsi="楷体" w:eastAsia="楷体" w:cs="楷体"/>
                <w:szCs w:val="21"/>
              </w:rPr>
              <w:t>-20</w:t>
            </w:r>
            <w:r>
              <w:rPr>
                <w:rFonts w:ascii="楷体" w:hAnsi="楷体" w:eastAsia="楷体" w:cs="楷体"/>
                <w:szCs w:val="21"/>
              </w:rPr>
              <w:t>04</w:t>
            </w:r>
            <w:r>
              <w:rPr>
                <w:rFonts w:hint="eastAsia" w:ascii="楷体" w:hAnsi="楷体" w:eastAsia="楷体" w:cs="楷体"/>
                <w:szCs w:val="21"/>
              </w:rPr>
              <w:t>|泥石流灾害防治工程设计规范</w:t>
            </w:r>
          </w:p>
          <w:p>
            <w:pPr>
              <w:rPr>
                <w:rFonts w:ascii="楷体" w:hAnsi="楷体" w:eastAsia="楷体" w:cs="楷体"/>
                <w:szCs w:val="21"/>
              </w:rPr>
            </w:pPr>
            <w:r>
              <w:rPr>
                <w:rFonts w:hint="eastAsia" w:ascii="楷体" w:hAnsi="楷体" w:eastAsia="楷体" w:cs="楷体"/>
                <w:szCs w:val="21"/>
              </w:rPr>
              <w:t>DZ/T 02</w:t>
            </w:r>
            <w:r>
              <w:rPr>
                <w:rFonts w:ascii="楷体" w:hAnsi="楷体" w:eastAsia="楷体" w:cs="楷体"/>
                <w:szCs w:val="21"/>
              </w:rPr>
              <w:t>39</w:t>
            </w:r>
            <w:r>
              <w:rPr>
                <w:rFonts w:hint="eastAsia" w:ascii="楷体" w:hAnsi="楷体" w:eastAsia="楷体" w:cs="楷体"/>
                <w:szCs w:val="21"/>
              </w:rPr>
              <w:t>-20</w:t>
            </w:r>
            <w:r>
              <w:rPr>
                <w:rFonts w:ascii="楷体" w:hAnsi="楷体" w:eastAsia="楷体" w:cs="楷体"/>
                <w:szCs w:val="21"/>
              </w:rPr>
              <w:t>04</w:t>
            </w:r>
            <w:r>
              <w:rPr>
                <w:rFonts w:hint="eastAsia" w:ascii="楷体" w:hAnsi="楷体" w:eastAsia="楷体" w:cs="楷体"/>
                <w:szCs w:val="21"/>
              </w:rPr>
              <w:t>|崩塌、滑坡、泥石流检测规范</w:t>
            </w:r>
          </w:p>
          <w:p>
            <w:pPr>
              <w:rPr>
                <w:rFonts w:ascii="楷体" w:hAnsi="楷体" w:eastAsia="楷体" w:cs="楷体"/>
                <w:szCs w:val="21"/>
              </w:rPr>
            </w:pPr>
            <w:r>
              <w:rPr>
                <w:rFonts w:hint="eastAsia" w:ascii="楷体" w:hAnsi="楷体" w:eastAsia="楷体" w:cs="楷体"/>
                <w:szCs w:val="21"/>
              </w:rPr>
              <w:t>GB/T 40112-2021|地质灾害危险性评估规范</w:t>
            </w:r>
          </w:p>
          <w:p>
            <w:pPr>
              <w:pStyle w:val="2"/>
              <w:ind w:firstLine="0" w:firstLineChars="0"/>
              <w:rPr>
                <w:rFonts w:ascii="楷体" w:hAnsi="楷体" w:eastAsia="楷体"/>
                <w:szCs w:val="21"/>
              </w:rPr>
            </w:pPr>
          </w:p>
          <w:p>
            <w:pPr>
              <w:rPr>
                <w:rFonts w:ascii="楷体" w:hAnsi="楷体" w:eastAsia="楷体"/>
                <w:szCs w:val="21"/>
              </w:rPr>
            </w:pPr>
            <w:r>
              <w:rPr>
                <w:rFonts w:hint="eastAsia" w:ascii="楷体" w:hAnsi="楷体" w:eastAsia="楷体"/>
                <w:szCs w:val="21"/>
              </w:rPr>
              <w:t>。。。。。。</w:t>
            </w:r>
          </w:p>
          <w:p>
            <w:pPr>
              <w:rPr>
                <w:rFonts w:ascii="楷体" w:hAnsi="楷体" w:eastAsia="楷体" w:cs="楷体"/>
                <w:szCs w:val="21"/>
              </w:rPr>
            </w:pPr>
            <w:r>
              <w:rPr>
                <w:rFonts w:ascii="楷体" w:hAnsi="楷体" w:eastAsia="楷体" w:cs="楷体"/>
                <w:szCs w:val="21"/>
              </w:rPr>
              <w:t>3</w:t>
            </w:r>
            <w:r>
              <w:rPr>
                <w:rFonts w:hint="eastAsia" w:ascii="楷体" w:hAnsi="楷体" w:eastAsia="楷体" w:cs="楷体"/>
                <w:szCs w:val="21"/>
              </w:rPr>
              <w:t>、与施工有关的法律法规</w:t>
            </w:r>
          </w:p>
          <w:p>
            <w:pPr>
              <w:rPr>
                <w:rFonts w:ascii="楷体" w:hAnsi="楷体" w:eastAsia="楷体" w:cs="楷体"/>
                <w:szCs w:val="21"/>
              </w:rPr>
            </w:pPr>
            <w:r>
              <w:rPr>
                <w:rFonts w:hint="eastAsia" w:ascii="楷体" w:hAnsi="楷体" w:eastAsia="楷体" w:cs="楷体"/>
                <w:szCs w:val="21"/>
              </w:rPr>
              <w:t>《中华人民共和国环境保护法》(国家主席令[2014]第9号)</w:t>
            </w:r>
          </w:p>
          <w:p>
            <w:pPr>
              <w:rPr>
                <w:rFonts w:ascii="楷体" w:hAnsi="楷体" w:eastAsia="楷体" w:cs="楷体"/>
                <w:szCs w:val="21"/>
              </w:rPr>
            </w:pPr>
            <w:r>
              <w:rPr>
                <w:rFonts w:hint="eastAsia" w:ascii="楷体" w:hAnsi="楷体" w:eastAsia="楷体" w:cs="楷体"/>
                <w:szCs w:val="21"/>
              </w:rPr>
              <w:t>《中华人民共和国安全生产法》(国家主席令[2014]第13号)</w:t>
            </w:r>
          </w:p>
          <w:p>
            <w:pPr>
              <w:rPr>
                <w:rFonts w:ascii="楷体" w:hAnsi="楷体" w:eastAsia="楷体" w:cs="楷体"/>
                <w:szCs w:val="21"/>
              </w:rPr>
            </w:pPr>
            <w:r>
              <w:rPr>
                <w:rFonts w:hint="eastAsia" w:ascii="楷体" w:hAnsi="楷体" w:eastAsia="楷体" w:cs="楷体"/>
                <w:szCs w:val="21"/>
              </w:rPr>
              <w:t>住房城乡建设部办公厅关于实施《危险性较大的分部分项工程安全管理规定》有关问题的通知(建办质【2018】      31号)</w:t>
            </w:r>
          </w:p>
          <w:p>
            <w:pPr>
              <w:rPr>
                <w:rFonts w:ascii="楷体" w:hAnsi="楷体" w:eastAsia="楷体" w:cs="楷体"/>
                <w:szCs w:val="21"/>
              </w:rPr>
            </w:pPr>
            <w:r>
              <w:rPr>
                <w:rFonts w:hint="eastAsia" w:ascii="楷体" w:hAnsi="楷体" w:eastAsia="楷体" w:cs="楷体"/>
                <w:szCs w:val="21"/>
              </w:rPr>
              <w:t>《危险性较大的分部分项工程安全管理规定》中华人民共和国住房和城乡建设部令第37号</w:t>
            </w:r>
          </w:p>
          <w:p>
            <w:pPr>
              <w:pStyle w:val="2"/>
              <w:ind w:firstLine="0" w:firstLineChars="0"/>
              <w:rPr>
                <w:rFonts w:ascii="楷体" w:hAnsi="楷体" w:eastAsia="楷体"/>
                <w:szCs w:val="21"/>
              </w:rPr>
            </w:pPr>
            <w:r>
              <w:rPr>
                <w:rFonts w:hint="eastAsia" w:ascii="楷体" w:hAnsi="楷体" w:eastAsia="楷体"/>
                <w:szCs w:val="21"/>
              </w:rPr>
              <w:t>江苏省地质灾害防治管理办法</w:t>
            </w:r>
          </w:p>
          <w:p>
            <w:pPr>
              <w:pStyle w:val="2"/>
              <w:ind w:firstLine="0" w:firstLineChars="0"/>
              <w:rPr>
                <w:rFonts w:ascii="楷体" w:hAnsi="楷体" w:eastAsia="楷体"/>
                <w:szCs w:val="21"/>
              </w:rPr>
            </w:pPr>
            <w:r>
              <w:rPr>
                <w:rFonts w:hint="eastAsia" w:ascii="楷体" w:hAnsi="楷体" w:eastAsia="楷体"/>
                <w:szCs w:val="21"/>
              </w:rPr>
              <w:t>地质灾害防治管理办法（中华人民共和国国土资源部令第4号）</w:t>
            </w:r>
          </w:p>
          <w:p>
            <w:pPr>
              <w:rPr>
                <w:rFonts w:ascii="楷体" w:hAnsi="楷体" w:eastAsia="楷体" w:cs="楷体"/>
                <w:szCs w:val="21"/>
              </w:rPr>
            </w:pPr>
            <w:r>
              <w:rPr>
                <w:rFonts w:hint="eastAsia" w:ascii="楷体" w:hAnsi="楷体" w:eastAsia="楷体" w:cs="楷体"/>
                <w:szCs w:val="21"/>
              </w:rPr>
              <w:t xml:space="preserve">    。。。。。。</w:t>
            </w:r>
          </w:p>
          <w:p>
            <w:pPr>
              <w:rPr>
                <w:rFonts w:ascii="楷体" w:hAnsi="楷体" w:eastAsia="楷体" w:cs="楷体"/>
                <w:szCs w:val="21"/>
              </w:rPr>
            </w:pPr>
            <w:r>
              <w:rPr>
                <w:rFonts w:ascii="楷体" w:hAnsi="楷体" w:eastAsia="楷体" w:cs="楷体"/>
                <w:szCs w:val="21"/>
              </w:rPr>
              <w:t>4</w:t>
            </w:r>
            <w:r>
              <w:rPr>
                <w:rFonts w:hint="eastAsia" w:ascii="楷体" w:hAnsi="楷体" w:eastAsia="楷体" w:cs="楷体"/>
                <w:szCs w:val="21"/>
              </w:rPr>
              <w:t>、项目资料</w:t>
            </w:r>
          </w:p>
          <w:p>
            <w:pPr>
              <w:rPr>
                <w:rFonts w:ascii="楷体" w:hAnsi="楷体" w:eastAsia="楷体" w:cs="楷体"/>
                <w:szCs w:val="21"/>
              </w:rPr>
            </w:pPr>
            <w:r>
              <w:rPr>
                <w:rFonts w:hint="eastAsia" w:ascii="楷体" w:hAnsi="楷体" w:eastAsia="楷体" w:cs="楷体"/>
                <w:szCs w:val="21"/>
              </w:rPr>
              <w:t>1）《各工程项目的施工组织设计》或《各工程项目的专项施工方案》</w:t>
            </w:r>
          </w:p>
          <w:p>
            <w:pPr>
              <w:rPr>
                <w:rFonts w:ascii="楷体" w:hAnsi="楷体" w:eastAsia="楷体" w:cs="楷体"/>
                <w:szCs w:val="21"/>
              </w:rPr>
            </w:pPr>
            <w:r>
              <w:rPr>
                <w:rFonts w:hint="eastAsia" w:ascii="楷体" w:hAnsi="楷体" w:eastAsia="楷体" w:cs="楷体"/>
                <w:szCs w:val="21"/>
              </w:rPr>
              <w:t>2）客供施工图纸</w:t>
            </w:r>
          </w:p>
          <w:p>
            <w:pPr>
              <w:rPr>
                <w:rFonts w:ascii="楷体" w:hAnsi="楷体" w:eastAsia="楷体" w:cs="楷体"/>
                <w:szCs w:val="21"/>
              </w:rPr>
            </w:pPr>
            <w:r>
              <w:rPr>
                <w:rFonts w:hint="eastAsia" w:ascii="楷体" w:hAnsi="楷体" w:eastAsia="楷体" w:cs="楷体"/>
                <w:szCs w:val="21"/>
              </w:rPr>
              <w:t>3）设计文件、合同要求、</w:t>
            </w:r>
          </w:p>
          <w:p>
            <w:pPr>
              <w:rPr>
                <w:rFonts w:ascii="楷体" w:hAnsi="楷体" w:eastAsia="楷体" w:cs="楷体"/>
                <w:szCs w:val="21"/>
              </w:rPr>
            </w:pPr>
            <w:r>
              <w:rPr>
                <w:rFonts w:hint="eastAsia" w:ascii="楷体" w:hAnsi="楷体" w:eastAsia="楷体" w:cs="楷体"/>
                <w:szCs w:val="21"/>
              </w:rPr>
              <w:t>4）各专项工程质量施工及验收规范、技术规程</w:t>
            </w:r>
          </w:p>
          <w:p>
            <w:pPr>
              <w:rPr>
                <w:rFonts w:ascii="楷体" w:hAnsi="楷体" w:eastAsia="楷体" w:cs="楷体"/>
                <w:szCs w:val="21"/>
              </w:rPr>
            </w:pPr>
            <w:r>
              <w:rPr>
                <w:rFonts w:hint="eastAsia" w:ascii="楷体" w:hAnsi="楷体" w:eastAsia="楷体" w:cs="楷体"/>
                <w:szCs w:val="21"/>
              </w:rPr>
              <w:t>。。。。。。</w:t>
            </w:r>
          </w:p>
          <w:p>
            <w:pPr>
              <w:ind w:firstLine="420" w:firstLineChars="200"/>
              <w:rPr>
                <w:rFonts w:ascii="楷体" w:hAnsi="楷体" w:eastAsia="楷体" w:cs="楷体"/>
                <w:color w:val="333333"/>
                <w:szCs w:val="21"/>
              </w:rPr>
            </w:pPr>
            <w:r>
              <w:rPr>
                <w:rFonts w:hint="eastAsia" w:ascii="楷体" w:hAnsi="楷体" w:eastAsia="楷体" w:cs="楷体"/>
                <w:szCs w:val="21"/>
              </w:rPr>
              <w:t>以上规范在各专项施工方案中给予明确。</w:t>
            </w:r>
          </w:p>
          <w:p>
            <w:pPr>
              <w:spacing w:line="276" w:lineRule="auto"/>
              <w:jc w:val="left"/>
              <w:rPr>
                <w:rFonts w:ascii="楷体" w:hAnsi="楷体" w:eastAsia="楷体" w:cs="楷体"/>
                <w:szCs w:val="21"/>
              </w:rPr>
            </w:pPr>
            <w:r>
              <w:rPr>
                <w:rFonts w:hint="eastAsia" w:ascii="楷体" w:hAnsi="楷体" w:eastAsia="楷体" w:cs="楷体"/>
                <w:szCs w:val="21"/>
              </w:rPr>
              <w:t>五、影响工程质量因素和相关设计、施工工艺及施工活动分析；还包括施工现场平面布置与安排。</w:t>
            </w:r>
          </w:p>
          <w:p>
            <w:pPr>
              <w:spacing w:line="276" w:lineRule="auto"/>
              <w:jc w:val="left"/>
              <w:rPr>
                <w:rFonts w:ascii="楷体" w:hAnsi="楷体" w:eastAsia="楷体" w:cs="楷体"/>
                <w:szCs w:val="21"/>
              </w:rPr>
            </w:pPr>
            <w:r>
              <w:rPr>
                <w:rFonts w:hint="eastAsia" w:ascii="楷体" w:hAnsi="楷体" w:eastAsia="楷体" w:cs="楷体"/>
                <w:szCs w:val="21"/>
              </w:rPr>
              <w:t>六、人员、技术、施工机具及设施资源的需求和配置。</w:t>
            </w:r>
          </w:p>
          <w:p>
            <w:pPr>
              <w:spacing w:line="276" w:lineRule="auto"/>
              <w:jc w:val="left"/>
              <w:rPr>
                <w:rFonts w:ascii="楷体" w:hAnsi="楷体" w:eastAsia="楷体" w:cs="楷体"/>
                <w:szCs w:val="21"/>
              </w:rPr>
            </w:pPr>
            <w:r>
              <w:rPr>
                <w:rFonts w:hint="eastAsia" w:ascii="楷体" w:hAnsi="楷体" w:eastAsia="楷体" w:cs="楷体"/>
                <w:szCs w:val="21"/>
              </w:rPr>
              <w:t>七、进度计划及偏差控制措施。</w:t>
            </w:r>
          </w:p>
          <w:p>
            <w:pPr>
              <w:spacing w:line="276" w:lineRule="auto"/>
              <w:jc w:val="left"/>
              <w:rPr>
                <w:rFonts w:ascii="楷体" w:hAnsi="楷体" w:eastAsia="楷体" w:cs="楷体"/>
                <w:szCs w:val="21"/>
              </w:rPr>
            </w:pPr>
            <w:r>
              <w:rPr>
                <w:rFonts w:hint="eastAsia" w:ascii="楷体" w:hAnsi="楷体" w:eastAsia="楷体" w:cs="楷体"/>
                <w:szCs w:val="21"/>
              </w:rPr>
              <w:t>八、施工技术措施和采用新技术、新工艺、新材料、新设备的专项方法。</w:t>
            </w:r>
          </w:p>
          <w:p>
            <w:pPr>
              <w:spacing w:line="276" w:lineRule="auto"/>
              <w:jc w:val="left"/>
              <w:rPr>
                <w:rFonts w:ascii="楷体" w:hAnsi="楷体" w:eastAsia="楷体" w:cs="楷体"/>
                <w:szCs w:val="21"/>
              </w:rPr>
            </w:pPr>
            <w:r>
              <w:rPr>
                <w:rFonts w:hint="eastAsia" w:ascii="楷体" w:hAnsi="楷体" w:eastAsia="楷体" w:cs="楷体"/>
                <w:szCs w:val="21"/>
              </w:rPr>
              <w:t>九、专项施工方案、施工质量检查和验收计划。</w:t>
            </w:r>
          </w:p>
          <w:p>
            <w:pPr>
              <w:spacing w:line="276" w:lineRule="auto"/>
              <w:jc w:val="left"/>
              <w:rPr>
                <w:rFonts w:ascii="楷体" w:hAnsi="楷体" w:eastAsia="楷体" w:cs="楷体"/>
                <w:szCs w:val="21"/>
              </w:rPr>
            </w:pPr>
            <w:r>
              <w:rPr>
                <w:rFonts w:hint="eastAsia" w:ascii="楷体" w:hAnsi="楷体" w:eastAsia="楷体" w:cs="楷体"/>
                <w:szCs w:val="21"/>
              </w:rPr>
              <w:t>十、质量问题及违规事件的报告和处理。</w:t>
            </w:r>
          </w:p>
          <w:p>
            <w:pPr>
              <w:spacing w:line="276" w:lineRule="auto"/>
              <w:jc w:val="left"/>
              <w:rPr>
                <w:rFonts w:ascii="楷体" w:hAnsi="楷体" w:eastAsia="楷体" w:cs="楷体"/>
                <w:szCs w:val="21"/>
              </w:rPr>
            </w:pPr>
            <w:r>
              <w:rPr>
                <w:rFonts w:hint="eastAsia" w:ascii="楷体" w:hAnsi="楷体" w:eastAsia="楷体" w:cs="楷体"/>
                <w:szCs w:val="21"/>
              </w:rPr>
              <w:t>十一、突发事件的应急处置。</w:t>
            </w:r>
          </w:p>
          <w:p>
            <w:pPr>
              <w:spacing w:line="276" w:lineRule="auto"/>
              <w:jc w:val="left"/>
              <w:rPr>
                <w:rFonts w:ascii="楷体" w:hAnsi="楷体" w:eastAsia="楷体" w:cs="楷体"/>
                <w:szCs w:val="21"/>
              </w:rPr>
            </w:pPr>
            <w:r>
              <w:rPr>
                <w:rFonts w:hint="eastAsia" w:ascii="楷体" w:hAnsi="楷体" w:eastAsia="楷体" w:cs="楷体"/>
                <w:szCs w:val="21"/>
              </w:rPr>
              <w:t>十二、信息、记录及传递要求——包括项目实施过程中，要求形成材料设备检验、分部/分项/检验批质量验收记录等。</w:t>
            </w:r>
          </w:p>
          <w:p>
            <w:pPr>
              <w:spacing w:line="276" w:lineRule="auto"/>
              <w:jc w:val="left"/>
              <w:rPr>
                <w:rFonts w:ascii="楷体" w:hAnsi="楷体" w:eastAsia="楷体" w:cs="楷体"/>
                <w:szCs w:val="21"/>
              </w:rPr>
            </w:pPr>
            <w:r>
              <w:rPr>
                <w:rFonts w:hint="eastAsia" w:ascii="楷体" w:hAnsi="楷体" w:eastAsia="楷体" w:cs="楷体"/>
                <w:szCs w:val="21"/>
              </w:rPr>
              <w:t>十三、与工程建设相关方的沟通、协调方式。</w:t>
            </w:r>
          </w:p>
          <w:p>
            <w:pPr>
              <w:spacing w:line="276" w:lineRule="auto"/>
              <w:jc w:val="left"/>
              <w:rPr>
                <w:rFonts w:ascii="楷体" w:hAnsi="楷体" w:eastAsia="楷体" w:cs="楷体"/>
                <w:szCs w:val="21"/>
              </w:rPr>
            </w:pPr>
            <w:r>
              <w:rPr>
                <w:rFonts w:hint="eastAsia" w:ascii="楷体" w:hAnsi="楷体" w:eastAsia="楷体" w:cs="楷体"/>
                <w:szCs w:val="21"/>
              </w:rPr>
              <w:t>十四、应对风险和机遇的专项措施。</w:t>
            </w:r>
          </w:p>
          <w:p>
            <w:pPr>
              <w:spacing w:line="276" w:lineRule="auto"/>
              <w:jc w:val="left"/>
              <w:rPr>
                <w:rFonts w:ascii="楷体" w:hAnsi="楷体" w:eastAsia="楷体" w:cs="楷体"/>
                <w:szCs w:val="21"/>
              </w:rPr>
            </w:pPr>
            <w:r>
              <w:rPr>
                <w:rFonts w:hint="eastAsia" w:ascii="楷体" w:hAnsi="楷体" w:eastAsia="楷体" w:cs="楷体"/>
                <w:szCs w:val="21"/>
              </w:rPr>
              <w:t>十五、质量控制措施。</w:t>
            </w:r>
          </w:p>
          <w:p>
            <w:pPr>
              <w:spacing w:line="276" w:lineRule="auto"/>
              <w:jc w:val="left"/>
              <w:rPr>
                <w:rFonts w:ascii="楷体" w:hAnsi="楷体" w:eastAsia="楷体" w:cs="楷体"/>
                <w:szCs w:val="21"/>
              </w:rPr>
            </w:pPr>
            <w:r>
              <w:rPr>
                <w:rFonts w:hint="eastAsia" w:ascii="楷体" w:hAnsi="楷体" w:eastAsia="楷体" w:cs="楷体"/>
                <w:szCs w:val="21"/>
              </w:rPr>
              <w:t>十六、工程施工其他要求——公司自主的质量管理要求，如创优工程、文明工程等。</w:t>
            </w:r>
          </w:p>
          <w:p>
            <w:pPr>
              <w:spacing w:line="276" w:lineRule="auto"/>
              <w:jc w:val="left"/>
              <w:rPr>
                <w:rFonts w:ascii="楷体" w:hAnsi="楷体" w:eastAsia="楷体" w:cs="楷体"/>
                <w:bCs/>
                <w:szCs w:val="21"/>
              </w:rPr>
            </w:pPr>
            <w:r>
              <w:rPr>
                <w:rFonts w:hint="eastAsia" w:ascii="楷体" w:hAnsi="楷体" w:eastAsia="楷体" w:cs="楷体"/>
                <w:szCs w:val="21"/>
              </w:rPr>
              <w:t>●工程部根据合同要求和项目具体情况，把策划的结果编制成施工方案</w:t>
            </w:r>
            <w:r>
              <w:rPr>
                <w:rFonts w:hint="eastAsia" w:ascii="楷体" w:hAnsi="楷体" w:eastAsia="楷体" w:cs="楷体"/>
                <w:bCs/>
                <w:szCs w:val="21"/>
              </w:rPr>
              <w:t>，经发包方、监理方、总包方（如是分包工程）、企业技术负责人审批后实施。如下图：</w:t>
            </w:r>
          </w:p>
          <w:p>
            <w:pPr>
              <w:pStyle w:val="18"/>
              <w:rPr>
                <w:rFonts w:ascii="楷体" w:hAnsi="楷体" w:eastAsia="楷体"/>
                <w:szCs w:val="21"/>
              </w:rPr>
            </w:pPr>
            <w:r>
              <w:rPr>
                <w:rFonts w:hint="eastAsia" w:ascii="楷体" w:hAnsi="楷体" w:eastAsia="楷体"/>
                <w:szCs w:val="21"/>
              </w:rPr>
              <w:t xml:space="preserve"> </w:t>
            </w:r>
            <w:r>
              <w:rPr>
                <w:rFonts w:ascii="楷体" w:hAnsi="楷体" w:eastAsia="楷体"/>
                <w:szCs w:val="21"/>
              </w:rPr>
              <w:t xml:space="preserve">  </w:t>
            </w:r>
            <w:r>
              <w:rPr>
                <w:rFonts w:ascii="楷体" w:hAnsi="楷体" w:eastAsia="楷体"/>
                <w:szCs w:val="21"/>
              </w:rPr>
              <w:drawing>
                <wp:inline distT="0" distB="0" distL="0" distR="0">
                  <wp:extent cx="2143125" cy="26289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stretch>
                            <a:fillRect/>
                          </a:stretch>
                        </pic:blipFill>
                        <pic:spPr>
                          <a:xfrm>
                            <a:off x="0" y="0"/>
                            <a:ext cx="2143125" cy="2628900"/>
                          </a:xfrm>
                          <a:prstGeom prst="rect">
                            <a:avLst/>
                          </a:prstGeom>
                        </pic:spPr>
                      </pic:pic>
                    </a:graphicData>
                  </a:graphic>
                </wp:inline>
              </w:drawing>
            </w:r>
          </w:p>
          <w:p>
            <w:pPr>
              <w:spacing w:line="276" w:lineRule="auto"/>
              <w:jc w:val="left"/>
              <w:rPr>
                <w:rFonts w:ascii="楷体" w:hAnsi="楷体" w:eastAsia="楷体" w:cs="楷体"/>
                <w:bCs/>
                <w:szCs w:val="21"/>
              </w:rPr>
            </w:pPr>
            <w:r>
              <w:rPr>
                <w:rFonts w:hint="eastAsia" w:ascii="楷体" w:hAnsi="楷体" w:eastAsia="楷体" w:cs="楷体"/>
                <w:bCs/>
                <w:szCs w:val="21"/>
              </w:rPr>
              <w:t>●对策划结果实行动态管理，针对项目运行过程中的各种变更动态，对施工方案进行动态控制，对变更的结果进行评审、并监督实施。</w:t>
            </w:r>
          </w:p>
        </w:tc>
        <w:tc>
          <w:tcPr>
            <w:tcW w:w="883"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526" w:type="dxa"/>
          </w:tcPr>
          <w:p>
            <w:pPr>
              <w:tabs>
                <w:tab w:val="left" w:pos="7380"/>
              </w:tabs>
              <w:spacing w:line="276" w:lineRule="auto"/>
              <w:rPr>
                <w:rFonts w:ascii="楷体" w:hAnsi="楷体" w:eastAsia="楷体" w:cs="楷体"/>
                <w:b/>
                <w:szCs w:val="21"/>
              </w:rPr>
            </w:pPr>
            <w:r>
              <w:rPr>
                <w:rFonts w:hint="eastAsia" w:ascii="楷体" w:hAnsi="楷体" w:eastAsia="楷体" w:cs="楷体"/>
                <w:b/>
                <w:szCs w:val="21"/>
              </w:rPr>
              <w:t>工程设计</w:t>
            </w:r>
          </w:p>
        </w:tc>
        <w:tc>
          <w:tcPr>
            <w:tcW w:w="1276" w:type="dxa"/>
          </w:tcPr>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r>
              <w:rPr>
                <w:rFonts w:hint="eastAsia" w:ascii="楷体" w:hAnsi="楷体" w:eastAsia="楷体" w:cs="楷体"/>
                <w:b/>
                <w:szCs w:val="21"/>
              </w:rPr>
              <w:t>Q 8.3</w:t>
            </w:r>
          </w:p>
        </w:tc>
        <w:tc>
          <w:tcPr>
            <w:tcW w:w="11024" w:type="dxa"/>
          </w:tcPr>
          <w:p>
            <w:pPr>
              <w:rPr>
                <w:rFonts w:ascii="楷体" w:hAnsi="楷体" w:eastAsia="楷体" w:cs="楷体"/>
                <w:szCs w:val="21"/>
              </w:rPr>
            </w:pPr>
            <w:r>
              <w:rPr>
                <w:rFonts w:hint="eastAsia" w:ascii="楷体" w:hAnsi="楷体" w:eastAsia="楷体" w:cs="楷体"/>
                <w:szCs w:val="21"/>
              </w:rPr>
              <w:t>GB/T19001-2016标准第8.3条款、根据本公司建筑施工特点，公司依据国家标准规定组织施工，在服务和施工过程中只负责施工方案的策划，不负责工程设计，施工和控制方法按审批的专项方案进行。因此不存在工程设计过程，故GB/T19001-2016标准8.3条款暂不适用，公司所确定的不适用的要求不影响实现顾客满意度影响，不影响组织提供满足顾客要求和适用的法律、法规要求的能力和责任</w:t>
            </w:r>
          </w:p>
        </w:tc>
        <w:tc>
          <w:tcPr>
            <w:tcW w:w="883"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526" w:type="dxa"/>
          </w:tcPr>
          <w:p>
            <w:pPr>
              <w:tabs>
                <w:tab w:val="left" w:pos="7380"/>
              </w:tabs>
              <w:spacing w:line="276" w:lineRule="auto"/>
              <w:rPr>
                <w:rFonts w:ascii="楷体" w:hAnsi="楷体" w:eastAsia="楷体" w:cs="楷体"/>
                <w:b/>
                <w:szCs w:val="21"/>
              </w:rPr>
            </w:pPr>
            <w:r>
              <w:rPr>
                <w:rFonts w:hint="eastAsia" w:ascii="楷体" w:hAnsi="楷体" w:eastAsia="楷体" w:cs="楷体"/>
                <w:b/>
                <w:szCs w:val="21"/>
              </w:rPr>
              <w:t>施工准备</w:t>
            </w: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ind w:firstLine="0" w:firstLineChars="0"/>
              <w:rPr>
                <w:rFonts w:ascii="楷体" w:hAnsi="楷体" w:eastAsia="楷体"/>
                <w:szCs w:val="21"/>
              </w:rPr>
            </w:pPr>
          </w:p>
          <w:p>
            <w:pPr>
              <w:tabs>
                <w:tab w:val="left" w:pos="7380"/>
              </w:tabs>
              <w:spacing w:line="276" w:lineRule="auto"/>
              <w:rPr>
                <w:rFonts w:ascii="楷体" w:hAnsi="楷体" w:eastAsia="楷体" w:cs="楷体"/>
                <w:b/>
                <w:szCs w:val="21"/>
              </w:rPr>
            </w:pPr>
            <w:r>
              <w:rPr>
                <w:rFonts w:hint="eastAsia" w:ascii="楷体" w:hAnsi="楷体" w:eastAsia="楷体" w:cs="楷体"/>
                <w:b/>
                <w:szCs w:val="21"/>
              </w:rPr>
              <w:t>对施工过程质量的控制</w:t>
            </w: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rPr>
                <w:rFonts w:ascii="楷体" w:hAnsi="楷体" w:eastAsia="楷体"/>
                <w:szCs w:val="21"/>
              </w:rPr>
            </w:pPr>
          </w:p>
          <w:p>
            <w:pPr>
              <w:pStyle w:val="2"/>
            </w:pPr>
          </w:p>
          <w:p>
            <w:pPr>
              <w:tabs>
                <w:tab w:val="left" w:pos="7380"/>
              </w:tabs>
              <w:spacing w:line="276" w:lineRule="auto"/>
              <w:rPr>
                <w:rFonts w:ascii="楷体" w:hAnsi="楷体" w:eastAsia="楷体" w:cs="楷体"/>
                <w:b/>
                <w:szCs w:val="21"/>
              </w:rPr>
            </w:pPr>
            <w:r>
              <w:rPr>
                <w:rFonts w:hint="eastAsia" w:ascii="楷体" w:hAnsi="楷体" w:eastAsia="楷体" w:cs="楷体"/>
                <w:b/>
                <w:szCs w:val="21"/>
              </w:rPr>
              <w:t>需确认的过程</w:t>
            </w: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rPr>
                <w:rFonts w:ascii="楷体" w:hAnsi="楷体" w:eastAsia="楷体" w:cs="楷体"/>
                <w:b/>
                <w:szCs w:val="21"/>
              </w:rPr>
            </w:pPr>
          </w:p>
          <w:p>
            <w:pPr>
              <w:pStyle w:val="2"/>
              <w:rPr>
                <w:rFonts w:ascii="楷体" w:hAnsi="楷体" w:eastAsia="楷体"/>
                <w:szCs w:val="21"/>
              </w:rPr>
            </w:pPr>
          </w:p>
          <w:p>
            <w:pPr>
              <w:rPr>
                <w:rFonts w:ascii="楷体" w:hAnsi="楷体" w:eastAsia="楷体"/>
                <w:szCs w:val="21"/>
              </w:rPr>
            </w:pPr>
          </w:p>
          <w:p>
            <w:pPr>
              <w:tabs>
                <w:tab w:val="left" w:pos="7380"/>
              </w:tabs>
              <w:spacing w:line="276" w:lineRule="auto"/>
              <w:rPr>
                <w:rFonts w:ascii="楷体" w:hAnsi="楷体" w:eastAsia="楷体" w:cs="楷体"/>
                <w:b/>
                <w:szCs w:val="21"/>
              </w:rPr>
            </w:pPr>
            <w:r>
              <w:rPr>
                <w:rFonts w:hint="eastAsia" w:ascii="楷体" w:hAnsi="楷体" w:eastAsia="楷体" w:cs="楷体"/>
                <w:b/>
                <w:szCs w:val="21"/>
              </w:rPr>
              <w:t>移交期间的防护</w:t>
            </w: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r>
              <w:rPr>
                <w:rFonts w:hint="eastAsia" w:ascii="楷体" w:hAnsi="楷体" w:eastAsia="楷体" w:cs="楷体"/>
                <w:b/>
                <w:szCs w:val="21"/>
              </w:rPr>
              <w:t>施工过程中的标识、可追溯性</w:t>
            </w: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pStyle w:val="2"/>
              <w:ind w:firstLine="0" w:firstLineChars="0"/>
              <w:rPr>
                <w:rFonts w:ascii="楷体" w:hAnsi="楷体" w:eastAsia="楷体"/>
                <w:szCs w:val="21"/>
              </w:rPr>
            </w:pPr>
          </w:p>
          <w:p>
            <w:pPr>
              <w:tabs>
                <w:tab w:val="left" w:pos="7380"/>
              </w:tabs>
              <w:spacing w:line="276" w:lineRule="auto"/>
              <w:rPr>
                <w:rFonts w:ascii="楷体" w:hAnsi="楷体" w:eastAsia="楷体" w:cs="楷体"/>
                <w:b/>
                <w:szCs w:val="21"/>
              </w:rPr>
            </w:pPr>
            <w:r>
              <w:rPr>
                <w:rFonts w:hint="eastAsia" w:ascii="楷体" w:hAnsi="楷体" w:eastAsia="楷体" w:cs="楷体"/>
                <w:b/>
                <w:szCs w:val="21"/>
              </w:rPr>
              <w:t>发包方/供方财产管理</w:t>
            </w: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pStyle w:val="2"/>
              <w:ind w:firstLine="0" w:firstLineChars="0"/>
              <w:rPr>
                <w:rFonts w:ascii="楷体" w:hAnsi="楷体" w:eastAsia="楷体"/>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pStyle w:val="2"/>
              <w:ind w:firstLine="0" w:firstLineChars="0"/>
              <w:rPr>
                <w:rFonts w:ascii="楷体" w:hAnsi="楷体" w:eastAsia="楷体"/>
                <w:szCs w:val="21"/>
              </w:rPr>
            </w:pPr>
          </w:p>
          <w:p>
            <w:pPr>
              <w:tabs>
                <w:tab w:val="left" w:pos="7380"/>
              </w:tabs>
              <w:spacing w:line="276" w:lineRule="auto"/>
              <w:rPr>
                <w:rFonts w:ascii="楷体" w:hAnsi="楷体" w:eastAsia="楷体" w:cs="楷体"/>
                <w:b/>
                <w:szCs w:val="21"/>
              </w:rPr>
            </w:pPr>
            <w:r>
              <w:rPr>
                <w:rFonts w:hint="eastAsia" w:ascii="楷体" w:hAnsi="楷体" w:eastAsia="楷体" w:cs="楷体"/>
                <w:b/>
                <w:szCs w:val="21"/>
              </w:rPr>
              <w:t>变更控制</w:t>
            </w: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tabs>
                <w:tab w:val="left" w:pos="7380"/>
              </w:tabs>
              <w:spacing w:line="276" w:lineRule="auto"/>
              <w:rPr>
                <w:rFonts w:ascii="楷体" w:hAnsi="楷体" w:eastAsia="楷体" w:cs="楷体"/>
                <w:b/>
                <w:szCs w:val="21"/>
              </w:rPr>
            </w:pPr>
            <w:r>
              <w:rPr>
                <w:rFonts w:hint="eastAsia" w:ascii="楷体" w:hAnsi="楷体" w:eastAsia="楷体" w:cs="楷体"/>
                <w:b/>
                <w:szCs w:val="21"/>
              </w:rPr>
              <w:t>交付与服务</w:t>
            </w: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tc>
        <w:tc>
          <w:tcPr>
            <w:tcW w:w="1276" w:type="dxa"/>
          </w:tcPr>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r>
              <w:rPr>
                <w:rFonts w:hint="eastAsia" w:ascii="楷体" w:hAnsi="楷体" w:eastAsia="楷体" w:cs="楷体"/>
                <w:b/>
                <w:szCs w:val="21"/>
              </w:rPr>
              <w:t>Q8.5.1</w:t>
            </w: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r>
              <w:rPr>
                <w:rFonts w:hint="eastAsia" w:ascii="楷体" w:hAnsi="楷体" w:eastAsia="楷体" w:cs="楷体"/>
                <w:b/>
                <w:szCs w:val="21"/>
              </w:rPr>
              <w:t>Q8.5.1</w:t>
            </w: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r>
              <w:rPr>
                <w:rFonts w:hint="eastAsia" w:ascii="楷体" w:hAnsi="楷体" w:eastAsia="楷体" w:cs="楷体"/>
                <w:b/>
                <w:szCs w:val="21"/>
              </w:rPr>
              <w:t>Q</w:t>
            </w:r>
          </w:p>
          <w:p>
            <w:pPr>
              <w:tabs>
                <w:tab w:val="left" w:pos="7380"/>
              </w:tabs>
              <w:spacing w:line="276" w:lineRule="auto"/>
              <w:rPr>
                <w:rFonts w:ascii="楷体" w:hAnsi="楷体" w:eastAsia="楷体" w:cs="楷体"/>
                <w:b/>
                <w:szCs w:val="21"/>
              </w:rPr>
            </w:pPr>
            <w:r>
              <w:rPr>
                <w:rFonts w:hint="eastAsia" w:ascii="楷体" w:hAnsi="楷体" w:eastAsia="楷体" w:cs="楷体"/>
                <w:b/>
                <w:szCs w:val="21"/>
              </w:rPr>
              <w:t>8.5.4</w:t>
            </w: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r>
              <w:rPr>
                <w:rFonts w:hint="eastAsia" w:ascii="楷体" w:hAnsi="楷体" w:eastAsia="楷体" w:cs="楷体"/>
                <w:b/>
                <w:szCs w:val="21"/>
              </w:rPr>
              <w:t>Q</w:t>
            </w:r>
          </w:p>
          <w:p>
            <w:pPr>
              <w:tabs>
                <w:tab w:val="left" w:pos="7380"/>
              </w:tabs>
              <w:spacing w:line="276" w:lineRule="auto"/>
              <w:rPr>
                <w:rFonts w:ascii="楷体" w:hAnsi="楷体" w:eastAsia="楷体" w:cs="楷体"/>
                <w:b/>
                <w:szCs w:val="21"/>
              </w:rPr>
            </w:pPr>
            <w:r>
              <w:rPr>
                <w:rFonts w:hint="eastAsia" w:ascii="楷体" w:hAnsi="楷体" w:eastAsia="楷体" w:cs="楷体"/>
                <w:b/>
                <w:szCs w:val="21"/>
              </w:rPr>
              <w:t>8.5.2</w:t>
            </w: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r>
              <w:rPr>
                <w:rFonts w:hint="eastAsia" w:ascii="楷体" w:hAnsi="楷体" w:eastAsia="楷体" w:cs="楷体"/>
                <w:b/>
                <w:szCs w:val="21"/>
              </w:rPr>
              <w:t>Q</w:t>
            </w:r>
          </w:p>
          <w:p>
            <w:pPr>
              <w:tabs>
                <w:tab w:val="left" w:pos="7380"/>
              </w:tabs>
              <w:spacing w:line="276" w:lineRule="auto"/>
              <w:rPr>
                <w:rFonts w:ascii="楷体" w:hAnsi="楷体" w:eastAsia="楷体" w:cs="楷体"/>
                <w:b/>
                <w:szCs w:val="21"/>
              </w:rPr>
            </w:pPr>
            <w:r>
              <w:rPr>
                <w:rFonts w:hint="eastAsia" w:ascii="楷体" w:hAnsi="楷体" w:eastAsia="楷体" w:cs="楷体"/>
                <w:b/>
                <w:szCs w:val="21"/>
              </w:rPr>
              <w:t>8.5.3</w:t>
            </w: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pStyle w:val="2"/>
              <w:ind w:firstLine="0" w:firstLineChars="0"/>
              <w:rPr>
                <w:rFonts w:ascii="楷体" w:hAnsi="楷体" w:eastAsia="楷体"/>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r>
              <w:rPr>
                <w:rFonts w:hint="eastAsia" w:ascii="楷体" w:hAnsi="楷体" w:eastAsia="楷体" w:cs="楷体"/>
                <w:b/>
                <w:szCs w:val="21"/>
              </w:rPr>
              <w:t>Q8.5.6</w:t>
            </w: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
            <w:pPr>
              <w:tabs>
                <w:tab w:val="left" w:pos="7380"/>
              </w:tabs>
              <w:spacing w:line="276" w:lineRule="auto"/>
              <w:rPr>
                <w:rFonts w:ascii="楷体" w:hAnsi="楷体" w:eastAsia="楷体" w:cs="楷体"/>
                <w:b/>
                <w:szCs w:val="21"/>
              </w:rPr>
            </w:pPr>
            <w:r>
              <w:rPr>
                <w:rFonts w:hint="eastAsia" w:ascii="楷体" w:hAnsi="楷体" w:eastAsia="楷体" w:cs="楷体"/>
                <w:b/>
                <w:szCs w:val="21"/>
              </w:rPr>
              <w:t>Q</w:t>
            </w:r>
          </w:p>
          <w:p>
            <w:pPr>
              <w:tabs>
                <w:tab w:val="left" w:pos="7380"/>
              </w:tabs>
              <w:spacing w:line="276" w:lineRule="auto"/>
              <w:rPr>
                <w:rFonts w:ascii="楷体" w:hAnsi="楷体" w:eastAsia="楷体" w:cs="楷体"/>
                <w:b/>
                <w:szCs w:val="21"/>
              </w:rPr>
            </w:pPr>
            <w:r>
              <w:rPr>
                <w:rFonts w:hint="eastAsia" w:ascii="楷体" w:hAnsi="楷体" w:eastAsia="楷体" w:cs="楷体"/>
                <w:b/>
                <w:szCs w:val="21"/>
              </w:rPr>
              <w:t>8.5.5</w:t>
            </w:r>
          </w:p>
          <w:p>
            <w:pPr>
              <w:tabs>
                <w:tab w:val="left" w:pos="7380"/>
              </w:tabs>
              <w:spacing w:line="276" w:lineRule="auto"/>
              <w:rPr>
                <w:rFonts w:ascii="楷体" w:hAnsi="楷体" w:eastAsia="楷体" w:cs="楷体"/>
                <w:b/>
                <w:szCs w:val="21"/>
              </w:rPr>
            </w:pPr>
          </w:p>
        </w:tc>
        <w:tc>
          <w:tcPr>
            <w:tcW w:w="11024" w:type="dxa"/>
          </w:tcPr>
          <w:p>
            <w:pPr>
              <w:rPr>
                <w:rFonts w:ascii="楷体" w:hAnsi="楷体" w:eastAsia="楷体"/>
                <w:w w:val="90"/>
                <w:szCs w:val="21"/>
              </w:rPr>
            </w:pPr>
            <w:r>
              <w:rPr>
                <w:rFonts w:hint="eastAsia" w:ascii="楷体" w:hAnsi="楷体" w:eastAsia="楷体" w:cs="楷体"/>
                <w:szCs w:val="21"/>
              </w:rPr>
              <w:t>●查施工准备：结合竣工项目：</w:t>
            </w:r>
            <w:r>
              <w:rPr>
                <w:rFonts w:hint="eastAsia" w:ascii="楷体" w:hAnsi="楷体" w:eastAsia="楷体"/>
                <w:w w:val="90"/>
                <w:szCs w:val="21"/>
              </w:rPr>
              <w:t>银凤湖片区(参茬窑)棚户区改造项目采空区场地治理</w:t>
            </w:r>
            <w:r>
              <w:rPr>
                <w:rFonts w:hint="eastAsia" w:ascii="楷体" w:hAnsi="楷体" w:eastAsia="楷体" w:cs="楷体"/>
                <w:szCs w:val="21"/>
              </w:rPr>
              <w:t>（完工项目）</w:t>
            </w:r>
          </w:p>
          <w:p>
            <w:pPr>
              <w:rPr>
                <w:rFonts w:ascii="楷体" w:hAnsi="楷体" w:eastAsia="楷体" w:cs="仿宋"/>
                <w:szCs w:val="21"/>
              </w:rPr>
            </w:pPr>
            <w:r>
              <w:rPr>
                <w:rFonts w:hint="eastAsia" w:ascii="楷体" w:hAnsi="楷体" w:eastAsia="楷体" w:cs="仿宋"/>
                <w:szCs w:val="21"/>
              </w:rPr>
              <w:t>1、工程概况及工程量：南北长约290m，东西宽约285m，总用地面积74739㎡(112.22亩)，应对适宜性差区的煤矿采空区进行充填治理，水平投影面积约为41681㎡，对基本适宜区采用探注结合的方式进行详尽调查，发现问题同时处理，探注结合区面积33058㎡。该地块治理设计采用注浆(水泥粉煤灰双液浆)充填采空区进行治理方案。</w:t>
            </w:r>
          </w:p>
          <w:p>
            <w:pPr>
              <w:rPr>
                <w:rFonts w:ascii="楷体" w:hAnsi="楷体" w:eastAsia="楷体"/>
                <w:szCs w:val="21"/>
              </w:rPr>
            </w:pPr>
            <w:r>
              <w:rPr>
                <w:rFonts w:hint="eastAsia" w:ascii="楷体" w:hAnsi="楷体" w:eastAsia="楷体"/>
                <w:szCs w:val="21"/>
              </w:rPr>
              <w:t>工程类别：</w:t>
            </w:r>
            <w:r>
              <w:rPr>
                <w:rFonts w:ascii="楷体" w:hAnsi="楷体" w:eastAsia="楷体"/>
                <w:szCs w:val="21"/>
              </w:rPr>
              <w:t>资质范围内地质灾害防治工程施工</w:t>
            </w:r>
            <w:r>
              <w:rPr>
                <w:rFonts w:hint="eastAsia" w:ascii="楷体" w:hAnsi="楷体" w:eastAsia="楷体"/>
                <w:szCs w:val="21"/>
              </w:rPr>
              <w:t>，</w:t>
            </w:r>
          </w:p>
          <w:p>
            <w:pPr>
              <w:rPr>
                <w:rFonts w:ascii="楷体" w:hAnsi="楷体" w:eastAsia="楷体" w:cs="楷体"/>
                <w:szCs w:val="21"/>
              </w:rPr>
            </w:pPr>
            <w:r>
              <w:rPr>
                <w:rFonts w:ascii="楷体" w:hAnsi="楷体" w:eastAsia="楷体" w:cs="楷体"/>
                <w:szCs w:val="21"/>
              </w:rPr>
              <w:t>2</w:t>
            </w:r>
            <w:r>
              <w:rPr>
                <w:rFonts w:hint="eastAsia" w:ascii="楷体" w:hAnsi="楷体" w:eastAsia="楷体" w:cs="楷体"/>
                <w:szCs w:val="21"/>
              </w:rPr>
              <w:t>、项目开工前，工程部组织项目部接收、审核设计文件，参加设计交底和图纸会审，并对结果进行确认。</w:t>
            </w:r>
          </w:p>
          <w:p>
            <w:pPr>
              <w:rPr>
                <w:rFonts w:ascii="楷体" w:hAnsi="楷体" w:eastAsia="楷体"/>
                <w:szCs w:val="21"/>
              </w:rPr>
            </w:pPr>
            <w:r>
              <w:rPr>
                <w:rFonts w:ascii="楷体" w:hAnsi="楷体" w:eastAsia="楷体"/>
                <w:szCs w:val="21"/>
              </w:rPr>
              <w:t>3</w:t>
            </w:r>
            <w:r>
              <w:rPr>
                <w:rFonts w:hint="eastAsia" w:ascii="楷体" w:hAnsi="楷体" w:eastAsia="楷体"/>
                <w:szCs w:val="21"/>
              </w:rPr>
              <w:t>、施工工艺：施工准备（手续办理、交底、设备进场准备、图纸会审等）-</w:t>
            </w:r>
            <w:r>
              <w:rPr>
                <w:rFonts w:ascii="楷体" w:hAnsi="楷体" w:eastAsia="楷体"/>
                <w:szCs w:val="21"/>
              </w:rPr>
              <w:t>-</w:t>
            </w:r>
            <w:r>
              <w:rPr>
                <w:rFonts w:hint="eastAsia" w:ascii="楷体" w:hAnsi="楷体" w:eastAsia="楷体"/>
                <w:szCs w:val="21"/>
              </w:rPr>
              <w:t>清理场地-</w:t>
            </w:r>
            <w:r>
              <w:rPr>
                <w:rFonts w:ascii="楷体" w:hAnsi="楷体" w:eastAsia="楷体"/>
                <w:szCs w:val="21"/>
              </w:rPr>
              <w:t>-</w:t>
            </w:r>
            <w:r>
              <w:rPr>
                <w:rFonts w:hint="eastAsia" w:ascii="楷体" w:hAnsi="楷体" w:eastAsia="楷体"/>
                <w:szCs w:val="21"/>
              </w:rPr>
              <w:t>测量放线-</w:t>
            </w:r>
            <w:r>
              <w:rPr>
                <w:rFonts w:ascii="楷体" w:hAnsi="楷体" w:eastAsia="楷体"/>
                <w:szCs w:val="21"/>
              </w:rPr>
              <w:t>-</w:t>
            </w:r>
            <w:r>
              <w:rPr>
                <w:rFonts w:hint="eastAsia" w:ascii="楷体" w:hAnsi="楷体" w:eastAsia="楷体"/>
                <w:szCs w:val="21"/>
              </w:rPr>
              <w:t>钻孔-</w:t>
            </w:r>
            <w:r>
              <w:rPr>
                <w:rFonts w:ascii="楷体" w:hAnsi="楷体" w:eastAsia="楷体"/>
                <w:szCs w:val="21"/>
              </w:rPr>
              <w:t>-</w:t>
            </w:r>
            <w:r>
              <w:rPr>
                <w:rFonts w:hint="eastAsia" w:ascii="楷体" w:hAnsi="楷体" w:eastAsia="楷体"/>
                <w:szCs w:val="21"/>
              </w:rPr>
              <w:t>开孔固管-</w:t>
            </w:r>
            <w:r>
              <w:rPr>
                <w:rFonts w:ascii="楷体" w:hAnsi="楷体" w:eastAsia="楷体"/>
                <w:szCs w:val="21"/>
              </w:rPr>
              <w:t>-</w:t>
            </w:r>
            <w:r>
              <w:rPr>
                <w:rFonts w:hint="eastAsia" w:ascii="楷体" w:hAnsi="楷体" w:eastAsia="楷体"/>
                <w:szCs w:val="21"/>
              </w:rPr>
              <w:t>钻进至采空-</w:t>
            </w:r>
            <w:r>
              <w:rPr>
                <w:rFonts w:ascii="楷体" w:hAnsi="楷体" w:eastAsia="楷体"/>
                <w:szCs w:val="21"/>
              </w:rPr>
              <w:t>-</w:t>
            </w:r>
            <w:r>
              <w:rPr>
                <w:rFonts w:hint="eastAsia" w:ascii="楷体" w:hAnsi="楷体" w:eastAsia="楷体"/>
                <w:szCs w:val="21"/>
              </w:rPr>
              <w:t>制浆-</w:t>
            </w:r>
            <w:r>
              <w:rPr>
                <w:rFonts w:ascii="楷体" w:hAnsi="楷体" w:eastAsia="楷体"/>
                <w:szCs w:val="21"/>
              </w:rPr>
              <w:t>-</w:t>
            </w:r>
            <w:r>
              <w:rPr>
                <w:rFonts w:hint="eastAsia" w:ascii="楷体" w:hAnsi="楷体" w:eastAsia="楷体"/>
                <w:szCs w:val="21"/>
              </w:rPr>
              <w:t>下止浆装置-</w:t>
            </w:r>
            <w:r>
              <w:rPr>
                <w:rFonts w:ascii="楷体" w:hAnsi="楷体" w:eastAsia="楷体"/>
                <w:szCs w:val="21"/>
              </w:rPr>
              <w:t>-</w:t>
            </w:r>
            <w:r>
              <w:rPr>
                <w:rFonts w:hint="eastAsia" w:ascii="楷体" w:hAnsi="楷体" w:eastAsia="楷体"/>
                <w:szCs w:val="21"/>
              </w:rPr>
              <w:t>注浆</w:t>
            </w:r>
            <w:r>
              <w:rPr>
                <w:rFonts w:ascii="楷体" w:hAnsi="楷体" w:eastAsia="楷体"/>
                <w:szCs w:val="21"/>
              </w:rPr>
              <w:t>—</w:t>
            </w:r>
            <w:r>
              <w:rPr>
                <w:rFonts w:hint="eastAsia" w:ascii="楷体" w:hAnsi="楷体" w:eastAsia="楷体"/>
                <w:szCs w:val="21"/>
              </w:rPr>
              <w:t>封孔</w:t>
            </w:r>
            <w:r>
              <w:rPr>
                <w:rFonts w:ascii="楷体" w:hAnsi="楷体" w:eastAsia="楷体"/>
                <w:szCs w:val="21"/>
              </w:rPr>
              <w:t>—</w:t>
            </w:r>
            <w:r>
              <w:rPr>
                <w:rFonts w:hint="eastAsia" w:ascii="楷体" w:hAnsi="楷体" w:eastAsia="楷体"/>
                <w:szCs w:val="21"/>
              </w:rPr>
              <w:t>验收。</w:t>
            </w:r>
          </w:p>
          <w:p>
            <w:pPr>
              <w:rPr>
                <w:rFonts w:hint="default" w:ascii="楷体" w:hAnsi="楷体" w:eastAsia="楷体"/>
                <w:szCs w:val="21"/>
                <w:lang w:val="en-US" w:eastAsia="zh-CN"/>
              </w:rPr>
            </w:pPr>
            <w:r>
              <w:rPr>
                <w:rFonts w:hint="eastAsia" w:ascii="楷体" w:hAnsi="楷体" w:eastAsia="楷体"/>
                <w:szCs w:val="21"/>
              </w:rPr>
              <w:t>※需确认过程：</w:t>
            </w:r>
            <w:r>
              <w:rPr>
                <w:rFonts w:hint="eastAsia" w:ascii="楷体" w:hAnsi="楷体" w:eastAsia="楷体"/>
                <w:color w:val="0000FF"/>
                <w:szCs w:val="21"/>
              </w:rPr>
              <w:t>钻孔、注浆、制浆</w:t>
            </w:r>
            <w:r>
              <w:rPr>
                <w:rFonts w:hint="eastAsia" w:ascii="楷体" w:hAnsi="楷体" w:eastAsia="楷体"/>
                <w:color w:val="0000FF"/>
                <w:szCs w:val="21"/>
                <w:lang w:eastAsia="zh-CN"/>
              </w:rPr>
              <w:t>、</w:t>
            </w:r>
            <w:r>
              <w:rPr>
                <w:rFonts w:hint="eastAsia" w:ascii="楷体" w:hAnsi="楷体" w:eastAsia="楷体"/>
                <w:color w:val="0000FF"/>
                <w:szCs w:val="21"/>
                <w:lang w:val="en-US" w:eastAsia="zh-CN"/>
              </w:rPr>
              <w:t>焊接</w:t>
            </w:r>
            <w:bookmarkStart w:id="2" w:name="_GoBack"/>
            <w:bookmarkEnd w:id="2"/>
          </w:p>
          <w:p>
            <w:pPr>
              <w:rPr>
                <w:rFonts w:ascii="楷体" w:hAnsi="楷体" w:eastAsia="楷体"/>
                <w:szCs w:val="21"/>
              </w:rPr>
            </w:pPr>
            <w:r>
              <w:rPr>
                <w:rFonts w:hint="eastAsia" w:ascii="楷体" w:hAnsi="楷体" w:eastAsia="楷体"/>
                <w:szCs w:val="21"/>
              </w:rPr>
              <w:t>※隐蔽工程：钻孔、开孔固管、下止浆装置、注浆</w:t>
            </w:r>
          </w:p>
          <w:p>
            <w:pPr>
              <w:rPr>
                <w:rFonts w:ascii="楷体" w:hAnsi="楷体" w:eastAsia="楷体" w:cs="楷体"/>
                <w:szCs w:val="21"/>
              </w:rPr>
            </w:pPr>
            <w:r>
              <w:rPr>
                <w:rFonts w:ascii="楷体" w:hAnsi="楷体" w:eastAsia="楷体" w:cs="楷体"/>
                <w:szCs w:val="21"/>
              </w:rPr>
              <w:t>4</w:t>
            </w:r>
            <w:r>
              <w:rPr>
                <w:rFonts w:hint="eastAsia" w:ascii="楷体" w:hAnsi="楷体" w:eastAsia="楷体" w:cs="楷体"/>
                <w:szCs w:val="21"/>
              </w:rPr>
              <w:t>、工程部协助项目部，按照编制的施工组织设计或施工方案等有关内容进行施工准备工作：按规定向监理方或发包方进行报审、报验；确认项目施工已具备开工条件（施工设备已进场验收、相关方（占用耕地等）已接洽、项目部已成立、工程材料已进场验收等），按规定提出开工申请，经批准后方可开工。</w:t>
            </w:r>
          </w:p>
          <w:p>
            <w:pPr>
              <w:rPr>
                <w:rFonts w:ascii="楷体" w:hAnsi="楷体" w:eastAsia="楷体" w:cs="楷体"/>
                <w:szCs w:val="21"/>
              </w:rPr>
            </w:pPr>
            <w:r>
              <w:rPr>
                <w:rFonts w:hint="eastAsia" w:ascii="楷体" w:hAnsi="楷体" w:eastAsia="楷体" w:cs="楷体"/>
                <w:szCs w:val="21"/>
              </w:rPr>
              <w:t>--查施工方案审批（见</w:t>
            </w:r>
            <w:r>
              <w:rPr>
                <w:rFonts w:ascii="楷体" w:hAnsi="楷体" w:eastAsia="楷体" w:cs="楷体"/>
                <w:szCs w:val="21"/>
              </w:rPr>
              <w:t>Q8.1</w:t>
            </w:r>
            <w:r>
              <w:rPr>
                <w:rFonts w:hint="eastAsia" w:ascii="楷体" w:hAnsi="楷体" w:eastAsia="楷体" w:cs="楷体"/>
                <w:szCs w:val="21"/>
              </w:rPr>
              <w:t>）、开工报告报审且已审批</w:t>
            </w:r>
          </w:p>
          <w:p>
            <w:pPr>
              <w:rPr>
                <w:rFonts w:ascii="楷体" w:hAnsi="楷体" w:eastAsia="楷体" w:cs="楷体"/>
                <w:szCs w:val="21"/>
              </w:rPr>
            </w:pPr>
            <w:r>
              <w:rPr>
                <w:rFonts w:hint="eastAsia" w:ascii="楷体" w:hAnsi="楷体" w:eastAsia="楷体" w:cs="楷体"/>
                <w:szCs w:val="21"/>
              </w:rPr>
              <w:t xml:space="preserve">  </w:t>
            </w:r>
            <w:r>
              <w:rPr>
                <w:rFonts w:ascii="楷体" w:hAnsi="楷体" w:eastAsia="楷体" w:cs="楷体"/>
                <w:szCs w:val="21"/>
              </w:rPr>
              <w:t xml:space="preserve">  </w:t>
            </w:r>
            <w:r>
              <w:rPr>
                <w:rFonts w:ascii="楷体" w:hAnsi="楷体" w:eastAsia="楷体"/>
                <w:szCs w:val="21"/>
              </w:rPr>
              <w:drawing>
                <wp:inline distT="0" distB="0" distL="0" distR="0">
                  <wp:extent cx="1790700" cy="23145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a:stretch>
                            <a:fillRect/>
                          </a:stretch>
                        </pic:blipFill>
                        <pic:spPr>
                          <a:xfrm>
                            <a:off x="0" y="0"/>
                            <a:ext cx="1790700" cy="2314575"/>
                          </a:xfrm>
                          <a:prstGeom prst="rect">
                            <a:avLst/>
                          </a:prstGeom>
                        </pic:spPr>
                      </pic:pic>
                    </a:graphicData>
                  </a:graphic>
                </wp:inline>
              </w:drawing>
            </w:r>
            <w:r>
              <w:rPr>
                <w:rFonts w:ascii="楷体" w:hAnsi="楷体" w:eastAsia="楷体" w:cs="楷体"/>
                <w:szCs w:val="21"/>
              </w:rPr>
              <w:t xml:space="preserve"> </w:t>
            </w:r>
            <w:r>
              <w:rPr>
                <w:rFonts w:ascii="楷体" w:hAnsi="楷体" w:eastAsia="楷体"/>
                <w:szCs w:val="21"/>
              </w:rPr>
              <w:drawing>
                <wp:inline distT="0" distB="0" distL="0" distR="0">
                  <wp:extent cx="1743075" cy="234315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a:stretch>
                            <a:fillRect/>
                          </a:stretch>
                        </pic:blipFill>
                        <pic:spPr>
                          <a:xfrm>
                            <a:off x="0" y="0"/>
                            <a:ext cx="1743075" cy="2343150"/>
                          </a:xfrm>
                          <a:prstGeom prst="rect">
                            <a:avLst/>
                          </a:prstGeom>
                        </pic:spPr>
                      </pic:pic>
                    </a:graphicData>
                  </a:graphic>
                </wp:inline>
              </w:drawing>
            </w:r>
          </w:p>
          <w:p>
            <w:pPr>
              <w:rPr>
                <w:rFonts w:ascii="楷体" w:hAnsi="楷体" w:eastAsia="楷体" w:cs="楷体"/>
                <w:szCs w:val="21"/>
              </w:rPr>
            </w:pPr>
            <w:r>
              <w:rPr>
                <w:rFonts w:ascii="楷体" w:hAnsi="楷体" w:eastAsia="楷体" w:cs="楷体"/>
                <w:szCs w:val="21"/>
              </w:rPr>
              <w:t>5</w:t>
            </w:r>
            <w:r>
              <w:rPr>
                <w:rFonts w:hint="eastAsia" w:ascii="楷体" w:hAnsi="楷体" w:eastAsia="楷体" w:cs="楷体"/>
                <w:szCs w:val="21"/>
              </w:rPr>
              <w:t>、工程部向项目部进行交底：</w:t>
            </w:r>
          </w:p>
          <w:p>
            <w:pPr>
              <w:rPr>
                <w:rFonts w:ascii="楷体" w:hAnsi="楷体" w:eastAsia="楷体" w:cs="楷体"/>
                <w:szCs w:val="21"/>
              </w:rPr>
            </w:pPr>
            <w:r>
              <w:rPr>
                <w:rFonts w:hint="eastAsia" w:ascii="楷体" w:hAnsi="楷体" w:eastAsia="楷体" w:cs="楷体"/>
                <w:szCs w:val="21"/>
              </w:rPr>
              <w:t>1）根据项目规模和施工的复杂、难易程序等确定交底的层次、阶段；</w:t>
            </w:r>
          </w:p>
          <w:p>
            <w:pPr>
              <w:rPr>
                <w:rFonts w:ascii="楷体" w:hAnsi="楷体" w:eastAsia="楷体" w:cs="楷体"/>
                <w:szCs w:val="21"/>
              </w:rPr>
            </w:pPr>
            <w:r>
              <w:rPr>
                <w:rFonts w:hint="eastAsia" w:ascii="楷体" w:hAnsi="楷体" w:eastAsia="楷体" w:cs="楷体"/>
                <w:szCs w:val="21"/>
              </w:rPr>
              <w:t>2）交底的内容一般有：工程性质、承包方式、签约时间、工程地点、承包范围、质量标准、合同价款的约定、合同价款的调整方式、工程预付款支付方式、工程量确认方式、保修期限、竣工验收与结算、违约、索赔和争议、履约中应该注意的问题等。</w:t>
            </w:r>
          </w:p>
          <w:p>
            <w:pPr>
              <w:rPr>
                <w:rFonts w:ascii="楷体" w:hAnsi="楷体" w:eastAsia="楷体" w:cs="楷体"/>
                <w:szCs w:val="21"/>
              </w:rPr>
            </w:pPr>
            <w:r>
              <w:rPr>
                <w:rFonts w:hint="eastAsia" w:ascii="楷体" w:hAnsi="楷体" w:eastAsia="楷体" w:cs="楷体"/>
                <w:szCs w:val="21"/>
              </w:rPr>
              <w:t>--查见202</w:t>
            </w:r>
            <w:r>
              <w:rPr>
                <w:rFonts w:ascii="楷体" w:hAnsi="楷体" w:eastAsia="楷体" w:cs="楷体"/>
                <w:szCs w:val="21"/>
              </w:rPr>
              <w:t>0</w:t>
            </w:r>
            <w:r>
              <w:rPr>
                <w:rFonts w:hint="eastAsia" w:ascii="楷体" w:hAnsi="楷体" w:eastAsia="楷体" w:cs="楷体"/>
                <w:szCs w:val="21"/>
              </w:rPr>
              <w:t>年</w:t>
            </w:r>
            <w:r>
              <w:rPr>
                <w:rFonts w:ascii="楷体" w:hAnsi="楷体" w:eastAsia="楷体" w:cs="楷体"/>
                <w:szCs w:val="21"/>
              </w:rPr>
              <w:t>11</w:t>
            </w:r>
            <w:r>
              <w:rPr>
                <w:rFonts w:hint="eastAsia" w:ascii="楷体" w:hAnsi="楷体" w:eastAsia="楷体" w:cs="楷体"/>
                <w:szCs w:val="21"/>
              </w:rPr>
              <w:t>月</w:t>
            </w:r>
            <w:r>
              <w:rPr>
                <w:rFonts w:ascii="楷体" w:hAnsi="楷体" w:eastAsia="楷体" w:cs="楷体"/>
                <w:szCs w:val="21"/>
              </w:rPr>
              <w:t>3</w:t>
            </w:r>
            <w:r>
              <w:rPr>
                <w:rFonts w:hint="eastAsia" w:ascii="楷体" w:hAnsi="楷体" w:eastAsia="楷体" w:cs="楷体"/>
                <w:szCs w:val="21"/>
              </w:rPr>
              <w:t>日对“</w:t>
            </w:r>
            <w:r>
              <w:rPr>
                <w:rFonts w:hint="eastAsia" w:ascii="楷体" w:hAnsi="楷体" w:eastAsia="楷体"/>
                <w:w w:val="90"/>
                <w:szCs w:val="21"/>
              </w:rPr>
              <w:t>银凤湖片区(参茬窑)棚户区改造项目采空区场地治理</w:t>
            </w:r>
            <w:r>
              <w:rPr>
                <w:rFonts w:hint="eastAsia" w:ascii="楷体" w:hAnsi="楷体" w:eastAsia="楷体" w:cs="楷体"/>
                <w:szCs w:val="21"/>
              </w:rPr>
              <w:t>。</w:t>
            </w:r>
          </w:p>
          <w:p>
            <w:pPr>
              <w:rPr>
                <w:rFonts w:ascii="楷体" w:hAnsi="楷体" w:eastAsia="楷体" w:cs="楷体"/>
                <w:szCs w:val="21"/>
              </w:rPr>
            </w:pPr>
            <w:r>
              <w:rPr>
                <w:rFonts w:hint="eastAsia" w:ascii="楷体" w:hAnsi="楷体" w:eastAsia="楷体" w:cs="楷体"/>
                <w:szCs w:val="21"/>
              </w:rPr>
              <w:t xml:space="preserve"> 1、合同交底:详见综合部Q8.2的审核记录</w:t>
            </w:r>
          </w:p>
          <w:p>
            <w:pPr>
              <w:rPr>
                <w:rFonts w:ascii="楷体" w:hAnsi="楷体" w:eastAsia="楷体" w:cs="楷体"/>
                <w:szCs w:val="21"/>
              </w:rPr>
            </w:pPr>
            <w:r>
              <w:rPr>
                <w:rFonts w:hint="eastAsia" w:ascii="楷体" w:hAnsi="楷体" w:eastAsia="楷体" w:cs="楷体"/>
                <w:szCs w:val="21"/>
              </w:rPr>
              <w:t>2、技术交底：（施工方案交底）</w:t>
            </w:r>
          </w:p>
          <w:p>
            <w:pPr>
              <w:rPr>
                <w:rFonts w:ascii="楷体" w:hAnsi="楷体" w:eastAsia="楷体" w:cs="楷体"/>
                <w:szCs w:val="21"/>
              </w:rPr>
            </w:pPr>
            <w:r>
              <w:rPr>
                <w:rFonts w:hint="eastAsia" w:ascii="楷体" w:hAnsi="楷体" w:eastAsia="楷体" w:cs="楷体"/>
                <w:szCs w:val="21"/>
              </w:rPr>
              <w:t>1）交底内容：施工内容重要特点、技术难点、施工工艺技术、施工方法、技术保证条件、施工总平面图、施工机械配置计划、人员配置计划、工程施工安全技术措施等</w:t>
            </w:r>
          </w:p>
          <w:p>
            <w:pPr>
              <w:rPr>
                <w:rFonts w:ascii="楷体" w:hAnsi="楷体" w:eastAsia="楷体" w:cs="楷体"/>
                <w:szCs w:val="21"/>
              </w:rPr>
            </w:pPr>
            <w:r>
              <w:rPr>
                <w:rFonts w:hint="eastAsia" w:ascii="楷体" w:hAnsi="楷体" w:eastAsia="楷体" w:cs="楷体"/>
                <w:szCs w:val="21"/>
              </w:rPr>
              <w:t>2）交底人：高建</w:t>
            </w:r>
          </w:p>
          <w:p>
            <w:pPr>
              <w:rPr>
                <w:rFonts w:ascii="楷体" w:hAnsi="楷体" w:eastAsia="楷体" w:cs="楷体"/>
                <w:szCs w:val="21"/>
              </w:rPr>
            </w:pPr>
            <w:r>
              <w:rPr>
                <w:rFonts w:hint="eastAsia" w:ascii="楷体" w:hAnsi="楷体" w:eastAsia="楷体" w:cs="楷体"/>
                <w:szCs w:val="21"/>
              </w:rPr>
              <w:t>3）详细交底内容将在在建项目部审核时描述</w:t>
            </w:r>
          </w:p>
          <w:p>
            <w:pPr>
              <w:rPr>
                <w:rFonts w:ascii="楷体" w:hAnsi="楷体" w:eastAsia="楷体" w:cs="楷体"/>
                <w:szCs w:val="21"/>
              </w:rPr>
            </w:pPr>
            <w:r>
              <w:rPr>
                <w:rFonts w:hint="eastAsia" w:ascii="楷体" w:hAnsi="楷体" w:eastAsia="楷体" w:cs="楷体"/>
                <w:szCs w:val="21"/>
              </w:rPr>
              <w:t>3、安全交底：（专项方案交底）</w:t>
            </w:r>
          </w:p>
          <w:p>
            <w:pPr>
              <w:rPr>
                <w:rFonts w:ascii="楷体" w:hAnsi="楷体" w:eastAsia="楷体" w:cs="楷体"/>
                <w:szCs w:val="21"/>
              </w:rPr>
            </w:pPr>
            <w:r>
              <w:rPr>
                <w:rFonts w:hint="eastAsia" w:ascii="楷体" w:hAnsi="楷体" w:eastAsia="楷体" w:cs="楷体"/>
                <w:szCs w:val="21"/>
              </w:rPr>
              <w:t>1）交底内容：施工内容重要特点、技术难点、施工工艺技术、施工方法、技术保证条件、施工总平面图、施工机械配置计划、人员配置计划、工程施工安全技术措施等</w:t>
            </w:r>
          </w:p>
          <w:p>
            <w:pPr>
              <w:rPr>
                <w:rFonts w:ascii="楷体" w:hAnsi="楷体" w:eastAsia="楷体" w:cs="楷体"/>
                <w:szCs w:val="21"/>
              </w:rPr>
            </w:pPr>
            <w:r>
              <w:rPr>
                <w:rFonts w:hint="eastAsia" w:ascii="楷体" w:hAnsi="楷体" w:eastAsia="楷体" w:cs="楷体"/>
                <w:szCs w:val="21"/>
              </w:rPr>
              <w:t>2）交底人：高建</w:t>
            </w:r>
          </w:p>
          <w:p>
            <w:pPr>
              <w:rPr>
                <w:rFonts w:ascii="楷体" w:hAnsi="楷体" w:eastAsia="楷体" w:cs="楷体"/>
                <w:szCs w:val="21"/>
              </w:rPr>
            </w:pPr>
            <w:r>
              <w:rPr>
                <w:rFonts w:hint="eastAsia" w:ascii="楷体" w:hAnsi="楷体" w:eastAsia="楷体" w:cs="楷体"/>
                <w:szCs w:val="21"/>
              </w:rPr>
              <w:t>3）详细交底内容将在在建项目部审核时描述</w:t>
            </w:r>
          </w:p>
          <w:p>
            <w:pPr>
              <w:rPr>
                <w:rFonts w:ascii="楷体" w:hAnsi="楷体" w:eastAsia="楷体" w:cs="楷体"/>
                <w:szCs w:val="21"/>
              </w:rPr>
            </w:pPr>
            <w:r>
              <w:rPr>
                <w:rFonts w:hint="eastAsia" w:ascii="楷体" w:hAnsi="楷体" w:eastAsia="楷体" w:cs="楷体"/>
                <w:szCs w:val="21"/>
              </w:rPr>
              <w:t>4、企业施工前对施工条件进行检查确认，提供了（</w:t>
            </w:r>
            <w:r>
              <w:rPr>
                <w:rFonts w:hint="eastAsia" w:ascii="楷体" w:hAnsi="楷体" w:eastAsia="楷体"/>
                <w:w w:val="90"/>
                <w:szCs w:val="21"/>
              </w:rPr>
              <w:t>银凤湖片区(参茬窑)棚户区改造项目采空区场地治理</w:t>
            </w:r>
            <w:r>
              <w:rPr>
                <w:rFonts w:hint="eastAsia" w:ascii="楷体" w:hAnsi="楷体" w:eastAsia="楷体" w:cs="楷体"/>
                <w:szCs w:val="21"/>
              </w:rPr>
              <w:t>）施工前检查确认表，确认日期：202</w:t>
            </w:r>
            <w:r>
              <w:rPr>
                <w:rFonts w:ascii="楷体" w:hAnsi="楷体" w:eastAsia="楷体" w:cs="楷体"/>
                <w:szCs w:val="21"/>
              </w:rPr>
              <w:t>0</w:t>
            </w:r>
            <w:r>
              <w:rPr>
                <w:rFonts w:hint="eastAsia" w:ascii="楷体" w:hAnsi="楷体" w:eastAsia="楷体" w:cs="楷体"/>
                <w:szCs w:val="21"/>
              </w:rPr>
              <w:t>.</w:t>
            </w:r>
            <w:r>
              <w:rPr>
                <w:rFonts w:ascii="楷体" w:hAnsi="楷体" w:eastAsia="楷体" w:cs="楷体"/>
                <w:szCs w:val="21"/>
              </w:rPr>
              <w:t>11</w:t>
            </w:r>
            <w:r>
              <w:rPr>
                <w:rFonts w:hint="eastAsia" w:ascii="楷体" w:hAnsi="楷体" w:eastAsia="楷体" w:cs="楷体"/>
                <w:szCs w:val="21"/>
              </w:rPr>
              <w:t>.</w:t>
            </w:r>
            <w:r>
              <w:rPr>
                <w:rFonts w:ascii="楷体" w:hAnsi="楷体" w:eastAsia="楷体" w:cs="楷体"/>
                <w:szCs w:val="21"/>
              </w:rPr>
              <w:t>2</w:t>
            </w:r>
            <w:r>
              <w:rPr>
                <w:rFonts w:hint="eastAsia" w:ascii="楷体" w:hAnsi="楷体" w:eastAsia="楷体" w:cs="楷体"/>
                <w:szCs w:val="21"/>
              </w:rPr>
              <w:t xml:space="preserve">   内容包括：</w:t>
            </w:r>
          </w:p>
          <w:p>
            <w:pPr>
              <w:rPr>
                <w:rFonts w:ascii="楷体" w:hAnsi="楷体" w:eastAsia="楷体" w:cs="楷体"/>
                <w:szCs w:val="21"/>
              </w:rPr>
            </w:pPr>
            <w:r>
              <w:rPr>
                <w:rFonts w:hint="eastAsia" w:ascii="楷体" w:hAnsi="楷体" w:eastAsia="楷体" w:cs="楷体"/>
                <w:szCs w:val="21"/>
              </w:rPr>
              <w:t>1）地址、水文、周边环境资料</w:t>
            </w:r>
          </w:p>
          <w:p>
            <w:pPr>
              <w:rPr>
                <w:rFonts w:ascii="楷体" w:hAnsi="楷体" w:eastAsia="楷体" w:cs="楷体"/>
                <w:szCs w:val="21"/>
              </w:rPr>
            </w:pPr>
            <w:r>
              <w:rPr>
                <w:rFonts w:hint="eastAsia" w:ascii="楷体" w:hAnsi="楷体" w:eastAsia="楷体" w:cs="楷体"/>
                <w:szCs w:val="21"/>
              </w:rPr>
              <w:t>2）专项方案审批</w:t>
            </w:r>
          </w:p>
          <w:p>
            <w:pPr>
              <w:rPr>
                <w:rFonts w:ascii="楷体" w:hAnsi="楷体" w:eastAsia="楷体" w:cs="楷体"/>
                <w:szCs w:val="21"/>
              </w:rPr>
            </w:pPr>
            <w:r>
              <w:rPr>
                <w:rFonts w:hint="eastAsia" w:ascii="楷体" w:hAnsi="楷体" w:eastAsia="楷体" w:cs="楷体"/>
                <w:szCs w:val="21"/>
              </w:rPr>
              <w:t>3）专项方案交底情况</w:t>
            </w:r>
          </w:p>
          <w:p>
            <w:pPr>
              <w:rPr>
                <w:rFonts w:ascii="楷体" w:hAnsi="楷体" w:eastAsia="楷体" w:cs="楷体"/>
                <w:szCs w:val="21"/>
              </w:rPr>
            </w:pPr>
            <w:r>
              <w:rPr>
                <w:rFonts w:hint="eastAsia" w:ascii="楷体" w:hAnsi="楷体" w:eastAsia="楷体" w:cs="楷体"/>
                <w:szCs w:val="21"/>
              </w:rPr>
              <w:t xml:space="preserve"> 。。。。。。</w:t>
            </w:r>
          </w:p>
          <w:p>
            <w:pPr>
              <w:rPr>
                <w:rFonts w:ascii="楷体" w:hAnsi="楷体" w:eastAsia="楷体" w:cs="楷体"/>
                <w:szCs w:val="21"/>
              </w:rPr>
            </w:pPr>
            <w:r>
              <w:rPr>
                <w:rFonts w:hint="eastAsia" w:ascii="楷体" w:hAnsi="楷体" w:eastAsia="楷体" w:cs="楷体"/>
                <w:szCs w:val="21"/>
              </w:rPr>
              <w:t>●施工准备基本符合规范要求。</w:t>
            </w:r>
          </w:p>
          <w:p>
            <w:pPr>
              <w:rPr>
                <w:rFonts w:ascii="楷体" w:hAnsi="楷体" w:eastAsia="楷体" w:cs="楷体"/>
                <w:szCs w:val="21"/>
              </w:rPr>
            </w:pPr>
            <w:r>
              <w:rPr>
                <w:rFonts w:hint="eastAsia" w:ascii="楷体" w:hAnsi="楷体" w:eastAsia="楷体" w:cs="楷体"/>
                <w:szCs w:val="21"/>
              </w:rPr>
              <w:t>●通过以下活动对工程项目质量进行控制：</w:t>
            </w:r>
          </w:p>
          <w:p>
            <w:pPr>
              <w:rPr>
                <w:rFonts w:ascii="楷体" w:hAnsi="楷体" w:eastAsia="楷体" w:cs="楷体"/>
                <w:szCs w:val="21"/>
              </w:rPr>
            </w:pPr>
            <w:r>
              <w:rPr>
                <w:rFonts w:hint="eastAsia" w:ascii="楷体" w:hAnsi="楷体" w:eastAsia="楷体" w:cs="楷体"/>
                <w:szCs w:val="21"/>
              </w:rPr>
              <w:t>1）正确使用专项施工方案、施工规范和验收标准，适用时，对施工过程实施样板引路；</w:t>
            </w:r>
          </w:p>
          <w:p>
            <w:pPr>
              <w:rPr>
                <w:rFonts w:ascii="楷体" w:hAnsi="楷体" w:eastAsia="楷体" w:cs="楷体"/>
                <w:szCs w:val="21"/>
              </w:rPr>
            </w:pPr>
            <w:r>
              <w:rPr>
                <w:rFonts w:hint="eastAsia" w:ascii="楷体" w:hAnsi="楷体" w:eastAsia="楷体" w:cs="楷体"/>
                <w:szCs w:val="21"/>
              </w:rPr>
              <w:t>2）调配合格的操作人员——包括持证上岗要求的项目管理人员、特种作业人员等；</w:t>
            </w:r>
          </w:p>
          <w:p>
            <w:pPr>
              <w:rPr>
                <w:rFonts w:ascii="楷体" w:hAnsi="楷体" w:eastAsia="楷体" w:cs="楷体"/>
                <w:szCs w:val="21"/>
              </w:rPr>
            </w:pPr>
            <w:r>
              <w:rPr>
                <w:rFonts w:hint="eastAsia" w:ascii="楷体" w:hAnsi="楷体" w:eastAsia="楷体" w:cs="楷体"/>
                <w:szCs w:val="21"/>
              </w:rPr>
              <w:t>3）配备和工程材料、构配件和设备、施工机具、检测设备；</w:t>
            </w:r>
          </w:p>
          <w:p>
            <w:pPr>
              <w:rPr>
                <w:rFonts w:ascii="楷体" w:hAnsi="楷体" w:eastAsia="楷体" w:cs="楷体"/>
                <w:szCs w:val="21"/>
              </w:rPr>
            </w:pPr>
            <w:r>
              <w:rPr>
                <w:rFonts w:hint="eastAsia" w:ascii="楷体" w:hAnsi="楷体" w:eastAsia="楷体" w:cs="楷体"/>
                <w:szCs w:val="21"/>
              </w:rPr>
              <w:t>4）进行施工和检查——包括对工序的检查、技术复核、施工过程参数的监测和必要的统计分析等；</w:t>
            </w:r>
          </w:p>
          <w:p>
            <w:pPr>
              <w:rPr>
                <w:rFonts w:ascii="楷体" w:hAnsi="楷体" w:eastAsia="楷体" w:cs="楷体"/>
                <w:szCs w:val="21"/>
              </w:rPr>
            </w:pPr>
            <w:r>
              <w:rPr>
                <w:rFonts w:hint="eastAsia" w:ascii="楷体" w:hAnsi="楷体" w:eastAsia="楷体" w:cs="楷体"/>
                <w:szCs w:val="21"/>
              </w:rPr>
              <w:t>5）对施工作业环境进行控制——包括安全文明施工、绿色施工措施、季节性施工措施、不同专业交叉作业的环境协调控制措施等；</w:t>
            </w:r>
          </w:p>
          <w:p>
            <w:pPr>
              <w:rPr>
                <w:rFonts w:ascii="楷体" w:hAnsi="楷体" w:eastAsia="楷体" w:cs="楷体"/>
                <w:szCs w:val="21"/>
              </w:rPr>
            </w:pPr>
            <w:r>
              <w:rPr>
                <w:rFonts w:hint="eastAsia" w:ascii="楷体" w:hAnsi="楷体" w:eastAsia="楷体" w:cs="楷体"/>
                <w:szCs w:val="21"/>
              </w:rPr>
              <w:t>6）合理安排施工进度；</w:t>
            </w:r>
          </w:p>
          <w:p>
            <w:pPr>
              <w:rPr>
                <w:rFonts w:ascii="楷体" w:hAnsi="楷体" w:eastAsia="楷体" w:cs="楷体"/>
                <w:szCs w:val="21"/>
              </w:rPr>
            </w:pPr>
            <w:r>
              <w:rPr>
                <w:rFonts w:hint="eastAsia" w:ascii="楷体" w:hAnsi="楷体" w:eastAsia="楷体" w:cs="楷体"/>
                <w:szCs w:val="21"/>
              </w:rPr>
              <w:t>7）对成品、半成品采取保护措施；</w:t>
            </w:r>
          </w:p>
          <w:p>
            <w:pPr>
              <w:rPr>
                <w:rFonts w:ascii="楷体" w:hAnsi="楷体" w:eastAsia="楷体" w:cs="楷体"/>
                <w:szCs w:val="21"/>
              </w:rPr>
            </w:pPr>
            <w:r>
              <w:rPr>
                <w:rFonts w:hint="eastAsia" w:ascii="楷体" w:hAnsi="楷体" w:eastAsia="楷体" w:cs="楷体"/>
                <w:szCs w:val="21"/>
              </w:rPr>
              <w:t>8）对突发事件实施应急响应与监控；</w:t>
            </w:r>
          </w:p>
          <w:p>
            <w:pPr>
              <w:rPr>
                <w:rFonts w:ascii="楷体" w:hAnsi="楷体" w:eastAsia="楷体" w:cs="楷体"/>
                <w:szCs w:val="21"/>
              </w:rPr>
            </w:pPr>
            <w:r>
              <w:rPr>
                <w:rFonts w:hint="eastAsia" w:ascii="楷体" w:hAnsi="楷体" w:eastAsia="楷体" w:cs="楷体"/>
                <w:szCs w:val="21"/>
              </w:rPr>
              <w:t>9）对能力不足的施工过程进行监控；</w:t>
            </w:r>
          </w:p>
          <w:p>
            <w:pPr>
              <w:rPr>
                <w:rFonts w:ascii="楷体" w:hAnsi="楷体" w:eastAsia="楷体" w:cs="楷体"/>
                <w:szCs w:val="21"/>
              </w:rPr>
            </w:pPr>
            <w:r>
              <w:rPr>
                <w:rFonts w:hint="eastAsia" w:ascii="楷体" w:hAnsi="楷体" w:eastAsia="楷体" w:cs="楷体"/>
                <w:szCs w:val="21"/>
              </w:rPr>
              <w:t>10）确保分包方的施工过程得到控制；</w:t>
            </w:r>
          </w:p>
          <w:p>
            <w:pPr>
              <w:rPr>
                <w:rFonts w:ascii="楷体" w:hAnsi="楷体" w:eastAsia="楷体" w:cs="楷体"/>
                <w:szCs w:val="21"/>
              </w:rPr>
            </w:pPr>
            <w:r>
              <w:rPr>
                <w:rFonts w:hint="eastAsia" w:ascii="楷体" w:hAnsi="楷体" w:eastAsia="楷体" w:cs="楷体"/>
                <w:szCs w:val="21"/>
              </w:rPr>
              <w:t>11）采取措施防止人为错误；</w:t>
            </w:r>
          </w:p>
          <w:p>
            <w:pPr>
              <w:rPr>
                <w:rFonts w:ascii="楷体" w:hAnsi="楷体" w:eastAsia="楷体" w:cs="楷体"/>
                <w:szCs w:val="21"/>
              </w:rPr>
            </w:pPr>
            <w:r>
              <w:rPr>
                <w:rFonts w:hint="eastAsia" w:ascii="楷体" w:hAnsi="楷体" w:eastAsia="楷体" w:cs="楷体"/>
                <w:szCs w:val="21"/>
              </w:rPr>
              <w:t>12）保证各项变更满足规定要求。</w:t>
            </w:r>
          </w:p>
          <w:p>
            <w:pPr>
              <w:rPr>
                <w:rFonts w:ascii="楷体" w:hAnsi="楷体" w:eastAsia="楷体" w:cs="楷体"/>
                <w:szCs w:val="21"/>
              </w:rPr>
            </w:pPr>
            <w:r>
              <w:rPr>
                <w:rFonts w:hint="eastAsia" w:ascii="楷体" w:hAnsi="楷体" w:eastAsia="楷体" w:cs="楷体"/>
                <w:szCs w:val="21"/>
              </w:rPr>
              <w:t>-</w:t>
            </w:r>
            <w:r>
              <w:rPr>
                <w:rFonts w:ascii="楷体" w:hAnsi="楷体" w:eastAsia="楷体" w:cs="楷体"/>
                <w:szCs w:val="21"/>
              </w:rPr>
              <w:t>-</w:t>
            </w:r>
            <w:r>
              <w:rPr>
                <w:rFonts w:hint="eastAsia" w:ascii="楷体" w:hAnsi="楷体" w:eastAsia="楷体" w:cs="楷体"/>
                <w:szCs w:val="21"/>
              </w:rPr>
              <w:t>查施工过程控制：</w:t>
            </w:r>
          </w:p>
          <w:p>
            <w:pPr>
              <w:rPr>
                <w:rFonts w:ascii="楷体" w:hAnsi="楷体" w:eastAsia="楷体"/>
                <w:szCs w:val="21"/>
              </w:rPr>
            </w:pPr>
            <w:r>
              <w:rPr>
                <w:rFonts w:ascii="楷体" w:hAnsi="楷体" w:eastAsia="楷体"/>
                <w:szCs w:val="21"/>
              </w:rPr>
              <w:t>1</w:t>
            </w:r>
            <w:r>
              <w:rPr>
                <w:rFonts w:hint="eastAsia" w:ascii="楷体" w:hAnsi="楷体" w:eastAsia="楷体"/>
                <w:szCs w:val="21"/>
              </w:rPr>
              <w:t>、工程复测： 查看工程控制资料，包括：复测、定测、定点（下图为保留的施工资料）</w:t>
            </w:r>
          </w:p>
          <w:p>
            <w:pPr>
              <w:rPr>
                <w:rFonts w:ascii="楷体" w:hAnsi="楷体" w:eastAsia="楷体"/>
                <w:b/>
                <w:szCs w:val="21"/>
              </w:rPr>
            </w:pPr>
            <w:r>
              <w:rPr>
                <w:rFonts w:hint="eastAsia" w:ascii="楷体" w:hAnsi="楷体" w:eastAsia="楷体"/>
                <w:b/>
                <w:szCs w:val="21"/>
              </w:rPr>
              <w:t>(</w:t>
            </w:r>
            <w:r>
              <w:rPr>
                <w:rFonts w:ascii="楷体" w:hAnsi="楷体" w:eastAsia="楷体"/>
                <w:b/>
                <w:szCs w:val="21"/>
              </w:rPr>
              <w:t>1</w:t>
            </w:r>
            <w:r>
              <w:rPr>
                <w:rFonts w:hint="eastAsia" w:ascii="楷体" w:hAnsi="楷体" w:eastAsia="楷体"/>
                <w:b/>
                <w:szCs w:val="21"/>
              </w:rPr>
              <w:t>)</w:t>
            </w:r>
            <w:r>
              <w:rPr>
                <w:rFonts w:ascii="楷体" w:hAnsi="楷体" w:eastAsia="楷体"/>
                <w:b/>
                <w:szCs w:val="21"/>
              </w:rPr>
              <w:t>复测</w:t>
            </w:r>
          </w:p>
          <w:p>
            <w:pPr>
              <w:rPr>
                <w:rFonts w:ascii="楷体" w:hAnsi="楷体" w:eastAsia="楷体"/>
                <w:szCs w:val="21"/>
              </w:rPr>
            </w:pPr>
            <w:r>
              <w:rPr>
                <w:rFonts w:ascii="楷体" w:hAnsi="楷体" w:eastAsia="楷体"/>
                <w:szCs w:val="21"/>
              </w:rPr>
              <w:t>钻孔放样后，再在不同的控制点上架站对所放钻孔进行复测，如果复测的误差在限差范围之内的，则所放的钻孔就作为该钻孔的实地位置进行钻探，如果超出限差则重新放样。</w:t>
            </w:r>
          </w:p>
          <w:p>
            <w:pPr>
              <w:rPr>
                <w:rFonts w:ascii="楷体" w:hAnsi="楷体" w:eastAsia="楷体"/>
                <w:b/>
                <w:szCs w:val="21"/>
              </w:rPr>
            </w:pPr>
            <w:r>
              <w:rPr>
                <w:rFonts w:hint="eastAsia" w:ascii="楷体" w:hAnsi="楷体" w:eastAsia="楷体"/>
                <w:b/>
                <w:szCs w:val="21"/>
              </w:rPr>
              <w:t>(</w:t>
            </w:r>
            <w:r>
              <w:rPr>
                <w:rFonts w:ascii="楷体" w:hAnsi="楷体" w:eastAsia="楷体"/>
                <w:b/>
                <w:szCs w:val="21"/>
              </w:rPr>
              <w:t>2</w:t>
            </w:r>
            <w:r>
              <w:rPr>
                <w:rFonts w:hint="eastAsia" w:ascii="楷体" w:hAnsi="楷体" w:eastAsia="楷体"/>
                <w:b/>
                <w:szCs w:val="21"/>
              </w:rPr>
              <w:t>)</w:t>
            </w:r>
            <w:r>
              <w:rPr>
                <w:rFonts w:ascii="楷体" w:hAnsi="楷体" w:eastAsia="楷体"/>
                <w:b/>
                <w:szCs w:val="21"/>
              </w:rPr>
              <w:t>定测</w:t>
            </w:r>
          </w:p>
          <w:p>
            <w:pPr>
              <w:rPr>
                <w:rFonts w:ascii="楷体" w:hAnsi="楷体" w:eastAsia="楷体"/>
                <w:szCs w:val="21"/>
              </w:rPr>
            </w:pPr>
            <w:r>
              <w:rPr>
                <w:rFonts w:hint="eastAsia" w:ascii="楷体" w:hAnsi="楷体" w:eastAsia="楷体"/>
                <w:szCs w:val="21"/>
              </w:rPr>
              <w:t>当</w:t>
            </w:r>
            <w:r>
              <w:rPr>
                <w:rFonts w:ascii="楷体" w:hAnsi="楷体" w:eastAsia="楷体"/>
                <w:szCs w:val="21"/>
              </w:rPr>
              <w:t>采用全站仪在图根控制点上架站</w:t>
            </w:r>
            <w:r>
              <w:rPr>
                <w:rFonts w:hint="eastAsia" w:ascii="楷体" w:hAnsi="楷体" w:eastAsia="楷体"/>
                <w:szCs w:val="21"/>
              </w:rPr>
              <w:t>进行测绘时</w:t>
            </w:r>
            <w:r>
              <w:rPr>
                <w:rFonts w:ascii="楷体" w:hAnsi="楷体" w:eastAsia="楷体"/>
                <w:szCs w:val="21"/>
              </w:rPr>
              <w:t>，采用交会法、极坐标法观测。并进行检测，水平角、垂直角各观测</w:t>
            </w:r>
            <w:r>
              <w:rPr>
                <w:rFonts w:hint="eastAsia" w:ascii="楷体" w:hAnsi="楷体" w:eastAsia="楷体"/>
                <w:szCs w:val="21"/>
              </w:rPr>
              <w:t>1</w:t>
            </w:r>
            <w:r>
              <w:rPr>
                <w:rFonts w:ascii="楷体" w:hAnsi="楷体" w:eastAsia="楷体"/>
                <w:szCs w:val="21"/>
              </w:rPr>
              <w:t>测回，边长观测</w:t>
            </w:r>
            <w:r>
              <w:rPr>
                <w:rFonts w:hint="eastAsia" w:ascii="楷体" w:hAnsi="楷体" w:eastAsia="楷体"/>
                <w:szCs w:val="21"/>
              </w:rPr>
              <w:t>3</w:t>
            </w:r>
            <w:r>
              <w:rPr>
                <w:rFonts w:ascii="楷体" w:hAnsi="楷体" w:eastAsia="楷体"/>
                <w:szCs w:val="21"/>
              </w:rPr>
              <w:t>测回。</w:t>
            </w:r>
          </w:p>
          <w:p>
            <w:pPr>
              <w:rPr>
                <w:rFonts w:ascii="楷体" w:hAnsi="楷体" w:eastAsia="楷体"/>
                <w:szCs w:val="21"/>
              </w:rPr>
            </w:pPr>
            <w:r>
              <w:rPr>
                <w:rFonts w:ascii="楷体" w:hAnsi="楷体" w:eastAsia="楷体"/>
                <w:szCs w:val="21"/>
              </w:rPr>
              <w:t>此定测成果作为钻孔的最终成果上交技术部门。</w:t>
            </w:r>
          </w:p>
          <w:p>
            <w:pPr>
              <w:rPr>
                <w:rFonts w:ascii="楷体" w:hAnsi="楷体" w:eastAsia="楷体"/>
                <w:b/>
                <w:szCs w:val="21"/>
              </w:rPr>
            </w:pPr>
            <w:r>
              <w:rPr>
                <w:rFonts w:hint="eastAsia" w:ascii="楷体" w:hAnsi="楷体" w:eastAsia="楷体"/>
                <w:b/>
                <w:szCs w:val="21"/>
              </w:rPr>
              <w:t>(</w:t>
            </w:r>
            <w:r>
              <w:rPr>
                <w:rFonts w:ascii="楷体" w:hAnsi="楷体" w:eastAsia="楷体"/>
                <w:b/>
                <w:szCs w:val="21"/>
              </w:rPr>
              <w:t>3</w:t>
            </w:r>
            <w:r>
              <w:rPr>
                <w:rFonts w:hint="eastAsia" w:ascii="楷体" w:hAnsi="楷体" w:eastAsia="楷体"/>
                <w:b/>
                <w:szCs w:val="21"/>
              </w:rPr>
              <w:t>)</w:t>
            </w:r>
            <w:r>
              <w:rPr>
                <w:rFonts w:ascii="楷体" w:hAnsi="楷体" w:eastAsia="楷体"/>
                <w:b/>
                <w:szCs w:val="21"/>
              </w:rPr>
              <w:t>测量定点</w:t>
            </w:r>
          </w:p>
          <w:p>
            <w:pPr>
              <w:rPr>
                <w:rFonts w:ascii="楷体" w:hAnsi="楷体" w:eastAsia="楷体"/>
                <w:szCs w:val="21"/>
              </w:rPr>
            </w:pPr>
            <w:r>
              <w:rPr>
                <w:rFonts w:ascii="楷体" w:hAnsi="楷体" w:eastAsia="楷体"/>
                <w:szCs w:val="21"/>
              </w:rPr>
              <w:t>灌浆孔孔位应用全站仪、钢尺进行实地测量布设，钻孔实际位置与图纸规定位置之偏差，不超过</w:t>
            </w:r>
            <w:r>
              <w:rPr>
                <w:rFonts w:hint="eastAsia" w:ascii="楷体" w:hAnsi="楷体" w:eastAsia="楷体"/>
                <w:szCs w:val="21"/>
              </w:rPr>
              <w:t>0.5</w:t>
            </w:r>
            <w:r>
              <w:rPr>
                <w:rFonts w:ascii="楷体" w:hAnsi="楷体" w:eastAsia="楷体"/>
                <w:szCs w:val="21"/>
              </w:rPr>
              <w:t>m。若因地形影响，钻孔不能放在图纸规定位置时，视具体情况，在监理工程师同意之处布设孔位。</w:t>
            </w:r>
          </w:p>
          <w:p>
            <w:pPr>
              <w:rPr>
                <w:rFonts w:ascii="楷体" w:hAnsi="楷体" w:eastAsia="楷体"/>
                <w:szCs w:val="21"/>
              </w:rPr>
            </w:pPr>
          </w:p>
          <w:p>
            <w:pPr>
              <w:rPr>
                <w:rFonts w:ascii="楷体" w:hAnsi="楷体" w:eastAsia="楷体"/>
                <w:szCs w:val="21"/>
              </w:rPr>
            </w:pPr>
            <w:r>
              <w:rPr>
                <w:rFonts w:hint="eastAsia" w:ascii="楷体" w:hAnsi="楷体" w:eastAsia="楷体"/>
                <w:szCs w:val="21"/>
              </w:rPr>
              <w:t xml:space="preserve"> </w:t>
            </w:r>
            <w:r>
              <w:rPr>
                <w:rFonts w:ascii="楷体" w:hAnsi="楷体" w:eastAsia="楷体"/>
                <w:szCs w:val="21"/>
              </w:rPr>
              <w:t xml:space="preserve"> </w:t>
            </w:r>
            <w:r>
              <w:rPr>
                <w:rFonts w:hint="eastAsia" w:ascii="楷体" w:hAnsi="楷体" w:eastAsia="楷体"/>
                <w:szCs w:val="21"/>
              </w:rPr>
              <w:t>图1</w:t>
            </w:r>
            <w:r>
              <w:rPr>
                <w:rFonts w:ascii="楷体" w:hAnsi="楷体" w:eastAsia="楷体"/>
                <w:szCs w:val="21"/>
              </w:rPr>
              <w:drawing>
                <wp:inline distT="0" distB="0" distL="0" distR="0">
                  <wp:extent cx="3459480" cy="313626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3469627" cy="3145364"/>
                          </a:xfrm>
                          <a:prstGeom prst="rect">
                            <a:avLst/>
                          </a:prstGeom>
                        </pic:spPr>
                      </pic:pic>
                    </a:graphicData>
                  </a:graphic>
                </wp:inline>
              </w:drawing>
            </w:r>
            <w:r>
              <w:rPr>
                <w:rFonts w:hint="eastAsia" w:ascii="楷体" w:hAnsi="楷体" w:eastAsia="楷体"/>
                <w:szCs w:val="21"/>
              </w:rPr>
              <w:t>图2</w:t>
            </w:r>
            <w:r>
              <w:rPr>
                <w:rFonts w:ascii="楷体" w:hAnsi="楷体" w:eastAsia="楷体"/>
                <w:szCs w:val="21"/>
              </w:rPr>
              <w:drawing>
                <wp:inline distT="0" distB="0" distL="0" distR="0">
                  <wp:extent cx="2514600" cy="316166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a:stretch>
                            <a:fillRect/>
                          </a:stretch>
                        </pic:blipFill>
                        <pic:spPr>
                          <a:xfrm>
                            <a:off x="0" y="0"/>
                            <a:ext cx="2524484" cy="3174422"/>
                          </a:xfrm>
                          <a:prstGeom prst="rect">
                            <a:avLst/>
                          </a:prstGeom>
                        </pic:spPr>
                      </pic:pic>
                    </a:graphicData>
                  </a:graphic>
                </wp:inline>
              </w:drawing>
            </w:r>
          </w:p>
          <w:p>
            <w:pPr>
              <w:rPr>
                <w:rFonts w:ascii="楷体" w:hAnsi="楷体" w:eastAsia="楷体"/>
                <w:szCs w:val="21"/>
              </w:rPr>
            </w:pPr>
            <w:r>
              <w:rPr>
                <w:rFonts w:hint="eastAsia" w:ascii="楷体" w:hAnsi="楷体" w:eastAsia="楷体"/>
                <w:szCs w:val="21"/>
              </w:rPr>
              <w:t>2、钻孔： 控制内容</w:t>
            </w:r>
          </w:p>
          <w:p>
            <w:pPr>
              <w:pStyle w:val="10"/>
              <w:adjustRightInd w:val="0"/>
              <w:snapToGrid w:val="0"/>
              <w:spacing w:before="156" w:beforeLines="50" w:after="156" w:afterLines="50" w:line="360" w:lineRule="exact"/>
              <w:ind w:left="0" w:leftChars="0"/>
              <w:rPr>
                <w:rFonts w:ascii="楷体" w:hAnsi="楷体" w:eastAsia="楷体"/>
                <w:szCs w:val="21"/>
              </w:rPr>
            </w:pPr>
            <w:r>
              <w:rPr>
                <w:rFonts w:hint="eastAsia" w:ascii="楷体" w:hAnsi="楷体" w:eastAsia="楷体"/>
                <w:szCs w:val="21"/>
              </w:rPr>
              <w:t>1)</w:t>
            </w:r>
            <w:r>
              <w:rPr>
                <w:rFonts w:ascii="楷体" w:hAnsi="楷体" w:eastAsia="楷体"/>
                <w:szCs w:val="21"/>
              </w:rPr>
              <w:t>钻机须在技术人员的指导下进入场地，并在技术人员指定的位置安装设备，要求天车、立轴、孔口三点一线，防止孔斜。</w:t>
            </w:r>
          </w:p>
          <w:p>
            <w:pPr>
              <w:pStyle w:val="10"/>
              <w:adjustRightInd w:val="0"/>
              <w:snapToGrid w:val="0"/>
              <w:spacing w:before="156" w:beforeLines="50" w:after="156" w:afterLines="50" w:line="360" w:lineRule="exact"/>
              <w:ind w:left="0" w:leftChars="0"/>
              <w:rPr>
                <w:rFonts w:ascii="楷体" w:hAnsi="楷体" w:eastAsia="楷体"/>
                <w:szCs w:val="21"/>
              </w:rPr>
            </w:pPr>
            <w:r>
              <w:rPr>
                <w:rFonts w:hint="eastAsia" w:ascii="楷体" w:hAnsi="楷体" w:eastAsia="楷体"/>
                <w:szCs w:val="21"/>
              </w:rPr>
              <w:t>2)</w:t>
            </w:r>
            <w:r>
              <w:rPr>
                <w:rFonts w:ascii="楷体" w:hAnsi="楷体" w:eastAsia="楷体"/>
                <w:szCs w:val="21"/>
              </w:rPr>
              <w:t>在钻孔施工过程中，如发现漏水、掉钻、埋钻、机上见软、见硬等现象，详细记录其深度、层位和耗水量采取相应措施。</w:t>
            </w:r>
          </w:p>
          <w:p>
            <w:pPr>
              <w:pStyle w:val="10"/>
              <w:adjustRightInd w:val="0"/>
              <w:snapToGrid w:val="0"/>
              <w:spacing w:before="156" w:beforeLines="50" w:after="156" w:afterLines="50" w:line="360" w:lineRule="exact"/>
              <w:ind w:left="0" w:leftChars="0"/>
              <w:rPr>
                <w:rFonts w:ascii="楷体" w:hAnsi="楷体" w:eastAsia="楷体"/>
                <w:szCs w:val="21"/>
              </w:rPr>
            </w:pPr>
            <w:r>
              <w:rPr>
                <w:rFonts w:hint="eastAsia" w:ascii="楷体" w:hAnsi="楷体" w:eastAsia="楷体"/>
                <w:szCs w:val="21"/>
              </w:rPr>
              <w:t>3)</w:t>
            </w:r>
            <w:r>
              <w:rPr>
                <w:rFonts w:ascii="楷体" w:hAnsi="楷体" w:eastAsia="楷体"/>
                <w:szCs w:val="21"/>
              </w:rPr>
              <w:t>采用回转方式</w:t>
            </w:r>
            <w:r>
              <w:rPr>
                <w:rFonts w:hint="eastAsia" w:ascii="楷体" w:hAnsi="楷体" w:eastAsia="楷体"/>
                <w:szCs w:val="21"/>
              </w:rPr>
              <w:t>或冲击</w:t>
            </w:r>
            <w:r>
              <w:rPr>
                <w:rFonts w:ascii="楷体" w:hAnsi="楷体" w:eastAsia="楷体"/>
                <w:szCs w:val="21"/>
              </w:rPr>
              <w:t>钻进</w:t>
            </w:r>
            <w:r>
              <w:rPr>
                <w:rFonts w:hint="eastAsia" w:ascii="楷体" w:hAnsi="楷体" w:eastAsia="楷体"/>
                <w:szCs w:val="21"/>
              </w:rPr>
              <w:t>，</w:t>
            </w:r>
            <w:r>
              <w:rPr>
                <w:rFonts w:ascii="楷体" w:hAnsi="楷体" w:eastAsia="楷体"/>
                <w:szCs w:val="21"/>
              </w:rPr>
              <w:t>在钻进过程中，采用清水钻进，终孔后应清洗孔壁。</w:t>
            </w:r>
          </w:p>
          <w:p>
            <w:pPr>
              <w:pStyle w:val="2"/>
              <w:ind w:firstLine="0" w:firstLineChars="0"/>
              <w:rPr>
                <w:rFonts w:ascii="楷体" w:hAnsi="楷体" w:eastAsia="楷体"/>
                <w:szCs w:val="21"/>
              </w:rPr>
            </w:pPr>
            <w:r>
              <w:rPr>
                <w:rFonts w:hint="eastAsia" w:ascii="楷体" w:hAnsi="楷体" w:eastAsia="楷体"/>
                <w:szCs w:val="21"/>
              </w:rPr>
              <w:t>4)</w:t>
            </w:r>
            <w:r>
              <w:rPr>
                <w:rFonts w:ascii="楷体" w:hAnsi="楷体" w:eastAsia="楷体"/>
                <w:szCs w:val="21"/>
              </w:rPr>
              <w:t>待钻至采空冒落带或煤层底板</w:t>
            </w:r>
            <w:r>
              <w:rPr>
                <w:rFonts w:hint="eastAsia" w:ascii="楷体" w:hAnsi="楷体" w:eastAsia="楷体"/>
                <w:szCs w:val="21"/>
              </w:rPr>
              <w:t>3</w:t>
            </w:r>
            <w:r>
              <w:rPr>
                <w:rFonts w:ascii="楷体" w:hAnsi="楷体" w:eastAsia="楷体"/>
                <w:szCs w:val="21"/>
              </w:rPr>
              <w:t>m时，向技术负责和驻地监理工程师申请终孔，经验收合格</w:t>
            </w:r>
            <w:r>
              <w:rPr>
                <w:rFonts w:hint="eastAsia" w:ascii="楷体" w:hAnsi="楷体" w:eastAsia="楷体"/>
                <w:szCs w:val="21"/>
              </w:rPr>
              <w:t>后</w:t>
            </w:r>
            <w:r>
              <w:rPr>
                <w:rFonts w:ascii="楷体" w:hAnsi="楷体" w:eastAsia="楷体"/>
                <w:szCs w:val="21"/>
              </w:rPr>
              <w:t>进行下一道工序</w:t>
            </w:r>
          </w:p>
          <w:p>
            <w:pPr>
              <w:rPr>
                <w:rFonts w:ascii="楷体" w:hAnsi="楷体" w:eastAsia="楷体"/>
                <w:szCs w:val="21"/>
              </w:rPr>
            </w:pPr>
            <w:r>
              <w:rPr>
                <w:rFonts w:ascii="楷体" w:hAnsi="楷体" w:eastAsia="楷体"/>
                <w:szCs w:val="21"/>
              </w:rPr>
              <w:t>5</w:t>
            </w:r>
            <w:r>
              <w:rPr>
                <w:rFonts w:hint="eastAsia" w:ascii="楷体" w:hAnsi="楷体" w:eastAsia="楷体"/>
                <w:szCs w:val="21"/>
              </w:rPr>
              <w:t>）钻孔工艺流程图</w:t>
            </w:r>
          </w:p>
          <w:p>
            <w:pPr>
              <w:pStyle w:val="2"/>
              <w:ind w:left="420" w:firstLine="0" w:firstLineChars="0"/>
              <w:rPr>
                <w:rFonts w:ascii="楷体" w:hAnsi="楷体" w:eastAsia="楷体"/>
                <w:szCs w:val="21"/>
              </w:rPr>
            </w:pPr>
            <w:r>
              <w:rPr>
                <w:rFonts w:ascii="楷体" w:hAnsi="楷体" w:eastAsia="楷体"/>
                <w:szCs w:val="21"/>
              </w:rPr>
              <w:drawing>
                <wp:inline distT="0" distB="0" distL="0" distR="0">
                  <wp:extent cx="4095750" cy="23304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2"/>
                          <a:stretch>
                            <a:fillRect/>
                          </a:stretch>
                        </pic:blipFill>
                        <pic:spPr>
                          <a:xfrm>
                            <a:off x="0" y="0"/>
                            <a:ext cx="4103799" cy="2335155"/>
                          </a:xfrm>
                          <a:prstGeom prst="rect">
                            <a:avLst/>
                          </a:prstGeom>
                        </pic:spPr>
                      </pic:pic>
                    </a:graphicData>
                  </a:graphic>
                </wp:inline>
              </w:drawing>
            </w:r>
          </w:p>
          <w:p>
            <w:pPr>
              <w:rPr>
                <w:rFonts w:ascii="楷体" w:hAnsi="楷体" w:eastAsia="楷体"/>
                <w:szCs w:val="21"/>
              </w:rPr>
            </w:pPr>
            <w:r>
              <w:rPr>
                <w:rFonts w:hint="eastAsia" w:ascii="楷体" w:hAnsi="楷体" w:eastAsia="楷体"/>
                <w:szCs w:val="21"/>
              </w:rPr>
              <w:t>6）查看施工记录：记录显示该工序为隐蔽工程，提前两天通知监理，监理工程师采取旁站监理，每一孔位完工后，填写隐蔽工程验收单，详细内容见Q</w:t>
            </w:r>
            <w:r>
              <w:rPr>
                <w:rFonts w:ascii="楷体" w:hAnsi="楷体" w:eastAsia="楷体"/>
                <w:szCs w:val="21"/>
              </w:rPr>
              <w:t>8.6</w:t>
            </w:r>
            <w:r>
              <w:rPr>
                <w:rFonts w:hint="eastAsia" w:ascii="楷体" w:hAnsi="楷体" w:eastAsia="楷体"/>
                <w:szCs w:val="21"/>
              </w:rPr>
              <w:t>条款审核</w:t>
            </w:r>
          </w:p>
          <w:p>
            <w:pPr>
              <w:pStyle w:val="2"/>
              <w:ind w:firstLine="0" w:firstLineChars="0"/>
              <w:rPr>
                <w:rFonts w:ascii="楷体" w:hAnsi="楷体" w:eastAsia="楷体"/>
                <w:szCs w:val="21"/>
              </w:rPr>
            </w:pPr>
            <w:r>
              <w:rPr>
                <w:rFonts w:hint="eastAsia" w:ascii="楷体" w:hAnsi="楷体" w:eastAsia="楷体"/>
                <w:szCs w:val="21"/>
              </w:rPr>
              <w:t xml:space="preserve"> </w:t>
            </w:r>
            <w:r>
              <w:rPr>
                <w:rFonts w:ascii="楷体" w:hAnsi="楷体" w:eastAsia="楷体"/>
                <w:szCs w:val="21"/>
              </w:rPr>
              <w:t xml:space="preserve">     </w:t>
            </w:r>
            <w:r>
              <w:rPr>
                <w:rFonts w:hint="eastAsia" w:ascii="楷体" w:hAnsi="楷体" w:eastAsia="楷体"/>
                <w:szCs w:val="21"/>
              </w:rPr>
              <w:t>每天工程施工情况的记录，以施工日志的形式记录</w:t>
            </w:r>
          </w:p>
          <w:p>
            <w:pPr>
              <w:rPr>
                <w:rFonts w:ascii="楷体" w:hAnsi="楷体" w:eastAsia="楷体"/>
                <w:szCs w:val="21"/>
              </w:rPr>
            </w:pPr>
            <w:r>
              <w:rPr>
                <w:rFonts w:hint="eastAsia" w:ascii="楷体" w:hAnsi="楷体" w:eastAsia="楷体"/>
                <w:szCs w:val="21"/>
              </w:rPr>
              <w:t>抽1、2</w:t>
            </w:r>
            <w:r>
              <w:rPr>
                <w:rFonts w:ascii="楷体" w:hAnsi="楷体" w:eastAsia="楷体"/>
                <w:szCs w:val="21"/>
              </w:rPr>
              <w:t>020.12.13</w:t>
            </w:r>
            <w:r>
              <w:rPr>
                <w:rFonts w:hint="eastAsia" w:ascii="楷体" w:hAnsi="楷体" w:eastAsia="楷体"/>
                <w:szCs w:val="21"/>
              </w:rPr>
              <w:t>施工日志：天气：晴，风力：2</w:t>
            </w:r>
            <w:r>
              <w:rPr>
                <w:rFonts w:ascii="楷体" w:hAnsi="楷体" w:eastAsia="楷体"/>
                <w:szCs w:val="21"/>
              </w:rPr>
              <w:t>-3</w:t>
            </w:r>
            <w:r>
              <w:rPr>
                <w:rFonts w:hint="eastAsia" w:ascii="楷体" w:hAnsi="楷体" w:eastAsia="楷体"/>
                <w:szCs w:val="21"/>
              </w:rPr>
              <w:t>级，施工设备：钻机，施工班组：胡自远班组，投入人员：1</w:t>
            </w:r>
            <w:r>
              <w:rPr>
                <w:rFonts w:ascii="楷体" w:hAnsi="楷体" w:eastAsia="楷体"/>
                <w:szCs w:val="21"/>
              </w:rPr>
              <w:t>3</w:t>
            </w:r>
            <w:r>
              <w:rPr>
                <w:rFonts w:hint="eastAsia" w:ascii="楷体" w:hAnsi="楷体" w:eastAsia="楷体"/>
                <w:szCs w:val="21"/>
              </w:rPr>
              <w:t>人，工程内容：K</w:t>
            </w:r>
            <w:r>
              <w:rPr>
                <w:rFonts w:ascii="楷体" w:hAnsi="楷体" w:eastAsia="楷体"/>
                <w:szCs w:val="21"/>
              </w:rPr>
              <w:t>23-K26</w:t>
            </w:r>
            <w:r>
              <w:rPr>
                <w:rFonts w:hint="eastAsia" w:ascii="楷体" w:hAnsi="楷体" w:eastAsia="楷体"/>
                <w:szCs w:val="21"/>
              </w:rPr>
              <w:t>钻孔，施工正常，孔位与图纸相符，</w:t>
            </w:r>
          </w:p>
          <w:p>
            <w:pPr>
              <w:rPr>
                <w:rFonts w:ascii="楷体" w:hAnsi="楷体" w:eastAsia="楷体"/>
                <w:szCs w:val="21"/>
              </w:rPr>
            </w:pPr>
            <w:r>
              <w:rPr>
                <w:rFonts w:hint="eastAsia" w:ascii="楷体" w:hAnsi="楷体" w:eastAsia="楷体"/>
                <w:szCs w:val="21"/>
              </w:rPr>
              <w:t>抽2、开孔固管：记录显示该工序为隐蔽工程，提前两天通知监理，监理工程师采取旁站监理，每一孔位完工后，填写隐蔽工程验收单，详细内容见Q</w:t>
            </w:r>
            <w:r>
              <w:rPr>
                <w:rFonts w:ascii="楷体" w:hAnsi="楷体" w:eastAsia="楷体"/>
                <w:szCs w:val="21"/>
              </w:rPr>
              <w:t>8.6</w:t>
            </w:r>
            <w:r>
              <w:rPr>
                <w:rFonts w:hint="eastAsia" w:ascii="楷体" w:hAnsi="楷体" w:eastAsia="楷体"/>
                <w:szCs w:val="21"/>
              </w:rPr>
              <w:t>条款审核</w:t>
            </w:r>
          </w:p>
          <w:p>
            <w:pPr>
              <w:rPr>
                <w:rFonts w:ascii="楷体" w:hAnsi="楷体" w:eastAsia="楷体"/>
                <w:szCs w:val="21"/>
              </w:rPr>
            </w:pPr>
            <w:r>
              <w:rPr>
                <w:rFonts w:hint="eastAsia" w:ascii="楷体" w:hAnsi="楷体" w:eastAsia="楷体"/>
                <w:szCs w:val="21"/>
              </w:rPr>
              <w:t>抽2</w:t>
            </w:r>
            <w:r>
              <w:rPr>
                <w:rFonts w:ascii="楷体" w:hAnsi="楷体" w:eastAsia="楷体"/>
                <w:szCs w:val="21"/>
              </w:rPr>
              <w:t>020.12.13</w:t>
            </w:r>
            <w:r>
              <w:rPr>
                <w:rFonts w:hint="eastAsia" w:ascii="楷体" w:hAnsi="楷体" w:eastAsia="楷体"/>
                <w:szCs w:val="21"/>
              </w:rPr>
              <w:t>施工日志：天气：晴，风力：2</w:t>
            </w:r>
            <w:r>
              <w:rPr>
                <w:rFonts w:ascii="楷体" w:hAnsi="楷体" w:eastAsia="楷体"/>
                <w:szCs w:val="21"/>
              </w:rPr>
              <w:t>-3</w:t>
            </w:r>
            <w:r>
              <w:rPr>
                <w:rFonts w:hint="eastAsia" w:ascii="楷体" w:hAnsi="楷体" w:eastAsia="楷体"/>
                <w:szCs w:val="21"/>
              </w:rPr>
              <w:t>级，施工设备：钻机，施工班组：胡自远班组，投入人员：</w:t>
            </w:r>
            <w:r>
              <w:rPr>
                <w:rFonts w:ascii="楷体" w:hAnsi="楷体" w:eastAsia="楷体"/>
                <w:szCs w:val="21"/>
              </w:rPr>
              <w:t>13</w:t>
            </w:r>
            <w:r>
              <w:rPr>
                <w:rFonts w:hint="eastAsia" w:ascii="楷体" w:hAnsi="楷体" w:eastAsia="楷体"/>
                <w:szCs w:val="21"/>
              </w:rPr>
              <w:t>人，工程内容：K</w:t>
            </w:r>
            <w:r>
              <w:rPr>
                <w:rFonts w:ascii="楷体" w:hAnsi="楷体" w:eastAsia="楷体"/>
                <w:szCs w:val="21"/>
              </w:rPr>
              <w:t>23-K26</w:t>
            </w:r>
            <w:r>
              <w:rPr>
                <w:rFonts w:hint="eastAsia" w:ascii="楷体" w:hAnsi="楷体" w:eastAsia="楷体"/>
                <w:szCs w:val="21"/>
              </w:rPr>
              <w:t xml:space="preserve">钻孔固管，施工正常， </w:t>
            </w:r>
          </w:p>
          <w:p>
            <w:pPr>
              <w:pStyle w:val="10"/>
              <w:adjustRightInd w:val="0"/>
              <w:snapToGrid w:val="0"/>
              <w:spacing w:after="0" w:line="560" w:lineRule="exact"/>
              <w:ind w:left="0" w:leftChars="0"/>
              <w:rPr>
                <w:rFonts w:ascii="楷体" w:hAnsi="楷体" w:eastAsia="楷体" w:cs="仿宋"/>
                <w:szCs w:val="21"/>
              </w:rPr>
            </w:pPr>
            <w:r>
              <w:rPr>
                <w:rFonts w:hint="eastAsia" w:ascii="楷体" w:hAnsi="楷体" w:eastAsia="楷体"/>
                <w:szCs w:val="21"/>
              </w:rPr>
              <w:t>抽</w:t>
            </w:r>
            <w:r>
              <w:rPr>
                <w:rFonts w:ascii="楷体" w:hAnsi="楷体" w:eastAsia="楷体"/>
                <w:szCs w:val="21"/>
              </w:rPr>
              <w:t>3</w:t>
            </w:r>
            <w:r>
              <w:rPr>
                <w:rFonts w:hint="eastAsia" w:ascii="楷体" w:hAnsi="楷体" w:eastAsia="楷体"/>
                <w:szCs w:val="21"/>
              </w:rPr>
              <w:t>、</w:t>
            </w:r>
            <w:r>
              <w:rPr>
                <w:rFonts w:hint="eastAsia" w:ascii="楷体" w:hAnsi="楷体" w:eastAsia="楷体" w:cs="仿宋"/>
                <w:szCs w:val="21"/>
              </w:rPr>
              <w:t>封孔装置安装：2</w:t>
            </w:r>
            <w:r>
              <w:rPr>
                <w:rFonts w:ascii="楷体" w:hAnsi="楷体" w:eastAsia="楷体" w:cs="仿宋"/>
                <w:szCs w:val="21"/>
              </w:rPr>
              <w:t>020.11.16</w:t>
            </w:r>
            <w:r>
              <w:rPr>
                <w:rFonts w:hint="eastAsia" w:ascii="楷体" w:hAnsi="楷体" w:eastAsia="楷体" w:cs="仿宋"/>
                <w:szCs w:val="21"/>
              </w:rPr>
              <w:t>注浆孔孔内对注浆管与孔壁之间安装止浆装置，止浆装置应设置于采空区裂隙带以上、孔壁完整的岩石段、位于采空区垮落带以上约15-20m(各孔应根据实际揭露采空区及地层情况综合确定止浆装置位置)。</w:t>
            </w:r>
          </w:p>
          <w:p>
            <w:pPr>
              <w:rPr>
                <w:rFonts w:ascii="楷体" w:hAnsi="楷体" w:eastAsia="楷体"/>
                <w:szCs w:val="21"/>
              </w:rPr>
            </w:pPr>
            <w:r>
              <w:rPr>
                <w:rFonts w:hint="eastAsia" w:ascii="楷体" w:hAnsi="楷体" w:eastAsia="楷体"/>
                <w:szCs w:val="21"/>
              </w:rPr>
              <w:t>2、制浆：</w:t>
            </w:r>
          </w:p>
          <w:p>
            <w:pPr>
              <w:pStyle w:val="24"/>
              <w:numPr>
                <w:ilvl w:val="1"/>
                <w:numId w:val="2"/>
              </w:numPr>
              <w:ind w:firstLineChars="0"/>
              <w:rPr>
                <w:rFonts w:ascii="楷体" w:hAnsi="楷体" w:eastAsia="楷体"/>
                <w:szCs w:val="21"/>
              </w:rPr>
            </w:pPr>
            <w:r>
              <w:rPr>
                <w:rFonts w:hint="eastAsia" w:ascii="楷体" w:hAnsi="楷体" w:eastAsia="楷体"/>
                <w:szCs w:val="21"/>
              </w:rPr>
              <w:t>查看配方控制：根据填充区状态，制定配方，注浆过程中对不同部位的注浆孔采用不同浆液配比，</w:t>
            </w:r>
            <w:r>
              <w:rPr>
                <w:rFonts w:ascii="楷体" w:hAnsi="楷体" w:eastAsia="楷体"/>
                <w:szCs w:val="21"/>
              </w:rPr>
              <w:t>水固比为1：</w:t>
            </w:r>
            <w:r>
              <w:rPr>
                <w:rFonts w:hint="eastAsia" w:ascii="楷体" w:hAnsi="楷体" w:eastAsia="楷体"/>
                <w:szCs w:val="21"/>
              </w:rPr>
              <w:t>1.2</w:t>
            </w:r>
            <w:r>
              <w:rPr>
                <w:rFonts w:ascii="楷体" w:hAnsi="楷体" w:eastAsia="楷体"/>
                <w:szCs w:val="21"/>
              </w:rPr>
              <w:t>水泥在固相中占</w:t>
            </w:r>
            <w:r>
              <w:rPr>
                <w:rFonts w:hint="eastAsia" w:ascii="楷体" w:hAnsi="楷体" w:eastAsia="楷体"/>
                <w:szCs w:val="21"/>
              </w:rPr>
              <w:t>40</w:t>
            </w:r>
            <w:r>
              <w:rPr>
                <w:rFonts w:ascii="楷体" w:hAnsi="楷体" w:eastAsia="楷体"/>
                <w:szCs w:val="21"/>
              </w:rPr>
              <w:t>%，粉煤灰占</w:t>
            </w:r>
            <w:r>
              <w:rPr>
                <w:rFonts w:hint="eastAsia" w:ascii="楷体" w:hAnsi="楷体" w:eastAsia="楷体"/>
                <w:szCs w:val="21"/>
              </w:rPr>
              <w:t>60</w:t>
            </w:r>
            <w:r>
              <w:rPr>
                <w:rFonts w:ascii="楷体" w:hAnsi="楷体" w:eastAsia="楷体"/>
                <w:szCs w:val="21"/>
              </w:rPr>
              <w:t>%</w:t>
            </w:r>
            <w:r>
              <w:rPr>
                <w:rFonts w:hint="eastAsia" w:ascii="楷体" w:hAnsi="楷体" w:eastAsia="楷体"/>
                <w:szCs w:val="21"/>
              </w:rPr>
              <w:t>，根据现场试验确定最佳配比。</w:t>
            </w:r>
          </w:p>
          <w:p>
            <w:pPr>
              <w:rPr>
                <w:rFonts w:ascii="楷体" w:hAnsi="楷体" w:eastAsia="楷体"/>
                <w:szCs w:val="21"/>
              </w:rPr>
            </w:pPr>
            <w:r>
              <w:rPr>
                <w:rFonts w:hint="eastAsia" w:ascii="楷体" w:hAnsi="楷体" w:eastAsia="楷体"/>
                <w:szCs w:val="21"/>
              </w:rPr>
              <w:t>建筑物下及附近部位注浆孔采用水泥含量较高的浓浆液，建筑物外围注浆孔采用水泥含量稍低的低浓度浆液，为使浓浆液充分流动、充填裂隙，高层部位浆液掺入采空区治理专用添加剂，</w:t>
            </w:r>
            <w:r>
              <w:rPr>
                <w:rFonts w:ascii="楷体" w:hAnsi="楷体" w:eastAsia="楷体"/>
                <w:szCs w:val="21"/>
              </w:rPr>
              <w:t>注浆孔注浆时，应避免在短时间内注入大量的水泥粉煤灰浆，水</w:t>
            </w:r>
            <w:r>
              <w:rPr>
                <w:rFonts w:hint="eastAsia" w:ascii="楷体" w:hAnsi="楷体" w:eastAsia="楷体"/>
                <w:szCs w:val="21"/>
              </w:rPr>
              <w:t>固</w:t>
            </w:r>
            <w:r>
              <w:rPr>
                <w:rFonts w:ascii="楷体" w:hAnsi="楷体" w:eastAsia="楷体"/>
                <w:szCs w:val="21"/>
              </w:rPr>
              <w:t>比1∶</w:t>
            </w:r>
            <w:r>
              <w:rPr>
                <w:rFonts w:hint="eastAsia" w:ascii="楷体" w:hAnsi="楷体" w:eastAsia="楷体"/>
                <w:szCs w:val="21"/>
              </w:rPr>
              <w:t>1.2</w:t>
            </w:r>
            <w:r>
              <w:rPr>
                <w:rFonts w:ascii="楷体" w:hAnsi="楷体" w:eastAsia="楷体"/>
                <w:szCs w:val="21"/>
              </w:rPr>
              <w:t>。</w:t>
            </w:r>
          </w:p>
          <w:p>
            <w:pPr>
              <w:rPr>
                <w:rFonts w:ascii="楷体" w:hAnsi="楷体" w:eastAsia="楷体"/>
                <w:szCs w:val="21"/>
              </w:rPr>
            </w:pPr>
            <w:r>
              <w:rPr>
                <w:rFonts w:ascii="楷体" w:hAnsi="楷体" w:eastAsia="楷体"/>
                <w:szCs w:val="21"/>
              </w:rPr>
              <w:t>当注浆量大时，</w:t>
            </w:r>
            <w:r>
              <w:rPr>
                <w:rFonts w:hint="eastAsia" w:ascii="楷体" w:hAnsi="楷体" w:eastAsia="楷体"/>
                <w:szCs w:val="21"/>
              </w:rPr>
              <w:t>可以</w:t>
            </w:r>
            <w:r>
              <w:rPr>
                <w:rFonts w:ascii="楷体" w:hAnsi="楷体" w:eastAsia="楷体"/>
                <w:szCs w:val="21"/>
              </w:rPr>
              <w:t>采用间歇式注浆法施工，或在浆液中加入少量</w:t>
            </w:r>
            <w:r>
              <w:rPr>
                <w:rFonts w:hint="eastAsia" w:ascii="楷体" w:hAnsi="楷体" w:eastAsia="楷体"/>
                <w:szCs w:val="21"/>
              </w:rPr>
              <w:t>添加剂</w:t>
            </w:r>
            <w:r>
              <w:rPr>
                <w:rFonts w:ascii="楷体" w:hAnsi="楷体" w:eastAsia="楷体"/>
                <w:szCs w:val="21"/>
              </w:rPr>
              <w:t>(以</w:t>
            </w:r>
            <w:r>
              <w:rPr>
                <w:rFonts w:hint="eastAsia" w:ascii="楷体" w:hAnsi="楷体" w:eastAsia="楷体"/>
                <w:szCs w:val="21"/>
              </w:rPr>
              <w:t>水泥质量的2</w:t>
            </w:r>
            <w:r>
              <w:rPr>
                <w:rFonts w:ascii="楷体" w:hAnsi="楷体" w:eastAsia="楷体"/>
                <w:szCs w:val="21"/>
              </w:rPr>
              <w:t>%为宜)，</w:t>
            </w:r>
            <w:r>
              <w:rPr>
                <w:rFonts w:hint="eastAsia" w:ascii="楷体" w:hAnsi="楷体" w:eastAsia="楷体"/>
                <w:szCs w:val="21"/>
              </w:rPr>
              <w:t>根据注浆过程中的各种情况</w:t>
            </w:r>
            <w:r>
              <w:rPr>
                <w:rFonts w:ascii="楷体" w:hAnsi="楷体" w:eastAsia="楷体"/>
                <w:szCs w:val="21"/>
              </w:rPr>
              <w:t>适当提高浆液浓度</w:t>
            </w:r>
          </w:p>
          <w:p>
            <w:pPr>
              <w:ind w:firstLine="420" w:firstLineChars="200"/>
              <w:rPr>
                <w:rFonts w:ascii="楷体" w:hAnsi="楷体" w:eastAsia="楷体"/>
                <w:szCs w:val="21"/>
              </w:rPr>
            </w:pPr>
            <w:r>
              <w:rPr>
                <w:rFonts w:hint="eastAsia" w:ascii="楷体" w:hAnsi="楷体" w:eastAsia="楷体"/>
                <w:szCs w:val="21"/>
              </w:rPr>
              <w:t>2）查看配料过程控制</w:t>
            </w:r>
          </w:p>
          <w:p>
            <w:pPr>
              <w:ind w:firstLine="420" w:firstLineChars="200"/>
              <w:rPr>
                <w:rFonts w:ascii="楷体" w:hAnsi="楷体" w:eastAsia="楷体"/>
                <w:szCs w:val="21"/>
              </w:rPr>
            </w:pPr>
            <w:r>
              <w:rPr>
                <w:rFonts w:ascii="楷体" w:hAnsi="楷体" w:eastAsia="楷体"/>
                <w:szCs w:val="21"/>
              </w:rPr>
              <w:fldChar w:fldCharType="begin"/>
            </w:r>
            <w:r>
              <w:rPr>
                <w:rFonts w:ascii="楷体" w:hAnsi="楷体" w:eastAsia="楷体"/>
                <w:szCs w:val="21"/>
              </w:rPr>
              <w:instrText xml:space="preserve"> </w:instrText>
            </w:r>
            <w:r>
              <w:rPr>
                <w:rFonts w:hint="eastAsia" w:ascii="楷体" w:hAnsi="楷体" w:eastAsia="楷体"/>
                <w:szCs w:val="21"/>
              </w:rPr>
              <w:instrText xml:space="preserve">= 1 \* GB3</w:instrText>
            </w:r>
            <w:r>
              <w:rPr>
                <w:rFonts w:ascii="楷体" w:hAnsi="楷体" w:eastAsia="楷体"/>
                <w:szCs w:val="21"/>
              </w:rPr>
              <w:instrText xml:space="preserve"> </w:instrText>
            </w:r>
            <w:r>
              <w:rPr>
                <w:rFonts w:ascii="楷体" w:hAnsi="楷体" w:eastAsia="楷体"/>
                <w:szCs w:val="21"/>
              </w:rPr>
              <w:fldChar w:fldCharType="separate"/>
            </w:r>
            <w:r>
              <w:rPr>
                <w:rFonts w:hint="eastAsia" w:ascii="楷体" w:hAnsi="楷体" w:eastAsia="楷体"/>
                <w:szCs w:val="21"/>
              </w:rPr>
              <w:t>①</w:t>
            </w:r>
            <w:r>
              <w:rPr>
                <w:rFonts w:ascii="楷体" w:hAnsi="楷体" w:eastAsia="楷体"/>
                <w:szCs w:val="21"/>
              </w:rPr>
              <w:fldChar w:fldCharType="end"/>
            </w:r>
            <w:r>
              <w:rPr>
                <w:rFonts w:ascii="楷体" w:hAnsi="楷体" w:eastAsia="楷体"/>
                <w:szCs w:val="21"/>
              </w:rPr>
              <w:t>料场：堆放水泥、粉煤灰场地</w:t>
            </w:r>
            <w:r>
              <w:rPr>
                <w:rFonts w:hint="eastAsia" w:ascii="楷体" w:hAnsi="楷体" w:eastAsia="楷体"/>
                <w:szCs w:val="21"/>
              </w:rPr>
              <w:t>位置</w:t>
            </w:r>
            <w:r>
              <w:rPr>
                <w:rFonts w:ascii="楷体" w:hAnsi="楷体" w:eastAsia="楷体"/>
                <w:szCs w:val="21"/>
              </w:rPr>
              <w:t>紧靠搅拌机</w:t>
            </w:r>
            <w:r>
              <w:rPr>
                <w:rFonts w:hint="eastAsia" w:ascii="楷体" w:hAnsi="楷体" w:eastAsia="楷体"/>
                <w:szCs w:val="21"/>
              </w:rPr>
              <w:t>；</w:t>
            </w:r>
          </w:p>
          <w:p>
            <w:pPr>
              <w:ind w:left="420" w:leftChars="200"/>
              <w:rPr>
                <w:rFonts w:ascii="楷体" w:hAnsi="楷体" w:eastAsia="楷体"/>
                <w:szCs w:val="21"/>
              </w:rPr>
            </w:pPr>
            <w:r>
              <w:rPr>
                <w:rFonts w:ascii="楷体" w:hAnsi="楷体" w:eastAsia="楷体"/>
                <w:szCs w:val="21"/>
              </w:rPr>
              <w:fldChar w:fldCharType="begin"/>
            </w:r>
            <w:r>
              <w:rPr>
                <w:rFonts w:ascii="楷体" w:hAnsi="楷体" w:eastAsia="楷体"/>
                <w:szCs w:val="21"/>
              </w:rPr>
              <w:instrText xml:space="preserve"> </w:instrText>
            </w:r>
            <w:r>
              <w:rPr>
                <w:rFonts w:hint="eastAsia" w:ascii="楷体" w:hAnsi="楷体" w:eastAsia="楷体"/>
                <w:szCs w:val="21"/>
              </w:rPr>
              <w:instrText xml:space="preserve">= 2 \* GB3</w:instrText>
            </w:r>
            <w:r>
              <w:rPr>
                <w:rFonts w:ascii="楷体" w:hAnsi="楷体" w:eastAsia="楷体"/>
                <w:szCs w:val="21"/>
              </w:rPr>
              <w:instrText xml:space="preserve"> </w:instrText>
            </w:r>
            <w:r>
              <w:rPr>
                <w:rFonts w:ascii="楷体" w:hAnsi="楷体" w:eastAsia="楷体"/>
                <w:szCs w:val="21"/>
              </w:rPr>
              <w:fldChar w:fldCharType="separate"/>
            </w:r>
            <w:r>
              <w:rPr>
                <w:rFonts w:hint="eastAsia" w:ascii="楷体" w:hAnsi="楷体" w:eastAsia="楷体"/>
                <w:szCs w:val="21"/>
              </w:rPr>
              <w:t>②</w:t>
            </w:r>
            <w:r>
              <w:rPr>
                <w:rFonts w:ascii="楷体" w:hAnsi="楷体" w:eastAsia="楷体"/>
                <w:szCs w:val="21"/>
              </w:rPr>
              <w:fldChar w:fldCharType="end"/>
            </w:r>
            <w:r>
              <w:rPr>
                <w:rFonts w:hint="eastAsia" w:ascii="楷体" w:hAnsi="楷体" w:eastAsia="楷体"/>
                <w:szCs w:val="21"/>
              </w:rPr>
              <w:t>送料及计量系统：半自动化送料，粉煤灰采用装载机翻运至料斗，其后通过输送螺旋进入计量器，采用散装灰直接通过输送螺旋进入计量器；</w:t>
            </w:r>
          </w:p>
          <w:p>
            <w:pPr>
              <w:ind w:firstLine="420" w:firstLineChars="200"/>
              <w:rPr>
                <w:rFonts w:ascii="楷体" w:hAnsi="楷体" w:eastAsia="楷体"/>
                <w:szCs w:val="21"/>
              </w:rPr>
            </w:pPr>
            <w:r>
              <w:rPr>
                <w:rFonts w:ascii="楷体" w:hAnsi="楷体" w:eastAsia="楷体"/>
                <w:szCs w:val="21"/>
              </w:rPr>
              <w:fldChar w:fldCharType="begin"/>
            </w:r>
            <w:r>
              <w:rPr>
                <w:rFonts w:ascii="楷体" w:hAnsi="楷体" w:eastAsia="楷体"/>
                <w:szCs w:val="21"/>
              </w:rPr>
              <w:instrText xml:space="preserve"> </w:instrText>
            </w:r>
            <w:r>
              <w:rPr>
                <w:rFonts w:hint="eastAsia" w:ascii="楷体" w:hAnsi="楷体" w:eastAsia="楷体"/>
                <w:szCs w:val="21"/>
              </w:rPr>
              <w:instrText xml:space="preserve">= 3 \* GB3</w:instrText>
            </w:r>
            <w:r>
              <w:rPr>
                <w:rFonts w:ascii="楷体" w:hAnsi="楷体" w:eastAsia="楷体"/>
                <w:szCs w:val="21"/>
              </w:rPr>
              <w:instrText xml:space="preserve"> </w:instrText>
            </w:r>
            <w:r>
              <w:rPr>
                <w:rFonts w:ascii="楷体" w:hAnsi="楷体" w:eastAsia="楷体"/>
                <w:szCs w:val="21"/>
              </w:rPr>
              <w:fldChar w:fldCharType="separate"/>
            </w:r>
            <w:r>
              <w:rPr>
                <w:rFonts w:hint="eastAsia" w:ascii="楷体" w:hAnsi="楷体" w:eastAsia="楷体"/>
                <w:szCs w:val="21"/>
              </w:rPr>
              <w:t>③</w:t>
            </w:r>
            <w:r>
              <w:rPr>
                <w:rFonts w:ascii="楷体" w:hAnsi="楷体" w:eastAsia="楷体"/>
                <w:szCs w:val="21"/>
              </w:rPr>
              <w:fldChar w:fldCharType="end"/>
            </w:r>
            <w:r>
              <w:rPr>
                <w:rFonts w:ascii="楷体" w:hAnsi="楷体" w:eastAsia="楷体"/>
                <w:szCs w:val="21"/>
              </w:rPr>
              <w:t>搅拌机：</w:t>
            </w:r>
            <w:r>
              <w:rPr>
                <w:rFonts w:hint="eastAsia" w:ascii="楷体" w:hAnsi="楷体" w:eastAsia="楷体"/>
                <w:szCs w:val="21"/>
              </w:rPr>
              <w:t>设置一级搅拌池1个，单次搅拌量40m</w:t>
            </w:r>
            <w:r>
              <w:rPr>
                <w:rFonts w:ascii="Calibri" w:hAnsi="Calibri" w:eastAsia="楷体" w:cs="Calibri"/>
                <w:szCs w:val="21"/>
              </w:rPr>
              <w:t>³</w:t>
            </w:r>
            <w:r>
              <w:rPr>
                <w:rFonts w:hint="eastAsia" w:ascii="楷体" w:hAnsi="楷体" w:eastAsia="楷体" w:cs="楷体"/>
                <w:szCs w:val="21"/>
              </w:rPr>
              <w:t>，二级搅拌池</w:t>
            </w:r>
            <w:r>
              <w:rPr>
                <w:rFonts w:hint="eastAsia" w:ascii="楷体" w:hAnsi="楷体" w:eastAsia="楷体"/>
                <w:szCs w:val="21"/>
              </w:rPr>
              <w:t>1个，砖砌，单次搅拌量分别为35m</w:t>
            </w:r>
            <w:r>
              <w:rPr>
                <w:rFonts w:ascii="Calibri" w:hAnsi="Calibri" w:eastAsia="楷体" w:cs="Calibri"/>
                <w:szCs w:val="21"/>
              </w:rPr>
              <w:t>³</w:t>
            </w:r>
            <w:r>
              <w:rPr>
                <w:rFonts w:hint="eastAsia" w:ascii="楷体" w:hAnsi="楷体" w:eastAsia="楷体" w:cs="楷体"/>
                <w:szCs w:val="21"/>
              </w:rPr>
              <w:t>。</w:t>
            </w:r>
          </w:p>
          <w:p>
            <w:pPr>
              <w:ind w:firstLine="420" w:firstLineChars="200"/>
              <w:rPr>
                <w:rFonts w:ascii="楷体" w:hAnsi="楷体" w:eastAsia="楷体"/>
                <w:szCs w:val="21"/>
              </w:rPr>
            </w:pPr>
            <w:r>
              <w:rPr>
                <w:rFonts w:ascii="楷体" w:hAnsi="楷体" w:eastAsia="楷体"/>
                <w:szCs w:val="21"/>
              </w:rPr>
              <w:fldChar w:fldCharType="begin"/>
            </w:r>
            <w:r>
              <w:rPr>
                <w:rFonts w:ascii="楷体" w:hAnsi="楷体" w:eastAsia="楷体"/>
                <w:szCs w:val="21"/>
              </w:rPr>
              <w:instrText xml:space="preserve"> </w:instrText>
            </w:r>
            <w:r>
              <w:rPr>
                <w:rFonts w:hint="eastAsia" w:ascii="楷体" w:hAnsi="楷体" w:eastAsia="楷体"/>
                <w:szCs w:val="21"/>
              </w:rPr>
              <w:instrText xml:space="preserve">= 4 \* GB3</w:instrText>
            </w:r>
            <w:r>
              <w:rPr>
                <w:rFonts w:ascii="楷体" w:hAnsi="楷体" w:eastAsia="楷体"/>
                <w:szCs w:val="21"/>
              </w:rPr>
              <w:instrText xml:space="preserve"> </w:instrText>
            </w:r>
            <w:r>
              <w:rPr>
                <w:rFonts w:ascii="楷体" w:hAnsi="楷体" w:eastAsia="楷体"/>
                <w:szCs w:val="21"/>
              </w:rPr>
              <w:fldChar w:fldCharType="separate"/>
            </w:r>
            <w:r>
              <w:rPr>
                <w:rFonts w:hint="eastAsia" w:ascii="楷体" w:hAnsi="楷体" w:eastAsia="楷体"/>
                <w:szCs w:val="21"/>
              </w:rPr>
              <w:t>④</w:t>
            </w:r>
            <w:r>
              <w:rPr>
                <w:rFonts w:ascii="楷体" w:hAnsi="楷体" w:eastAsia="楷体"/>
                <w:szCs w:val="21"/>
              </w:rPr>
              <w:fldChar w:fldCharType="end"/>
            </w:r>
            <w:r>
              <w:rPr>
                <w:rFonts w:hint="eastAsia" w:ascii="楷体" w:hAnsi="楷体" w:eastAsia="楷体"/>
                <w:szCs w:val="21"/>
              </w:rPr>
              <w:t>供水系统</w:t>
            </w:r>
            <w:r>
              <w:rPr>
                <w:rFonts w:ascii="楷体" w:hAnsi="楷体" w:eastAsia="楷体"/>
                <w:szCs w:val="21"/>
              </w:rPr>
              <w:t>：</w:t>
            </w:r>
            <w:r>
              <w:rPr>
                <w:rFonts w:hint="eastAsia" w:ascii="楷体" w:hAnsi="楷体" w:eastAsia="楷体"/>
                <w:szCs w:val="21"/>
              </w:rPr>
              <w:t>采用场地内现有水池改造；</w:t>
            </w:r>
          </w:p>
          <w:p>
            <w:pPr>
              <w:rPr>
                <w:rFonts w:ascii="楷体" w:hAnsi="楷体" w:eastAsia="楷体"/>
                <w:szCs w:val="21"/>
              </w:rPr>
            </w:pPr>
            <w:r>
              <w:rPr>
                <w:rFonts w:hint="eastAsia" w:ascii="楷体" w:hAnsi="楷体" w:eastAsia="楷体"/>
                <w:szCs w:val="21"/>
              </w:rPr>
              <w:t>3、注浆控制：高部长介绍了注浆过程的控制环节，</w:t>
            </w:r>
          </w:p>
          <w:p>
            <w:pPr>
              <w:pStyle w:val="5"/>
              <w:spacing w:before="156" w:beforeLines="50" w:after="156" w:afterLines="50" w:line="240" w:lineRule="auto"/>
              <w:ind w:firstLine="211" w:firstLineChars="100"/>
              <w:rPr>
                <w:rFonts w:ascii="楷体" w:hAnsi="楷体" w:eastAsia="楷体"/>
                <w:b w:val="0"/>
                <w:sz w:val="21"/>
                <w:szCs w:val="21"/>
              </w:rPr>
            </w:pPr>
            <w:r>
              <w:rPr>
                <w:rFonts w:hint="eastAsia" w:ascii="楷体" w:hAnsi="楷体" w:eastAsia="楷体"/>
                <w:sz w:val="21"/>
                <w:szCs w:val="21"/>
              </w:rPr>
              <w:t>1）</w:t>
            </w:r>
            <w:r>
              <w:rPr>
                <w:rFonts w:ascii="楷体" w:hAnsi="楷体" w:eastAsia="楷体"/>
                <w:b w:val="0"/>
                <w:sz w:val="21"/>
                <w:szCs w:val="21"/>
              </w:rPr>
              <w:t>单孔注浆结束标准</w:t>
            </w:r>
          </w:p>
          <w:p>
            <w:pPr>
              <w:pStyle w:val="10"/>
              <w:adjustRightInd w:val="0"/>
              <w:snapToGrid w:val="0"/>
              <w:spacing w:before="156" w:beforeLines="50" w:after="156" w:afterLines="50" w:line="360" w:lineRule="exact"/>
              <w:rPr>
                <w:rFonts w:ascii="楷体" w:hAnsi="楷体" w:eastAsia="楷体"/>
                <w:szCs w:val="21"/>
              </w:rPr>
            </w:pPr>
            <w:r>
              <w:rPr>
                <w:rFonts w:ascii="楷体" w:hAnsi="楷体" w:eastAsia="楷体"/>
                <w:szCs w:val="21"/>
              </w:rPr>
              <w:t>当注浆</w:t>
            </w:r>
            <w:r>
              <w:rPr>
                <w:rFonts w:hint="eastAsia" w:ascii="楷体" w:hAnsi="楷体" w:eastAsia="楷体"/>
                <w:szCs w:val="21"/>
              </w:rPr>
              <w:t>孔口</w:t>
            </w:r>
            <w:r>
              <w:rPr>
                <w:rFonts w:ascii="楷体" w:hAnsi="楷体" w:eastAsia="楷体"/>
                <w:szCs w:val="21"/>
              </w:rPr>
              <w:t>压力达到</w:t>
            </w:r>
            <w:r>
              <w:rPr>
                <w:rFonts w:hint="eastAsia" w:ascii="楷体" w:hAnsi="楷体" w:eastAsia="楷体"/>
                <w:szCs w:val="21"/>
              </w:rPr>
              <w:t>注浆地层压力1.0～1.5倍</w:t>
            </w:r>
            <w:r>
              <w:rPr>
                <w:rFonts w:ascii="楷体" w:hAnsi="楷体" w:eastAsia="楷体"/>
                <w:szCs w:val="21"/>
              </w:rPr>
              <w:t>，</w:t>
            </w:r>
            <w:r>
              <w:rPr>
                <w:rFonts w:hint="eastAsia" w:ascii="楷体" w:hAnsi="楷体" w:eastAsia="楷体"/>
                <w:szCs w:val="21"/>
              </w:rPr>
              <w:t>或地面变形严重或地面</w:t>
            </w:r>
            <w:r>
              <w:rPr>
                <w:rFonts w:ascii="楷体" w:hAnsi="楷体" w:eastAsia="楷体"/>
                <w:szCs w:val="21"/>
              </w:rPr>
              <w:t>有冒浆现象出现时，可作为该孔中止注浆标准</w:t>
            </w:r>
            <w:r>
              <w:rPr>
                <w:rFonts w:hint="eastAsia" w:ascii="楷体" w:hAnsi="楷体" w:eastAsia="楷体"/>
                <w:szCs w:val="21"/>
              </w:rPr>
              <w:t>，最终标准可根据现场试验段的情况优化调整。</w:t>
            </w:r>
          </w:p>
          <w:p>
            <w:pPr>
              <w:pStyle w:val="2"/>
              <w:ind w:left="420" w:firstLine="0" w:firstLineChars="0"/>
              <w:rPr>
                <w:rFonts w:ascii="楷体" w:hAnsi="楷体" w:eastAsia="楷体"/>
                <w:szCs w:val="21"/>
              </w:rPr>
            </w:pPr>
            <w:r>
              <w:rPr>
                <w:rFonts w:ascii="楷体" w:hAnsi="楷体" w:eastAsia="楷体"/>
                <w:szCs w:val="21"/>
              </w:rPr>
              <w:t>另外，当注入一定浆量，孔口压力不小于0.</w:t>
            </w:r>
            <w:r>
              <w:rPr>
                <w:rFonts w:hint="eastAsia" w:ascii="楷体" w:hAnsi="楷体" w:eastAsia="楷体"/>
                <w:szCs w:val="21"/>
              </w:rPr>
              <w:t>24</w:t>
            </w:r>
            <w:r>
              <w:rPr>
                <w:rFonts w:ascii="楷体" w:hAnsi="楷体" w:eastAsia="楷体"/>
                <w:szCs w:val="21"/>
              </w:rPr>
              <w:t>Mpa时，若出现地表裂隙大量跑浆时，即可结束该孔的注浆施工</w:t>
            </w:r>
          </w:p>
          <w:p>
            <w:pPr>
              <w:pStyle w:val="5"/>
              <w:spacing w:before="156" w:beforeLines="50" w:after="156" w:afterLines="50" w:line="240" w:lineRule="auto"/>
              <w:rPr>
                <w:rFonts w:ascii="楷体" w:hAnsi="楷体" w:eastAsia="楷体"/>
                <w:b w:val="0"/>
                <w:sz w:val="21"/>
                <w:szCs w:val="21"/>
              </w:rPr>
            </w:pPr>
            <w:r>
              <w:rPr>
                <w:rFonts w:hint="eastAsia" w:ascii="楷体" w:hAnsi="楷体" w:eastAsia="楷体"/>
                <w:b w:val="0"/>
                <w:sz w:val="21"/>
                <w:szCs w:val="21"/>
              </w:rPr>
              <w:t>2）</w:t>
            </w:r>
            <w:r>
              <w:rPr>
                <w:rFonts w:ascii="楷体" w:hAnsi="楷体" w:eastAsia="楷体"/>
                <w:b w:val="0"/>
                <w:sz w:val="21"/>
                <w:szCs w:val="21"/>
              </w:rPr>
              <w:t>注浆过程的</w:t>
            </w:r>
            <w:r>
              <w:rPr>
                <w:rFonts w:hint="eastAsia" w:ascii="楷体" w:hAnsi="楷体" w:eastAsia="楷体"/>
                <w:b w:val="0"/>
                <w:sz w:val="21"/>
                <w:szCs w:val="21"/>
              </w:rPr>
              <w:t>质量控制</w:t>
            </w:r>
          </w:p>
          <w:p>
            <w:pPr>
              <w:pStyle w:val="10"/>
              <w:adjustRightInd w:val="0"/>
              <w:snapToGrid w:val="0"/>
              <w:spacing w:before="156" w:beforeLines="50" w:after="156" w:afterLines="50" w:line="360" w:lineRule="exact"/>
              <w:ind w:firstLine="420" w:firstLineChars="200"/>
              <w:rPr>
                <w:rFonts w:ascii="楷体" w:hAnsi="楷体" w:eastAsia="楷体"/>
                <w:szCs w:val="21"/>
              </w:rPr>
            </w:pPr>
            <w:r>
              <w:rPr>
                <w:rFonts w:hint="eastAsia" w:ascii="楷体" w:hAnsi="楷体" w:eastAsia="楷体"/>
                <w:szCs w:val="21"/>
              </w:rPr>
              <w:t>⑴</w:t>
            </w:r>
            <w:r>
              <w:rPr>
                <w:rFonts w:ascii="楷体" w:hAnsi="楷体" w:eastAsia="楷体"/>
                <w:szCs w:val="21"/>
              </w:rPr>
              <w:t>施工场地内</w:t>
            </w:r>
            <w:r>
              <w:rPr>
                <w:rFonts w:hint="eastAsia" w:ascii="楷体" w:hAnsi="楷体" w:eastAsia="楷体"/>
                <w:szCs w:val="21"/>
              </w:rPr>
              <w:t>材料设备布置</w:t>
            </w:r>
            <w:r>
              <w:rPr>
                <w:rFonts w:ascii="楷体" w:hAnsi="楷体" w:eastAsia="楷体"/>
                <w:szCs w:val="21"/>
              </w:rPr>
              <w:t>堆放整齐有序。</w:t>
            </w:r>
          </w:p>
          <w:p>
            <w:pPr>
              <w:pStyle w:val="10"/>
              <w:adjustRightInd w:val="0"/>
              <w:snapToGrid w:val="0"/>
              <w:spacing w:before="156" w:beforeLines="50" w:after="156" w:afterLines="50" w:line="360" w:lineRule="exact"/>
              <w:ind w:firstLine="420" w:firstLineChars="200"/>
              <w:rPr>
                <w:rFonts w:ascii="楷体" w:hAnsi="楷体" w:eastAsia="楷体"/>
                <w:szCs w:val="21"/>
              </w:rPr>
            </w:pPr>
            <w:r>
              <w:rPr>
                <w:rFonts w:hint="eastAsia" w:ascii="楷体" w:hAnsi="楷体" w:eastAsia="楷体"/>
                <w:szCs w:val="21"/>
              </w:rPr>
              <w:t>⑵根据设计中结石率可达到85%-90%，且充填效果良好，特殊情况如灌浆裂隙不发育但有漏水等表观现象是，</w:t>
            </w:r>
            <w:r>
              <w:rPr>
                <w:rFonts w:ascii="楷体" w:hAnsi="楷体" w:eastAsia="楷体"/>
                <w:szCs w:val="21"/>
              </w:rPr>
              <w:t>灌浆浆液采用先稀后稠逐渐加浓的方法施工。</w:t>
            </w:r>
          </w:p>
          <w:p>
            <w:pPr>
              <w:pStyle w:val="10"/>
              <w:adjustRightInd w:val="0"/>
              <w:snapToGrid w:val="0"/>
              <w:spacing w:before="156" w:beforeLines="50" w:after="156" w:afterLines="50" w:line="360" w:lineRule="exact"/>
              <w:ind w:firstLine="420" w:firstLineChars="200"/>
              <w:rPr>
                <w:rFonts w:ascii="楷体" w:hAnsi="楷体" w:eastAsia="楷体"/>
                <w:szCs w:val="21"/>
              </w:rPr>
            </w:pPr>
            <w:r>
              <w:rPr>
                <w:rFonts w:hint="eastAsia" w:ascii="楷体" w:hAnsi="楷体" w:eastAsia="楷体"/>
                <w:szCs w:val="21"/>
              </w:rPr>
              <w:t>⑶</w:t>
            </w:r>
            <w:r>
              <w:rPr>
                <w:rFonts w:ascii="楷体" w:hAnsi="楷体" w:eastAsia="楷体"/>
                <w:szCs w:val="21"/>
              </w:rPr>
              <w:t>灌浆开始后，定时观测泵的吸浆量、泵压及孔口表压，间隔时间为20分钟</w:t>
            </w:r>
            <w:r>
              <w:rPr>
                <w:rFonts w:hint="eastAsia" w:ascii="楷体" w:hAnsi="楷体" w:eastAsia="楷体"/>
                <w:szCs w:val="21"/>
              </w:rPr>
              <w:t>，在注浆压力改变后及时记录变化时间及数值，</w:t>
            </w:r>
            <w:r>
              <w:rPr>
                <w:rFonts w:ascii="楷体" w:hAnsi="楷体" w:eastAsia="楷体"/>
                <w:szCs w:val="21"/>
              </w:rPr>
              <w:t>同时观测邻近孔孔深、水位变化，记录灌浆过程中发生的各种现象，并根据实际情况及有关规定随时调整浆液浓度和灌浆量。</w:t>
            </w:r>
          </w:p>
          <w:p>
            <w:pPr>
              <w:pStyle w:val="10"/>
              <w:adjustRightInd w:val="0"/>
              <w:snapToGrid w:val="0"/>
              <w:spacing w:before="156" w:beforeLines="50" w:after="156" w:afterLines="50" w:line="360" w:lineRule="exact"/>
              <w:ind w:firstLine="420" w:firstLineChars="200"/>
              <w:rPr>
                <w:rFonts w:ascii="楷体" w:hAnsi="楷体" w:eastAsia="楷体"/>
                <w:szCs w:val="21"/>
              </w:rPr>
            </w:pPr>
            <w:r>
              <w:rPr>
                <w:rFonts w:hint="eastAsia" w:ascii="楷体" w:hAnsi="楷体" w:eastAsia="楷体"/>
                <w:szCs w:val="21"/>
              </w:rPr>
              <w:t>⑷</w:t>
            </w:r>
            <w:r>
              <w:rPr>
                <w:rFonts w:ascii="楷体" w:hAnsi="楷体" w:eastAsia="楷体"/>
                <w:szCs w:val="21"/>
              </w:rPr>
              <w:t>注浆过程中，认真填写注浆记录表。</w:t>
            </w:r>
          </w:p>
          <w:p>
            <w:pPr>
              <w:pStyle w:val="10"/>
              <w:adjustRightInd w:val="0"/>
              <w:snapToGrid w:val="0"/>
              <w:spacing w:before="156" w:beforeLines="50" w:after="156" w:afterLines="50" w:line="360" w:lineRule="exact"/>
              <w:rPr>
                <w:rFonts w:ascii="楷体" w:hAnsi="楷体" w:eastAsia="楷体"/>
                <w:szCs w:val="21"/>
              </w:rPr>
            </w:pPr>
            <w:r>
              <w:rPr>
                <w:rFonts w:hint="eastAsia" w:ascii="楷体" w:hAnsi="楷体" w:eastAsia="楷体"/>
                <w:szCs w:val="21"/>
              </w:rPr>
              <w:t>3）</w:t>
            </w:r>
            <w:r>
              <w:rPr>
                <w:rFonts w:ascii="楷体" w:hAnsi="楷体" w:eastAsia="楷体"/>
                <w:szCs w:val="21"/>
              </w:rPr>
              <w:t>对灌浆过程中发生的异常现象及其相应的处理办法如下：</w:t>
            </w:r>
          </w:p>
          <w:p>
            <w:pPr>
              <w:pStyle w:val="10"/>
              <w:adjustRightInd w:val="0"/>
              <w:snapToGrid w:val="0"/>
              <w:spacing w:before="156" w:beforeLines="50" w:after="156" w:afterLines="50" w:line="360" w:lineRule="exact"/>
              <w:ind w:firstLine="420" w:firstLineChars="200"/>
              <w:rPr>
                <w:rFonts w:ascii="楷体" w:hAnsi="楷体" w:eastAsia="楷体"/>
                <w:szCs w:val="21"/>
              </w:rPr>
            </w:pPr>
            <w:r>
              <w:rPr>
                <w:rFonts w:ascii="楷体" w:hAnsi="楷体" w:eastAsia="楷体"/>
                <w:szCs w:val="21"/>
              </w:rPr>
              <w:t>①串浆或冒浆：甲孔注浆时，乙孔出现浆液，在条件允许时，即应采取两孔同时注浆，或两孔轮流注浆，使受注孔及冒浆孔达到设计方量和结束标准。</w:t>
            </w:r>
          </w:p>
          <w:p>
            <w:pPr>
              <w:pStyle w:val="10"/>
              <w:adjustRightInd w:val="0"/>
              <w:snapToGrid w:val="0"/>
              <w:spacing w:before="156" w:beforeLines="50" w:after="156" w:afterLines="50" w:line="360" w:lineRule="exact"/>
              <w:ind w:firstLine="420" w:firstLineChars="200"/>
              <w:rPr>
                <w:rFonts w:ascii="楷体" w:hAnsi="楷体" w:eastAsia="楷体"/>
                <w:szCs w:val="21"/>
              </w:rPr>
            </w:pPr>
            <w:r>
              <w:rPr>
                <w:rFonts w:ascii="楷体" w:hAnsi="楷体" w:eastAsia="楷体"/>
                <w:szCs w:val="21"/>
              </w:rPr>
              <w:t>②注浆孔按注浆工艺及设计注浆量的要求，当注浆量超出设计注浆量，孔口仍不起压时，应采取间歇式注浆。</w:t>
            </w:r>
          </w:p>
          <w:p>
            <w:pPr>
              <w:pStyle w:val="10"/>
              <w:adjustRightInd w:val="0"/>
              <w:snapToGrid w:val="0"/>
              <w:spacing w:before="156" w:beforeLines="50" w:after="156" w:afterLines="50" w:line="360" w:lineRule="exact"/>
              <w:ind w:firstLine="420" w:firstLineChars="200"/>
              <w:rPr>
                <w:rFonts w:ascii="楷体" w:hAnsi="楷体" w:eastAsia="楷体"/>
                <w:szCs w:val="21"/>
              </w:rPr>
            </w:pPr>
            <w:r>
              <w:rPr>
                <w:rFonts w:ascii="楷体" w:hAnsi="楷体" w:eastAsia="楷体"/>
                <w:szCs w:val="21"/>
              </w:rPr>
              <w:t>③为避免间歇式注浆和正常注浆时堵孔事故的发生，对注浆工艺按下述</w:t>
            </w:r>
            <w:r>
              <w:rPr>
                <w:rFonts w:hint="eastAsia" w:ascii="楷体" w:hAnsi="楷体" w:eastAsia="楷体"/>
                <w:szCs w:val="21"/>
              </w:rPr>
              <w:t>措施</w:t>
            </w:r>
            <w:r>
              <w:rPr>
                <w:rFonts w:ascii="楷体" w:hAnsi="楷体" w:eastAsia="楷体"/>
                <w:szCs w:val="21"/>
              </w:rPr>
              <w:t>控制，即：钻孔吸浆量过大而采用间歇注浆停注压水时：</w:t>
            </w:r>
          </w:p>
          <w:p>
            <w:pPr>
              <w:pStyle w:val="10"/>
              <w:adjustRightInd w:val="0"/>
              <w:snapToGrid w:val="0"/>
              <w:spacing w:before="156" w:beforeLines="50" w:after="156" w:afterLines="50" w:line="360" w:lineRule="exact"/>
              <w:ind w:firstLine="420" w:firstLineChars="200"/>
              <w:rPr>
                <w:rFonts w:ascii="楷体" w:hAnsi="楷体" w:eastAsia="楷体"/>
                <w:szCs w:val="21"/>
              </w:rPr>
            </w:pPr>
            <w:r>
              <w:rPr>
                <w:rFonts w:ascii="楷体" w:hAnsi="楷体" w:eastAsia="楷体"/>
                <w:szCs w:val="21"/>
              </w:rPr>
              <w:t>a、当孔口无压时，其注</w:t>
            </w:r>
            <w:r>
              <w:rPr>
                <w:rFonts w:hint="eastAsia" w:ascii="楷体" w:hAnsi="楷体" w:eastAsia="楷体"/>
                <w:szCs w:val="21"/>
              </w:rPr>
              <w:t>水</w:t>
            </w:r>
            <w:r>
              <w:rPr>
                <w:rFonts w:ascii="楷体" w:hAnsi="楷体" w:eastAsia="楷体"/>
                <w:szCs w:val="21"/>
              </w:rPr>
              <w:t>量必须是注浆管路(含带托盘的注浆管长度)内的容量加至变径以下孔底容量之和的三倍；</w:t>
            </w:r>
          </w:p>
          <w:p>
            <w:pPr>
              <w:pStyle w:val="10"/>
              <w:adjustRightInd w:val="0"/>
              <w:snapToGrid w:val="0"/>
              <w:spacing w:before="156" w:beforeLines="50" w:after="156" w:afterLines="50" w:line="360" w:lineRule="exact"/>
              <w:ind w:firstLine="420" w:firstLineChars="200"/>
              <w:rPr>
                <w:rFonts w:ascii="楷体" w:hAnsi="楷体" w:eastAsia="楷体"/>
                <w:szCs w:val="21"/>
              </w:rPr>
            </w:pPr>
            <w:r>
              <w:rPr>
                <w:rFonts w:hint="eastAsia" w:ascii="楷体" w:hAnsi="楷体" w:eastAsia="楷体"/>
                <w:szCs w:val="21"/>
              </w:rPr>
              <w:t>b</w:t>
            </w:r>
            <w:r>
              <w:rPr>
                <w:rFonts w:ascii="楷体" w:hAnsi="楷体" w:eastAsia="楷体"/>
                <w:szCs w:val="21"/>
              </w:rPr>
              <w:t>、钻孔注浆进行中，无论孔口有无压力显示，注浆量未达到需要间歇时的量时，一律不准停注；交接班时不准停止注浆，以防止堵孔。</w:t>
            </w:r>
          </w:p>
          <w:p>
            <w:pPr>
              <w:pStyle w:val="10"/>
              <w:adjustRightInd w:val="0"/>
              <w:snapToGrid w:val="0"/>
              <w:spacing w:before="156" w:beforeLines="50" w:after="156" w:afterLines="50" w:line="360" w:lineRule="exact"/>
              <w:rPr>
                <w:rFonts w:ascii="楷体" w:hAnsi="楷体" w:eastAsia="楷体"/>
                <w:szCs w:val="21"/>
              </w:rPr>
            </w:pPr>
            <w:r>
              <w:rPr>
                <w:rFonts w:hint="eastAsia" w:ascii="楷体" w:hAnsi="楷体" w:eastAsia="楷体"/>
                <w:szCs w:val="21"/>
              </w:rPr>
              <w:t>4）注浆初步效果检测根据注浆孔复注结果进行初步判断，即按照设计文件要求注浆孔注浆满足终注条件后应间隔时间对该孔位二次(多次)注浆，确保工程质量合格。</w:t>
            </w:r>
          </w:p>
          <w:p>
            <w:pPr>
              <w:rPr>
                <w:rFonts w:ascii="楷体" w:hAnsi="楷体" w:eastAsia="楷体"/>
                <w:szCs w:val="21"/>
              </w:rPr>
            </w:pPr>
            <w:r>
              <w:rPr>
                <w:rFonts w:hint="eastAsia" w:ascii="楷体" w:hAnsi="楷体" w:eastAsia="楷体"/>
                <w:szCs w:val="21"/>
              </w:rPr>
              <w:t>6）查看施工记录：记录显示注浆工序为隐蔽工程，提前两天通知监理，监理工程师采取旁站监理，每一孔位完工后，填写隐蔽工程验收单，详细内容见Q</w:t>
            </w:r>
            <w:r>
              <w:rPr>
                <w:rFonts w:ascii="楷体" w:hAnsi="楷体" w:eastAsia="楷体"/>
                <w:szCs w:val="21"/>
              </w:rPr>
              <w:t>8.6</w:t>
            </w:r>
            <w:r>
              <w:rPr>
                <w:rFonts w:hint="eastAsia" w:ascii="楷体" w:hAnsi="楷体" w:eastAsia="楷体"/>
                <w:szCs w:val="21"/>
              </w:rPr>
              <w:t>条款审核，每天工程施工情况的记录，以施工日志的形式记录</w:t>
            </w:r>
          </w:p>
          <w:p>
            <w:pPr>
              <w:rPr>
                <w:rFonts w:ascii="楷体" w:hAnsi="楷体" w:eastAsia="楷体"/>
                <w:szCs w:val="21"/>
              </w:rPr>
            </w:pPr>
            <w:r>
              <w:rPr>
                <w:rFonts w:hint="eastAsia" w:ascii="楷体" w:hAnsi="楷体" w:eastAsia="楷体"/>
                <w:szCs w:val="21"/>
              </w:rPr>
              <w:t>抽1、2</w:t>
            </w:r>
            <w:r>
              <w:rPr>
                <w:rFonts w:ascii="楷体" w:hAnsi="楷体" w:eastAsia="楷体"/>
                <w:szCs w:val="21"/>
              </w:rPr>
              <w:t>021.1.6</w:t>
            </w:r>
            <w:r>
              <w:rPr>
                <w:rFonts w:hint="eastAsia" w:ascii="楷体" w:hAnsi="楷体" w:eastAsia="楷体"/>
                <w:szCs w:val="21"/>
              </w:rPr>
              <w:t>施工日志：天气：晴，风力：2</w:t>
            </w:r>
            <w:r>
              <w:rPr>
                <w:rFonts w:ascii="楷体" w:hAnsi="楷体" w:eastAsia="楷体"/>
                <w:szCs w:val="21"/>
              </w:rPr>
              <w:t>-3</w:t>
            </w:r>
            <w:r>
              <w:rPr>
                <w:rFonts w:hint="eastAsia" w:ascii="楷体" w:hAnsi="楷体" w:eastAsia="楷体"/>
                <w:szCs w:val="21"/>
              </w:rPr>
              <w:t>级，施工设备：注浆设备，施工班组：周亮宇班组，投入人员：1</w:t>
            </w:r>
            <w:r>
              <w:rPr>
                <w:rFonts w:ascii="楷体" w:hAnsi="楷体" w:eastAsia="楷体"/>
                <w:szCs w:val="21"/>
              </w:rPr>
              <w:t>0</w:t>
            </w:r>
            <w:r>
              <w:rPr>
                <w:rFonts w:hint="eastAsia" w:ascii="楷体" w:hAnsi="楷体" w:eastAsia="楷体"/>
                <w:szCs w:val="21"/>
              </w:rPr>
              <w:t>人，工程内容：K</w:t>
            </w:r>
            <w:r>
              <w:rPr>
                <w:rFonts w:ascii="楷体" w:hAnsi="楷体" w:eastAsia="楷体"/>
                <w:szCs w:val="21"/>
              </w:rPr>
              <w:t>23-K26</w:t>
            </w:r>
            <w:r>
              <w:rPr>
                <w:rFonts w:hint="eastAsia" w:ascii="楷体" w:hAnsi="楷体" w:eastAsia="楷体"/>
                <w:szCs w:val="21"/>
              </w:rPr>
              <w:t>孔位注浆， 压力、注浆量、注浆时间、间歇时间等参数按照作业指导书执行，施工正常，达到作业指导书各参数要求</w:t>
            </w:r>
          </w:p>
          <w:p>
            <w:pPr>
              <w:rPr>
                <w:rFonts w:ascii="楷体" w:hAnsi="楷体" w:eastAsia="楷体"/>
                <w:szCs w:val="21"/>
              </w:rPr>
            </w:pPr>
            <w:r>
              <w:rPr>
                <w:rFonts w:hint="eastAsia" w:ascii="楷体" w:hAnsi="楷体" w:eastAsia="楷体"/>
                <w:szCs w:val="21"/>
              </w:rPr>
              <w:t>抽2、2</w:t>
            </w:r>
            <w:r>
              <w:rPr>
                <w:rFonts w:ascii="楷体" w:hAnsi="楷体" w:eastAsia="楷体"/>
                <w:szCs w:val="21"/>
              </w:rPr>
              <w:t>021.1.5</w:t>
            </w:r>
            <w:r>
              <w:rPr>
                <w:rFonts w:hint="eastAsia" w:ascii="楷体" w:hAnsi="楷体" w:eastAsia="楷体"/>
                <w:szCs w:val="21"/>
              </w:rPr>
              <w:t>施工日志：天气：晴，风力：2</w:t>
            </w:r>
            <w:r>
              <w:rPr>
                <w:rFonts w:ascii="楷体" w:hAnsi="楷体" w:eastAsia="楷体"/>
                <w:szCs w:val="21"/>
              </w:rPr>
              <w:t>-3</w:t>
            </w:r>
            <w:r>
              <w:rPr>
                <w:rFonts w:hint="eastAsia" w:ascii="楷体" w:hAnsi="楷体" w:eastAsia="楷体"/>
                <w:szCs w:val="21"/>
              </w:rPr>
              <w:t>级，施工设备：配料，施工班组：周亮宇班组，投入人员：</w:t>
            </w:r>
            <w:r>
              <w:rPr>
                <w:rFonts w:ascii="楷体" w:hAnsi="楷体" w:eastAsia="楷体"/>
                <w:szCs w:val="21"/>
              </w:rPr>
              <w:t>13</w:t>
            </w:r>
            <w:r>
              <w:rPr>
                <w:rFonts w:hint="eastAsia" w:ascii="楷体" w:hAnsi="楷体" w:eastAsia="楷体"/>
                <w:szCs w:val="21"/>
              </w:rPr>
              <w:t xml:space="preserve">人，工程内容：注浆液配置（涉及保密，具体参数不记录），施工正常， </w:t>
            </w:r>
          </w:p>
          <w:p>
            <w:pPr>
              <w:rPr>
                <w:rFonts w:ascii="楷体" w:hAnsi="楷体" w:eastAsia="楷体"/>
                <w:szCs w:val="21"/>
              </w:rPr>
            </w:pPr>
            <w:r>
              <w:rPr>
                <w:rFonts w:ascii="楷体" w:hAnsi="楷体" w:eastAsia="楷体"/>
                <w:szCs w:val="21"/>
              </w:rPr>
              <w:t>4</w:t>
            </w:r>
            <w:r>
              <w:rPr>
                <w:rFonts w:hint="eastAsia" w:ascii="楷体" w:hAnsi="楷体" w:eastAsia="楷体"/>
                <w:szCs w:val="21"/>
              </w:rPr>
              <w:t>、竣工验收：记录了参加人员、安全负责人、技术负责人等内容，详见Q</w:t>
            </w:r>
            <w:r>
              <w:rPr>
                <w:rFonts w:ascii="楷体" w:hAnsi="楷体" w:eastAsia="楷体"/>
                <w:szCs w:val="21"/>
              </w:rPr>
              <w:t>8.6/J11</w:t>
            </w:r>
            <w:r>
              <w:rPr>
                <w:rFonts w:hint="eastAsia" w:ascii="楷体" w:hAnsi="楷体" w:eastAsia="楷体"/>
                <w:szCs w:val="21"/>
              </w:rPr>
              <w:t>审核</w:t>
            </w:r>
          </w:p>
          <w:p>
            <w:pPr>
              <w:rPr>
                <w:rFonts w:ascii="楷体" w:hAnsi="楷体" w:eastAsia="楷体"/>
                <w:szCs w:val="21"/>
              </w:rPr>
            </w:pPr>
            <w:r>
              <w:rPr>
                <w:rFonts w:hint="eastAsia" w:ascii="楷体" w:hAnsi="楷体" w:eastAsia="楷体"/>
                <w:szCs w:val="21"/>
              </w:rPr>
              <w:t>。。。。。。</w:t>
            </w:r>
          </w:p>
          <w:p>
            <w:pPr>
              <w:rPr>
                <w:rFonts w:ascii="楷体" w:hAnsi="楷体" w:eastAsia="楷体" w:cs="楷体"/>
                <w:szCs w:val="21"/>
              </w:rPr>
            </w:pPr>
            <w:r>
              <w:rPr>
                <w:rFonts w:hint="eastAsia" w:ascii="楷体" w:hAnsi="楷体" w:eastAsia="楷体" w:cs="楷体"/>
                <w:szCs w:val="21"/>
              </w:rPr>
              <w:t>●目前公司施工过程中需要确认的过程有：根据具体项目而定，目前有：注浆、浆液配置、钻孔。</w:t>
            </w:r>
          </w:p>
          <w:p>
            <w:pPr>
              <w:rPr>
                <w:rFonts w:ascii="楷体" w:hAnsi="楷体" w:eastAsia="楷体" w:cs="楷体"/>
                <w:szCs w:val="21"/>
              </w:rPr>
            </w:pPr>
            <w:r>
              <w:rPr>
                <w:rFonts w:hint="eastAsia" w:ascii="楷体" w:hAnsi="楷体" w:eastAsia="楷体" w:cs="楷体"/>
                <w:szCs w:val="21"/>
              </w:rPr>
              <w:t>高部长介绍说，对于需要确认的过程，主要通过：</w:t>
            </w:r>
          </w:p>
          <w:p>
            <w:pPr>
              <w:rPr>
                <w:rFonts w:ascii="楷体" w:hAnsi="楷体" w:eastAsia="楷体" w:cs="楷体"/>
                <w:szCs w:val="21"/>
              </w:rPr>
            </w:pPr>
            <w:r>
              <w:rPr>
                <w:rFonts w:hint="eastAsia" w:ascii="楷体" w:hAnsi="楷体" w:eastAsia="楷体" w:cs="楷体"/>
                <w:szCs w:val="21"/>
              </w:rPr>
              <w:t>1）编制专项施工方案；经专家论证（需要时），签发论证报告，监理方、发包方、总包方、企业技术负责人签字；</w:t>
            </w:r>
          </w:p>
          <w:p>
            <w:pPr>
              <w:rPr>
                <w:rFonts w:ascii="楷体" w:hAnsi="楷体" w:eastAsia="楷体" w:cs="楷体"/>
                <w:szCs w:val="21"/>
              </w:rPr>
            </w:pPr>
            <w:r>
              <w:rPr>
                <w:rFonts w:hint="eastAsia" w:ascii="楷体" w:hAnsi="楷体" w:eastAsia="楷体" w:cs="楷体"/>
                <w:szCs w:val="21"/>
              </w:rPr>
              <w:t>2）对施工机具与设施、人员的能力进行核实；</w:t>
            </w:r>
          </w:p>
          <w:p>
            <w:pPr>
              <w:rPr>
                <w:rFonts w:ascii="楷体" w:hAnsi="楷体" w:eastAsia="楷体" w:cs="楷体"/>
                <w:szCs w:val="21"/>
              </w:rPr>
            </w:pPr>
            <w:r>
              <w:rPr>
                <w:rFonts w:hint="eastAsia" w:ascii="楷体" w:hAnsi="楷体" w:eastAsia="楷体" w:cs="楷体"/>
                <w:szCs w:val="21"/>
              </w:rPr>
              <w:t>3）定期或在人员、材料、工艺参数、设备、环境发生变化时，重新进行确认；</w:t>
            </w:r>
          </w:p>
          <w:p>
            <w:pPr>
              <w:rPr>
                <w:rFonts w:ascii="楷体" w:hAnsi="楷体" w:eastAsia="楷体" w:cs="楷体"/>
                <w:szCs w:val="21"/>
              </w:rPr>
            </w:pPr>
            <w:r>
              <w:rPr>
                <w:rFonts w:hint="eastAsia" w:ascii="楷体" w:hAnsi="楷体" w:eastAsia="楷体" w:cs="楷体"/>
                <w:szCs w:val="21"/>
              </w:rPr>
              <w:t>4）记录必要的确认记录。</w:t>
            </w:r>
          </w:p>
          <w:p>
            <w:pPr>
              <w:rPr>
                <w:rFonts w:ascii="楷体" w:hAnsi="楷体" w:eastAsia="楷体" w:cs="楷体"/>
                <w:szCs w:val="21"/>
              </w:rPr>
            </w:pPr>
            <w:r>
              <w:rPr>
                <w:rFonts w:hint="eastAsia" w:ascii="楷体" w:hAnsi="楷体" w:eastAsia="楷体" w:cs="楷体"/>
                <w:szCs w:val="21"/>
              </w:rPr>
              <w:t>具体实施情况见在建项目审核记录。</w:t>
            </w:r>
          </w:p>
          <w:p>
            <w:pPr>
              <w:rPr>
                <w:rFonts w:ascii="楷体" w:hAnsi="楷体" w:eastAsia="楷体" w:cs="楷体"/>
                <w:szCs w:val="21"/>
              </w:rPr>
            </w:pPr>
            <w:r>
              <w:rPr>
                <w:rFonts w:hint="eastAsia" w:ascii="楷体" w:hAnsi="楷体" w:eastAsia="楷体" w:cs="楷体"/>
                <w:szCs w:val="21"/>
              </w:rPr>
              <w:t>●项目部负责工程移交期间的防护管理工作。</w:t>
            </w:r>
          </w:p>
          <w:p>
            <w:pPr>
              <w:rPr>
                <w:rFonts w:ascii="楷体" w:hAnsi="楷体" w:eastAsia="楷体" w:cs="楷体"/>
                <w:szCs w:val="21"/>
              </w:rPr>
            </w:pPr>
            <w:r>
              <w:rPr>
                <w:rFonts w:hint="eastAsia" w:ascii="楷体" w:hAnsi="楷体" w:eastAsia="楷体" w:cs="楷体"/>
                <w:szCs w:val="21"/>
              </w:rPr>
              <w:t>项目施工过程中的防护主要有：</w:t>
            </w:r>
          </w:p>
          <w:p>
            <w:pPr>
              <w:rPr>
                <w:rFonts w:ascii="楷体" w:hAnsi="楷体" w:eastAsia="楷体" w:cs="楷体"/>
                <w:szCs w:val="21"/>
              </w:rPr>
            </w:pPr>
            <w:r>
              <w:rPr>
                <w:rFonts w:hint="eastAsia" w:ascii="楷体" w:hAnsi="楷体" w:eastAsia="楷体" w:cs="楷体"/>
                <w:szCs w:val="21"/>
              </w:rPr>
              <w:t>1）、对材料标识、状态标识、工程进度标识等按标识和可追溯性要求进行保护 ，防止因标识错移、丢失、损坏、不清等情况造成产品混淆、错用现象的发生。</w:t>
            </w:r>
          </w:p>
          <w:p>
            <w:pPr>
              <w:rPr>
                <w:rFonts w:ascii="楷体" w:hAnsi="楷体" w:eastAsia="楷体" w:cs="楷体"/>
                <w:szCs w:val="21"/>
              </w:rPr>
            </w:pPr>
            <w:r>
              <w:rPr>
                <w:rFonts w:hint="eastAsia" w:ascii="楷体" w:hAnsi="楷体" w:eastAsia="楷体" w:cs="楷体"/>
                <w:szCs w:val="21"/>
              </w:rPr>
              <w:t>2）、对物资的运输、搬运过程中的防护，特别是对大体积、超重量的物资，尽量一次到位，避免二次搬运，必要时搬运前应策划出具体的搬运方案。</w:t>
            </w:r>
          </w:p>
          <w:p>
            <w:pPr>
              <w:rPr>
                <w:rFonts w:ascii="楷体" w:hAnsi="楷体" w:eastAsia="楷体" w:cs="楷体"/>
                <w:szCs w:val="21"/>
              </w:rPr>
            </w:pPr>
            <w:r>
              <w:rPr>
                <w:rFonts w:hint="eastAsia" w:ascii="楷体" w:hAnsi="楷体" w:eastAsia="楷体" w:cs="楷体"/>
                <w:szCs w:val="21"/>
              </w:rPr>
              <w:t>3）、物资的贮存防护，适宜的场所，进行妥善保管；建立帐目，并办理入出库交接手续；遵循“先进先出”的原则，物资出库后应及时登记，保证帐、物相符等。</w:t>
            </w:r>
          </w:p>
          <w:p>
            <w:pPr>
              <w:rPr>
                <w:rFonts w:ascii="楷体" w:hAnsi="楷体" w:eastAsia="楷体" w:cs="楷体"/>
                <w:szCs w:val="21"/>
              </w:rPr>
            </w:pPr>
            <w:r>
              <w:rPr>
                <w:rFonts w:hint="eastAsia" w:ascii="楷体" w:hAnsi="楷体" w:eastAsia="楷体" w:cs="楷体"/>
                <w:szCs w:val="21"/>
              </w:rPr>
              <w:t>4）、各分部分项工程完工后的防护，针对工程特点制定防护责任制和防护方法。工序交接须包含安全防护交接。</w:t>
            </w:r>
          </w:p>
          <w:p>
            <w:pPr>
              <w:rPr>
                <w:rFonts w:ascii="楷体" w:hAnsi="楷体" w:eastAsia="楷体" w:cs="楷体"/>
                <w:szCs w:val="21"/>
              </w:rPr>
            </w:pPr>
            <w:r>
              <w:rPr>
                <w:rFonts w:hint="eastAsia" w:ascii="楷体" w:hAnsi="楷体" w:eastAsia="楷体" w:cs="楷体"/>
                <w:szCs w:val="21"/>
              </w:rPr>
              <w:t>5）、竣工验收期保护，组织专人保护完工工程，对发生丢失、损坏记录报告并及时补救。</w:t>
            </w:r>
          </w:p>
          <w:p>
            <w:pPr>
              <w:rPr>
                <w:rFonts w:ascii="楷体" w:hAnsi="楷体" w:eastAsia="楷体" w:cs="楷体"/>
                <w:szCs w:val="21"/>
              </w:rPr>
            </w:pPr>
          </w:p>
          <w:p>
            <w:pPr>
              <w:rPr>
                <w:rFonts w:ascii="楷体" w:hAnsi="楷体" w:eastAsia="楷体" w:cs="楷体"/>
                <w:szCs w:val="21"/>
              </w:rPr>
            </w:pPr>
            <w:r>
              <w:rPr>
                <w:rFonts w:hint="eastAsia" w:ascii="楷体" w:hAnsi="楷体" w:eastAsia="楷体" w:cs="楷体"/>
                <w:szCs w:val="21"/>
              </w:rPr>
              <w:t>●管理手册8.5.2中对材料标识、过程产品状态标识和施工状态标识的内容、方法、管理及必要时实现产品追溯等管理做了相应的规定。</w:t>
            </w:r>
          </w:p>
          <w:p>
            <w:pPr>
              <w:rPr>
                <w:rFonts w:ascii="楷体" w:hAnsi="楷体" w:eastAsia="楷体" w:cs="楷体"/>
                <w:szCs w:val="21"/>
              </w:rPr>
            </w:pPr>
            <w:r>
              <w:rPr>
                <w:rFonts w:hint="eastAsia" w:ascii="楷体" w:hAnsi="楷体" w:eastAsia="楷体" w:cs="楷体"/>
                <w:szCs w:val="21"/>
              </w:rPr>
              <w:t>高部长介绍说：</w:t>
            </w:r>
          </w:p>
          <w:p>
            <w:pPr>
              <w:rPr>
                <w:rFonts w:ascii="楷体" w:hAnsi="楷体" w:eastAsia="楷体" w:cs="楷体"/>
                <w:szCs w:val="21"/>
              </w:rPr>
            </w:pPr>
            <w:r>
              <w:rPr>
                <w:rFonts w:hint="eastAsia" w:ascii="楷体" w:hAnsi="楷体" w:eastAsia="楷体" w:cs="楷体"/>
                <w:szCs w:val="21"/>
              </w:rPr>
              <w:t>1、项目施工过程中，根据需要对施工全过程进行标识：1）材料采用标牌形式，包括顾客（甲方）提供的设备和材料，标识牌内容包括产品名称、规格、数量、施工厂家（产地）等；2）半成品、成品也应贴标签或挂牌标识；3）一般过程（工序）以工程质量记录形式进行标识；4）根据现场需要采用的其他标识，其形式可采用标签、照片、标牌、标记、印记等。</w:t>
            </w:r>
          </w:p>
          <w:p>
            <w:pPr>
              <w:rPr>
                <w:rFonts w:ascii="楷体" w:hAnsi="楷体" w:eastAsia="楷体" w:cs="楷体"/>
                <w:szCs w:val="21"/>
              </w:rPr>
            </w:pPr>
            <w:r>
              <w:rPr>
                <w:rFonts w:hint="eastAsia" w:ascii="楷体" w:hAnsi="楷体" w:eastAsia="楷体" w:cs="楷体"/>
                <w:szCs w:val="21"/>
              </w:rPr>
              <w:t>2、状态标识：根据需要对施工全过程的监视和测量状态进行标识，1）产品的检验和试验状态分为四种：分合格、不合格、待检、待定，在施工现场以标牌表示；2）部位固定的过程产品，项目部采用质量验收及质量评定表记录的方式进行标识，如检验批、分项、分部工程质量验收记录中的“合格”表明产品合格，“不符合”表明产品不符合。</w:t>
            </w:r>
          </w:p>
          <w:p>
            <w:pPr>
              <w:rPr>
                <w:rFonts w:ascii="楷体" w:hAnsi="楷体" w:eastAsia="楷体" w:cs="楷体"/>
                <w:szCs w:val="21"/>
              </w:rPr>
            </w:pPr>
            <w:r>
              <w:rPr>
                <w:rFonts w:hint="eastAsia" w:ascii="楷体" w:hAnsi="楷体" w:eastAsia="楷体" w:cs="楷体"/>
                <w:szCs w:val="21"/>
              </w:rPr>
              <w:t>3、对有可追溯性的要求的：</w:t>
            </w:r>
          </w:p>
          <w:p>
            <w:pPr>
              <w:rPr>
                <w:rFonts w:ascii="楷体" w:hAnsi="楷体" w:eastAsia="楷体" w:cs="楷体"/>
                <w:szCs w:val="21"/>
              </w:rPr>
            </w:pPr>
            <w:r>
              <w:rPr>
                <w:rFonts w:hint="eastAsia" w:ascii="楷体" w:hAnsi="楷体" w:eastAsia="楷体" w:cs="楷体"/>
                <w:szCs w:val="21"/>
              </w:rPr>
              <w:t>1）原材料等应进行唯一性标识，并将标识记录在进货检验记录、分项检验评定记录上；</w:t>
            </w:r>
          </w:p>
          <w:p>
            <w:pPr>
              <w:rPr>
                <w:rFonts w:ascii="楷体" w:hAnsi="楷体" w:eastAsia="楷体" w:cs="楷体"/>
                <w:szCs w:val="21"/>
              </w:rPr>
            </w:pPr>
            <w:r>
              <w:rPr>
                <w:rFonts w:hint="eastAsia" w:ascii="楷体" w:hAnsi="楷体" w:eastAsia="楷体" w:cs="楷体"/>
                <w:szCs w:val="21"/>
              </w:rPr>
              <w:t>2）对关键工序、特殊工序如注浆、制浆、钻孔等涉及结构安全与环保等检验批应做好施工记录，以便于追溯。确保依据产品标识记录表可追溯各类主要物资的使用部位，依据竣工文件可追溯到项目的形成过程直至最终产（成）品。</w:t>
            </w:r>
          </w:p>
          <w:p>
            <w:pPr>
              <w:rPr>
                <w:rFonts w:ascii="楷体" w:hAnsi="楷体" w:eastAsia="楷体" w:cs="楷体"/>
                <w:szCs w:val="21"/>
              </w:rPr>
            </w:pPr>
            <w:r>
              <w:rPr>
                <w:rFonts w:hint="eastAsia" w:ascii="楷体" w:hAnsi="楷体" w:eastAsia="楷体" w:cs="楷体"/>
                <w:szCs w:val="21"/>
              </w:rPr>
              <w:t>●管理手册8.5.3及公司的相关程序文件中对顾客或外部供方的财产管理作了相应的规定。</w:t>
            </w:r>
          </w:p>
          <w:p>
            <w:pPr>
              <w:rPr>
                <w:rFonts w:ascii="楷体" w:hAnsi="楷体" w:eastAsia="楷体" w:cs="楷体"/>
                <w:szCs w:val="21"/>
              </w:rPr>
            </w:pPr>
            <w:r>
              <w:rPr>
                <w:rFonts w:hint="eastAsia" w:ascii="楷体" w:hAnsi="楷体" w:eastAsia="楷体" w:cs="楷体"/>
                <w:szCs w:val="21"/>
              </w:rPr>
              <w:t>高部长讲，公司目前涉及的顾客财产主要是甲方供应的工程材料、构配件和设备，施工图纸、施工现场附属设施以及顾客的信息。</w:t>
            </w:r>
          </w:p>
          <w:p>
            <w:pPr>
              <w:rPr>
                <w:rFonts w:ascii="楷体" w:hAnsi="楷体" w:eastAsia="楷体" w:cs="楷体"/>
                <w:szCs w:val="21"/>
              </w:rPr>
            </w:pPr>
            <w:r>
              <w:rPr>
                <w:rFonts w:hint="eastAsia" w:ascii="楷体" w:hAnsi="楷体" w:eastAsia="楷体" w:cs="楷体"/>
                <w:szCs w:val="21"/>
              </w:rPr>
              <w:t>甲供材、施工图纸、项目附属设施主要由项目部管理控制，顾客的信息由综合部存档管理。</w:t>
            </w:r>
          </w:p>
          <w:p>
            <w:pPr>
              <w:rPr>
                <w:rFonts w:ascii="楷体" w:hAnsi="楷体" w:eastAsia="楷体" w:cs="楷体"/>
                <w:szCs w:val="21"/>
              </w:rPr>
            </w:pPr>
            <w:r>
              <w:rPr>
                <w:rFonts w:hint="eastAsia" w:ascii="楷体" w:hAnsi="楷体" w:eastAsia="楷体" w:cs="楷体"/>
                <w:szCs w:val="21"/>
              </w:rPr>
              <w:t>经询查至今没有发现泄露顾客信息的情况发生。</w:t>
            </w:r>
          </w:p>
          <w:p>
            <w:pPr>
              <w:rPr>
                <w:rFonts w:ascii="楷体" w:hAnsi="楷体" w:eastAsia="楷体" w:cs="楷体"/>
                <w:szCs w:val="21"/>
              </w:rPr>
            </w:pPr>
            <w:r>
              <w:rPr>
                <w:rFonts w:hint="eastAsia" w:ascii="楷体" w:hAnsi="楷体" w:eastAsia="楷体" w:cs="楷体"/>
                <w:szCs w:val="21"/>
              </w:rPr>
              <w:t>●负责人讲，在施工过程中，工程部与项目部保持与发包方、监理方、质量监督站、安全环境监督等管理部门、周边居民、当地交通、市政等保持沟通、协商，对相关信息进行处理，并保存必要的记录。</w:t>
            </w:r>
          </w:p>
          <w:p>
            <w:pPr>
              <w:rPr>
                <w:rFonts w:ascii="楷体" w:hAnsi="楷体" w:eastAsia="楷体" w:cs="楷体"/>
                <w:szCs w:val="21"/>
              </w:rPr>
            </w:pPr>
            <w:r>
              <w:rPr>
                <w:rFonts w:hint="eastAsia" w:ascii="楷体" w:hAnsi="楷体" w:eastAsia="楷体" w:cs="楷体"/>
                <w:szCs w:val="21"/>
              </w:rPr>
              <w:t>沟通、协商的内容有：</w:t>
            </w:r>
          </w:p>
          <w:p>
            <w:pPr>
              <w:rPr>
                <w:rFonts w:ascii="楷体" w:hAnsi="楷体" w:eastAsia="楷体" w:cs="楷体"/>
                <w:szCs w:val="21"/>
              </w:rPr>
            </w:pPr>
            <w:r>
              <w:rPr>
                <w:rFonts w:hint="eastAsia" w:ascii="楷体" w:hAnsi="楷体" w:eastAsia="楷体" w:cs="楷体"/>
                <w:szCs w:val="21"/>
              </w:rPr>
              <w:t>1）工程质量、安全、环保情况；</w:t>
            </w:r>
          </w:p>
          <w:p>
            <w:pPr>
              <w:rPr>
                <w:rFonts w:ascii="楷体" w:hAnsi="楷体" w:eastAsia="楷体" w:cs="楷体"/>
                <w:szCs w:val="21"/>
              </w:rPr>
            </w:pPr>
            <w:r>
              <w:rPr>
                <w:rFonts w:hint="eastAsia" w:ascii="楷体" w:hAnsi="楷体" w:eastAsia="楷体" w:cs="楷体"/>
                <w:szCs w:val="21"/>
              </w:rPr>
              <w:t>2）技术复核、工程变更与洽商要求；</w:t>
            </w:r>
          </w:p>
          <w:p>
            <w:pPr>
              <w:rPr>
                <w:rFonts w:ascii="楷体" w:hAnsi="楷体" w:eastAsia="楷体" w:cs="楷体"/>
                <w:szCs w:val="21"/>
              </w:rPr>
            </w:pPr>
            <w:r>
              <w:rPr>
                <w:rFonts w:hint="eastAsia" w:ascii="楷体" w:hAnsi="楷体" w:eastAsia="楷体" w:cs="楷体"/>
                <w:szCs w:val="21"/>
              </w:rPr>
              <w:t>3）施工过程中环境、安全投诉的处理等。</w:t>
            </w:r>
          </w:p>
          <w:p>
            <w:pPr>
              <w:rPr>
                <w:rFonts w:ascii="楷体" w:hAnsi="楷体" w:eastAsia="楷体" w:cs="楷体"/>
                <w:szCs w:val="21"/>
              </w:rPr>
            </w:pPr>
            <w:r>
              <w:rPr>
                <w:rFonts w:hint="eastAsia" w:ascii="楷体" w:hAnsi="楷体" w:eastAsia="楷体" w:cs="楷体"/>
                <w:szCs w:val="21"/>
              </w:rPr>
              <w:t>负责人讲，公司项目主要是资质范围内环保工程施工，发包方对项目现场的质量、环境、安全异常关注，对项目现场施工情况进行检查，并随时沟通，发现问题，及时通过电话、网络进行沟通。</w:t>
            </w:r>
          </w:p>
          <w:p>
            <w:pPr>
              <w:rPr>
                <w:rFonts w:ascii="楷体" w:hAnsi="楷体" w:eastAsia="楷体" w:cs="楷体"/>
                <w:szCs w:val="21"/>
              </w:rPr>
            </w:pPr>
            <w:r>
              <w:rPr>
                <w:rFonts w:hint="eastAsia" w:ascii="楷体" w:hAnsi="楷体" w:eastAsia="楷体" w:cs="楷体"/>
                <w:szCs w:val="21"/>
              </w:rPr>
              <w:t>体系运行以来，与建设相关方沟通畅通，无不符。</w:t>
            </w:r>
          </w:p>
          <w:p>
            <w:pPr>
              <w:rPr>
                <w:rFonts w:ascii="楷体" w:hAnsi="楷体" w:eastAsia="楷体" w:cs="楷体"/>
                <w:szCs w:val="21"/>
              </w:rPr>
            </w:pPr>
            <w:r>
              <w:rPr>
                <w:rFonts w:hint="eastAsia" w:ascii="楷体" w:hAnsi="楷体" w:eastAsia="楷体" w:cs="楷体"/>
                <w:szCs w:val="21"/>
              </w:rPr>
              <w:t>没有对相关沟通信息进行统计整理，已口头提出。</w:t>
            </w:r>
          </w:p>
          <w:p>
            <w:pPr>
              <w:rPr>
                <w:rFonts w:ascii="楷体" w:hAnsi="楷体" w:eastAsia="楷体" w:cs="楷体"/>
                <w:szCs w:val="21"/>
              </w:rPr>
            </w:pPr>
            <w:r>
              <w:rPr>
                <w:rFonts w:hint="eastAsia" w:ascii="楷体" w:hAnsi="楷体" w:eastAsia="楷体" w:cs="楷体"/>
                <w:szCs w:val="21"/>
              </w:rPr>
              <w:t>●负责人讲，施工过程的质量记录有各种形式，主要有：</w:t>
            </w:r>
          </w:p>
          <w:p>
            <w:pPr>
              <w:rPr>
                <w:rFonts w:ascii="楷体" w:hAnsi="楷体" w:eastAsia="楷体" w:cs="楷体"/>
                <w:szCs w:val="21"/>
              </w:rPr>
            </w:pPr>
            <w:r>
              <w:rPr>
                <w:rFonts w:hint="eastAsia" w:ascii="楷体" w:hAnsi="楷体" w:eastAsia="楷体" w:cs="楷体"/>
                <w:szCs w:val="21"/>
              </w:rPr>
              <w:t>1）图纸的接收、发放、会审与设计变更的有关记录；</w:t>
            </w:r>
          </w:p>
          <w:p>
            <w:pPr>
              <w:rPr>
                <w:rFonts w:ascii="楷体" w:hAnsi="楷体" w:eastAsia="楷体" w:cs="楷体"/>
                <w:szCs w:val="21"/>
              </w:rPr>
            </w:pPr>
            <w:r>
              <w:rPr>
                <w:rFonts w:hint="eastAsia" w:ascii="楷体" w:hAnsi="楷体" w:eastAsia="楷体" w:cs="楷体"/>
                <w:szCs w:val="21"/>
              </w:rPr>
              <w:t>2）施工日记；</w:t>
            </w:r>
          </w:p>
          <w:p>
            <w:pPr>
              <w:rPr>
                <w:rFonts w:ascii="楷体" w:hAnsi="楷体" w:eastAsia="楷体" w:cs="楷体"/>
                <w:szCs w:val="21"/>
              </w:rPr>
            </w:pPr>
            <w:r>
              <w:rPr>
                <w:rFonts w:hint="eastAsia" w:ascii="楷体" w:hAnsi="楷体" w:eastAsia="楷体" w:cs="楷体"/>
                <w:szCs w:val="21"/>
              </w:rPr>
              <w:t>3）交底记录；</w:t>
            </w:r>
          </w:p>
          <w:p>
            <w:pPr>
              <w:rPr>
                <w:rFonts w:ascii="楷体" w:hAnsi="楷体" w:eastAsia="楷体" w:cs="楷体"/>
                <w:szCs w:val="21"/>
              </w:rPr>
            </w:pPr>
            <w:r>
              <w:rPr>
                <w:rFonts w:hint="eastAsia" w:ascii="楷体" w:hAnsi="楷体" w:eastAsia="楷体" w:cs="楷体"/>
                <w:szCs w:val="21"/>
              </w:rPr>
              <w:t>4）岗位资格证书；</w:t>
            </w:r>
          </w:p>
          <w:p>
            <w:pPr>
              <w:rPr>
                <w:rFonts w:ascii="楷体" w:hAnsi="楷体" w:eastAsia="楷体" w:cs="楷体"/>
                <w:szCs w:val="21"/>
              </w:rPr>
            </w:pPr>
            <w:r>
              <w:rPr>
                <w:rFonts w:hint="eastAsia" w:ascii="楷体" w:hAnsi="楷体" w:eastAsia="楷体" w:cs="楷体"/>
                <w:szCs w:val="21"/>
              </w:rPr>
              <w:t>5）工程测量、技术复核、隐蔽工程验收记录；</w:t>
            </w:r>
          </w:p>
          <w:p>
            <w:pPr>
              <w:rPr>
                <w:rFonts w:ascii="楷体" w:hAnsi="楷体" w:eastAsia="楷体" w:cs="楷体"/>
                <w:szCs w:val="21"/>
              </w:rPr>
            </w:pPr>
            <w:r>
              <w:rPr>
                <w:rFonts w:hint="eastAsia" w:ascii="楷体" w:hAnsi="楷体" w:eastAsia="楷体" w:cs="楷体"/>
                <w:szCs w:val="21"/>
              </w:rPr>
              <w:t>6）工程材料、构配件和设备的检查验收记录；</w:t>
            </w:r>
          </w:p>
          <w:p>
            <w:pPr>
              <w:rPr>
                <w:rFonts w:ascii="楷体" w:hAnsi="楷体" w:eastAsia="楷体" w:cs="楷体"/>
                <w:szCs w:val="21"/>
              </w:rPr>
            </w:pPr>
            <w:r>
              <w:rPr>
                <w:rFonts w:hint="eastAsia" w:ascii="楷体" w:hAnsi="楷体" w:eastAsia="楷体" w:cs="楷体"/>
                <w:szCs w:val="21"/>
              </w:rPr>
              <w:t>7）施工机具与设施、检测设备的验收及管理记录；</w:t>
            </w:r>
          </w:p>
          <w:p>
            <w:pPr>
              <w:rPr>
                <w:rFonts w:ascii="楷体" w:hAnsi="楷体" w:eastAsia="楷体" w:cs="楷体"/>
                <w:szCs w:val="21"/>
              </w:rPr>
            </w:pPr>
            <w:r>
              <w:rPr>
                <w:rFonts w:hint="eastAsia" w:ascii="楷体" w:hAnsi="楷体" w:eastAsia="楷体" w:cs="楷体"/>
                <w:szCs w:val="21"/>
              </w:rPr>
              <w:t>8）施工过程检测、检查及验收记录；</w:t>
            </w:r>
          </w:p>
          <w:p>
            <w:pPr>
              <w:rPr>
                <w:rFonts w:ascii="楷体" w:hAnsi="楷体" w:eastAsia="楷体" w:cs="楷体"/>
                <w:szCs w:val="21"/>
              </w:rPr>
            </w:pPr>
            <w:r>
              <w:rPr>
                <w:rFonts w:hint="eastAsia" w:ascii="楷体" w:hAnsi="楷体" w:eastAsia="楷体" w:cs="楷体"/>
                <w:szCs w:val="21"/>
              </w:rPr>
              <w:t>9）质量问题的整改、复查记录；</w:t>
            </w:r>
          </w:p>
          <w:p>
            <w:pPr>
              <w:rPr>
                <w:rFonts w:ascii="楷体" w:hAnsi="楷体" w:eastAsia="楷体" w:cs="楷体"/>
                <w:szCs w:val="21"/>
              </w:rPr>
            </w:pPr>
            <w:r>
              <w:rPr>
                <w:rFonts w:hint="eastAsia" w:ascii="楷体" w:hAnsi="楷体" w:eastAsia="楷体" w:cs="楷体"/>
                <w:szCs w:val="21"/>
              </w:rPr>
              <w:t>10）项目质量管理策划结果规定的其他记录。</w:t>
            </w:r>
          </w:p>
          <w:p>
            <w:pPr>
              <w:rPr>
                <w:rFonts w:ascii="楷体" w:hAnsi="楷体" w:eastAsia="楷体" w:cs="楷体"/>
                <w:szCs w:val="21"/>
              </w:rPr>
            </w:pPr>
            <w:r>
              <w:rPr>
                <w:rFonts w:hint="eastAsia" w:ascii="楷体" w:hAnsi="楷体" w:eastAsia="楷体" w:cs="楷体"/>
                <w:szCs w:val="21"/>
              </w:rPr>
              <w:t>负责人讲：以上记录，基本能与施工过程同步。</w:t>
            </w:r>
          </w:p>
          <w:p>
            <w:pPr>
              <w:rPr>
                <w:rFonts w:ascii="楷体" w:hAnsi="楷体" w:eastAsia="楷体" w:cs="楷体"/>
                <w:szCs w:val="21"/>
              </w:rPr>
            </w:pPr>
            <w:r>
              <w:rPr>
                <w:rFonts w:hint="eastAsia" w:ascii="楷体" w:hAnsi="楷体" w:eastAsia="楷体" w:cs="楷体"/>
                <w:szCs w:val="21"/>
              </w:rPr>
              <w:t>具体见在建项目部审核记录。</w:t>
            </w:r>
          </w:p>
          <w:p>
            <w:pPr>
              <w:rPr>
                <w:rFonts w:ascii="楷体" w:hAnsi="楷体" w:eastAsia="楷体" w:cs="楷体"/>
                <w:szCs w:val="21"/>
              </w:rPr>
            </w:pPr>
            <w:r>
              <w:rPr>
                <w:rFonts w:hint="eastAsia" w:ascii="楷体" w:hAnsi="楷体" w:eastAsia="楷体" w:cs="楷体"/>
                <w:szCs w:val="21"/>
              </w:rPr>
              <w:t>工程结束后，按照相关规定，把以上质量记录整理成册，归档，交发包方、档案管等相关部门。</w:t>
            </w:r>
          </w:p>
          <w:p>
            <w:pPr>
              <w:rPr>
                <w:rFonts w:ascii="楷体" w:hAnsi="楷体" w:eastAsia="楷体" w:cs="楷体"/>
                <w:szCs w:val="21"/>
              </w:rPr>
            </w:pPr>
            <w:r>
              <w:rPr>
                <w:rFonts w:hint="eastAsia" w:ascii="楷体" w:hAnsi="楷体" w:eastAsia="楷体" w:cs="楷体"/>
                <w:szCs w:val="21"/>
              </w:rPr>
              <w:t>●管理手册8.5.6对工程变更的管理范围、岗位职责和工作权限等均做了相应的规定。</w:t>
            </w:r>
          </w:p>
          <w:p>
            <w:pPr>
              <w:rPr>
                <w:rFonts w:ascii="楷体" w:hAnsi="楷体" w:eastAsia="楷体" w:cs="楷体"/>
                <w:szCs w:val="21"/>
              </w:rPr>
            </w:pPr>
            <w:r>
              <w:rPr>
                <w:rFonts w:hint="eastAsia" w:ascii="楷体" w:hAnsi="楷体" w:eastAsia="楷体" w:cs="楷体"/>
                <w:szCs w:val="21"/>
              </w:rPr>
              <w:t>同工程部高部长交谈了解到：</w:t>
            </w:r>
          </w:p>
          <w:p>
            <w:pPr>
              <w:rPr>
                <w:rFonts w:ascii="楷体" w:hAnsi="楷体" w:eastAsia="楷体" w:cs="楷体"/>
                <w:szCs w:val="21"/>
              </w:rPr>
            </w:pPr>
            <w:r>
              <w:rPr>
                <w:rFonts w:hint="eastAsia" w:ascii="楷体" w:hAnsi="楷体" w:eastAsia="楷体" w:cs="楷体"/>
                <w:szCs w:val="21"/>
              </w:rPr>
              <w:t>若需对项目实施过程及方法进行更改时，工程部在更改前组织综合部、工程部、项目部相关部门进行评审，并根据评审结果制定必要的控制措施，以确保质量偏差得到有效预防，确保项目质量能够符合设计、标准规范要求。</w:t>
            </w:r>
          </w:p>
          <w:p>
            <w:pPr>
              <w:rPr>
                <w:rFonts w:ascii="楷体" w:hAnsi="楷体" w:eastAsia="楷体" w:cs="楷体"/>
                <w:szCs w:val="21"/>
              </w:rPr>
            </w:pPr>
            <w:r>
              <w:rPr>
                <w:rFonts w:hint="eastAsia" w:ascii="楷体" w:hAnsi="楷体" w:eastAsia="楷体" w:cs="楷体"/>
                <w:szCs w:val="21"/>
              </w:rPr>
              <w:t>并保留更改过程中所形成的记录，包括评审的结果、监理签证、授权进行更改的人员以及根据评审结果所采取的控制措施。</w:t>
            </w:r>
          </w:p>
          <w:p>
            <w:pPr>
              <w:rPr>
                <w:rFonts w:ascii="楷体" w:hAnsi="楷体" w:eastAsia="楷体" w:cs="楷体"/>
                <w:szCs w:val="21"/>
              </w:rPr>
            </w:pPr>
            <w:r>
              <w:rPr>
                <w:rFonts w:hint="eastAsia" w:ascii="楷体" w:hAnsi="楷体" w:eastAsia="楷体" w:cs="楷体"/>
                <w:szCs w:val="21"/>
              </w:rPr>
              <w:t xml:space="preserve"> </w:t>
            </w:r>
          </w:p>
          <w:p>
            <w:pPr>
              <w:rPr>
                <w:rFonts w:ascii="楷体" w:hAnsi="楷体" w:eastAsia="楷体" w:cs="楷体"/>
                <w:spacing w:val="6"/>
                <w:szCs w:val="21"/>
              </w:rPr>
            </w:pPr>
            <w:r>
              <w:rPr>
                <w:rFonts w:hint="eastAsia" w:ascii="楷体" w:hAnsi="楷体" w:eastAsia="楷体" w:cs="楷体"/>
                <w:spacing w:val="6"/>
                <w:szCs w:val="21"/>
              </w:rPr>
              <w:t>●管理手册中8.5.5对工程的移交和交付后的保修等服务作了规定，符合要求。</w:t>
            </w:r>
          </w:p>
          <w:p>
            <w:pPr>
              <w:rPr>
                <w:rFonts w:ascii="楷体" w:hAnsi="楷体" w:eastAsia="楷体" w:cs="楷体"/>
                <w:spacing w:val="6"/>
                <w:szCs w:val="21"/>
              </w:rPr>
            </w:pPr>
            <w:r>
              <w:rPr>
                <w:rFonts w:hint="eastAsia" w:ascii="楷体" w:hAnsi="楷体" w:eastAsia="楷体" w:cs="楷体"/>
                <w:spacing w:val="6"/>
                <w:szCs w:val="21"/>
              </w:rPr>
              <w:t>负责人介绍：</w:t>
            </w:r>
          </w:p>
          <w:p>
            <w:pPr>
              <w:rPr>
                <w:rFonts w:ascii="楷体" w:hAnsi="楷体" w:eastAsia="楷体" w:cs="楷体"/>
                <w:spacing w:val="6"/>
                <w:szCs w:val="21"/>
              </w:rPr>
            </w:pPr>
            <w:r>
              <w:rPr>
                <w:rFonts w:hint="eastAsia" w:ascii="楷体" w:hAnsi="楷体" w:eastAsia="楷体" w:cs="楷体"/>
                <w:spacing w:val="6"/>
                <w:szCs w:val="21"/>
              </w:rPr>
              <w:t>1）工程施工结束，竣工验收合格后，按合同约定进行工程交付。</w:t>
            </w:r>
          </w:p>
          <w:p>
            <w:pPr>
              <w:rPr>
                <w:rFonts w:ascii="楷体" w:hAnsi="楷体" w:eastAsia="楷体" w:cs="楷体"/>
                <w:spacing w:val="6"/>
                <w:szCs w:val="21"/>
              </w:rPr>
            </w:pPr>
            <w:r>
              <w:rPr>
                <w:rFonts w:hint="eastAsia" w:ascii="楷体" w:hAnsi="楷体" w:eastAsia="楷体" w:cs="楷体"/>
                <w:spacing w:val="6"/>
                <w:szCs w:val="21"/>
              </w:rPr>
              <w:t>2）对移交后的工程项目，按照合同约定进行保修和服务。</w:t>
            </w:r>
          </w:p>
          <w:p>
            <w:pPr>
              <w:rPr>
                <w:rFonts w:ascii="楷体" w:hAnsi="楷体" w:eastAsia="楷体" w:cs="楷体"/>
                <w:spacing w:val="6"/>
                <w:szCs w:val="21"/>
              </w:rPr>
            </w:pPr>
            <w:r>
              <w:rPr>
                <w:rFonts w:hint="eastAsia" w:ascii="楷体" w:hAnsi="楷体" w:eastAsia="楷体" w:cs="楷体"/>
                <w:spacing w:val="6"/>
                <w:szCs w:val="21"/>
              </w:rPr>
              <w:t>3）服务记录：负责人讲，体系运行以来，完工项目没有发生过质量维修记录。</w:t>
            </w:r>
          </w:p>
          <w:p>
            <w:pPr>
              <w:rPr>
                <w:rFonts w:ascii="楷体" w:hAnsi="楷体" w:eastAsia="楷体" w:cs="楷体"/>
                <w:szCs w:val="21"/>
              </w:rPr>
            </w:pPr>
            <w:r>
              <w:rPr>
                <w:rFonts w:hint="eastAsia" w:ascii="楷体" w:hAnsi="楷体" w:eastAsia="楷体" w:cs="楷体"/>
                <w:szCs w:val="21"/>
              </w:rPr>
              <w:t>基本符合要求。</w:t>
            </w:r>
          </w:p>
        </w:tc>
        <w:tc>
          <w:tcPr>
            <w:tcW w:w="883"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526" w:type="dxa"/>
          </w:tcPr>
          <w:p>
            <w:pPr>
              <w:spacing w:line="300" w:lineRule="auto"/>
              <w:rPr>
                <w:rFonts w:ascii="楷体" w:hAnsi="楷体" w:eastAsia="楷体" w:cs="楷体"/>
                <w:szCs w:val="21"/>
              </w:rPr>
            </w:pPr>
            <w:r>
              <w:rPr>
                <w:rFonts w:hint="eastAsia" w:ascii="楷体" w:hAnsi="楷体" w:eastAsia="楷体" w:cs="楷体"/>
                <w:szCs w:val="21"/>
                <w:lang w:val="zh-CN"/>
              </w:rPr>
              <w:t>施工质量检查与验收（竣工项目）</w:t>
            </w:r>
          </w:p>
          <w:p>
            <w:pPr>
              <w:spacing w:line="300" w:lineRule="auto"/>
              <w:rPr>
                <w:rFonts w:ascii="楷体" w:hAnsi="楷体" w:eastAsia="楷体" w:cs="楷体"/>
                <w:szCs w:val="21"/>
              </w:rPr>
            </w:pPr>
            <w:r>
              <w:rPr>
                <w:rFonts w:hint="eastAsia" w:ascii="楷体" w:hAnsi="楷体" w:eastAsia="楷体" w:cs="楷体"/>
                <w:szCs w:val="21"/>
              </w:rPr>
              <w:t>施工质量检查验收</w:t>
            </w:r>
          </w:p>
          <w:p>
            <w:pPr>
              <w:spacing w:line="300" w:lineRule="auto"/>
              <w:rPr>
                <w:rFonts w:ascii="楷体" w:hAnsi="楷体" w:eastAsia="楷体" w:cs="楷体"/>
                <w:szCs w:val="21"/>
              </w:rPr>
            </w:pPr>
            <w:r>
              <w:rPr>
                <w:rFonts w:hint="eastAsia" w:ascii="楷体" w:hAnsi="楷体" w:eastAsia="楷体" w:cs="楷体"/>
                <w:szCs w:val="21"/>
              </w:rPr>
              <w:t>检验批验收</w:t>
            </w:r>
          </w:p>
          <w:p>
            <w:pPr>
              <w:spacing w:line="300" w:lineRule="auto"/>
              <w:rPr>
                <w:rFonts w:ascii="楷体" w:hAnsi="楷体" w:eastAsia="楷体" w:cs="楷体"/>
                <w:szCs w:val="21"/>
              </w:rPr>
            </w:pPr>
            <w:r>
              <w:rPr>
                <w:rFonts w:hint="eastAsia" w:ascii="楷体" w:hAnsi="楷体" w:eastAsia="楷体" w:cs="楷体"/>
                <w:szCs w:val="21"/>
              </w:rPr>
              <w:t>分部分项验收</w:t>
            </w: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jc w:val="center"/>
              <w:rPr>
                <w:rFonts w:ascii="楷体" w:hAnsi="楷体" w:eastAsia="楷体" w:cs="楷体"/>
                <w:szCs w:val="21"/>
              </w:rPr>
            </w:pPr>
          </w:p>
          <w:p>
            <w:pPr>
              <w:spacing w:line="300" w:lineRule="auto"/>
              <w:jc w:val="center"/>
              <w:rPr>
                <w:rFonts w:ascii="楷体" w:hAnsi="楷体" w:eastAsia="楷体" w:cs="楷体"/>
                <w:szCs w:val="21"/>
              </w:rPr>
            </w:pPr>
          </w:p>
          <w:p>
            <w:pPr>
              <w:spacing w:line="300" w:lineRule="auto"/>
              <w:jc w:val="center"/>
              <w:rPr>
                <w:rFonts w:ascii="楷体" w:hAnsi="楷体" w:eastAsia="楷体" w:cs="楷体"/>
                <w:szCs w:val="21"/>
              </w:rPr>
            </w:pPr>
          </w:p>
          <w:p>
            <w:pPr>
              <w:spacing w:line="300" w:lineRule="auto"/>
              <w:jc w:val="center"/>
              <w:rPr>
                <w:rFonts w:ascii="楷体" w:hAnsi="楷体" w:eastAsia="楷体" w:cs="楷体"/>
                <w:szCs w:val="21"/>
              </w:rPr>
            </w:pPr>
          </w:p>
          <w:p>
            <w:pPr>
              <w:spacing w:line="300" w:lineRule="auto"/>
              <w:jc w:val="center"/>
              <w:rPr>
                <w:rFonts w:ascii="楷体" w:hAnsi="楷体" w:eastAsia="楷体" w:cs="楷体"/>
                <w:szCs w:val="21"/>
              </w:rPr>
            </w:pPr>
          </w:p>
          <w:p>
            <w:pPr>
              <w:spacing w:line="300" w:lineRule="auto"/>
              <w:jc w:val="center"/>
              <w:rPr>
                <w:rFonts w:ascii="楷体" w:hAnsi="楷体" w:eastAsia="楷体" w:cs="楷体"/>
                <w:szCs w:val="21"/>
              </w:rPr>
            </w:pPr>
          </w:p>
          <w:p>
            <w:pPr>
              <w:spacing w:line="300" w:lineRule="auto"/>
              <w:jc w:val="center"/>
              <w:rPr>
                <w:rFonts w:ascii="楷体" w:hAnsi="楷体" w:eastAsia="楷体" w:cs="楷体"/>
                <w:szCs w:val="21"/>
              </w:rPr>
            </w:pPr>
          </w:p>
          <w:p>
            <w:pPr>
              <w:spacing w:line="300" w:lineRule="auto"/>
              <w:jc w:val="center"/>
              <w:rPr>
                <w:rFonts w:ascii="楷体" w:hAnsi="楷体" w:eastAsia="楷体" w:cs="楷体"/>
                <w:szCs w:val="21"/>
              </w:rPr>
            </w:pPr>
          </w:p>
          <w:p>
            <w:pPr>
              <w:spacing w:line="300" w:lineRule="auto"/>
              <w:jc w:val="center"/>
              <w:rPr>
                <w:rFonts w:ascii="楷体" w:hAnsi="楷体" w:eastAsia="楷体" w:cs="楷体"/>
                <w:szCs w:val="21"/>
              </w:rPr>
            </w:pPr>
          </w:p>
          <w:p>
            <w:pPr>
              <w:spacing w:line="300" w:lineRule="auto"/>
              <w:jc w:val="center"/>
              <w:rPr>
                <w:rFonts w:ascii="楷体" w:hAnsi="楷体" w:eastAsia="楷体" w:cs="楷体"/>
                <w:szCs w:val="21"/>
              </w:rPr>
            </w:pPr>
          </w:p>
          <w:p>
            <w:pPr>
              <w:spacing w:line="300" w:lineRule="auto"/>
              <w:jc w:val="center"/>
              <w:rPr>
                <w:rFonts w:ascii="楷体" w:hAnsi="楷体" w:eastAsia="楷体" w:cs="楷体"/>
                <w:szCs w:val="21"/>
              </w:rPr>
            </w:pPr>
          </w:p>
          <w:p>
            <w:pPr>
              <w:spacing w:line="300" w:lineRule="auto"/>
              <w:jc w:val="center"/>
              <w:rPr>
                <w:rFonts w:ascii="楷体" w:hAnsi="楷体" w:eastAsia="楷体" w:cs="楷体"/>
                <w:szCs w:val="21"/>
              </w:rPr>
            </w:pPr>
          </w:p>
          <w:p>
            <w:pPr>
              <w:spacing w:line="300" w:lineRule="auto"/>
              <w:jc w:val="center"/>
              <w:rPr>
                <w:rFonts w:ascii="楷体" w:hAnsi="楷体" w:eastAsia="楷体" w:cs="楷体"/>
                <w:szCs w:val="21"/>
              </w:rPr>
            </w:pPr>
          </w:p>
          <w:p>
            <w:pPr>
              <w:spacing w:line="300" w:lineRule="auto"/>
              <w:jc w:val="center"/>
              <w:rPr>
                <w:rFonts w:ascii="楷体" w:hAnsi="楷体" w:eastAsia="楷体" w:cs="楷体"/>
                <w:szCs w:val="21"/>
              </w:rPr>
            </w:pPr>
          </w:p>
          <w:p>
            <w:pPr>
              <w:spacing w:line="300" w:lineRule="auto"/>
              <w:jc w:val="center"/>
              <w:rPr>
                <w:rFonts w:ascii="楷体" w:hAnsi="楷体" w:eastAsia="楷体" w:cs="楷体"/>
                <w:szCs w:val="21"/>
              </w:rPr>
            </w:pPr>
          </w:p>
          <w:p>
            <w:pPr>
              <w:spacing w:line="300" w:lineRule="auto"/>
              <w:jc w:val="center"/>
              <w:rPr>
                <w:rFonts w:ascii="楷体" w:hAnsi="楷体" w:eastAsia="楷体" w:cs="楷体"/>
                <w:szCs w:val="21"/>
              </w:rPr>
            </w:pPr>
          </w:p>
          <w:p>
            <w:pPr>
              <w:spacing w:line="300" w:lineRule="auto"/>
              <w:jc w:val="center"/>
              <w:rPr>
                <w:rFonts w:ascii="楷体" w:hAnsi="楷体" w:eastAsia="楷体" w:cs="楷体"/>
                <w:szCs w:val="21"/>
              </w:rPr>
            </w:pPr>
          </w:p>
          <w:p>
            <w:pPr>
              <w:spacing w:line="300" w:lineRule="auto"/>
              <w:jc w:val="center"/>
              <w:rPr>
                <w:rFonts w:ascii="楷体" w:hAnsi="楷体" w:eastAsia="楷体" w:cs="楷体"/>
                <w:szCs w:val="21"/>
              </w:rPr>
            </w:pPr>
          </w:p>
          <w:p>
            <w:pPr>
              <w:spacing w:line="300" w:lineRule="auto"/>
              <w:jc w:val="center"/>
              <w:rPr>
                <w:rFonts w:ascii="楷体" w:hAnsi="楷体" w:eastAsia="楷体" w:cs="楷体"/>
                <w:szCs w:val="21"/>
              </w:rPr>
            </w:pPr>
          </w:p>
          <w:p>
            <w:pPr>
              <w:spacing w:line="300" w:lineRule="auto"/>
              <w:jc w:val="center"/>
              <w:rPr>
                <w:rFonts w:ascii="楷体" w:hAnsi="楷体" w:eastAsia="楷体" w:cs="楷体"/>
                <w:szCs w:val="21"/>
              </w:rPr>
            </w:pPr>
          </w:p>
          <w:p>
            <w:pPr>
              <w:spacing w:line="300" w:lineRule="auto"/>
              <w:jc w:val="center"/>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r>
              <w:rPr>
                <w:rFonts w:hint="eastAsia" w:ascii="楷体" w:hAnsi="楷体" w:eastAsia="楷体" w:cs="楷体"/>
                <w:szCs w:val="21"/>
              </w:rPr>
              <w:t>隐蔽工程验收</w:t>
            </w: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pStyle w:val="2"/>
              <w:rPr>
                <w:rFonts w:ascii="楷体" w:hAnsi="楷体" w:eastAsia="楷体"/>
                <w:szCs w:val="21"/>
              </w:rPr>
            </w:pPr>
          </w:p>
          <w:p>
            <w:pPr>
              <w:rPr>
                <w:rFonts w:ascii="楷体" w:hAnsi="楷体" w:eastAsia="楷体"/>
                <w:szCs w:val="21"/>
              </w:rPr>
            </w:pPr>
          </w:p>
          <w:p>
            <w:pPr>
              <w:spacing w:line="300" w:lineRule="auto"/>
              <w:rPr>
                <w:rFonts w:ascii="楷体" w:hAnsi="楷体" w:eastAsia="楷体" w:cs="楷体"/>
                <w:szCs w:val="21"/>
              </w:rPr>
            </w:pPr>
            <w:r>
              <w:rPr>
                <w:rFonts w:hint="eastAsia" w:ascii="楷体" w:hAnsi="楷体" w:eastAsia="楷体" w:cs="楷体"/>
                <w:szCs w:val="21"/>
              </w:rPr>
              <w:t>竣工验收</w:t>
            </w:r>
          </w:p>
        </w:tc>
        <w:tc>
          <w:tcPr>
            <w:tcW w:w="1276" w:type="dxa"/>
          </w:tcPr>
          <w:p>
            <w:pPr>
              <w:spacing w:line="300" w:lineRule="auto"/>
              <w:ind w:right="-334" w:rightChars="-159"/>
              <w:rPr>
                <w:rFonts w:ascii="楷体" w:hAnsi="楷体" w:eastAsia="楷体" w:cs="楷体"/>
                <w:szCs w:val="21"/>
              </w:rPr>
            </w:pPr>
            <w:r>
              <w:rPr>
                <w:rFonts w:hint="eastAsia" w:ascii="楷体" w:hAnsi="楷体" w:eastAsia="楷体" w:cs="楷体"/>
                <w:szCs w:val="21"/>
              </w:rPr>
              <w:t>Q</w:t>
            </w:r>
          </w:p>
          <w:p>
            <w:pPr>
              <w:spacing w:line="300" w:lineRule="auto"/>
              <w:ind w:right="-334" w:rightChars="-159"/>
              <w:rPr>
                <w:rFonts w:ascii="楷体" w:hAnsi="楷体" w:eastAsia="楷体" w:cs="楷体"/>
                <w:szCs w:val="21"/>
              </w:rPr>
            </w:pPr>
            <w:r>
              <w:rPr>
                <w:rFonts w:hint="eastAsia" w:ascii="楷体" w:hAnsi="楷体" w:eastAsia="楷体" w:cs="楷体"/>
                <w:szCs w:val="21"/>
              </w:rPr>
              <w:t>8.1</w:t>
            </w:r>
          </w:p>
          <w:p>
            <w:pPr>
              <w:spacing w:line="300" w:lineRule="auto"/>
              <w:ind w:right="-334" w:rightChars="-159"/>
              <w:rPr>
                <w:rFonts w:ascii="楷体" w:hAnsi="楷体" w:eastAsia="楷体" w:cs="楷体"/>
                <w:szCs w:val="21"/>
              </w:rPr>
            </w:pPr>
            <w:r>
              <w:rPr>
                <w:rFonts w:hint="eastAsia" w:ascii="楷体" w:hAnsi="楷体" w:eastAsia="楷体" w:cs="楷体"/>
                <w:szCs w:val="21"/>
              </w:rPr>
              <w:t>8.6</w:t>
            </w: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rPr>
                <w:rFonts w:ascii="楷体" w:hAnsi="楷体" w:eastAsia="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tc>
        <w:tc>
          <w:tcPr>
            <w:tcW w:w="11024" w:type="dxa"/>
          </w:tcPr>
          <w:p>
            <w:pPr>
              <w:spacing w:line="300" w:lineRule="auto"/>
              <w:rPr>
                <w:rFonts w:ascii="楷体" w:hAnsi="楷体" w:eastAsia="楷体" w:cs="楷体"/>
                <w:szCs w:val="21"/>
              </w:rPr>
            </w:pPr>
            <w:r>
              <w:rPr>
                <w:rFonts w:hint="eastAsia" w:ascii="楷体" w:hAnsi="楷体" w:eastAsia="楷体" w:cs="楷体"/>
                <w:szCs w:val="21"/>
              </w:rPr>
              <w:t>●建立了《施工质量检查制度》，《试验、检测管理制度》和《施工质量检查验收制度》，对施工质量试验、检测、和验收进行了策划，内容符合要求。</w:t>
            </w:r>
          </w:p>
          <w:p>
            <w:pPr>
              <w:spacing w:line="300" w:lineRule="auto"/>
              <w:rPr>
                <w:rFonts w:ascii="楷体" w:hAnsi="楷体" w:eastAsia="楷体" w:cs="楷体"/>
                <w:szCs w:val="21"/>
              </w:rPr>
            </w:pPr>
            <w:r>
              <w:rPr>
                <w:rFonts w:hint="eastAsia" w:ascii="楷体" w:hAnsi="楷体" w:eastAsia="楷体" w:cs="楷体"/>
                <w:szCs w:val="21"/>
              </w:rPr>
              <w:t>●公司质检员均经培训，经考核符合要求后上岗。每个项目部均配备一名质量员，质量员持证上岗。</w:t>
            </w:r>
          </w:p>
          <w:p>
            <w:pPr>
              <w:spacing w:line="300" w:lineRule="auto"/>
              <w:rPr>
                <w:rFonts w:ascii="楷体" w:hAnsi="楷体" w:eastAsia="楷体" w:cs="楷体"/>
                <w:szCs w:val="21"/>
              </w:rPr>
            </w:pPr>
            <w:r>
              <w:rPr>
                <w:rFonts w:hint="eastAsia" w:ascii="楷体" w:hAnsi="楷体" w:eastAsia="楷体" w:cs="楷体"/>
                <w:szCs w:val="21"/>
              </w:rPr>
              <w:t>●检查依据准则包括：</w:t>
            </w:r>
          </w:p>
          <w:p>
            <w:pPr>
              <w:rPr>
                <w:rFonts w:ascii="楷体" w:hAnsi="楷体" w:eastAsia="楷体" w:cs="楷体"/>
                <w:szCs w:val="21"/>
              </w:rPr>
            </w:pPr>
            <w:r>
              <w:rPr>
                <w:rFonts w:hint="eastAsia" w:ascii="楷体" w:hAnsi="楷体" w:eastAsia="楷体" w:cs="楷体"/>
                <w:szCs w:val="21"/>
              </w:rPr>
              <w:t>11、建筑业通用标准、规范　</w:t>
            </w:r>
          </w:p>
          <w:p>
            <w:pPr>
              <w:rPr>
                <w:rFonts w:ascii="楷体" w:hAnsi="楷体" w:eastAsia="楷体" w:cs="楷体"/>
                <w:szCs w:val="21"/>
              </w:rPr>
            </w:pPr>
            <w:r>
              <w:rPr>
                <w:rFonts w:hint="eastAsia" w:ascii="楷体" w:hAnsi="楷体" w:eastAsia="楷体" w:cs="楷体"/>
                <w:szCs w:val="21"/>
              </w:rPr>
              <w:t>《建筑工程施工质量验收统一标准》（GB50300-2011）》</w:t>
            </w:r>
          </w:p>
          <w:p>
            <w:pPr>
              <w:rPr>
                <w:rFonts w:ascii="楷体" w:hAnsi="楷体" w:eastAsia="楷体" w:cs="楷体"/>
                <w:szCs w:val="21"/>
              </w:rPr>
            </w:pPr>
            <w:r>
              <w:rPr>
                <w:rFonts w:hint="eastAsia" w:ascii="楷体" w:hAnsi="楷体" w:eastAsia="楷体" w:cs="楷体"/>
                <w:szCs w:val="21"/>
              </w:rPr>
              <w:t>《砌体工程施工质量验收标准》（GB50</w:t>
            </w:r>
            <w:r>
              <w:rPr>
                <w:rFonts w:ascii="楷体" w:hAnsi="楷体" w:eastAsia="楷体" w:cs="楷体"/>
                <w:szCs w:val="21"/>
              </w:rPr>
              <w:t>203</w:t>
            </w:r>
            <w:r>
              <w:rPr>
                <w:rFonts w:hint="eastAsia" w:ascii="楷体" w:hAnsi="楷体" w:eastAsia="楷体" w:cs="楷体"/>
                <w:szCs w:val="21"/>
              </w:rPr>
              <w:t>-20</w:t>
            </w:r>
            <w:r>
              <w:rPr>
                <w:rFonts w:ascii="楷体" w:hAnsi="楷体" w:eastAsia="楷体" w:cs="楷体"/>
                <w:szCs w:val="21"/>
              </w:rPr>
              <w:t>02</w:t>
            </w:r>
            <w:r>
              <w:rPr>
                <w:rFonts w:hint="eastAsia" w:ascii="楷体" w:hAnsi="楷体" w:eastAsia="楷体" w:cs="楷体"/>
                <w:szCs w:val="21"/>
              </w:rPr>
              <w:t>）》</w:t>
            </w:r>
          </w:p>
          <w:p>
            <w:pPr>
              <w:rPr>
                <w:rFonts w:ascii="楷体" w:hAnsi="楷体" w:eastAsia="楷体" w:cs="楷体"/>
                <w:szCs w:val="21"/>
              </w:rPr>
            </w:pPr>
            <w:r>
              <w:rPr>
                <w:rFonts w:hint="eastAsia" w:ascii="楷体" w:hAnsi="楷体" w:eastAsia="楷体" w:cs="楷体"/>
                <w:szCs w:val="21"/>
              </w:rPr>
              <w:t>《混凝土结构工程施工质量验收标准》（GB50</w:t>
            </w:r>
            <w:r>
              <w:rPr>
                <w:rFonts w:ascii="楷体" w:hAnsi="楷体" w:eastAsia="楷体" w:cs="楷体"/>
                <w:szCs w:val="21"/>
              </w:rPr>
              <w:t>204</w:t>
            </w:r>
            <w:r>
              <w:rPr>
                <w:rFonts w:hint="eastAsia" w:ascii="楷体" w:hAnsi="楷体" w:eastAsia="楷体" w:cs="楷体"/>
                <w:szCs w:val="21"/>
              </w:rPr>
              <w:t>-20</w:t>
            </w:r>
            <w:r>
              <w:rPr>
                <w:rFonts w:ascii="楷体" w:hAnsi="楷体" w:eastAsia="楷体" w:cs="楷体"/>
                <w:szCs w:val="21"/>
              </w:rPr>
              <w:t>02</w:t>
            </w:r>
            <w:r>
              <w:rPr>
                <w:rFonts w:hint="eastAsia" w:ascii="楷体" w:hAnsi="楷体" w:eastAsia="楷体" w:cs="楷体"/>
                <w:szCs w:val="21"/>
              </w:rPr>
              <w:t>）》</w:t>
            </w:r>
          </w:p>
          <w:p>
            <w:pPr>
              <w:rPr>
                <w:rFonts w:ascii="楷体" w:hAnsi="楷体" w:eastAsia="楷体" w:cs="楷体"/>
                <w:szCs w:val="21"/>
              </w:rPr>
            </w:pPr>
            <w:r>
              <w:rPr>
                <w:rFonts w:ascii="楷体" w:hAnsi="楷体" w:eastAsia="楷体" w:cs="楷体"/>
                <w:szCs w:val="21"/>
              </w:rPr>
              <w:t xml:space="preserve"> </w:t>
            </w:r>
            <w:r>
              <w:rPr>
                <w:rFonts w:hint="eastAsia" w:ascii="楷体" w:hAnsi="楷体" w:eastAsia="楷体" w:cs="楷体"/>
                <w:szCs w:val="21"/>
              </w:rPr>
              <w:t>。。。。。。</w:t>
            </w:r>
          </w:p>
          <w:p>
            <w:pPr>
              <w:rPr>
                <w:rFonts w:ascii="楷体" w:hAnsi="楷体" w:eastAsia="楷体" w:cs="楷体"/>
                <w:szCs w:val="21"/>
              </w:rPr>
            </w:pPr>
            <w:r>
              <w:rPr>
                <w:rFonts w:hint="eastAsia" w:ascii="楷体" w:hAnsi="楷体" w:eastAsia="楷体" w:cs="楷体"/>
                <w:szCs w:val="21"/>
              </w:rPr>
              <w:t>2、与专业有关的标准、规范</w:t>
            </w:r>
          </w:p>
          <w:p>
            <w:pPr>
              <w:rPr>
                <w:rFonts w:ascii="楷体" w:hAnsi="楷体" w:eastAsia="楷体" w:cs="楷体"/>
                <w:szCs w:val="21"/>
              </w:rPr>
            </w:pPr>
            <w:r>
              <w:rPr>
                <w:rFonts w:hint="eastAsia" w:ascii="楷体" w:hAnsi="楷体" w:eastAsia="楷体" w:cs="楷体"/>
                <w:szCs w:val="21"/>
              </w:rPr>
              <w:t>DB36/T 1174-2019地质灾害气象风险等级划分</w:t>
            </w:r>
          </w:p>
          <w:p>
            <w:pPr>
              <w:rPr>
                <w:rFonts w:ascii="楷体" w:hAnsi="楷体" w:eastAsia="楷体" w:cs="楷体"/>
                <w:szCs w:val="21"/>
              </w:rPr>
            </w:pPr>
            <w:r>
              <w:rPr>
                <w:rFonts w:hint="eastAsia" w:ascii="楷体" w:hAnsi="楷体" w:eastAsia="楷体" w:cs="楷体"/>
                <w:szCs w:val="21"/>
              </w:rPr>
              <w:t>DZ/T 0222-2006|地质灾害防治工程监理规范</w:t>
            </w:r>
          </w:p>
          <w:p>
            <w:pPr>
              <w:rPr>
                <w:rFonts w:ascii="楷体" w:hAnsi="楷体" w:eastAsia="楷体" w:cs="楷体"/>
                <w:szCs w:val="21"/>
              </w:rPr>
            </w:pPr>
            <w:r>
              <w:rPr>
                <w:rFonts w:hint="eastAsia" w:ascii="楷体" w:hAnsi="楷体" w:eastAsia="楷体" w:cs="楷体"/>
                <w:szCs w:val="21"/>
              </w:rPr>
              <w:t>DZ/T 0269-2014|地质灾害灾情统计</w:t>
            </w:r>
          </w:p>
          <w:p>
            <w:pPr>
              <w:rPr>
                <w:rFonts w:ascii="楷体" w:hAnsi="楷体" w:eastAsia="楷体" w:cs="楷体"/>
                <w:szCs w:val="21"/>
              </w:rPr>
            </w:pPr>
            <w:r>
              <w:rPr>
                <w:rFonts w:hint="eastAsia" w:ascii="楷体" w:hAnsi="楷体" w:eastAsia="楷体" w:cs="楷体"/>
                <w:szCs w:val="21"/>
              </w:rPr>
              <w:t>DZ/T 0284-2015|地质灾害排查规范</w:t>
            </w:r>
          </w:p>
          <w:p>
            <w:pPr>
              <w:rPr>
                <w:rFonts w:ascii="楷体" w:hAnsi="楷体" w:eastAsia="楷体" w:cs="楷体"/>
                <w:szCs w:val="21"/>
              </w:rPr>
            </w:pPr>
            <w:r>
              <w:rPr>
                <w:rFonts w:hint="eastAsia" w:ascii="楷体" w:hAnsi="楷体" w:eastAsia="楷体" w:cs="楷体"/>
                <w:szCs w:val="21"/>
              </w:rPr>
              <w:t>DZ/T 0286-2015|地质灾害危险性评估规范</w:t>
            </w:r>
          </w:p>
          <w:p>
            <w:pPr>
              <w:rPr>
                <w:rFonts w:ascii="楷体" w:hAnsi="楷体" w:eastAsia="楷体" w:cs="楷体"/>
                <w:szCs w:val="21"/>
              </w:rPr>
            </w:pPr>
            <w:r>
              <w:rPr>
                <w:rFonts w:hint="eastAsia" w:ascii="楷体" w:hAnsi="楷体" w:eastAsia="楷体" w:cs="楷体"/>
                <w:szCs w:val="21"/>
              </w:rPr>
              <w:t>DZ/T 02</w:t>
            </w:r>
            <w:r>
              <w:rPr>
                <w:rFonts w:ascii="楷体" w:hAnsi="楷体" w:eastAsia="楷体" w:cs="楷体"/>
                <w:szCs w:val="21"/>
              </w:rPr>
              <w:t>18-2006</w:t>
            </w:r>
            <w:r>
              <w:rPr>
                <w:rFonts w:hint="eastAsia" w:ascii="楷体" w:hAnsi="楷体" w:eastAsia="楷体" w:cs="楷体"/>
                <w:szCs w:val="21"/>
              </w:rPr>
              <w:t>|滑坡防治工程设计与施工技术规范</w:t>
            </w:r>
          </w:p>
          <w:p>
            <w:pPr>
              <w:rPr>
                <w:rFonts w:ascii="楷体" w:hAnsi="楷体" w:eastAsia="楷体" w:cs="楷体"/>
                <w:szCs w:val="21"/>
              </w:rPr>
            </w:pPr>
            <w:r>
              <w:rPr>
                <w:rFonts w:hint="eastAsia" w:ascii="楷体" w:hAnsi="楷体" w:eastAsia="楷体" w:cs="楷体"/>
                <w:szCs w:val="21"/>
              </w:rPr>
              <w:t>DZ/T 02</w:t>
            </w:r>
            <w:r>
              <w:rPr>
                <w:rFonts w:ascii="楷体" w:hAnsi="楷体" w:eastAsia="楷体" w:cs="楷体"/>
                <w:szCs w:val="21"/>
              </w:rPr>
              <w:t>39</w:t>
            </w:r>
            <w:r>
              <w:rPr>
                <w:rFonts w:hint="eastAsia" w:ascii="楷体" w:hAnsi="楷体" w:eastAsia="楷体" w:cs="楷体"/>
                <w:szCs w:val="21"/>
              </w:rPr>
              <w:t>-20</w:t>
            </w:r>
            <w:r>
              <w:rPr>
                <w:rFonts w:ascii="楷体" w:hAnsi="楷体" w:eastAsia="楷体" w:cs="楷体"/>
                <w:szCs w:val="21"/>
              </w:rPr>
              <w:t>04</w:t>
            </w:r>
            <w:r>
              <w:rPr>
                <w:rFonts w:hint="eastAsia" w:ascii="楷体" w:hAnsi="楷体" w:eastAsia="楷体" w:cs="楷体"/>
                <w:szCs w:val="21"/>
              </w:rPr>
              <w:t>|泥石流灾害防治工程设计规范</w:t>
            </w:r>
          </w:p>
          <w:p>
            <w:pPr>
              <w:rPr>
                <w:rFonts w:ascii="楷体" w:hAnsi="楷体" w:eastAsia="楷体" w:cs="楷体"/>
                <w:szCs w:val="21"/>
              </w:rPr>
            </w:pPr>
            <w:r>
              <w:rPr>
                <w:rFonts w:hint="eastAsia" w:ascii="楷体" w:hAnsi="楷体" w:eastAsia="楷体" w:cs="楷体"/>
                <w:szCs w:val="21"/>
              </w:rPr>
              <w:t>DZ/T 02</w:t>
            </w:r>
            <w:r>
              <w:rPr>
                <w:rFonts w:ascii="楷体" w:hAnsi="楷体" w:eastAsia="楷体" w:cs="楷体"/>
                <w:szCs w:val="21"/>
              </w:rPr>
              <w:t>39</w:t>
            </w:r>
            <w:r>
              <w:rPr>
                <w:rFonts w:hint="eastAsia" w:ascii="楷体" w:hAnsi="楷体" w:eastAsia="楷体" w:cs="楷体"/>
                <w:szCs w:val="21"/>
              </w:rPr>
              <w:t>-20</w:t>
            </w:r>
            <w:r>
              <w:rPr>
                <w:rFonts w:ascii="楷体" w:hAnsi="楷体" w:eastAsia="楷体" w:cs="楷体"/>
                <w:szCs w:val="21"/>
              </w:rPr>
              <w:t>04</w:t>
            </w:r>
            <w:r>
              <w:rPr>
                <w:rFonts w:hint="eastAsia" w:ascii="楷体" w:hAnsi="楷体" w:eastAsia="楷体" w:cs="楷体"/>
                <w:szCs w:val="21"/>
              </w:rPr>
              <w:t>|崩塌、滑坡、泥石流检测规范</w:t>
            </w:r>
          </w:p>
          <w:p>
            <w:pPr>
              <w:rPr>
                <w:rFonts w:ascii="楷体" w:hAnsi="楷体" w:eastAsia="楷体" w:cs="楷体"/>
                <w:szCs w:val="21"/>
              </w:rPr>
            </w:pPr>
            <w:r>
              <w:rPr>
                <w:rFonts w:hint="eastAsia" w:ascii="楷体" w:hAnsi="楷体" w:eastAsia="楷体" w:cs="楷体"/>
                <w:szCs w:val="21"/>
              </w:rPr>
              <w:t>GB/T 40112-2021|地质灾害危险性评估规范</w:t>
            </w:r>
          </w:p>
          <w:p>
            <w:pPr>
              <w:rPr>
                <w:rFonts w:ascii="楷体" w:hAnsi="楷体" w:eastAsia="楷体"/>
                <w:szCs w:val="21"/>
              </w:rPr>
            </w:pPr>
            <w:r>
              <w:rPr>
                <w:rFonts w:hint="eastAsia" w:ascii="楷体" w:hAnsi="楷体" w:eastAsia="楷体"/>
                <w:szCs w:val="21"/>
              </w:rPr>
              <w:t>。。。。。。</w:t>
            </w:r>
          </w:p>
          <w:p>
            <w:pPr>
              <w:rPr>
                <w:rFonts w:ascii="楷体" w:hAnsi="楷体" w:eastAsia="楷体" w:cs="楷体"/>
                <w:szCs w:val="21"/>
              </w:rPr>
            </w:pPr>
            <w:r>
              <w:rPr>
                <w:rFonts w:ascii="楷体" w:hAnsi="楷体" w:eastAsia="楷体" w:cs="楷体"/>
                <w:szCs w:val="21"/>
              </w:rPr>
              <w:t>3</w:t>
            </w:r>
            <w:r>
              <w:rPr>
                <w:rFonts w:hint="eastAsia" w:ascii="楷体" w:hAnsi="楷体" w:eastAsia="楷体" w:cs="楷体"/>
                <w:szCs w:val="21"/>
              </w:rPr>
              <w:t>、与施工有关的法律法规</w:t>
            </w:r>
          </w:p>
          <w:p>
            <w:pPr>
              <w:rPr>
                <w:rFonts w:ascii="楷体" w:hAnsi="楷体" w:eastAsia="楷体" w:cs="楷体"/>
                <w:szCs w:val="21"/>
              </w:rPr>
            </w:pPr>
            <w:r>
              <w:rPr>
                <w:rFonts w:hint="eastAsia" w:ascii="楷体" w:hAnsi="楷体" w:eastAsia="楷体" w:cs="楷体"/>
                <w:szCs w:val="21"/>
              </w:rPr>
              <w:t>《中华人民共和国环境保护法》(国家主席令[2014]第9号)</w:t>
            </w:r>
          </w:p>
          <w:p>
            <w:pPr>
              <w:rPr>
                <w:rFonts w:ascii="楷体" w:hAnsi="楷体" w:eastAsia="楷体" w:cs="楷体"/>
                <w:szCs w:val="21"/>
              </w:rPr>
            </w:pPr>
            <w:r>
              <w:rPr>
                <w:rFonts w:hint="eastAsia" w:ascii="楷体" w:hAnsi="楷体" w:eastAsia="楷体" w:cs="楷体"/>
                <w:szCs w:val="21"/>
              </w:rPr>
              <w:t>《中华人民共和国安全生产法》(国家主席令[2014]第13号)</w:t>
            </w:r>
          </w:p>
          <w:p>
            <w:pPr>
              <w:rPr>
                <w:rFonts w:ascii="楷体" w:hAnsi="楷体" w:eastAsia="楷体" w:cs="楷体"/>
                <w:szCs w:val="21"/>
              </w:rPr>
            </w:pPr>
            <w:r>
              <w:rPr>
                <w:rFonts w:hint="eastAsia" w:ascii="楷体" w:hAnsi="楷体" w:eastAsia="楷体" w:cs="楷体"/>
                <w:szCs w:val="21"/>
              </w:rPr>
              <w:t>住房城乡建设部办公厅关于实施《危险性较大的分部分项工程安全管理规定》有关问题的通知(建办质【2018】      31号)</w:t>
            </w:r>
          </w:p>
          <w:p>
            <w:pPr>
              <w:rPr>
                <w:rFonts w:ascii="楷体" w:hAnsi="楷体" w:eastAsia="楷体" w:cs="楷体"/>
                <w:szCs w:val="21"/>
              </w:rPr>
            </w:pPr>
            <w:r>
              <w:rPr>
                <w:rFonts w:hint="eastAsia" w:ascii="楷体" w:hAnsi="楷体" w:eastAsia="楷体" w:cs="楷体"/>
                <w:szCs w:val="21"/>
              </w:rPr>
              <w:t>《危险性较大的分部分项工程安全管理规定》中华人民共和国住房和城乡建设部令第37号</w:t>
            </w:r>
          </w:p>
          <w:p>
            <w:pPr>
              <w:pStyle w:val="2"/>
              <w:ind w:firstLine="0" w:firstLineChars="0"/>
              <w:rPr>
                <w:rFonts w:ascii="楷体" w:hAnsi="楷体" w:eastAsia="楷体"/>
                <w:szCs w:val="21"/>
              </w:rPr>
            </w:pPr>
            <w:r>
              <w:rPr>
                <w:rFonts w:hint="eastAsia" w:ascii="楷体" w:hAnsi="楷体" w:eastAsia="楷体"/>
                <w:szCs w:val="21"/>
              </w:rPr>
              <w:t>江苏省地质灾害防治管理办法</w:t>
            </w:r>
          </w:p>
          <w:p>
            <w:pPr>
              <w:pStyle w:val="2"/>
              <w:ind w:firstLine="0" w:firstLineChars="0"/>
              <w:rPr>
                <w:rFonts w:ascii="楷体" w:hAnsi="楷体" w:eastAsia="楷体"/>
                <w:szCs w:val="21"/>
              </w:rPr>
            </w:pPr>
            <w:r>
              <w:rPr>
                <w:rFonts w:hint="eastAsia" w:ascii="楷体" w:hAnsi="楷体" w:eastAsia="楷体"/>
                <w:szCs w:val="21"/>
              </w:rPr>
              <w:t>地质灾害防治管理办法（中华人民共和国国土资源部令第4号）</w:t>
            </w:r>
          </w:p>
          <w:p>
            <w:pPr>
              <w:rPr>
                <w:rFonts w:ascii="楷体" w:hAnsi="楷体" w:eastAsia="楷体" w:cs="楷体"/>
                <w:szCs w:val="21"/>
              </w:rPr>
            </w:pPr>
            <w:r>
              <w:rPr>
                <w:rFonts w:hint="eastAsia" w:ascii="楷体" w:hAnsi="楷体" w:eastAsia="楷体" w:cs="楷体"/>
                <w:szCs w:val="21"/>
              </w:rPr>
              <w:t xml:space="preserve">    。。。。。。</w:t>
            </w:r>
          </w:p>
          <w:p>
            <w:pPr>
              <w:rPr>
                <w:rFonts w:ascii="楷体" w:hAnsi="楷体" w:eastAsia="楷体" w:cs="楷体"/>
                <w:szCs w:val="21"/>
              </w:rPr>
            </w:pPr>
            <w:r>
              <w:rPr>
                <w:rFonts w:ascii="楷体" w:hAnsi="楷体" w:eastAsia="楷体" w:cs="楷体"/>
                <w:szCs w:val="21"/>
              </w:rPr>
              <w:t>4</w:t>
            </w:r>
            <w:r>
              <w:rPr>
                <w:rFonts w:hint="eastAsia" w:ascii="楷体" w:hAnsi="楷体" w:eastAsia="楷体" w:cs="楷体"/>
                <w:szCs w:val="21"/>
              </w:rPr>
              <w:t>、项目资料</w:t>
            </w:r>
          </w:p>
          <w:p>
            <w:pPr>
              <w:rPr>
                <w:rFonts w:ascii="楷体" w:hAnsi="楷体" w:eastAsia="楷体" w:cs="楷体"/>
                <w:szCs w:val="21"/>
              </w:rPr>
            </w:pPr>
            <w:r>
              <w:rPr>
                <w:rFonts w:hint="eastAsia" w:ascii="楷体" w:hAnsi="楷体" w:eastAsia="楷体" w:cs="楷体"/>
                <w:szCs w:val="21"/>
              </w:rPr>
              <w:t>1）《各工程项目的施工组织设计》或《各工程项目的专项施工方案》</w:t>
            </w:r>
          </w:p>
          <w:p>
            <w:pPr>
              <w:rPr>
                <w:rFonts w:ascii="楷体" w:hAnsi="楷体" w:eastAsia="楷体" w:cs="楷体"/>
                <w:szCs w:val="21"/>
              </w:rPr>
            </w:pPr>
            <w:r>
              <w:rPr>
                <w:rFonts w:hint="eastAsia" w:ascii="楷体" w:hAnsi="楷体" w:eastAsia="楷体" w:cs="楷体"/>
                <w:szCs w:val="21"/>
              </w:rPr>
              <w:t>2）客供施工图纸</w:t>
            </w:r>
          </w:p>
          <w:p>
            <w:pPr>
              <w:rPr>
                <w:rFonts w:ascii="楷体" w:hAnsi="楷体" w:eastAsia="楷体" w:cs="楷体"/>
                <w:szCs w:val="21"/>
              </w:rPr>
            </w:pPr>
            <w:r>
              <w:rPr>
                <w:rFonts w:hint="eastAsia" w:ascii="楷体" w:hAnsi="楷体" w:eastAsia="楷体" w:cs="楷体"/>
                <w:szCs w:val="21"/>
              </w:rPr>
              <w:t>3）设计文件、合同要求、</w:t>
            </w:r>
          </w:p>
          <w:p>
            <w:pPr>
              <w:rPr>
                <w:rFonts w:ascii="楷体" w:hAnsi="楷体" w:eastAsia="楷体" w:cs="楷体"/>
                <w:szCs w:val="21"/>
              </w:rPr>
            </w:pPr>
            <w:r>
              <w:rPr>
                <w:rFonts w:hint="eastAsia" w:ascii="楷体" w:hAnsi="楷体" w:eastAsia="楷体" w:cs="楷体"/>
                <w:szCs w:val="21"/>
              </w:rPr>
              <w:t>4）各专项工程质量施工及验收规范、技术规程</w:t>
            </w:r>
          </w:p>
          <w:p>
            <w:pPr>
              <w:rPr>
                <w:rFonts w:ascii="楷体" w:hAnsi="楷体" w:eastAsia="楷体" w:cs="楷体"/>
                <w:szCs w:val="21"/>
              </w:rPr>
            </w:pPr>
            <w:r>
              <w:rPr>
                <w:rFonts w:hint="eastAsia" w:ascii="楷体" w:hAnsi="楷体" w:eastAsia="楷体" w:cs="楷体"/>
                <w:szCs w:val="21"/>
              </w:rPr>
              <w:t>。。。。。。</w:t>
            </w:r>
          </w:p>
          <w:p>
            <w:pPr>
              <w:tabs>
                <w:tab w:val="left" w:pos="7380"/>
              </w:tabs>
              <w:spacing w:line="276" w:lineRule="auto"/>
              <w:rPr>
                <w:rFonts w:ascii="楷体" w:hAnsi="楷体" w:eastAsia="楷体" w:cs="楷体"/>
                <w:szCs w:val="21"/>
              </w:rPr>
            </w:pPr>
            <w:r>
              <w:rPr>
                <w:rFonts w:hint="eastAsia" w:ascii="楷体" w:hAnsi="楷体" w:eastAsia="楷体" w:cs="楷体"/>
                <w:szCs w:val="21"/>
              </w:rPr>
              <w:t>-</w:t>
            </w:r>
            <w:r>
              <w:rPr>
                <w:rFonts w:ascii="楷体" w:hAnsi="楷体" w:eastAsia="楷体" w:cs="楷体"/>
                <w:szCs w:val="21"/>
              </w:rPr>
              <w:t>-</w:t>
            </w:r>
            <w:r>
              <w:rPr>
                <w:rFonts w:hint="eastAsia" w:ascii="楷体" w:hAnsi="楷体" w:eastAsia="楷体" w:cs="楷体"/>
                <w:szCs w:val="21"/>
              </w:rPr>
              <w:t>查202</w:t>
            </w:r>
            <w:r>
              <w:rPr>
                <w:rFonts w:ascii="楷体" w:hAnsi="楷体" w:eastAsia="楷体" w:cs="楷体"/>
                <w:szCs w:val="21"/>
              </w:rPr>
              <w:t>0</w:t>
            </w:r>
            <w:r>
              <w:rPr>
                <w:rFonts w:hint="eastAsia" w:ascii="楷体" w:hAnsi="楷体" w:eastAsia="楷体" w:cs="楷体"/>
                <w:szCs w:val="21"/>
              </w:rPr>
              <w:t>年1</w:t>
            </w:r>
            <w:r>
              <w:rPr>
                <w:rFonts w:ascii="楷体" w:hAnsi="楷体" w:eastAsia="楷体" w:cs="楷体"/>
                <w:szCs w:val="21"/>
              </w:rPr>
              <w:t>1</w:t>
            </w:r>
            <w:r>
              <w:rPr>
                <w:rFonts w:hint="eastAsia" w:ascii="楷体" w:hAnsi="楷体" w:eastAsia="楷体" w:cs="楷体"/>
                <w:szCs w:val="21"/>
              </w:rPr>
              <w:t>月</w:t>
            </w:r>
            <w:r>
              <w:rPr>
                <w:rFonts w:ascii="楷体" w:hAnsi="楷体" w:eastAsia="楷体" w:cs="楷体"/>
                <w:szCs w:val="21"/>
              </w:rPr>
              <w:t>3</w:t>
            </w:r>
            <w:r>
              <w:rPr>
                <w:rFonts w:hint="eastAsia" w:ascii="楷体" w:hAnsi="楷体" w:eastAsia="楷体" w:cs="楷体"/>
                <w:szCs w:val="21"/>
              </w:rPr>
              <w:t>日（</w:t>
            </w:r>
            <w:r>
              <w:rPr>
                <w:rFonts w:hint="eastAsia" w:ascii="楷体" w:hAnsi="楷体" w:eastAsia="楷体"/>
                <w:w w:val="90"/>
                <w:szCs w:val="21"/>
              </w:rPr>
              <w:t>银凤湖片区(参茬窑)棚户区改造项目采空区场地治理</w:t>
            </w:r>
            <w:r>
              <w:rPr>
                <w:rFonts w:hint="eastAsia" w:ascii="楷体" w:hAnsi="楷体" w:eastAsia="楷体" w:cs="楷体"/>
                <w:szCs w:val="21"/>
              </w:rPr>
              <w:t>）项目施工质量检查计划（包含在施工方案中），包括质量检查的依据、内容、人员、时机、方法和记录等，该计划体现在施工方案中，见Q8.5.1条款审核</w:t>
            </w:r>
          </w:p>
          <w:p>
            <w:pPr>
              <w:spacing w:line="300" w:lineRule="auto"/>
              <w:rPr>
                <w:rFonts w:ascii="楷体" w:hAnsi="楷体" w:eastAsia="楷体" w:cs="楷体"/>
                <w:szCs w:val="21"/>
              </w:rPr>
            </w:pPr>
            <w:r>
              <w:rPr>
                <w:rFonts w:hint="eastAsia" w:ascii="楷体" w:hAnsi="楷体" w:eastAsia="楷体" w:cs="楷体"/>
                <w:szCs w:val="21"/>
              </w:rPr>
              <w:t>--查见202</w:t>
            </w:r>
            <w:r>
              <w:rPr>
                <w:rFonts w:ascii="楷体" w:hAnsi="楷体" w:eastAsia="楷体" w:cs="楷体"/>
                <w:szCs w:val="21"/>
              </w:rPr>
              <w:t>0</w:t>
            </w:r>
            <w:r>
              <w:rPr>
                <w:rFonts w:hint="eastAsia" w:ascii="楷体" w:hAnsi="楷体" w:eastAsia="楷体" w:cs="楷体"/>
                <w:szCs w:val="21"/>
              </w:rPr>
              <w:t>年</w:t>
            </w:r>
            <w:r>
              <w:rPr>
                <w:rFonts w:ascii="楷体" w:hAnsi="楷体" w:eastAsia="楷体" w:cs="楷体"/>
                <w:szCs w:val="21"/>
              </w:rPr>
              <w:t>11</w:t>
            </w:r>
            <w:r>
              <w:rPr>
                <w:rFonts w:hint="eastAsia" w:ascii="楷体" w:hAnsi="楷体" w:eastAsia="楷体" w:cs="楷体"/>
                <w:szCs w:val="21"/>
              </w:rPr>
              <w:t>月</w:t>
            </w:r>
            <w:r>
              <w:rPr>
                <w:rFonts w:ascii="楷体" w:hAnsi="楷体" w:eastAsia="楷体" w:cs="楷体"/>
                <w:szCs w:val="21"/>
              </w:rPr>
              <w:t>3</w:t>
            </w:r>
            <w:r>
              <w:rPr>
                <w:rFonts w:hint="eastAsia" w:ascii="楷体" w:hAnsi="楷体" w:eastAsia="楷体" w:cs="楷体"/>
                <w:szCs w:val="21"/>
              </w:rPr>
              <w:t>日  项目孔位测量记录，复测结果；符合要求；有相关人员签字确认；</w:t>
            </w:r>
          </w:p>
          <w:p>
            <w:pPr>
              <w:spacing w:line="300" w:lineRule="auto"/>
              <w:rPr>
                <w:rFonts w:ascii="楷体" w:hAnsi="楷体" w:eastAsia="楷体" w:cs="楷体"/>
                <w:szCs w:val="21"/>
              </w:rPr>
            </w:pPr>
            <w:r>
              <w:rPr>
                <w:rFonts w:hint="eastAsia" w:ascii="楷体" w:hAnsi="楷体" w:eastAsia="楷体" w:cs="楷体"/>
                <w:szCs w:val="21"/>
              </w:rPr>
              <w:t>--查该项目检验批、分部分项验收、及过程检验：</w:t>
            </w:r>
          </w:p>
          <w:p>
            <w:pPr>
              <w:rPr>
                <w:rFonts w:ascii="楷体" w:hAnsi="楷体" w:eastAsia="楷体" w:cs="楷体"/>
                <w:szCs w:val="21"/>
              </w:rPr>
            </w:pPr>
            <w:r>
              <w:rPr>
                <w:rFonts w:hint="eastAsia" w:ascii="楷体" w:hAnsi="楷体" w:eastAsia="楷体" w:cs="楷体"/>
                <w:szCs w:val="21"/>
              </w:rPr>
              <w:t xml:space="preserve"> 抽样1、</w:t>
            </w:r>
          </w:p>
          <w:p>
            <w:pPr>
              <w:pStyle w:val="2"/>
              <w:ind w:firstLine="0" w:firstLineChars="0"/>
              <w:rPr>
                <w:rFonts w:ascii="楷体" w:hAnsi="楷体" w:eastAsia="楷体"/>
                <w:szCs w:val="21"/>
              </w:rPr>
            </w:pPr>
            <w:r>
              <w:rPr>
                <w:rFonts w:hint="eastAsia" w:ascii="楷体" w:hAnsi="楷体" w:eastAsia="楷体"/>
                <w:szCs w:val="21"/>
              </w:rPr>
              <w:t>主要建筑材料：水泥，进场时间：2</w:t>
            </w:r>
            <w:r>
              <w:rPr>
                <w:rFonts w:ascii="楷体" w:hAnsi="楷体" w:eastAsia="楷体"/>
                <w:szCs w:val="21"/>
              </w:rPr>
              <w:t>020</w:t>
            </w:r>
            <w:r>
              <w:rPr>
                <w:rFonts w:hint="eastAsia" w:ascii="楷体" w:hAnsi="楷体" w:eastAsia="楷体"/>
                <w:szCs w:val="21"/>
              </w:rPr>
              <w:t>年</w:t>
            </w:r>
            <w:r>
              <w:rPr>
                <w:rFonts w:ascii="楷体" w:hAnsi="楷体" w:eastAsia="楷体"/>
                <w:szCs w:val="21"/>
              </w:rPr>
              <w:t>12</w:t>
            </w:r>
            <w:r>
              <w:rPr>
                <w:rFonts w:hint="eastAsia" w:ascii="楷体" w:hAnsi="楷体" w:eastAsia="楷体"/>
                <w:szCs w:val="21"/>
              </w:rPr>
              <w:t>月2</w:t>
            </w:r>
            <w:r>
              <w:rPr>
                <w:rFonts w:ascii="楷体" w:hAnsi="楷体" w:eastAsia="楷体"/>
                <w:szCs w:val="21"/>
              </w:rPr>
              <w:t>0</w:t>
            </w:r>
            <w:r>
              <w:rPr>
                <w:rFonts w:hint="eastAsia" w:ascii="楷体" w:hAnsi="楷体" w:eastAsia="楷体"/>
                <w:szCs w:val="21"/>
              </w:rPr>
              <w:t>日，合格证明材料（生产日期、牌号、批次号、细度、3天砂浆强度、安定性、凝结时间等）有公司质量负责人、监理工程师签字盖章</w:t>
            </w:r>
          </w:p>
          <w:p>
            <w:pPr>
              <w:rPr>
                <w:rFonts w:ascii="楷体" w:hAnsi="楷体" w:eastAsia="楷体" w:cs="楷体"/>
                <w:szCs w:val="21"/>
              </w:rPr>
            </w:pPr>
            <w:r>
              <w:rPr>
                <w:rFonts w:hint="eastAsia" w:ascii="楷体" w:hAnsi="楷体" w:eastAsia="楷体" w:cs="楷体"/>
                <w:szCs w:val="21"/>
              </w:rPr>
              <w:t>抽样</w:t>
            </w:r>
            <w:r>
              <w:rPr>
                <w:rFonts w:ascii="楷体" w:hAnsi="楷体" w:eastAsia="楷体" w:cs="楷体"/>
                <w:szCs w:val="21"/>
              </w:rPr>
              <w:t>2</w:t>
            </w:r>
            <w:r>
              <w:rPr>
                <w:rFonts w:hint="eastAsia" w:ascii="楷体" w:hAnsi="楷体" w:eastAsia="楷体" w:cs="楷体"/>
                <w:szCs w:val="21"/>
              </w:rPr>
              <w:t>、</w:t>
            </w:r>
          </w:p>
          <w:p>
            <w:pPr>
              <w:pStyle w:val="2"/>
              <w:ind w:firstLine="0" w:firstLineChars="0"/>
              <w:rPr>
                <w:rFonts w:ascii="楷体" w:hAnsi="楷体" w:eastAsia="楷体"/>
                <w:szCs w:val="21"/>
              </w:rPr>
            </w:pPr>
            <w:r>
              <w:rPr>
                <w:rFonts w:hint="eastAsia" w:ascii="楷体" w:hAnsi="楷体" w:eastAsia="楷体"/>
                <w:szCs w:val="21"/>
              </w:rPr>
              <w:t>主要建筑材料：粉煤灰，进场时间：2</w:t>
            </w:r>
            <w:r>
              <w:rPr>
                <w:rFonts w:ascii="楷体" w:hAnsi="楷体" w:eastAsia="楷体"/>
                <w:szCs w:val="21"/>
              </w:rPr>
              <w:t>020</w:t>
            </w:r>
            <w:r>
              <w:rPr>
                <w:rFonts w:hint="eastAsia" w:ascii="楷体" w:hAnsi="楷体" w:eastAsia="楷体"/>
                <w:szCs w:val="21"/>
              </w:rPr>
              <w:t>年</w:t>
            </w:r>
            <w:r>
              <w:rPr>
                <w:rFonts w:ascii="楷体" w:hAnsi="楷体" w:eastAsia="楷体"/>
                <w:szCs w:val="21"/>
              </w:rPr>
              <w:t>12</w:t>
            </w:r>
            <w:r>
              <w:rPr>
                <w:rFonts w:hint="eastAsia" w:ascii="楷体" w:hAnsi="楷体" w:eastAsia="楷体"/>
                <w:szCs w:val="21"/>
              </w:rPr>
              <w:t>月2</w:t>
            </w:r>
            <w:r>
              <w:rPr>
                <w:rFonts w:ascii="楷体" w:hAnsi="楷体" w:eastAsia="楷体"/>
                <w:szCs w:val="21"/>
              </w:rPr>
              <w:t>0</w:t>
            </w:r>
            <w:r>
              <w:rPr>
                <w:rFonts w:hint="eastAsia" w:ascii="楷体" w:hAnsi="楷体" w:eastAsia="楷体"/>
                <w:szCs w:val="21"/>
              </w:rPr>
              <w:t>日，合格证明材料（控制内容：</w:t>
            </w:r>
            <w:r>
              <w:rPr>
                <w:rFonts w:ascii="Arial" w:hAnsi="Arial" w:cs="Arial"/>
                <w:color w:val="222222"/>
                <w:szCs w:val="21"/>
                <w:shd w:val="clear" w:color="auto" w:fill="FFFFFF"/>
              </w:rPr>
              <w:t>细度、烧失量、需水量比。</w:t>
            </w:r>
            <w:r>
              <w:rPr>
                <w:rFonts w:ascii="Arial" w:hAnsi="Arial" w:cs="Arial"/>
                <w:color w:val="333333"/>
                <w:szCs w:val="21"/>
                <w:shd w:val="clear" w:color="auto" w:fill="FFFFFF"/>
              </w:rPr>
              <w:t>粉煤灰细度检验用0.045mm方孔筛</w:t>
            </w:r>
            <w:r>
              <w:rPr>
                <w:rFonts w:hint="eastAsia" w:ascii="Arial" w:hAnsi="Arial" w:cs="Arial"/>
                <w:color w:val="333333"/>
                <w:szCs w:val="21"/>
                <w:shd w:val="clear" w:color="auto" w:fill="FFFFFF"/>
              </w:rPr>
              <w:t>，1级粉煤灰</w:t>
            </w:r>
            <w:r>
              <w:rPr>
                <w:rFonts w:hint="eastAsia" w:ascii="楷体" w:hAnsi="楷体" w:eastAsia="楷体"/>
                <w:szCs w:val="21"/>
              </w:rPr>
              <w:t>等）有公司质量负责人、监理工程师签字盖章</w:t>
            </w:r>
          </w:p>
          <w:p>
            <w:pPr>
              <w:pStyle w:val="10"/>
              <w:adjustRightInd w:val="0"/>
              <w:snapToGrid w:val="0"/>
              <w:spacing w:before="156" w:beforeLines="50" w:after="156" w:afterLines="50" w:line="360" w:lineRule="exact"/>
              <w:ind w:left="0" w:leftChars="0"/>
              <w:rPr>
                <w:rFonts w:ascii="楷体" w:hAnsi="楷体" w:eastAsia="楷体"/>
                <w:szCs w:val="21"/>
              </w:rPr>
            </w:pPr>
            <w:r>
              <w:rPr>
                <w:rFonts w:hint="eastAsia" w:ascii="楷体" w:hAnsi="楷体" w:eastAsia="楷体" w:cs="楷体"/>
                <w:szCs w:val="21"/>
              </w:rPr>
              <w:t>抽样</w:t>
            </w:r>
            <w:r>
              <w:rPr>
                <w:rFonts w:ascii="楷体" w:hAnsi="楷体" w:eastAsia="楷体" w:cs="楷体"/>
                <w:szCs w:val="21"/>
              </w:rPr>
              <w:t>3</w:t>
            </w:r>
            <w:r>
              <w:rPr>
                <w:rFonts w:hint="eastAsia" w:ascii="楷体" w:hAnsi="楷体" w:eastAsia="楷体" w:cs="楷体"/>
                <w:szCs w:val="21"/>
              </w:rPr>
              <w:t>、</w:t>
            </w:r>
            <w:r>
              <w:rPr>
                <w:rFonts w:ascii="楷体" w:hAnsi="楷体" w:eastAsia="楷体"/>
                <w:szCs w:val="21"/>
              </w:rPr>
              <w:t>骨料：</w:t>
            </w:r>
            <w:r>
              <w:rPr>
                <w:rFonts w:hint="eastAsia" w:ascii="楷体" w:hAnsi="楷体" w:eastAsia="楷体"/>
                <w:szCs w:val="21"/>
              </w:rPr>
              <w:t>进场时间：2</w:t>
            </w:r>
            <w:r>
              <w:rPr>
                <w:rFonts w:ascii="楷体" w:hAnsi="楷体" w:eastAsia="楷体"/>
                <w:szCs w:val="21"/>
              </w:rPr>
              <w:t>020</w:t>
            </w:r>
            <w:r>
              <w:rPr>
                <w:rFonts w:hint="eastAsia" w:ascii="楷体" w:hAnsi="楷体" w:eastAsia="楷体"/>
                <w:szCs w:val="21"/>
              </w:rPr>
              <w:t>年</w:t>
            </w:r>
            <w:r>
              <w:rPr>
                <w:rFonts w:ascii="楷体" w:hAnsi="楷体" w:eastAsia="楷体"/>
                <w:szCs w:val="21"/>
              </w:rPr>
              <w:t>12</w:t>
            </w:r>
            <w:r>
              <w:rPr>
                <w:rFonts w:hint="eastAsia" w:ascii="楷体" w:hAnsi="楷体" w:eastAsia="楷体"/>
                <w:szCs w:val="21"/>
              </w:rPr>
              <w:t>月2</w:t>
            </w:r>
            <w:r>
              <w:rPr>
                <w:rFonts w:ascii="楷体" w:hAnsi="楷体" w:eastAsia="楷体"/>
                <w:szCs w:val="21"/>
              </w:rPr>
              <w:t>0</w:t>
            </w:r>
            <w:r>
              <w:rPr>
                <w:rFonts w:hint="eastAsia" w:ascii="楷体" w:hAnsi="楷体" w:eastAsia="楷体"/>
                <w:szCs w:val="21"/>
              </w:rPr>
              <w:t>日，合格证明材料。</w:t>
            </w:r>
            <w:r>
              <w:rPr>
                <w:rFonts w:ascii="楷体" w:hAnsi="楷体" w:eastAsia="楷体"/>
                <w:szCs w:val="21"/>
              </w:rPr>
              <w:t>选用质地坚硬的天然砂或人工砂，洁净、坚硬、干燥、无风化、无杂质，符合规定级配，其泥土杂物含量应小于3%。</w:t>
            </w:r>
            <w:r>
              <w:rPr>
                <w:rFonts w:hint="eastAsia" w:ascii="楷体" w:hAnsi="楷体" w:eastAsia="楷体"/>
                <w:szCs w:val="21"/>
              </w:rPr>
              <w:t>有公司质量负责人、监理工程师签字盖章</w:t>
            </w:r>
          </w:p>
          <w:p>
            <w:pPr>
              <w:pStyle w:val="18"/>
              <w:rPr>
                <w:rFonts w:ascii="楷体" w:hAnsi="楷体" w:eastAsia="楷体" w:cs="楷体"/>
                <w:bCs w:val="0"/>
                <w:szCs w:val="21"/>
              </w:rPr>
            </w:pPr>
            <w:r>
              <w:rPr>
                <w:rFonts w:hint="eastAsia" w:ascii="楷体" w:hAnsi="楷体" w:eastAsia="楷体" w:cs="楷体"/>
                <w:bCs w:val="0"/>
                <w:szCs w:val="21"/>
              </w:rPr>
              <w:t>--施工过程检查记录：高部长介绍，该工程工序较简单，每个工序既是单独的分项，过程控制情况体现在8</w:t>
            </w:r>
            <w:r>
              <w:rPr>
                <w:rFonts w:ascii="楷体" w:hAnsi="楷体" w:eastAsia="楷体" w:cs="楷体"/>
                <w:bCs w:val="0"/>
                <w:szCs w:val="21"/>
              </w:rPr>
              <w:t>.5.1</w:t>
            </w:r>
            <w:r>
              <w:rPr>
                <w:rFonts w:hint="eastAsia" w:ascii="楷体" w:hAnsi="楷体" w:eastAsia="楷体" w:cs="楷体"/>
                <w:bCs w:val="0"/>
                <w:szCs w:val="21"/>
              </w:rPr>
              <w:t>条款审核</w:t>
            </w:r>
          </w:p>
          <w:p>
            <w:pPr>
              <w:spacing w:line="300" w:lineRule="auto"/>
              <w:rPr>
                <w:rFonts w:ascii="楷体" w:hAnsi="楷体" w:eastAsia="楷体" w:cs="楷体"/>
                <w:szCs w:val="21"/>
              </w:rPr>
            </w:pPr>
            <w:r>
              <w:rPr>
                <w:rFonts w:hint="eastAsia" w:ascii="楷体" w:hAnsi="楷体" w:eastAsia="楷体" w:cs="楷体"/>
                <w:szCs w:val="21"/>
              </w:rPr>
              <w:t>抽1、查202</w:t>
            </w:r>
            <w:r>
              <w:rPr>
                <w:rFonts w:ascii="楷体" w:hAnsi="楷体" w:eastAsia="楷体" w:cs="楷体"/>
                <w:szCs w:val="21"/>
              </w:rPr>
              <w:t>1</w:t>
            </w:r>
            <w:r>
              <w:rPr>
                <w:rFonts w:hint="eastAsia" w:ascii="楷体" w:hAnsi="楷体" w:eastAsia="楷体" w:cs="楷体"/>
                <w:szCs w:val="21"/>
              </w:rPr>
              <w:t>年</w:t>
            </w:r>
            <w:r>
              <w:rPr>
                <w:rFonts w:ascii="楷体" w:hAnsi="楷体" w:eastAsia="楷体" w:cs="楷体"/>
                <w:szCs w:val="21"/>
              </w:rPr>
              <w:t>1</w:t>
            </w:r>
            <w:r>
              <w:rPr>
                <w:rFonts w:hint="eastAsia" w:ascii="楷体" w:hAnsi="楷体" w:eastAsia="楷体" w:cs="楷体"/>
                <w:szCs w:val="21"/>
              </w:rPr>
              <w:t>月</w:t>
            </w:r>
            <w:r>
              <w:rPr>
                <w:rFonts w:ascii="楷体" w:hAnsi="楷体" w:eastAsia="楷体" w:cs="楷体"/>
                <w:szCs w:val="21"/>
              </w:rPr>
              <w:t>29</w:t>
            </w:r>
            <w:r>
              <w:rPr>
                <w:rFonts w:hint="eastAsia" w:ascii="楷体" w:hAnsi="楷体" w:eastAsia="楷体" w:cs="楷体"/>
                <w:szCs w:val="21"/>
              </w:rPr>
              <w:t>日“ 钻孔分项工程质量验收”，验收结论：合格。有质检员、技术负责人、监理签字确认，符合要求。</w:t>
            </w:r>
          </w:p>
          <w:p>
            <w:pPr>
              <w:spacing w:line="300" w:lineRule="auto"/>
              <w:rPr>
                <w:rFonts w:ascii="楷体" w:hAnsi="楷体" w:eastAsia="楷体" w:cs="楷体"/>
                <w:szCs w:val="21"/>
              </w:rPr>
            </w:pPr>
            <w:r>
              <w:rPr>
                <w:rFonts w:hint="eastAsia" w:ascii="楷体" w:hAnsi="楷体" w:eastAsia="楷体" w:cs="楷体"/>
                <w:szCs w:val="21"/>
              </w:rPr>
              <w:t>抽2、查202</w:t>
            </w:r>
            <w:r>
              <w:rPr>
                <w:rFonts w:ascii="楷体" w:hAnsi="楷体" w:eastAsia="楷体" w:cs="楷体"/>
                <w:szCs w:val="21"/>
              </w:rPr>
              <w:t>1</w:t>
            </w:r>
            <w:r>
              <w:rPr>
                <w:rFonts w:hint="eastAsia" w:ascii="楷体" w:hAnsi="楷体" w:eastAsia="楷体" w:cs="楷体"/>
                <w:szCs w:val="21"/>
              </w:rPr>
              <w:t>年</w:t>
            </w:r>
            <w:r>
              <w:rPr>
                <w:rFonts w:ascii="楷体" w:hAnsi="楷体" w:eastAsia="楷体" w:cs="楷体"/>
                <w:szCs w:val="21"/>
              </w:rPr>
              <w:t>3</w:t>
            </w:r>
            <w:r>
              <w:rPr>
                <w:rFonts w:hint="eastAsia" w:ascii="楷体" w:hAnsi="楷体" w:eastAsia="楷体" w:cs="楷体"/>
                <w:szCs w:val="21"/>
              </w:rPr>
              <w:t>月</w:t>
            </w:r>
            <w:r>
              <w:rPr>
                <w:rFonts w:ascii="楷体" w:hAnsi="楷体" w:eastAsia="楷体" w:cs="楷体"/>
                <w:szCs w:val="21"/>
              </w:rPr>
              <w:t>1</w:t>
            </w:r>
            <w:r>
              <w:rPr>
                <w:rFonts w:hint="eastAsia" w:ascii="楷体" w:hAnsi="楷体" w:eastAsia="楷体" w:cs="楷体"/>
                <w:szCs w:val="21"/>
              </w:rPr>
              <w:t>日“</w:t>
            </w:r>
            <w:r>
              <w:rPr>
                <w:rFonts w:hint="eastAsia" w:ascii="楷体" w:hAnsi="楷体" w:eastAsia="楷体"/>
                <w:szCs w:val="21"/>
              </w:rPr>
              <w:t xml:space="preserve"> 注浆过程</w:t>
            </w:r>
            <w:r>
              <w:rPr>
                <w:rFonts w:hint="eastAsia" w:ascii="楷体" w:hAnsi="楷体" w:eastAsia="楷体" w:cs="楷体"/>
                <w:szCs w:val="21"/>
              </w:rPr>
              <w:t>质量验收检查”，验收结论：合格。有质检员、技术负责人、监理、甲方代表签字确认，符合要求。</w:t>
            </w:r>
          </w:p>
          <w:p>
            <w:pPr>
              <w:spacing w:line="300" w:lineRule="auto"/>
              <w:rPr>
                <w:rFonts w:ascii="楷体" w:hAnsi="楷体" w:eastAsia="楷体" w:cs="楷体"/>
                <w:szCs w:val="21"/>
              </w:rPr>
            </w:pPr>
            <w:r>
              <w:rPr>
                <w:rFonts w:hint="eastAsia" w:ascii="楷体" w:hAnsi="楷体" w:eastAsia="楷体" w:cs="楷体"/>
                <w:szCs w:val="21"/>
              </w:rPr>
              <w:t>。。。。。。</w:t>
            </w:r>
          </w:p>
          <w:p>
            <w:pPr>
              <w:pStyle w:val="2"/>
              <w:ind w:firstLine="0" w:firstLineChars="0"/>
              <w:rPr>
                <w:rFonts w:ascii="楷体" w:hAnsi="楷体" w:eastAsia="楷体" w:cs="楷体"/>
                <w:szCs w:val="21"/>
              </w:rPr>
            </w:pPr>
            <w:r>
              <w:rPr>
                <w:rFonts w:hint="eastAsia" w:ascii="楷体" w:hAnsi="楷体" w:eastAsia="楷体" w:cs="楷体"/>
                <w:szCs w:val="21"/>
              </w:rPr>
              <w:t>--该项目的隐蔽工程：</w:t>
            </w:r>
            <w:r>
              <w:rPr>
                <w:rFonts w:hint="eastAsia" w:ascii="楷体" w:hAnsi="楷体" w:eastAsia="楷体"/>
                <w:szCs w:val="21"/>
              </w:rPr>
              <w:t>钻孔、开孔固管、下止浆装置、注浆</w:t>
            </w:r>
          </w:p>
          <w:p>
            <w:pPr>
              <w:rPr>
                <w:rFonts w:ascii="楷体" w:hAnsi="楷体" w:eastAsia="楷体" w:cs="楷体"/>
                <w:szCs w:val="21"/>
              </w:rPr>
            </w:pPr>
            <w:r>
              <w:rPr>
                <w:rFonts w:hint="eastAsia" w:ascii="楷体" w:hAnsi="楷体" w:eastAsia="楷体" w:cs="楷体"/>
                <w:szCs w:val="21"/>
              </w:rPr>
              <w:t>查到隐蔽工程作业指导书，规定了隐蔽作业相关要求，</w:t>
            </w:r>
          </w:p>
          <w:p>
            <w:pPr>
              <w:spacing w:line="300" w:lineRule="auto"/>
              <w:rPr>
                <w:rFonts w:ascii="楷体" w:hAnsi="楷体" w:eastAsia="楷体"/>
                <w:szCs w:val="21"/>
              </w:rPr>
            </w:pPr>
            <w:r>
              <w:rPr>
                <w:rFonts w:hint="eastAsia" w:ascii="楷体" w:hAnsi="楷体" w:eastAsia="楷体"/>
                <w:szCs w:val="21"/>
              </w:rPr>
              <w:t>工程隐蔽前，通知监理机构</w:t>
            </w:r>
            <w:r>
              <w:rPr>
                <w:rFonts w:hint="eastAsia" w:ascii="楷体" w:hAnsi="楷体" w:eastAsia="楷体" w:cs="楷体"/>
                <w:szCs w:val="21"/>
              </w:rPr>
              <w:t>，监理工程师采用旁站、平行巡视、现场检验等方式，对以上隐蔽工程进行了验收，前面已经抽样，不再赘述，连接管线安装完成后，进行了蓄水检测，蓄满水后，连接点无渗漏现象发生，有质检员、技术负责人、监理、甲方代表签字确认，符合要求。</w:t>
            </w:r>
          </w:p>
          <w:p>
            <w:pPr>
              <w:tabs>
                <w:tab w:val="left" w:pos="777"/>
              </w:tabs>
              <w:spacing w:line="300" w:lineRule="auto"/>
              <w:rPr>
                <w:rFonts w:ascii="楷体" w:hAnsi="楷体" w:eastAsia="楷体" w:cs="楷体"/>
                <w:szCs w:val="21"/>
              </w:rPr>
            </w:pPr>
            <w:r>
              <w:rPr>
                <w:rFonts w:hint="eastAsia" w:ascii="楷体" w:hAnsi="楷体" w:eastAsia="楷体" w:cs="楷体"/>
                <w:szCs w:val="21"/>
              </w:rPr>
              <w:t>隐蔽工程验收记录：202</w:t>
            </w:r>
            <w:r>
              <w:rPr>
                <w:rFonts w:ascii="楷体" w:hAnsi="楷体" w:eastAsia="楷体" w:cs="楷体"/>
                <w:szCs w:val="21"/>
              </w:rPr>
              <w:t>1.12.5</w:t>
            </w:r>
            <w:r>
              <w:rPr>
                <w:rFonts w:hint="eastAsia" w:ascii="楷体" w:hAnsi="楷体" w:eastAsia="楷体" w:cs="楷体"/>
                <w:szCs w:val="21"/>
              </w:rPr>
              <w:t>、2</w:t>
            </w:r>
            <w:r>
              <w:rPr>
                <w:rFonts w:ascii="楷体" w:hAnsi="楷体" w:eastAsia="楷体" w:cs="楷体"/>
                <w:szCs w:val="21"/>
              </w:rPr>
              <w:t>021.1.10</w:t>
            </w:r>
            <w:r>
              <w:rPr>
                <w:rFonts w:hint="eastAsia" w:ascii="楷体" w:hAnsi="楷体" w:eastAsia="楷体" w:cs="楷体"/>
                <w:szCs w:val="21"/>
              </w:rPr>
              <w:t>、2</w:t>
            </w:r>
            <w:r>
              <w:rPr>
                <w:rFonts w:ascii="楷体" w:hAnsi="楷体" w:eastAsia="楷体" w:cs="楷体"/>
                <w:szCs w:val="21"/>
              </w:rPr>
              <w:t>021.3.10</w:t>
            </w:r>
            <w:r>
              <w:rPr>
                <w:rFonts w:hint="eastAsia" w:ascii="楷体" w:hAnsi="楷体" w:eastAsia="楷体" w:cs="楷体"/>
                <w:szCs w:val="21"/>
              </w:rPr>
              <w:t>等</w:t>
            </w:r>
          </w:p>
          <w:p>
            <w:pPr>
              <w:pStyle w:val="2"/>
              <w:rPr>
                <w:rFonts w:ascii="楷体" w:hAnsi="楷体" w:eastAsia="楷体" w:cs="楷体"/>
                <w:szCs w:val="21"/>
              </w:rPr>
            </w:pPr>
            <w:r>
              <w:rPr>
                <w:rFonts w:hint="eastAsia" w:ascii="楷体" w:hAnsi="楷体" w:eastAsia="楷体" w:cs="楷体"/>
                <w:szCs w:val="21"/>
              </w:rPr>
              <w:t xml:space="preserve">  </w:t>
            </w:r>
          </w:p>
          <w:p>
            <w:pPr>
              <w:spacing w:line="300" w:lineRule="auto"/>
              <w:rPr>
                <w:rFonts w:ascii="楷体" w:hAnsi="楷体" w:eastAsia="楷体" w:cs="楷体"/>
                <w:szCs w:val="21"/>
              </w:rPr>
            </w:pPr>
            <w:r>
              <w:rPr>
                <w:rFonts w:hint="eastAsia" w:ascii="楷体" w:hAnsi="楷体" w:eastAsia="楷体" w:cs="楷体"/>
                <w:szCs w:val="21"/>
              </w:rPr>
              <w:t>●施工项目完工后，施工企业进行自检，自检合格后，准备竣工资料，保修书等，报请相关单位进行竣工验收，</w:t>
            </w:r>
          </w:p>
          <w:p>
            <w:pPr>
              <w:pStyle w:val="2"/>
              <w:ind w:firstLine="0" w:firstLineChars="0"/>
              <w:rPr>
                <w:rFonts w:ascii="楷体" w:hAnsi="楷体" w:eastAsia="楷体" w:cs="楷体"/>
                <w:szCs w:val="21"/>
              </w:rPr>
            </w:pPr>
            <w:r>
              <w:rPr>
                <w:rFonts w:hint="eastAsia" w:ascii="楷体" w:hAnsi="楷体" w:eastAsia="楷体" w:cs="楷体"/>
                <w:szCs w:val="21"/>
              </w:rPr>
              <w:t>抽  竣工报告：202</w:t>
            </w:r>
            <w:r>
              <w:rPr>
                <w:rFonts w:ascii="楷体" w:hAnsi="楷体" w:eastAsia="楷体" w:cs="楷体"/>
                <w:szCs w:val="21"/>
              </w:rPr>
              <w:t>1.3.20</w:t>
            </w:r>
            <w:r>
              <w:rPr>
                <w:rFonts w:hint="eastAsia" w:ascii="楷体" w:hAnsi="楷体" w:eastAsia="楷体" w:cs="楷体"/>
                <w:szCs w:val="21"/>
              </w:rPr>
              <w:t>提交竣工验收申请</w:t>
            </w:r>
          </w:p>
          <w:p>
            <w:pPr>
              <w:spacing w:line="300" w:lineRule="auto"/>
              <w:rPr>
                <w:rFonts w:ascii="楷体" w:hAnsi="楷体" w:eastAsia="楷体" w:cs="楷体"/>
                <w:szCs w:val="21"/>
              </w:rPr>
            </w:pPr>
            <w:r>
              <w:rPr>
                <w:rFonts w:hint="eastAsia" w:ascii="楷体" w:hAnsi="楷体" w:eastAsia="楷体" w:cs="楷体"/>
                <w:szCs w:val="21"/>
              </w:rPr>
              <w:t>批复：技术资料齐全，甲方进行了批复：可以组织正式验收。</w:t>
            </w:r>
          </w:p>
          <w:p>
            <w:pPr>
              <w:spacing w:line="300" w:lineRule="auto"/>
              <w:rPr>
                <w:rFonts w:ascii="楷体" w:hAnsi="楷体" w:eastAsia="楷体" w:cs="楷体"/>
                <w:szCs w:val="21"/>
              </w:rPr>
            </w:pPr>
            <w:r>
              <w:rPr>
                <w:rFonts w:hint="eastAsia" w:ascii="楷体" w:hAnsi="楷体" w:eastAsia="楷体" w:cs="楷体"/>
                <w:szCs w:val="21"/>
              </w:rPr>
              <w:t>--查202</w:t>
            </w:r>
            <w:r>
              <w:rPr>
                <w:rFonts w:ascii="楷体" w:hAnsi="楷体" w:eastAsia="楷体" w:cs="楷体"/>
                <w:szCs w:val="21"/>
              </w:rPr>
              <w:t>1</w:t>
            </w:r>
            <w:r>
              <w:rPr>
                <w:rFonts w:hint="eastAsia" w:ascii="楷体" w:hAnsi="楷体" w:eastAsia="楷体" w:cs="楷体"/>
                <w:szCs w:val="21"/>
              </w:rPr>
              <w:t>.</w:t>
            </w:r>
            <w:r>
              <w:rPr>
                <w:rFonts w:ascii="楷体" w:hAnsi="楷体" w:eastAsia="楷体" w:cs="楷体"/>
                <w:szCs w:val="21"/>
              </w:rPr>
              <w:t>3.22</w:t>
            </w:r>
            <w:r>
              <w:rPr>
                <w:rFonts w:hint="eastAsia" w:ascii="楷体" w:hAnsi="楷体" w:eastAsia="楷体" w:cs="楷体"/>
                <w:szCs w:val="21"/>
              </w:rPr>
              <w:t>工程竣工验收报告：记录了工程名称、工程地点、工程性质、开工日期、竣工日期、建设单位、施工单位、工程量及简要内容；</w:t>
            </w:r>
          </w:p>
          <w:p>
            <w:pPr>
              <w:spacing w:line="300" w:lineRule="auto"/>
              <w:rPr>
                <w:rFonts w:ascii="楷体" w:hAnsi="楷体" w:eastAsia="楷体" w:cs="楷体"/>
                <w:szCs w:val="21"/>
              </w:rPr>
            </w:pPr>
            <w:r>
              <w:rPr>
                <w:rFonts w:hint="eastAsia" w:ascii="楷体" w:hAnsi="楷体" w:eastAsia="楷体" w:cs="楷体"/>
                <w:szCs w:val="21"/>
              </w:rPr>
              <w:t>验收意见：合格</w:t>
            </w:r>
          </w:p>
          <w:p>
            <w:pPr>
              <w:pStyle w:val="18"/>
              <w:rPr>
                <w:rFonts w:ascii="楷体" w:hAnsi="楷体" w:eastAsia="楷体"/>
                <w:bCs w:val="0"/>
                <w:szCs w:val="21"/>
              </w:rPr>
            </w:pPr>
            <w:r>
              <w:rPr>
                <w:rFonts w:hint="eastAsia" w:ascii="楷体" w:hAnsi="楷体" w:eastAsia="楷体" w:cs="楷体"/>
                <w:bCs w:val="0"/>
                <w:szCs w:val="21"/>
              </w:rPr>
              <w:t xml:space="preserve">  </w:t>
            </w:r>
            <w:r>
              <w:rPr>
                <w:rFonts w:hint="eastAsia" w:ascii="楷体" w:hAnsi="楷体" w:eastAsia="楷体"/>
                <w:bCs w:val="0"/>
                <w:szCs w:val="21"/>
              </w:rPr>
              <w:t xml:space="preserve">  </w:t>
            </w:r>
            <w:r>
              <w:rPr>
                <w:rFonts w:ascii="楷体" w:hAnsi="楷体" w:eastAsia="楷体"/>
                <w:bCs w:val="0"/>
                <w:szCs w:val="21"/>
              </w:rPr>
              <w:t xml:space="preserve">  </w:t>
            </w:r>
            <w:r>
              <w:drawing>
                <wp:inline distT="0" distB="0" distL="0" distR="0">
                  <wp:extent cx="4016375" cy="24720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4034067" cy="2482947"/>
                          </a:xfrm>
                          <a:prstGeom prst="rect">
                            <a:avLst/>
                          </a:prstGeom>
                        </pic:spPr>
                      </pic:pic>
                    </a:graphicData>
                  </a:graphic>
                </wp:inline>
              </w:drawing>
            </w:r>
          </w:p>
          <w:p>
            <w:pPr>
              <w:pStyle w:val="18"/>
              <w:rPr>
                <w:rFonts w:ascii="楷体" w:hAnsi="楷体" w:eastAsia="楷体"/>
                <w:bCs w:val="0"/>
                <w:szCs w:val="21"/>
              </w:rPr>
            </w:pPr>
            <w:r>
              <w:drawing>
                <wp:inline distT="0" distB="0" distL="0" distR="0">
                  <wp:extent cx="4333875" cy="222885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4333875" cy="2228850"/>
                          </a:xfrm>
                          <a:prstGeom prst="rect">
                            <a:avLst/>
                          </a:prstGeom>
                        </pic:spPr>
                      </pic:pic>
                    </a:graphicData>
                  </a:graphic>
                </wp:inline>
              </w:drawing>
            </w:r>
          </w:p>
          <w:p>
            <w:pPr>
              <w:spacing w:line="300" w:lineRule="auto"/>
              <w:rPr>
                <w:rFonts w:ascii="楷体" w:hAnsi="楷体" w:eastAsia="楷体" w:cs="楷体"/>
                <w:szCs w:val="21"/>
              </w:rPr>
            </w:pPr>
            <w:r>
              <w:rPr>
                <w:rFonts w:hint="eastAsia" w:ascii="楷体" w:hAnsi="楷体" w:eastAsia="楷体" w:cs="楷体"/>
                <w:szCs w:val="21"/>
              </w:rPr>
              <w:t>参加人员： 建设单位项目负责人、专家团队签字，施工单位项目负责人、监理单位负责人</w:t>
            </w:r>
          </w:p>
        </w:tc>
        <w:tc>
          <w:tcPr>
            <w:tcW w:w="883"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526" w:type="dxa"/>
          </w:tcPr>
          <w:p>
            <w:pPr>
              <w:tabs>
                <w:tab w:val="left" w:pos="7380"/>
              </w:tabs>
              <w:spacing w:line="276" w:lineRule="auto"/>
              <w:rPr>
                <w:rFonts w:ascii="楷体" w:hAnsi="楷体" w:eastAsia="楷体" w:cs="楷体"/>
                <w:b/>
                <w:szCs w:val="21"/>
              </w:rPr>
            </w:pPr>
            <w:r>
              <w:rPr>
                <w:rFonts w:hint="eastAsia" w:ascii="楷体" w:hAnsi="楷体" w:eastAsia="楷体" w:cs="楷体"/>
                <w:b/>
                <w:szCs w:val="21"/>
              </w:rPr>
              <w:t>质量问题与事故处理</w:t>
            </w: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szCs w:val="21"/>
              </w:rPr>
            </w:pPr>
          </w:p>
        </w:tc>
        <w:tc>
          <w:tcPr>
            <w:tcW w:w="1276" w:type="dxa"/>
          </w:tcPr>
          <w:p>
            <w:pPr>
              <w:tabs>
                <w:tab w:val="left" w:pos="7380"/>
              </w:tabs>
              <w:spacing w:line="276" w:lineRule="auto"/>
              <w:rPr>
                <w:rFonts w:ascii="楷体" w:hAnsi="楷体" w:eastAsia="楷体" w:cs="楷体"/>
                <w:b/>
                <w:szCs w:val="21"/>
              </w:rPr>
            </w:pPr>
            <w:r>
              <w:rPr>
                <w:rFonts w:hint="eastAsia" w:ascii="楷体" w:hAnsi="楷体" w:eastAsia="楷体" w:cs="楷体"/>
                <w:b/>
                <w:szCs w:val="21"/>
              </w:rPr>
              <w:t>Q</w:t>
            </w:r>
          </w:p>
          <w:p>
            <w:pPr>
              <w:tabs>
                <w:tab w:val="left" w:pos="7380"/>
              </w:tabs>
              <w:spacing w:line="276" w:lineRule="auto"/>
              <w:rPr>
                <w:rFonts w:ascii="楷体" w:hAnsi="楷体" w:eastAsia="楷体" w:cs="楷体"/>
                <w:b/>
                <w:szCs w:val="21"/>
              </w:rPr>
            </w:pPr>
            <w:r>
              <w:rPr>
                <w:rFonts w:hint="eastAsia" w:ascii="楷体" w:hAnsi="楷体" w:eastAsia="楷体" w:cs="楷体"/>
                <w:b/>
                <w:szCs w:val="21"/>
              </w:rPr>
              <w:t>8.7</w:t>
            </w:r>
          </w:p>
          <w:p>
            <w:pPr>
              <w:tabs>
                <w:tab w:val="left" w:pos="7380"/>
              </w:tabs>
              <w:spacing w:line="276" w:lineRule="auto"/>
              <w:rPr>
                <w:rFonts w:ascii="楷体" w:hAnsi="楷体" w:eastAsia="楷体" w:cs="楷体"/>
                <w:b/>
                <w:szCs w:val="21"/>
              </w:rPr>
            </w:pPr>
            <w:r>
              <w:rPr>
                <w:rFonts w:hint="eastAsia" w:ascii="楷体" w:hAnsi="楷体" w:eastAsia="楷体" w:cs="楷体"/>
                <w:b/>
                <w:szCs w:val="21"/>
              </w:rPr>
              <w:t>Q10.2</w:t>
            </w: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p>
        </w:tc>
        <w:tc>
          <w:tcPr>
            <w:tcW w:w="11024" w:type="dxa"/>
          </w:tcPr>
          <w:p>
            <w:pPr>
              <w:spacing w:line="276" w:lineRule="auto"/>
              <w:jc w:val="left"/>
              <w:rPr>
                <w:rFonts w:ascii="楷体" w:hAnsi="楷体" w:eastAsia="楷体" w:cs="楷体"/>
                <w:szCs w:val="21"/>
              </w:rPr>
            </w:pPr>
            <w:r>
              <w:rPr>
                <w:rFonts w:hint="eastAsia" w:ascii="楷体" w:hAnsi="楷体" w:eastAsia="楷体" w:cs="楷体"/>
                <w:szCs w:val="21"/>
              </w:rPr>
              <w:t>●建立了《不合格品控制程序》《纠正措施管理程序》《预防措施管理程序》《事件调查和不符合管理程序》等制度文件，对工序质量、工程检查验收中发现的质量、环境、安全问题，处理的职责、权限、流程等予以规定。</w:t>
            </w:r>
          </w:p>
          <w:p>
            <w:pPr>
              <w:spacing w:line="276" w:lineRule="auto"/>
              <w:ind w:firstLine="420" w:firstLineChars="200"/>
              <w:jc w:val="left"/>
              <w:rPr>
                <w:rFonts w:ascii="楷体" w:hAnsi="楷体" w:eastAsia="楷体" w:cs="楷体"/>
                <w:szCs w:val="21"/>
              </w:rPr>
            </w:pPr>
            <w:r>
              <w:rPr>
                <w:rFonts w:hint="eastAsia" w:ascii="楷体" w:hAnsi="楷体" w:eastAsia="楷体" w:cs="楷体"/>
                <w:szCs w:val="21"/>
              </w:rPr>
              <w:t>1、在施工、交付的过程中，项目部日常活动中发现不合格，及时标识（可采用拍照、标签/标记、记录等的方法），必要时进行隔离，并及时采取相应的整改处理措施。</w:t>
            </w:r>
          </w:p>
          <w:p>
            <w:pPr>
              <w:spacing w:line="276" w:lineRule="auto"/>
              <w:ind w:firstLine="420" w:firstLineChars="200"/>
              <w:jc w:val="left"/>
              <w:rPr>
                <w:rFonts w:ascii="楷体" w:hAnsi="楷体" w:eastAsia="楷体" w:cs="楷体"/>
                <w:szCs w:val="21"/>
              </w:rPr>
            </w:pPr>
            <w:r>
              <w:rPr>
                <w:rFonts w:hint="eastAsia" w:ascii="楷体" w:hAnsi="楷体" w:eastAsia="楷体" w:cs="楷体"/>
                <w:szCs w:val="21"/>
              </w:rPr>
              <w:t>负责人讲，项目部建立了用于交流沟通的微信、QQ群，把日常安全、环境、质量检查中发生的各种不合格拍照发在群里，给予曝光，并要求及时进行整改。</w:t>
            </w:r>
          </w:p>
          <w:p>
            <w:pPr>
              <w:spacing w:line="276" w:lineRule="auto"/>
              <w:ind w:firstLine="420" w:firstLineChars="200"/>
              <w:jc w:val="left"/>
              <w:rPr>
                <w:rFonts w:ascii="楷体" w:hAnsi="楷体" w:eastAsia="楷体" w:cs="楷体"/>
                <w:szCs w:val="21"/>
              </w:rPr>
            </w:pPr>
            <w:r>
              <w:rPr>
                <w:rFonts w:hint="eastAsia" w:ascii="楷体" w:hAnsi="楷体" w:eastAsia="楷体" w:cs="楷体"/>
                <w:szCs w:val="21"/>
              </w:rPr>
              <w:t>2、综合部、工程部随时随机去项目现场进行质量、环境、安全检查，发现问题，采取即刻整改或限期整改，没有形成有效的追溯记录和相关责任人的追责程序，以后加强相关信息的记录和分析，已经口头交待。</w:t>
            </w:r>
          </w:p>
          <w:p>
            <w:pPr>
              <w:spacing w:line="276" w:lineRule="auto"/>
              <w:ind w:firstLine="420" w:firstLineChars="200"/>
              <w:jc w:val="left"/>
              <w:rPr>
                <w:rFonts w:ascii="楷体" w:hAnsi="楷体" w:eastAsia="楷体" w:cs="楷体"/>
                <w:szCs w:val="21"/>
              </w:rPr>
            </w:pPr>
            <w:r>
              <w:rPr>
                <w:rFonts w:hint="eastAsia" w:ascii="楷体" w:hAnsi="楷体" w:eastAsia="楷体" w:cs="楷体"/>
                <w:szCs w:val="21"/>
              </w:rPr>
              <w:t>3、政府相关监督管理部门不定期对项目现场进行质量、环境和安全综合性检查，发现不合格，开具“不合格整改通知单”，限期整改。</w:t>
            </w:r>
          </w:p>
          <w:p>
            <w:pPr>
              <w:spacing w:line="276" w:lineRule="auto"/>
              <w:ind w:firstLine="420" w:firstLineChars="200"/>
              <w:jc w:val="left"/>
              <w:rPr>
                <w:rFonts w:ascii="楷体" w:hAnsi="楷体" w:eastAsia="楷体" w:cs="楷体"/>
                <w:szCs w:val="21"/>
              </w:rPr>
            </w:pPr>
            <w:r>
              <w:rPr>
                <w:rFonts w:hint="eastAsia" w:ascii="楷体" w:hAnsi="楷体" w:eastAsia="楷体" w:cs="楷体"/>
                <w:szCs w:val="21"/>
              </w:rPr>
              <w:t>4、在交付或开始使用后发现产品不合格时，工程部负责联系顾客针对不合格产品所造成的后果或潜在的后果采取相应的措施。</w:t>
            </w:r>
          </w:p>
          <w:p>
            <w:pPr>
              <w:spacing w:line="276" w:lineRule="auto"/>
              <w:jc w:val="left"/>
              <w:rPr>
                <w:rFonts w:ascii="楷体" w:hAnsi="楷体" w:eastAsia="楷体" w:cs="楷体"/>
                <w:bCs/>
                <w:szCs w:val="21"/>
              </w:rPr>
            </w:pPr>
            <w:r>
              <w:rPr>
                <w:rFonts w:hint="eastAsia" w:ascii="楷体" w:hAnsi="楷体" w:eastAsia="楷体" w:cs="楷体"/>
                <w:bCs/>
                <w:szCs w:val="21"/>
              </w:rPr>
              <w:t>●查公司策划的不符合及不合符整改表单记录有：</w:t>
            </w:r>
          </w:p>
          <w:p>
            <w:pPr>
              <w:spacing w:line="276" w:lineRule="auto"/>
              <w:ind w:firstLine="420" w:firstLineChars="200"/>
              <w:jc w:val="left"/>
              <w:rPr>
                <w:rFonts w:ascii="楷体" w:hAnsi="楷体" w:eastAsia="楷体" w:cs="楷体"/>
                <w:bCs/>
                <w:szCs w:val="21"/>
              </w:rPr>
            </w:pPr>
            <w:r>
              <w:rPr>
                <w:rFonts w:hint="eastAsia" w:ascii="楷体" w:hAnsi="楷体" w:eastAsia="楷体" w:cs="楷体"/>
                <w:bCs/>
                <w:szCs w:val="21"/>
              </w:rPr>
              <w:t>不符合整改通知、纠正/预防措施处理单、日常检查记录、纠正预防措施实施一览表等</w:t>
            </w:r>
          </w:p>
          <w:p>
            <w:pPr>
              <w:spacing w:line="276" w:lineRule="auto"/>
              <w:ind w:firstLine="420" w:firstLineChars="200"/>
              <w:jc w:val="left"/>
              <w:rPr>
                <w:rFonts w:ascii="楷体" w:hAnsi="楷体" w:eastAsia="楷体" w:cs="楷体"/>
                <w:bCs/>
                <w:szCs w:val="21"/>
              </w:rPr>
            </w:pPr>
            <w:r>
              <w:rPr>
                <w:rFonts w:hint="eastAsia" w:ascii="楷体" w:hAnsi="楷体" w:eastAsia="楷体" w:cs="楷体"/>
                <w:bCs/>
                <w:szCs w:val="21"/>
              </w:rPr>
              <w:t>不符合处理情况详见项目部审核记录。</w:t>
            </w:r>
          </w:p>
        </w:tc>
        <w:tc>
          <w:tcPr>
            <w:tcW w:w="883" w:type="dxa"/>
          </w:tcPr>
          <w:p>
            <w:pPr>
              <w:rPr>
                <w:rFonts w:ascii="楷体" w:hAnsi="楷体" w:eastAsia="楷体" w:cs="楷体"/>
                <w:szCs w:val="21"/>
              </w:rPr>
            </w:pPr>
          </w:p>
        </w:tc>
      </w:tr>
    </w:tbl>
    <w:p>
      <w:pPr>
        <w:spacing w:line="480" w:lineRule="exact"/>
        <w:rPr>
          <w:rFonts w:ascii="华文隶书" w:eastAsia="华文隶书" w:hAnsiTheme="minorEastAsia"/>
          <w:bCs/>
          <w:color w:val="000000"/>
          <w:sz w:val="32"/>
          <w:szCs w:val="32"/>
        </w:rPr>
      </w:pPr>
      <w:r>
        <w:rPr>
          <w:rFonts w:hint="eastAsia"/>
        </w:rPr>
        <w:t>说明：不符合标注N</w:t>
      </w:r>
    </w:p>
    <w:p>
      <w:pPr>
        <w:spacing w:line="480" w:lineRule="exact"/>
        <w:rPr>
          <w:rFonts w:ascii="华文隶书" w:eastAsia="华文隶书" w:hAnsiTheme="minorEastAsia"/>
          <w:bCs/>
          <w:color w:val="000000"/>
          <w:sz w:val="32"/>
          <w:szCs w:val="32"/>
        </w:rPr>
      </w:pPr>
    </w:p>
    <w:p>
      <w:pPr>
        <w:spacing w:line="480" w:lineRule="exact"/>
        <w:ind w:firstLine="5600" w:firstLineChars="1750"/>
        <w:rPr>
          <w:rFonts w:ascii="华文隶书" w:eastAsia="华文隶书" w:hAnsiTheme="minorEastAsia"/>
          <w:bCs/>
          <w:color w:val="000000"/>
          <w:sz w:val="32"/>
          <w:szCs w:val="32"/>
        </w:rPr>
      </w:pPr>
    </w:p>
    <w:p>
      <w:pPr>
        <w:spacing w:line="480" w:lineRule="exact"/>
        <w:ind w:firstLine="5600" w:firstLineChars="1750"/>
        <w:rPr>
          <w:rFonts w:ascii="华文隶书" w:eastAsia="华文隶书" w:hAnsiTheme="minorEastAsia"/>
          <w:bCs/>
          <w:color w:val="000000"/>
          <w:sz w:val="32"/>
          <w:szCs w:val="32"/>
        </w:rPr>
      </w:pPr>
    </w:p>
    <w:p>
      <w:pPr>
        <w:spacing w:line="480" w:lineRule="exact"/>
        <w:ind w:firstLine="5600" w:firstLineChars="1750"/>
        <w:rPr>
          <w:rFonts w:ascii="华文隶书" w:eastAsia="华文隶书" w:hAnsiTheme="minorEastAsia"/>
          <w:bCs/>
          <w:color w:val="000000"/>
          <w:sz w:val="32"/>
          <w:szCs w:val="32"/>
        </w:rPr>
      </w:pPr>
    </w:p>
    <w:p>
      <w:pPr>
        <w:pStyle w:val="2"/>
      </w:pPr>
    </w:p>
    <w:p/>
    <w:p>
      <w:pPr>
        <w:pStyle w:val="2"/>
      </w:pPr>
    </w:p>
    <w:p>
      <w:pPr>
        <w:spacing w:line="480" w:lineRule="exact"/>
        <w:rPr>
          <w:rFonts w:ascii="华文隶书" w:eastAsia="华文隶书" w:hAnsiTheme="minorEastAsia"/>
          <w:bCs/>
          <w:color w:val="000000"/>
          <w:sz w:val="32"/>
          <w:szCs w:val="32"/>
        </w:rPr>
      </w:pPr>
    </w:p>
    <w:p>
      <w:pPr>
        <w:pStyle w:val="2"/>
      </w:pPr>
    </w:p>
    <w:p/>
    <w:p>
      <w:pPr>
        <w:spacing w:line="480" w:lineRule="exact"/>
        <w:ind w:firstLine="5600" w:firstLineChars="1750"/>
        <w:rPr>
          <w:rFonts w:ascii="华文隶书" w:eastAsia="华文隶书" w:hAnsiTheme="minorEastAsia"/>
          <w:bCs/>
          <w:color w:val="000000"/>
          <w:sz w:val="32"/>
          <w:szCs w:val="32"/>
        </w:rPr>
      </w:pPr>
      <w:r>
        <w:rPr>
          <w:rFonts w:hint="eastAsia" w:ascii="华文隶书" w:eastAsia="华文隶书" w:hAnsiTheme="minorEastAsia"/>
          <w:bCs/>
          <w:color w:val="000000"/>
          <w:sz w:val="32"/>
          <w:szCs w:val="32"/>
        </w:rPr>
        <w:t>管理体系审核记录表</w:t>
      </w:r>
    </w:p>
    <w:tbl>
      <w:tblPr>
        <w:tblStyle w:val="14"/>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1003"/>
        <w:gridCol w:w="11024"/>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99" w:type="dxa"/>
            <w:vMerge w:val="restart"/>
            <w:vAlign w:val="center"/>
          </w:tcPr>
          <w:p>
            <w:pPr>
              <w:rPr>
                <w:rFonts w:ascii="楷体" w:hAnsi="楷体" w:eastAsia="楷体"/>
                <w:szCs w:val="21"/>
              </w:rPr>
            </w:pPr>
            <w:r>
              <w:rPr>
                <w:rFonts w:hint="eastAsia" w:ascii="楷体" w:hAnsi="楷体" w:eastAsia="楷体"/>
                <w:szCs w:val="21"/>
              </w:rPr>
              <w:t>过程与活动、</w:t>
            </w:r>
          </w:p>
          <w:p>
            <w:pPr>
              <w:rPr>
                <w:rFonts w:ascii="楷体" w:hAnsi="楷体" w:eastAsia="楷体"/>
                <w:szCs w:val="21"/>
              </w:rPr>
            </w:pPr>
            <w:r>
              <w:rPr>
                <w:rFonts w:hint="eastAsia" w:ascii="楷体" w:hAnsi="楷体" w:eastAsia="楷体"/>
                <w:szCs w:val="21"/>
              </w:rPr>
              <w:t>抽样计划</w:t>
            </w:r>
          </w:p>
        </w:tc>
        <w:tc>
          <w:tcPr>
            <w:tcW w:w="1003" w:type="dxa"/>
            <w:vMerge w:val="restart"/>
            <w:vAlign w:val="center"/>
          </w:tcPr>
          <w:p>
            <w:pPr>
              <w:rPr>
                <w:rFonts w:ascii="楷体" w:hAnsi="楷体" w:eastAsia="楷体"/>
                <w:szCs w:val="21"/>
              </w:rPr>
            </w:pPr>
            <w:r>
              <w:rPr>
                <w:rFonts w:hint="eastAsia" w:ascii="楷体" w:hAnsi="楷体" w:eastAsia="楷体"/>
                <w:szCs w:val="21"/>
              </w:rPr>
              <w:t>涉及</w:t>
            </w:r>
          </w:p>
          <w:p>
            <w:pPr>
              <w:rPr>
                <w:rFonts w:ascii="楷体" w:hAnsi="楷体" w:eastAsia="楷体"/>
                <w:szCs w:val="21"/>
              </w:rPr>
            </w:pPr>
            <w:r>
              <w:rPr>
                <w:rFonts w:hint="eastAsia" w:ascii="楷体" w:hAnsi="楷体" w:eastAsia="楷体"/>
                <w:szCs w:val="21"/>
              </w:rPr>
              <w:t>条款</w:t>
            </w:r>
          </w:p>
        </w:tc>
        <w:tc>
          <w:tcPr>
            <w:tcW w:w="11024" w:type="dxa"/>
            <w:vAlign w:val="center"/>
          </w:tcPr>
          <w:p>
            <w:pPr>
              <w:rPr>
                <w:rFonts w:ascii="楷体" w:hAnsi="楷体" w:eastAsia="楷体"/>
                <w:szCs w:val="21"/>
              </w:rPr>
            </w:pPr>
            <w:r>
              <w:rPr>
                <w:rFonts w:hint="eastAsia" w:ascii="楷体" w:hAnsi="楷体" w:eastAsia="楷体"/>
                <w:szCs w:val="21"/>
              </w:rPr>
              <w:t>受审核部门：在建项目部     主管领导：项目部经理：许海峰     陪同：简筠</w:t>
            </w:r>
          </w:p>
        </w:tc>
        <w:tc>
          <w:tcPr>
            <w:tcW w:w="883" w:type="dxa"/>
            <w:vMerge w:val="restart"/>
            <w:vAlign w:val="center"/>
          </w:tcPr>
          <w:p>
            <w:pPr>
              <w:rPr>
                <w:rFonts w:ascii="楷体" w:hAnsi="楷体" w:eastAsia="楷体"/>
                <w:szCs w:val="21"/>
              </w:rPr>
            </w:pPr>
            <w:r>
              <w:rPr>
                <w:rFonts w:hint="eastAsia" w:ascii="楷体" w:hAnsi="楷体" w:eastAsia="楷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99" w:type="dxa"/>
            <w:vMerge w:val="continue"/>
            <w:vAlign w:val="center"/>
          </w:tcPr>
          <w:p>
            <w:pPr>
              <w:rPr>
                <w:rFonts w:ascii="楷体" w:hAnsi="楷体" w:eastAsia="楷体"/>
                <w:szCs w:val="21"/>
              </w:rPr>
            </w:pPr>
          </w:p>
        </w:tc>
        <w:tc>
          <w:tcPr>
            <w:tcW w:w="1003" w:type="dxa"/>
            <w:vMerge w:val="continue"/>
            <w:vAlign w:val="center"/>
          </w:tcPr>
          <w:p>
            <w:pPr>
              <w:rPr>
                <w:rFonts w:ascii="楷体" w:hAnsi="楷体" w:eastAsia="楷体"/>
                <w:szCs w:val="21"/>
              </w:rPr>
            </w:pPr>
          </w:p>
        </w:tc>
        <w:tc>
          <w:tcPr>
            <w:tcW w:w="11024" w:type="dxa"/>
            <w:vAlign w:val="center"/>
          </w:tcPr>
          <w:p>
            <w:pPr>
              <w:rPr>
                <w:rFonts w:ascii="楷体" w:hAnsi="楷体" w:eastAsia="楷体"/>
                <w:szCs w:val="21"/>
              </w:rPr>
            </w:pPr>
            <w:r>
              <w:rPr>
                <w:rFonts w:hint="eastAsia" w:ascii="楷体" w:hAnsi="楷体" w:eastAsia="楷体"/>
                <w:szCs w:val="21"/>
              </w:rPr>
              <w:t>审核员：周文廷                审核时间：2021.</w:t>
            </w:r>
            <w:r>
              <w:rPr>
                <w:rFonts w:ascii="楷体" w:hAnsi="楷体" w:eastAsia="楷体"/>
                <w:szCs w:val="21"/>
              </w:rPr>
              <w:t>12.23</w:t>
            </w:r>
          </w:p>
        </w:tc>
        <w:tc>
          <w:tcPr>
            <w:tcW w:w="883" w:type="dxa"/>
            <w:vMerge w:val="continue"/>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99" w:type="dxa"/>
            <w:vMerge w:val="continue"/>
            <w:vAlign w:val="center"/>
          </w:tcPr>
          <w:p>
            <w:pPr>
              <w:rPr>
                <w:rFonts w:ascii="楷体" w:hAnsi="楷体" w:eastAsia="楷体"/>
                <w:szCs w:val="21"/>
              </w:rPr>
            </w:pPr>
          </w:p>
        </w:tc>
        <w:tc>
          <w:tcPr>
            <w:tcW w:w="1003" w:type="dxa"/>
            <w:vMerge w:val="continue"/>
            <w:vAlign w:val="center"/>
          </w:tcPr>
          <w:p>
            <w:pPr>
              <w:rPr>
                <w:rFonts w:ascii="楷体" w:hAnsi="楷体" w:eastAsia="楷体"/>
                <w:szCs w:val="21"/>
              </w:rPr>
            </w:pPr>
          </w:p>
        </w:tc>
        <w:tc>
          <w:tcPr>
            <w:tcW w:w="11024" w:type="dxa"/>
            <w:vAlign w:val="center"/>
          </w:tcPr>
          <w:p>
            <w:pPr>
              <w:rPr>
                <w:rFonts w:ascii="楷体" w:hAnsi="楷体" w:eastAsia="楷体"/>
                <w:szCs w:val="21"/>
              </w:rPr>
            </w:pPr>
            <w:r>
              <w:rPr>
                <w:rFonts w:hint="eastAsia" w:ascii="楷体" w:hAnsi="楷体" w:eastAsia="楷体"/>
                <w:szCs w:val="21"/>
              </w:rPr>
              <w:t xml:space="preserve">审核条款：Q5.3/6.2/7.1.3/7.1.4/7.1.5/8.5.1/8.5.2/8.5.4/8.6/8.7 </w:t>
            </w:r>
          </w:p>
        </w:tc>
        <w:tc>
          <w:tcPr>
            <w:tcW w:w="883" w:type="dxa"/>
            <w:vMerge w:val="continue"/>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99" w:type="dxa"/>
          </w:tcPr>
          <w:p>
            <w:pPr>
              <w:rPr>
                <w:rFonts w:ascii="楷体" w:hAnsi="楷体" w:eastAsia="楷体"/>
                <w:szCs w:val="21"/>
              </w:rPr>
            </w:pPr>
            <w:r>
              <w:rPr>
                <w:rFonts w:hint="eastAsia" w:ascii="楷体" w:hAnsi="楷体" w:eastAsia="楷体"/>
                <w:szCs w:val="21"/>
              </w:rPr>
              <w:t>在建项目概况</w:t>
            </w:r>
          </w:p>
        </w:tc>
        <w:tc>
          <w:tcPr>
            <w:tcW w:w="1003" w:type="dxa"/>
          </w:tcPr>
          <w:p>
            <w:pPr>
              <w:rPr>
                <w:rFonts w:ascii="楷体" w:hAnsi="楷体" w:eastAsia="楷体"/>
                <w:szCs w:val="21"/>
              </w:rPr>
            </w:pPr>
          </w:p>
        </w:tc>
        <w:tc>
          <w:tcPr>
            <w:tcW w:w="11024" w:type="dxa"/>
          </w:tcPr>
          <w:p>
            <w:pPr>
              <w:rPr>
                <w:rFonts w:ascii="楷体" w:hAnsi="楷体" w:eastAsia="楷体" w:cs="楷体"/>
                <w:szCs w:val="21"/>
              </w:rPr>
            </w:pPr>
            <w:r>
              <w:rPr>
                <w:rFonts w:ascii="楷体" w:hAnsi="楷体" w:eastAsia="楷体" w:cs="楷体"/>
                <w:szCs w:val="21"/>
              </w:rPr>
              <w:t>1</w:t>
            </w:r>
            <w:r>
              <w:rPr>
                <w:rFonts w:hint="eastAsia" w:ascii="楷体" w:hAnsi="楷体" w:eastAsia="楷体" w:cs="楷体"/>
                <w:szCs w:val="21"/>
              </w:rPr>
              <w:t>、项目名称：旺田人家小区项目二期不稳定边坡、滑坡治理工程</w:t>
            </w:r>
            <w:r>
              <w:rPr>
                <w:rFonts w:hint="eastAsia" w:ascii="楷体" w:hAnsi="楷体" w:eastAsia="楷体" w:cs="楷体"/>
                <w:szCs w:val="21"/>
                <w:lang w:val="zh-TW"/>
              </w:rPr>
              <w:t>（</w:t>
            </w:r>
            <w:r>
              <w:rPr>
                <w:rFonts w:hint="eastAsia" w:ascii="楷体" w:hAnsi="楷体" w:eastAsia="楷体" w:cs="楷体"/>
                <w:szCs w:val="21"/>
              </w:rPr>
              <w:t>在建项目</w:t>
            </w:r>
            <w:r>
              <w:rPr>
                <w:rFonts w:hint="eastAsia" w:ascii="楷体" w:hAnsi="楷体" w:eastAsia="楷体" w:cs="楷体"/>
                <w:szCs w:val="21"/>
                <w:lang w:val="zh-TW"/>
              </w:rPr>
              <w:t>）</w:t>
            </w:r>
          </w:p>
          <w:p>
            <w:pPr>
              <w:rPr>
                <w:rFonts w:ascii="楷体" w:hAnsi="楷体" w:eastAsia="楷体" w:cs="楷体"/>
                <w:szCs w:val="21"/>
              </w:rPr>
            </w:pPr>
            <w:r>
              <w:rPr>
                <w:rFonts w:hint="eastAsia" w:ascii="楷体" w:hAnsi="楷体" w:eastAsia="楷体" w:cs="楷体"/>
                <w:szCs w:val="21"/>
              </w:rPr>
              <w:t>2、甲方：徐州市徐贾工业建设发展有限公司</w:t>
            </w:r>
          </w:p>
          <w:p>
            <w:pPr>
              <w:rPr>
                <w:rFonts w:ascii="楷体" w:hAnsi="楷体" w:eastAsia="楷体" w:cs="宋体"/>
                <w:color w:val="000000"/>
                <w:kern w:val="0"/>
                <w:szCs w:val="21"/>
              </w:rPr>
            </w:pPr>
            <w:r>
              <w:rPr>
                <w:rFonts w:ascii="楷体" w:hAnsi="楷体" w:eastAsia="楷体" w:cs="楷体"/>
                <w:szCs w:val="21"/>
              </w:rPr>
              <w:t>3</w:t>
            </w:r>
            <w:r>
              <w:rPr>
                <w:rFonts w:hint="eastAsia" w:ascii="楷体" w:hAnsi="楷体" w:eastAsia="楷体" w:cs="楷体"/>
                <w:szCs w:val="21"/>
              </w:rPr>
              <w:t>、乙方：</w:t>
            </w:r>
            <w:r>
              <w:rPr>
                <w:rFonts w:hint="eastAsia" w:ascii="楷体" w:hAnsi="楷体" w:eastAsia="楷体" w:cs="宋体"/>
                <w:color w:val="000000"/>
                <w:kern w:val="0"/>
                <w:szCs w:val="21"/>
              </w:rPr>
              <w:t>徐州磐威建筑工程有限公司</w:t>
            </w:r>
          </w:p>
          <w:p>
            <w:pPr>
              <w:rPr>
                <w:rFonts w:ascii="楷体" w:hAnsi="楷体" w:eastAsia="楷体"/>
                <w:szCs w:val="21"/>
              </w:rPr>
            </w:pPr>
            <w:r>
              <w:rPr>
                <w:rFonts w:hint="eastAsia" w:ascii="楷体" w:hAnsi="楷体" w:eastAsia="楷体"/>
                <w:szCs w:val="21"/>
              </w:rPr>
              <w:t>4、监理单位：江苏广厦建设监理有限公司</w:t>
            </w:r>
          </w:p>
          <w:p>
            <w:pPr>
              <w:rPr>
                <w:rFonts w:ascii="楷体" w:hAnsi="楷体" w:eastAsia="楷体"/>
                <w:szCs w:val="21"/>
              </w:rPr>
            </w:pPr>
            <w:r>
              <w:rPr>
                <w:rFonts w:ascii="楷体" w:hAnsi="楷体" w:eastAsia="楷体"/>
                <w:szCs w:val="21"/>
              </w:rPr>
              <w:t>5</w:t>
            </w:r>
            <w:r>
              <w:rPr>
                <w:rFonts w:hint="eastAsia" w:ascii="楷体" w:hAnsi="楷体" w:eastAsia="楷体"/>
                <w:szCs w:val="21"/>
              </w:rPr>
              <w:t>、工程地点：徐州市旺田人家小区，距办公地点</w:t>
            </w:r>
            <w:r>
              <w:rPr>
                <w:rFonts w:ascii="楷体" w:hAnsi="楷体" w:eastAsia="楷体"/>
                <w:szCs w:val="21"/>
              </w:rPr>
              <w:t>50</w:t>
            </w:r>
            <w:r>
              <w:rPr>
                <w:rFonts w:hint="eastAsia" w:ascii="楷体" w:hAnsi="楷体" w:eastAsia="楷体"/>
                <w:szCs w:val="21"/>
              </w:rPr>
              <w:t>分钟车程</w:t>
            </w:r>
          </w:p>
          <w:p>
            <w:pPr>
              <w:rPr>
                <w:rFonts w:ascii="楷体" w:hAnsi="楷体" w:eastAsia="楷体"/>
                <w:szCs w:val="21"/>
              </w:rPr>
            </w:pPr>
            <w:r>
              <w:rPr>
                <w:rFonts w:ascii="楷体" w:hAnsi="楷体" w:eastAsia="楷体"/>
                <w:szCs w:val="21"/>
              </w:rPr>
              <w:t>6</w:t>
            </w:r>
            <w:r>
              <w:rPr>
                <w:rFonts w:hint="eastAsia" w:ascii="楷体" w:hAnsi="楷体" w:eastAsia="楷体"/>
                <w:szCs w:val="21"/>
              </w:rPr>
              <w:t>、工程承包范围：二期</w:t>
            </w:r>
          </w:p>
          <w:p>
            <w:pPr>
              <w:rPr>
                <w:rFonts w:ascii="楷体" w:hAnsi="楷体" w:eastAsia="楷体"/>
                <w:szCs w:val="21"/>
              </w:rPr>
            </w:pPr>
            <w:r>
              <w:rPr>
                <w:rFonts w:hint="eastAsia" w:ascii="楷体" w:hAnsi="楷体" w:eastAsia="楷体"/>
                <w:szCs w:val="21"/>
              </w:rPr>
              <w:t>(1)挖掘</w:t>
            </w:r>
            <w:r>
              <w:rPr>
                <w:rFonts w:ascii="楷体" w:hAnsi="楷体" w:eastAsia="楷体"/>
                <w:szCs w:val="21"/>
              </w:rPr>
              <w:t>削坡：治理区内边坡均为岩质边坡，根据区内实际情况，设计台阶边坡高度最大</w:t>
            </w:r>
            <w:r>
              <w:rPr>
                <w:rFonts w:hint="eastAsia" w:ascii="楷体" w:hAnsi="楷体" w:eastAsia="楷体"/>
                <w:szCs w:val="21"/>
              </w:rPr>
              <w:t>约52</w:t>
            </w:r>
            <w:r>
              <w:rPr>
                <w:rFonts w:ascii="楷体" w:hAnsi="楷体" w:eastAsia="楷体"/>
                <w:szCs w:val="21"/>
              </w:rPr>
              <w:t>m，</w:t>
            </w:r>
            <w:r>
              <w:rPr>
                <w:rFonts w:hint="eastAsia" w:ascii="楷体" w:hAnsi="楷体" w:eastAsia="楷体"/>
                <w:szCs w:val="21"/>
              </w:rPr>
              <w:t>平台</w:t>
            </w:r>
            <w:r>
              <w:rPr>
                <w:rFonts w:ascii="楷体" w:hAnsi="楷体" w:eastAsia="楷体"/>
                <w:szCs w:val="21"/>
              </w:rPr>
              <w:t>宽</w:t>
            </w:r>
            <w:r>
              <w:rPr>
                <w:rFonts w:hint="eastAsia" w:ascii="楷体" w:hAnsi="楷体" w:eastAsia="楷体"/>
                <w:szCs w:val="21"/>
              </w:rPr>
              <w:t>6</w:t>
            </w:r>
            <w:r>
              <w:rPr>
                <w:rFonts w:ascii="楷体" w:hAnsi="楷体" w:eastAsia="楷体"/>
                <w:szCs w:val="21"/>
              </w:rPr>
              <w:t>m，坡率1：0.75，共形成 2～</w:t>
            </w:r>
            <w:r>
              <w:rPr>
                <w:rFonts w:hint="eastAsia" w:ascii="楷体" w:hAnsi="楷体" w:eastAsia="楷体"/>
                <w:szCs w:val="21"/>
              </w:rPr>
              <w:t>4</w:t>
            </w:r>
            <w:r>
              <w:rPr>
                <w:rFonts w:ascii="楷体" w:hAnsi="楷体" w:eastAsia="楷体"/>
                <w:szCs w:val="21"/>
              </w:rPr>
              <w:t>个台阶</w:t>
            </w:r>
            <w:r>
              <w:rPr>
                <w:rFonts w:hint="eastAsia" w:ascii="楷体" w:hAnsi="楷体" w:eastAsia="楷体"/>
                <w:szCs w:val="21"/>
              </w:rPr>
              <w:t>。</w:t>
            </w:r>
          </w:p>
          <w:p>
            <w:pPr>
              <w:rPr>
                <w:rFonts w:ascii="楷体" w:hAnsi="楷体" w:eastAsia="楷体"/>
                <w:szCs w:val="21"/>
              </w:rPr>
            </w:pPr>
            <w:r>
              <w:rPr>
                <w:rFonts w:hint="eastAsia" w:ascii="楷体" w:hAnsi="楷体" w:eastAsia="楷体"/>
                <w:szCs w:val="21"/>
              </w:rPr>
              <w:t>(2)</w:t>
            </w:r>
            <w:r>
              <w:rPr>
                <w:rFonts w:ascii="楷体" w:hAnsi="楷体" w:eastAsia="楷体"/>
                <w:szCs w:val="21"/>
              </w:rPr>
              <w:t>人工清坡：为消除已削坡的坡面及其他区域仍存在的不良地质现象，清除危岩，保证边坡经修整治理后能保持长期稳定，采用人工风镐与机械相结合的进行清除，</w:t>
            </w:r>
            <w:r>
              <w:rPr>
                <w:rFonts w:hint="eastAsia" w:ascii="楷体" w:hAnsi="楷体" w:eastAsia="楷体"/>
                <w:szCs w:val="21"/>
              </w:rPr>
              <w:t>根据</w:t>
            </w:r>
            <w:r>
              <w:rPr>
                <w:rFonts w:ascii="楷体" w:hAnsi="楷体" w:eastAsia="楷体"/>
                <w:szCs w:val="21"/>
              </w:rPr>
              <w:t>设计文件，人工清坡面积约</w:t>
            </w:r>
            <w:r>
              <w:rPr>
                <w:rFonts w:hint="eastAsia" w:ascii="楷体" w:hAnsi="楷体" w:eastAsia="楷体"/>
                <w:szCs w:val="21"/>
              </w:rPr>
              <w:t>26775</w:t>
            </w:r>
            <w:r>
              <w:rPr>
                <w:rFonts w:ascii="楷体" w:hAnsi="楷体" w:eastAsia="楷体"/>
                <w:szCs w:val="21"/>
              </w:rPr>
              <w:t xml:space="preserve">㎡。 </w:t>
            </w:r>
          </w:p>
          <w:p>
            <w:pPr>
              <w:rPr>
                <w:rFonts w:ascii="楷体" w:hAnsi="楷体" w:eastAsia="楷体"/>
                <w:szCs w:val="21"/>
              </w:rPr>
            </w:pPr>
            <w:r>
              <w:rPr>
                <w:rFonts w:hint="eastAsia" w:ascii="楷体" w:hAnsi="楷体" w:eastAsia="楷体"/>
                <w:szCs w:val="21"/>
              </w:rPr>
              <w:t>（3）</w:t>
            </w:r>
            <w:r>
              <w:rPr>
                <w:rFonts w:ascii="楷体" w:hAnsi="楷体" w:eastAsia="楷体"/>
                <w:szCs w:val="21"/>
              </w:rPr>
              <w:t>排水工程：在坡顶部距后缘设置坡顶截水沟，在坡体中部削坡平台内侧设置平台</w:t>
            </w:r>
            <w:r>
              <w:rPr>
                <w:rFonts w:hint="eastAsia" w:ascii="楷体" w:hAnsi="楷体" w:eastAsia="楷体"/>
                <w:szCs w:val="21"/>
              </w:rPr>
              <w:t>花坛及</w:t>
            </w:r>
            <w:r>
              <w:rPr>
                <w:rFonts w:ascii="楷体" w:hAnsi="楷体" w:eastAsia="楷体"/>
                <w:szCs w:val="21"/>
              </w:rPr>
              <w:t>截水沟，</w:t>
            </w:r>
            <w:r>
              <w:rPr>
                <w:rFonts w:hint="eastAsia" w:ascii="楷体" w:hAnsi="楷体" w:eastAsia="楷体"/>
                <w:szCs w:val="21"/>
              </w:rPr>
              <w:t>花坛</w:t>
            </w:r>
            <w:r>
              <w:rPr>
                <w:rFonts w:ascii="楷体" w:hAnsi="楷体" w:eastAsia="楷体"/>
                <w:szCs w:val="21"/>
              </w:rPr>
              <w:t>截水沟两端接入坡顶截水沟</w:t>
            </w:r>
            <w:r>
              <w:rPr>
                <w:rFonts w:hint="eastAsia" w:ascii="楷体" w:hAnsi="楷体" w:eastAsia="楷体"/>
                <w:szCs w:val="21"/>
              </w:rPr>
              <w:t>，</w:t>
            </w:r>
            <w:r>
              <w:rPr>
                <w:rFonts w:ascii="楷体" w:hAnsi="楷体" w:eastAsia="楷体"/>
                <w:szCs w:val="21"/>
              </w:rPr>
              <w:t>坡顶截水沟接入铁路边坡坡顶及凤凰家园截水沟</w:t>
            </w:r>
            <w:r>
              <w:rPr>
                <w:rFonts w:hint="eastAsia" w:ascii="楷体" w:hAnsi="楷体" w:eastAsia="楷体"/>
                <w:szCs w:val="21"/>
              </w:rPr>
              <w:t>。</w:t>
            </w:r>
            <w:r>
              <w:rPr>
                <w:rFonts w:ascii="楷体" w:hAnsi="楷体" w:eastAsia="楷体"/>
                <w:szCs w:val="21"/>
              </w:rPr>
              <w:t>排截水沟采用采用</w:t>
            </w:r>
            <w:r>
              <w:rPr>
                <w:rFonts w:hint="eastAsia" w:ascii="楷体" w:hAnsi="楷体" w:eastAsia="楷体"/>
                <w:szCs w:val="21"/>
              </w:rPr>
              <w:t>M7.5浆砌片石砌</w:t>
            </w:r>
            <w:r>
              <w:rPr>
                <w:rFonts w:ascii="楷体" w:hAnsi="楷体" w:eastAsia="楷体"/>
                <w:szCs w:val="21"/>
              </w:rPr>
              <w:t>筑而成， 沟底铺筑0.1m厚</w:t>
            </w:r>
            <w:r>
              <w:rPr>
                <w:rFonts w:hint="eastAsia" w:ascii="楷体" w:hAnsi="楷体" w:eastAsia="楷体"/>
                <w:szCs w:val="21"/>
              </w:rPr>
              <w:t>碎石</w:t>
            </w:r>
            <w:r>
              <w:rPr>
                <w:rFonts w:ascii="楷体" w:hAnsi="楷体" w:eastAsia="楷体"/>
                <w:szCs w:val="21"/>
              </w:rPr>
              <w:t xml:space="preserve">垫层，沟底设置伸缩缝，缝间距 10m。坡顶截水沟 </w:t>
            </w:r>
            <w:r>
              <w:rPr>
                <w:rFonts w:hint="eastAsia" w:ascii="楷体" w:hAnsi="楷体" w:eastAsia="楷体"/>
                <w:szCs w:val="21"/>
              </w:rPr>
              <w:t>1300</w:t>
            </w:r>
            <w:r>
              <w:rPr>
                <w:rFonts w:ascii="楷体" w:hAnsi="楷体" w:eastAsia="楷体"/>
                <w:szCs w:val="21"/>
              </w:rPr>
              <w:t>m，平台截水沟</w:t>
            </w:r>
            <w:r>
              <w:rPr>
                <w:rFonts w:hint="eastAsia" w:ascii="楷体" w:hAnsi="楷体" w:eastAsia="楷体"/>
                <w:szCs w:val="21"/>
              </w:rPr>
              <w:t>约2190</w:t>
            </w:r>
            <w:r>
              <w:rPr>
                <w:rFonts w:ascii="楷体" w:hAnsi="楷体" w:eastAsia="楷体"/>
                <w:szCs w:val="21"/>
              </w:rPr>
              <w:t>m，东西边坡截水沟约</w:t>
            </w:r>
            <w:r>
              <w:rPr>
                <w:rFonts w:hint="eastAsia" w:ascii="楷体" w:hAnsi="楷体" w:eastAsia="楷体"/>
                <w:szCs w:val="21"/>
              </w:rPr>
              <w:t>2810</w:t>
            </w:r>
            <w:r>
              <w:rPr>
                <w:rFonts w:ascii="楷体" w:hAnsi="楷体" w:eastAsia="楷体"/>
                <w:szCs w:val="21"/>
              </w:rPr>
              <w:t xml:space="preserve">m。 </w:t>
            </w:r>
          </w:p>
          <w:p>
            <w:pPr>
              <w:rPr>
                <w:rFonts w:ascii="楷体" w:hAnsi="楷体" w:eastAsia="楷体"/>
                <w:szCs w:val="21"/>
              </w:rPr>
            </w:pPr>
            <w:r>
              <w:rPr>
                <w:rFonts w:hint="eastAsia" w:ascii="楷体" w:hAnsi="楷体" w:eastAsia="楷体"/>
                <w:szCs w:val="21"/>
              </w:rPr>
              <w:t>（4）主动防护网施工</w:t>
            </w:r>
            <w:r>
              <w:rPr>
                <w:rFonts w:ascii="楷体" w:hAnsi="楷体" w:eastAsia="楷体"/>
                <w:szCs w:val="21"/>
              </w:rPr>
              <w:t>：本工程设计削坡后自坡顶向下坡面</w:t>
            </w:r>
            <w:r>
              <w:rPr>
                <w:rFonts w:hint="eastAsia" w:ascii="楷体" w:hAnsi="楷体" w:eastAsia="楷体"/>
                <w:szCs w:val="21"/>
              </w:rPr>
              <w:t>喷锚+挂</w:t>
            </w:r>
            <w:r>
              <w:rPr>
                <w:rFonts w:ascii="楷体" w:hAnsi="楷体" w:eastAsia="楷体"/>
                <w:szCs w:val="21"/>
              </w:rPr>
              <w:t>主动</w:t>
            </w:r>
            <w:r>
              <w:rPr>
                <w:rFonts w:hint="eastAsia" w:ascii="楷体" w:hAnsi="楷体" w:eastAsia="楷体"/>
                <w:szCs w:val="21"/>
              </w:rPr>
              <w:t>柔性</w:t>
            </w:r>
            <w:r>
              <w:rPr>
                <w:rFonts w:ascii="楷体" w:hAnsi="楷体" w:eastAsia="楷体"/>
                <w:szCs w:val="21"/>
              </w:rPr>
              <w:t>防护网系统</w:t>
            </w:r>
            <w:r>
              <w:rPr>
                <w:rFonts w:hint="eastAsia" w:ascii="楷体" w:hAnsi="楷体" w:eastAsia="楷体"/>
                <w:szCs w:val="21"/>
              </w:rPr>
              <w:t>，</w:t>
            </w:r>
            <w:r>
              <w:rPr>
                <w:rFonts w:ascii="楷体" w:hAnsi="楷体" w:eastAsia="楷体"/>
                <w:szCs w:val="21"/>
              </w:rPr>
              <w:t>坡脚设置花坛</w:t>
            </w:r>
            <w:r>
              <w:rPr>
                <w:rFonts w:hint="eastAsia" w:ascii="楷体" w:hAnsi="楷体" w:eastAsia="楷体"/>
                <w:szCs w:val="21"/>
              </w:rPr>
              <w:t>，</w:t>
            </w:r>
            <w:r>
              <w:rPr>
                <w:rFonts w:ascii="楷体" w:hAnsi="楷体" w:eastAsia="楷体"/>
                <w:szCs w:val="21"/>
              </w:rPr>
              <w:t>并采用锚杆挡土墙收缩坡脚</w:t>
            </w:r>
            <w:r>
              <w:rPr>
                <w:rFonts w:hint="eastAsia" w:ascii="楷体" w:hAnsi="楷体" w:eastAsia="楷体"/>
                <w:szCs w:val="21"/>
              </w:rPr>
              <w:t>。根据设计文件，</w:t>
            </w:r>
            <w:r>
              <w:rPr>
                <w:rFonts w:ascii="楷体" w:hAnsi="楷体" w:eastAsia="楷体"/>
                <w:szCs w:val="21"/>
              </w:rPr>
              <w:t>喷锚面积约</w:t>
            </w:r>
            <w:r>
              <w:rPr>
                <w:rFonts w:hint="eastAsia" w:ascii="楷体" w:hAnsi="楷体" w:eastAsia="楷体"/>
                <w:szCs w:val="21"/>
              </w:rPr>
              <w:t>21009.40平方米，主动防护网面积约约26775平方米。锚杆</w:t>
            </w:r>
            <w:r>
              <w:rPr>
                <w:rFonts w:ascii="楷体" w:hAnsi="楷体" w:eastAsia="楷体"/>
                <w:szCs w:val="21"/>
              </w:rPr>
              <w:t>挡土墙：根据设计图纸</w:t>
            </w:r>
            <w:r>
              <w:rPr>
                <w:rFonts w:hint="eastAsia" w:ascii="楷体" w:hAnsi="楷体" w:eastAsia="楷体"/>
                <w:szCs w:val="21"/>
              </w:rPr>
              <w:t>，路堑</w:t>
            </w:r>
            <w:r>
              <w:rPr>
                <w:rFonts w:ascii="楷体" w:hAnsi="楷体" w:eastAsia="楷体"/>
                <w:szCs w:val="21"/>
              </w:rPr>
              <w:t>东侧山体底部用锚杆挡土墙收缩坡脚</w:t>
            </w:r>
            <w:r>
              <w:rPr>
                <w:rFonts w:hint="eastAsia" w:ascii="楷体" w:hAnsi="楷体" w:eastAsia="楷体"/>
                <w:szCs w:val="21"/>
              </w:rPr>
              <w:t>，锚杆</w:t>
            </w:r>
            <w:r>
              <w:rPr>
                <w:rFonts w:ascii="楷体" w:hAnsi="楷体" w:eastAsia="楷体"/>
                <w:szCs w:val="21"/>
              </w:rPr>
              <w:t>挡土墙桩号范围</w:t>
            </w:r>
            <w:r>
              <w:rPr>
                <w:rFonts w:hint="eastAsia" w:ascii="楷体" w:hAnsi="楷体" w:eastAsia="楷体"/>
                <w:szCs w:val="21"/>
              </w:rPr>
              <w:t>K0+024.274-K0+754，</w:t>
            </w:r>
            <w:r>
              <w:rPr>
                <w:rFonts w:ascii="楷体" w:hAnsi="楷体" w:eastAsia="楷体"/>
                <w:szCs w:val="21"/>
              </w:rPr>
              <w:t>长度约</w:t>
            </w:r>
            <w:r>
              <w:rPr>
                <w:rFonts w:hint="eastAsia" w:ascii="楷体" w:hAnsi="楷体" w:eastAsia="楷体"/>
                <w:szCs w:val="21"/>
              </w:rPr>
              <w:t>730m。</w:t>
            </w:r>
          </w:p>
          <w:p>
            <w:pPr>
              <w:rPr>
                <w:rFonts w:ascii="楷体" w:hAnsi="楷体" w:eastAsia="楷体"/>
                <w:szCs w:val="21"/>
              </w:rPr>
            </w:pPr>
            <w:r>
              <w:rPr>
                <w:rFonts w:ascii="楷体" w:hAnsi="楷体" w:eastAsia="楷体"/>
                <w:szCs w:val="21"/>
              </w:rPr>
              <w:t>7</w:t>
            </w:r>
            <w:r>
              <w:rPr>
                <w:rFonts w:hint="eastAsia" w:ascii="楷体" w:hAnsi="楷体" w:eastAsia="楷体"/>
                <w:szCs w:val="21"/>
              </w:rPr>
              <w:t>、工程类别：</w:t>
            </w:r>
            <w:r>
              <w:rPr>
                <w:rFonts w:ascii="楷体" w:hAnsi="楷体" w:eastAsia="楷体"/>
                <w:szCs w:val="21"/>
              </w:rPr>
              <w:t>资质范围内地质灾害防治工程施工</w:t>
            </w:r>
          </w:p>
          <w:p>
            <w:pPr>
              <w:rPr>
                <w:rFonts w:ascii="楷体" w:hAnsi="楷体" w:eastAsia="楷体"/>
                <w:szCs w:val="21"/>
              </w:rPr>
            </w:pPr>
            <w:r>
              <w:rPr>
                <w:rFonts w:ascii="楷体" w:hAnsi="楷体" w:eastAsia="楷体"/>
                <w:szCs w:val="21"/>
              </w:rPr>
              <w:t>8</w:t>
            </w:r>
            <w:r>
              <w:rPr>
                <w:rFonts w:hint="eastAsia" w:ascii="楷体" w:hAnsi="楷体" w:eastAsia="楷体"/>
                <w:szCs w:val="21"/>
              </w:rPr>
              <w:t>、开工日期：2021年</w:t>
            </w:r>
            <w:r>
              <w:rPr>
                <w:rFonts w:ascii="楷体" w:hAnsi="楷体" w:eastAsia="楷体"/>
                <w:szCs w:val="21"/>
              </w:rPr>
              <w:t>11</w:t>
            </w:r>
            <w:r>
              <w:rPr>
                <w:rFonts w:hint="eastAsia" w:ascii="楷体" w:hAnsi="楷体" w:eastAsia="楷体"/>
                <w:szCs w:val="21"/>
              </w:rPr>
              <w:t>月</w:t>
            </w:r>
            <w:r>
              <w:rPr>
                <w:rFonts w:ascii="楷体" w:hAnsi="楷体" w:eastAsia="楷体"/>
                <w:szCs w:val="21"/>
              </w:rPr>
              <w:t>8</w:t>
            </w:r>
            <w:r>
              <w:rPr>
                <w:rFonts w:hint="eastAsia" w:ascii="楷体" w:hAnsi="楷体" w:eastAsia="楷体"/>
                <w:szCs w:val="21"/>
              </w:rPr>
              <w:t>日，计划竣工日期：2021年</w:t>
            </w:r>
            <w:r>
              <w:rPr>
                <w:rFonts w:ascii="楷体" w:hAnsi="楷体" w:eastAsia="楷体"/>
                <w:szCs w:val="21"/>
              </w:rPr>
              <w:t>3</w:t>
            </w:r>
            <w:r>
              <w:rPr>
                <w:rFonts w:hint="eastAsia" w:ascii="楷体" w:hAnsi="楷体" w:eastAsia="楷体"/>
                <w:szCs w:val="21"/>
              </w:rPr>
              <w:t>月</w:t>
            </w:r>
            <w:r>
              <w:rPr>
                <w:rFonts w:ascii="楷体" w:hAnsi="楷体" w:eastAsia="楷体"/>
                <w:szCs w:val="21"/>
              </w:rPr>
              <w:t>8</w:t>
            </w:r>
            <w:r>
              <w:rPr>
                <w:rFonts w:hint="eastAsia" w:ascii="楷体" w:hAnsi="楷体" w:eastAsia="楷体"/>
                <w:szCs w:val="21"/>
              </w:rPr>
              <w:t>日。</w:t>
            </w:r>
          </w:p>
        </w:tc>
        <w:tc>
          <w:tcPr>
            <w:tcW w:w="883"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799" w:type="dxa"/>
          </w:tcPr>
          <w:p>
            <w:pPr>
              <w:rPr>
                <w:rFonts w:ascii="楷体" w:hAnsi="楷体" w:eastAsia="楷体"/>
                <w:szCs w:val="21"/>
              </w:rPr>
            </w:pPr>
            <w:r>
              <w:rPr>
                <w:rFonts w:hint="eastAsia" w:ascii="楷体" w:hAnsi="楷体" w:eastAsia="楷体"/>
                <w:szCs w:val="21"/>
              </w:rPr>
              <w:t>职责和权限</w:t>
            </w:r>
          </w:p>
        </w:tc>
        <w:tc>
          <w:tcPr>
            <w:tcW w:w="1003" w:type="dxa"/>
          </w:tcPr>
          <w:p>
            <w:pPr>
              <w:rPr>
                <w:rFonts w:ascii="楷体" w:hAnsi="楷体" w:eastAsia="楷体"/>
                <w:szCs w:val="21"/>
              </w:rPr>
            </w:pPr>
            <w:r>
              <w:rPr>
                <w:rFonts w:hint="eastAsia" w:ascii="楷体" w:hAnsi="楷体" w:eastAsia="楷体"/>
                <w:szCs w:val="21"/>
              </w:rPr>
              <w:t>Q</w:t>
            </w:r>
          </w:p>
          <w:p>
            <w:pPr>
              <w:rPr>
                <w:rFonts w:ascii="楷体" w:hAnsi="楷体" w:eastAsia="楷体"/>
                <w:szCs w:val="21"/>
              </w:rPr>
            </w:pPr>
            <w:r>
              <w:rPr>
                <w:rFonts w:hint="eastAsia" w:ascii="楷体" w:hAnsi="楷体" w:eastAsia="楷体"/>
                <w:szCs w:val="21"/>
              </w:rPr>
              <w:t>5.3</w:t>
            </w:r>
          </w:p>
        </w:tc>
        <w:tc>
          <w:tcPr>
            <w:tcW w:w="11024" w:type="dxa"/>
          </w:tcPr>
          <w:p>
            <w:pPr>
              <w:rPr>
                <w:rFonts w:ascii="楷体" w:hAnsi="楷体" w:eastAsia="楷体"/>
                <w:szCs w:val="21"/>
              </w:rPr>
            </w:pPr>
            <w:r>
              <w:rPr>
                <w:rFonts w:hint="eastAsia" w:ascii="楷体" w:hAnsi="楷体" w:eastAsia="楷体"/>
                <w:szCs w:val="21"/>
              </w:rPr>
              <w:t>●项目经理：许海峰</w:t>
            </w:r>
          </w:p>
          <w:p>
            <w:pPr>
              <w:rPr>
                <w:rFonts w:ascii="楷体" w:hAnsi="楷体" w:eastAsia="楷体"/>
                <w:szCs w:val="21"/>
              </w:rPr>
            </w:pPr>
            <w:r>
              <w:rPr>
                <w:rFonts w:hint="eastAsia" w:ascii="楷体" w:hAnsi="楷体" w:eastAsia="楷体"/>
                <w:szCs w:val="21"/>
              </w:rPr>
              <w:t>主要职责有：</w:t>
            </w:r>
          </w:p>
          <w:p>
            <w:pPr>
              <w:rPr>
                <w:rFonts w:ascii="楷体" w:hAnsi="楷体" w:eastAsia="楷体"/>
                <w:szCs w:val="21"/>
              </w:rPr>
            </w:pPr>
            <w:r>
              <w:rPr>
                <w:rFonts w:hint="eastAsia" w:ascii="楷体" w:hAnsi="楷体" w:eastAsia="楷体"/>
                <w:szCs w:val="21"/>
              </w:rPr>
              <w:t>负责组织施工及现场安全管理；按照设计图纸及施工规范施工；按照策划的安排，对工程施工过程进行控制、原材料进场控制，施工过程检查、半成品防护、参与分部分项验收、参与工程竣工等；</w:t>
            </w:r>
          </w:p>
          <w:p>
            <w:pPr>
              <w:rPr>
                <w:rFonts w:ascii="楷体" w:hAnsi="楷体" w:eastAsia="楷体"/>
                <w:szCs w:val="21"/>
              </w:rPr>
            </w:pPr>
            <w:r>
              <w:rPr>
                <w:rFonts w:hint="eastAsia" w:ascii="楷体" w:hAnsi="楷体" w:eastAsia="楷体"/>
                <w:szCs w:val="21"/>
              </w:rPr>
              <w:t>●经过交流、座谈，负责人明确自己职责，该部门职责履行较好。</w:t>
            </w:r>
          </w:p>
        </w:tc>
        <w:tc>
          <w:tcPr>
            <w:tcW w:w="883"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799" w:type="dxa"/>
          </w:tcPr>
          <w:p>
            <w:pPr>
              <w:rPr>
                <w:rFonts w:ascii="楷体" w:hAnsi="楷体" w:eastAsia="楷体"/>
                <w:szCs w:val="21"/>
              </w:rPr>
            </w:pPr>
            <w:r>
              <w:rPr>
                <w:rFonts w:hint="eastAsia" w:ascii="楷体" w:hAnsi="楷体" w:eastAsia="楷体"/>
                <w:szCs w:val="21"/>
              </w:rPr>
              <w:t>质量目标及完成情况</w:t>
            </w:r>
          </w:p>
          <w:p>
            <w:pPr>
              <w:rPr>
                <w:rFonts w:ascii="楷体" w:hAnsi="楷体" w:eastAsia="楷体"/>
                <w:szCs w:val="21"/>
              </w:rPr>
            </w:pPr>
          </w:p>
          <w:p>
            <w:pPr>
              <w:rPr>
                <w:rFonts w:ascii="楷体" w:hAnsi="楷体" w:eastAsia="楷体"/>
                <w:szCs w:val="21"/>
              </w:rPr>
            </w:pPr>
          </w:p>
        </w:tc>
        <w:tc>
          <w:tcPr>
            <w:tcW w:w="1003" w:type="dxa"/>
          </w:tcPr>
          <w:p>
            <w:pPr>
              <w:rPr>
                <w:rFonts w:ascii="楷体" w:hAnsi="楷体" w:eastAsia="楷体"/>
                <w:szCs w:val="21"/>
              </w:rPr>
            </w:pPr>
            <w:r>
              <w:rPr>
                <w:rFonts w:hint="eastAsia" w:ascii="楷体" w:hAnsi="楷体" w:eastAsia="楷体"/>
                <w:szCs w:val="21"/>
              </w:rPr>
              <w:t>Q</w:t>
            </w:r>
          </w:p>
          <w:p>
            <w:pPr>
              <w:rPr>
                <w:rFonts w:ascii="楷体" w:hAnsi="楷体" w:eastAsia="楷体"/>
                <w:szCs w:val="21"/>
              </w:rPr>
            </w:pPr>
            <w:r>
              <w:rPr>
                <w:rFonts w:hint="eastAsia" w:ascii="楷体" w:hAnsi="楷体" w:eastAsia="楷体"/>
                <w:szCs w:val="21"/>
              </w:rPr>
              <w:t>6.2</w:t>
            </w:r>
          </w:p>
        </w:tc>
        <w:tc>
          <w:tcPr>
            <w:tcW w:w="11024" w:type="dxa"/>
          </w:tcPr>
          <w:p>
            <w:pPr>
              <w:rPr>
                <w:rFonts w:ascii="楷体" w:hAnsi="楷体" w:eastAsia="楷体"/>
                <w:szCs w:val="21"/>
              </w:rPr>
            </w:pPr>
            <w:r>
              <w:rPr>
                <w:rFonts w:hint="eastAsia" w:ascii="楷体" w:hAnsi="楷体" w:eastAsia="楷体"/>
                <w:szCs w:val="21"/>
              </w:rPr>
              <w:t>●项目部的管理目标有：</w:t>
            </w:r>
          </w:p>
          <w:p>
            <w:pPr>
              <w:rPr>
                <w:rFonts w:ascii="楷体" w:hAnsi="楷体" w:eastAsia="楷体"/>
                <w:szCs w:val="21"/>
              </w:rPr>
            </w:pPr>
            <w:r>
              <w:rPr>
                <w:rFonts w:hint="eastAsia" w:ascii="楷体" w:hAnsi="楷体" w:eastAsia="楷体"/>
                <w:szCs w:val="21"/>
              </w:rPr>
              <w:t>工程一次交验合格率达95%以上</w:t>
            </w:r>
          </w:p>
          <w:p>
            <w:pPr>
              <w:rPr>
                <w:rFonts w:ascii="楷体" w:hAnsi="楷体" w:eastAsia="楷体"/>
                <w:szCs w:val="21"/>
              </w:rPr>
            </w:pPr>
            <w:r>
              <w:rPr>
                <w:rFonts w:hint="eastAsia" w:ascii="楷体" w:hAnsi="楷体" w:eastAsia="楷体"/>
                <w:szCs w:val="21"/>
              </w:rPr>
              <w:t>施工合同中明确质量目标为合格工程。</w:t>
            </w:r>
          </w:p>
          <w:p>
            <w:pPr>
              <w:rPr>
                <w:rFonts w:ascii="楷体" w:hAnsi="楷体" w:eastAsia="楷体"/>
                <w:szCs w:val="21"/>
              </w:rPr>
            </w:pPr>
            <w:r>
              <w:rPr>
                <w:rFonts w:hint="eastAsia" w:ascii="楷体" w:hAnsi="楷体" w:eastAsia="楷体"/>
                <w:szCs w:val="21"/>
              </w:rPr>
              <w:t>●目前工程尚未竣工，目标完成情况尚未统计。</w:t>
            </w:r>
          </w:p>
        </w:tc>
        <w:tc>
          <w:tcPr>
            <w:tcW w:w="883"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799" w:type="dxa"/>
          </w:tcPr>
          <w:p>
            <w:pPr>
              <w:rPr>
                <w:rFonts w:ascii="楷体" w:hAnsi="楷体" w:eastAsia="楷体"/>
                <w:szCs w:val="21"/>
              </w:rPr>
            </w:pPr>
            <w:r>
              <w:rPr>
                <w:rFonts w:hint="eastAsia" w:ascii="楷体" w:hAnsi="楷体" w:eastAsia="楷体"/>
                <w:szCs w:val="21"/>
              </w:rPr>
              <w:t>人力资源/配置/培训</w:t>
            </w:r>
          </w:p>
        </w:tc>
        <w:tc>
          <w:tcPr>
            <w:tcW w:w="1003" w:type="dxa"/>
          </w:tcPr>
          <w:p>
            <w:pPr>
              <w:rPr>
                <w:rFonts w:ascii="楷体" w:hAnsi="楷体" w:eastAsia="楷体"/>
                <w:szCs w:val="21"/>
              </w:rPr>
            </w:pPr>
            <w:r>
              <w:rPr>
                <w:rFonts w:hint="eastAsia" w:ascii="楷体" w:hAnsi="楷体" w:eastAsia="楷体"/>
                <w:szCs w:val="21"/>
              </w:rPr>
              <w:t>Q7.1.2/7.2</w:t>
            </w:r>
          </w:p>
        </w:tc>
        <w:tc>
          <w:tcPr>
            <w:tcW w:w="11024" w:type="dxa"/>
          </w:tcPr>
          <w:p>
            <w:pPr>
              <w:rPr>
                <w:rFonts w:ascii="楷体" w:hAnsi="楷体" w:eastAsia="楷体"/>
                <w:szCs w:val="21"/>
              </w:rPr>
            </w:pPr>
            <w:r>
              <w:rPr>
                <w:rFonts w:hint="eastAsia" w:ascii="楷体" w:hAnsi="楷体" w:eastAsia="楷体"/>
                <w:szCs w:val="21"/>
              </w:rPr>
              <w:t>该项目的人员配置：</w:t>
            </w:r>
          </w:p>
          <w:p>
            <w:pPr>
              <w:rPr>
                <w:rFonts w:ascii="楷体" w:hAnsi="楷体" w:eastAsia="楷体"/>
                <w:szCs w:val="21"/>
              </w:rPr>
            </w:pPr>
            <w:r>
              <w:rPr>
                <w:rFonts w:hint="eastAsia" w:ascii="楷体" w:hAnsi="楷体" w:eastAsia="楷体"/>
                <w:szCs w:val="21"/>
              </w:rPr>
              <w:t>1、项目经理部的组织机构：</w:t>
            </w:r>
          </w:p>
          <w:p>
            <w:pPr>
              <w:rPr>
                <w:rFonts w:ascii="楷体" w:hAnsi="楷体" w:eastAsia="楷体"/>
                <w:szCs w:val="21"/>
              </w:rPr>
            </w:pPr>
            <w:r>
              <w:rPr>
                <w:rFonts w:hint="eastAsia" w:ascii="楷体" w:hAnsi="楷体" w:eastAsia="楷体"/>
                <w:szCs w:val="21"/>
              </w:rPr>
              <w:t xml:space="preserve">项目经理：简筠 </w:t>
            </w:r>
            <w:r>
              <w:rPr>
                <w:rFonts w:ascii="楷体" w:hAnsi="楷体" w:eastAsia="楷体"/>
                <w:szCs w:val="21"/>
              </w:rPr>
              <w:t xml:space="preserve">  </w:t>
            </w:r>
          </w:p>
          <w:p>
            <w:pPr>
              <w:rPr>
                <w:rFonts w:ascii="楷体" w:hAnsi="楷体" w:eastAsia="楷体"/>
                <w:szCs w:val="21"/>
              </w:rPr>
            </w:pPr>
            <w:r>
              <w:rPr>
                <w:rFonts w:hint="eastAsia" w:ascii="楷体" w:hAnsi="楷体" w:eastAsia="楷体"/>
                <w:szCs w:val="21"/>
              </w:rPr>
              <w:t xml:space="preserve">技术负责人/总工：许海峰 </w:t>
            </w:r>
            <w:r>
              <w:rPr>
                <w:rFonts w:ascii="楷体" w:hAnsi="楷体" w:eastAsia="楷体"/>
                <w:szCs w:val="21"/>
              </w:rPr>
              <w:t xml:space="preserve"> </w:t>
            </w:r>
          </w:p>
          <w:p>
            <w:pPr>
              <w:rPr>
                <w:rFonts w:ascii="楷体" w:hAnsi="楷体" w:eastAsia="楷体" w:cs="楷体"/>
                <w:szCs w:val="21"/>
              </w:rPr>
            </w:pPr>
            <w:r>
              <w:rPr>
                <w:rFonts w:hint="eastAsia" w:ascii="楷体" w:hAnsi="楷体" w:eastAsia="楷体" w:cs="楷体"/>
                <w:szCs w:val="21"/>
              </w:rPr>
              <w:t>王泽棠</w:t>
            </w:r>
            <w:r>
              <w:rPr>
                <w:rFonts w:ascii="楷体" w:hAnsi="楷体" w:eastAsia="楷体" w:cs="楷体"/>
                <w:szCs w:val="21"/>
              </w:rPr>
              <w:t xml:space="preserve">  </w:t>
            </w:r>
            <w:r>
              <w:rPr>
                <w:rFonts w:hint="eastAsia" w:ascii="楷体" w:hAnsi="楷体" w:eastAsia="楷体" w:cs="楷体"/>
                <w:szCs w:val="21"/>
              </w:rPr>
              <w:t xml:space="preserve">安全员 </w:t>
            </w:r>
          </w:p>
          <w:p>
            <w:pPr>
              <w:rPr>
                <w:rFonts w:ascii="楷体" w:hAnsi="楷体" w:eastAsia="楷体" w:cs="楷体"/>
                <w:szCs w:val="21"/>
              </w:rPr>
            </w:pPr>
            <w:r>
              <w:rPr>
                <w:rFonts w:hint="eastAsia" w:ascii="楷体" w:hAnsi="楷体" w:eastAsia="楷体" w:cs="楷体"/>
                <w:szCs w:val="21"/>
              </w:rPr>
              <w:t>高建</w:t>
            </w:r>
            <w:r>
              <w:rPr>
                <w:rFonts w:hint="eastAsia" w:ascii="楷体" w:hAnsi="楷体" w:eastAsia="楷体" w:cs="楷体"/>
                <w:szCs w:val="21"/>
              </w:rPr>
              <w:tab/>
            </w:r>
            <w:r>
              <w:rPr>
                <w:rFonts w:hint="eastAsia" w:ascii="楷体" w:hAnsi="楷体" w:eastAsia="楷体" w:cs="楷体"/>
                <w:szCs w:val="21"/>
              </w:rPr>
              <w:t>资料员</w:t>
            </w:r>
            <w:r>
              <w:rPr>
                <w:rFonts w:hint="eastAsia" w:ascii="楷体" w:hAnsi="楷体" w:eastAsia="楷体" w:cs="楷体"/>
                <w:szCs w:val="21"/>
              </w:rPr>
              <w:tab/>
            </w:r>
            <w:r>
              <w:rPr>
                <w:rFonts w:hint="eastAsia" w:ascii="楷体" w:hAnsi="楷体" w:eastAsia="楷体" w:cs="楷体"/>
                <w:szCs w:val="21"/>
              </w:rPr>
              <w:tab/>
            </w:r>
            <w:r>
              <w:rPr>
                <w:rFonts w:hint="eastAsia" w:ascii="楷体" w:hAnsi="楷体" w:eastAsia="楷体" w:cs="楷体"/>
                <w:szCs w:val="21"/>
              </w:rPr>
              <w:tab/>
            </w:r>
            <w:r>
              <w:rPr>
                <w:rFonts w:ascii="楷体" w:hAnsi="楷体" w:eastAsia="楷体" w:cs="楷体"/>
                <w:szCs w:val="21"/>
              </w:rPr>
              <w:t xml:space="preserve"> </w:t>
            </w:r>
          </w:p>
          <w:p>
            <w:pPr>
              <w:rPr>
                <w:rFonts w:ascii="楷体" w:hAnsi="楷体" w:eastAsia="楷体" w:cs="楷体"/>
                <w:szCs w:val="21"/>
              </w:rPr>
            </w:pPr>
            <w:r>
              <w:rPr>
                <w:rFonts w:hint="eastAsia" w:ascii="楷体" w:hAnsi="楷体" w:eastAsia="楷体" w:cs="楷体"/>
                <w:szCs w:val="21"/>
              </w:rPr>
              <w:t>高建</w:t>
            </w:r>
            <w:r>
              <w:rPr>
                <w:rFonts w:hint="eastAsia" w:ascii="楷体" w:hAnsi="楷体" w:eastAsia="楷体" w:cs="楷体"/>
                <w:szCs w:val="21"/>
              </w:rPr>
              <w:tab/>
            </w:r>
            <w:r>
              <w:rPr>
                <w:rFonts w:hint="eastAsia" w:ascii="楷体" w:hAnsi="楷体" w:eastAsia="楷体" w:cs="楷体"/>
                <w:szCs w:val="21"/>
              </w:rPr>
              <w:t>质量员</w:t>
            </w:r>
            <w:r>
              <w:rPr>
                <w:rFonts w:hint="eastAsia" w:ascii="楷体" w:hAnsi="楷体" w:eastAsia="楷体" w:cs="楷体"/>
                <w:szCs w:val="21"/>
              </w:rPr>
              <w:tab/>
            </w:r>
            <w:r>
              <w:rPr>
                <w:rFonts w:hint="eastAsia" w:ascii="楷体" w:hAnsi="楷体" w:eastAsia="楷体" w:cs="楷体"/>
                <w:szCs w:val="21"/>
              </w:rPr>
              <w:tab/>
            </w:r>
            <w:r>
              <w:rPr>
                <w:rFonts w:hint="eastAsia" w:ascii="楷体" w:hAnsi="楷体" w:eastAsia="楷体" w:cs="楷体"/>
                <w:szCs w:val="21"/>
              </w:rPr>
              <w:tab/>
            </w:r>
            <w:r>
              <w:rPr>
                <w:rFonts w:ascii="楷体" w:hAnsi="楷体" w:eastAsia="楷体" w:cs="楷体"/>
                <w:szCs w:val="21"/>
              </w:rPr>
              <w:t xml:space="preserve"> </w:t>
            </w:r>
          </w:p>
          <w:p>
            <w:pPr>
              <w:rPr>
                <w:rFonts w:ascii="楷体" w:hAnsi="楷体" w:eastAsia="楷体" w:cs="楷体"/>
                <w:szCs w:val="21"/>
              </w:rPr>
            </w:pPr>
            <w:r>
              <w:rPr>
                <w:rFonts w:hint="eastAsia" w:ascii="楷体" w:hAnsi="楷体" w:eastAsia="楷体" w:cs="楷体"/>
                <w:szCs w:val="21"/>
              </w:rPr>
              <w:t>......</w:t>
            </w:r>
          </w:p>
          <w:p>
            <w:pPr>
              <w:rPr>
                <w:rFonts w:ascii="楷体" w:hAnsi="楷体" w:eastAsia="楷体"/>
                <w:szCs w:val="21"/>
              </w:rPr>
            </w:pPr>
            <w:r>
              <w:rPr>
                <w:rFonts w:hint="eastAsia" w:ascii="楷体" w:hAnsi="楷体" w:eastAsia="楷体"/>
                <w:szCs w:val="21"/>
              </w:rPr>
              <w:t>特殊工种及特种作业人员：</w:t>
            </w:r>
          </w:p>
          <w:p>
            <w:pPr>
              <w:rPr>
                <w:rFonts w:ascii="楷体" w:hAnsi="楷体" w:eastAsia="楷体"/>
                <w:szCs w:val="21"/>
              </w:rPr>
            </w:pPr>
            <w:r>
              <w:rPr>
                <w:rFonts w:hint="eastAsia" w:ascii="楷体" w:hAnsi="楷体" w:eastAsia="楷体"/>
                <w:szCs w:val="21"/>
              </w:rPr>
              <w:t xml:space="preserve">刘颜旭 </w:t>
            </w:r>
            <w:r>
              <w:rPr>
                <w:rFonts w:ascii="楷体" w:hAnsi="楷体" w:eastAsia="楷体"/>
                <w:szCs w:val="21"/>
              </w:rPr>
              <w:t xml:space="preserve">   </w:t>
            </w:r>
            <w:r>
              <w:rPr>
                <w:rFonts w:hint="eastAsia" w:ascii="楷体" w:hAnsi="楷体" w:eastAsia="楷体"/>
                <w:szCs w:val="21"/>
              </w:rPr>
              <w:t>证书编号：苏C</w:t>
            </w:r>
            <w:r>
              <w:rPr>
                <w:rFonts w:ascii="楷体" w:hAnsi="楷体" w:eastAsia="楷体"/>
                <w:szCs w:val="21"/>
              </w:rPr>
              <w:t xml:space="preserve">13202000002      </w:t>
            </w:r>
            <w:r>
              <w:rPr>
                <w:rFonts w:hint="eastAsia" w:ascii="楷体" w:hAnsi="楷体" w:eastAsia="楷体"/>
                <w:szCs w:val="21"/>
              </w:rPr>
              <w:t>类别：桩基操作工</w:t>
            </w:r>
          </w:p>
          <w:p>
            <w:pPr>
              <w:rPr>
                <w:rFonts w:ascii="楷体" w:hAnsi="楷体" w:eastAsia="楷体"/>
                <w:szCs w:val="21"/>
              </w:rPr>
            </w:pPr>
            <w:r>
              <w:rPr>
                <w:rFonts w:hint="eastAsia" w:ascii="楷体" w:hAnsi="楷体" w:eastAsia="楷体"/>
                <w:szCs w:val="21"/>
              </w:rPr>
              <w:t xml:space="preserve">赵士垒 </w:t>
            </w:r>
            <w:r>
              <w:rPr>
                <w:rFonts w:ascii="楷体" w:hAnsi="楷体" w:eastAsia="楷体"/>
                <w:szCs w:val="21"/>
              </w:rPr>
              <w:t xml:space="preserve">   </w:t>
            </w:r>
            <w:r>
              <w:rPr>
                <w:rFonts w:hint="eastAsia" w:ascii="楷体" w:hAnsi="楷体" w:eastAsia="楷体"/>
                <w:szCs w:val="21"/>
              </w:rPr>
              <w:t>证书编号：C</w:t>
            </w:r>
            <w:r>
              <w:rPr>
                <w:rFonts w:ascii="楷体" w:hAnsi="楷体" w:eastAsia="楷体"/>
                <w:szCs w:val="21"/>
              </w:rPr>
              <w:t xml:space="preserve">102019001357      </w:t>
            </w:r>
            <w:r>
              <w:rPr>
                <w:rFonts w:hint="eastAsia" w:ascii="楷体" w:hAnsi="楷体" w:eastAsia="楷体"/>
                <w:szCs w:val="21"/>
              </w:rPr>
              <w:t xml:space="preserve">类别：建筑焊工 </w:t>
            </w:r>
            <w:r>
              <w:rPr>
                <w:rFonts w:ascii="楷体" w:hAnsi="楷体" w:eastAsia="楷体"/>
                <w:szCs w:val="21"/>
              </w:rPr>
              <w:t xml:space="preserve">   </w:t>
            </w:r>
          </w:p>
          <w:p>
            <w:pPr>
              <w:rPr>
                <w:rFonts w:ascii="楷体" w:hAnsi="楷体" w:eastAsia="楷体"/>
                <w:szCs w:val="21"/>
              </w:rPr>
            </w:pPr>
            <w:r>
              <w:rPr>
                <w:rFonts w:hint="eastAsia" w:ascii="楷体" w:hAnsi="楷体" w:eastAsia="楷体"/>
                <w:szCs w:val="21"/>
              </w:rPr>
              <w:t xml:space="preserve">牛敬辉 </w:t>
            </w:r>
            <w:r>
              <w:rPr>
                <w:rFonts w:ascii="楷体" w:hAnsi="楷体" w:eastAsia="楷体"/>
                <w:szCs w:val="21"/>
              </w:rPr>
              <w:t xml:space="preserve">   </w:t>
            </w:r>
            <w:r>
              <w:rPr>
                <w:rFonts w:hint="eastAsia" w:ascii="楷体" w:hAnsi="楷体" w:eastAsia="楷体"/>
                <w:szCs w:val="21"/>
              </w:rPr>
              <w:t>证书编号：苏C</w:t>
            </w:r>
            <w:r>
              <w:rPr>
                <w:rFonts w:ascii="楷体" w:hAnsi="楷体" w:eastAsia="楷体"/>
                <w:szCs w:val="21"/>
              </w:rPr>
              <w:t xml:space="preserve">012019001078   </w:t>
            </w:r>
            <w:r>
              <w:rPr>
                <w:rFonts w:hint="eastAsia" w:ascii="楷体" w:hAnsi="楷体" w:eastAsia="楷体"/>
                <w:szCs w:val="21"/>
              </w:rPr>
              <w:t>类别：建筑焊工</w:t>
            </w:r>
          </w:p>
          <w:p>
            <w:pPr>
              <w:rPr>
                <w:rFonts w:ascii="楷体" w:hAnsi="楷体" w:eastAsia="楷体"/>
                <w:szCs w:val="21"/>
              </w:rPr>
            </w:pPr>
            <w:r>
              <w:rPr>
                <w:rFonts w:hint="eastAsia" w:ascii="楷体" w:hAnsi="楷体" w:eastAsia="楷体"/>
                <w:szCs w:val="21"/>
              </w:rPr>
              <w:t>。。。。。。</w:t>
            </w:r>
          </w:p>
          <w:p>
            <w:pPr>
              <w:rPr>
                <w:rFonts w:ascii="楷体" w:hAnsi="楷体" w:eastAsia="楷体"/>
                <w:szCs w:val="21"/>
              </w:rPr>
            </w:pPr>
            <w:r>
              <w:rPr>
                <w:rFonts w:hint="eastAsia" w:ascii="楷体" w:hAnsi="楷体" w:eastAsia="楷体"/>
                <w:szCs w:val="21"/>
              </w:rPr>
              <w:t>提供给了以上人员的上岗资格证书，均在有效期内。具体见附件。</w:t>
            </w:r>
          </w:p>
          <w:p>
            <w:pPr>
              <w:rPr>
                <w:rFonts w:ascii="楷体" w:hAnsi="楷体" w:eastAsia="楷体"/>
                <w:szCs w:val="21"/>
              </w:rPr>
            </w:pPr>
            <w:r>
              <w:rPr>
                <w:rFonts w:hint="eastAsia" w:ascii="楷体" w:hAnsi="楷体" w:eastAsia="楷体"/>
                <w:szCs w:val="21"/>
              </w:rPr>
              <w:t>项目部人员配备能够满足施工要求。</w:t>
            </w:r>
          </w:p>
          <w:p>
            <w:pPr>
              <w:rPr>
                <w:rFonts w:ascii="楷体" w:hAnsi="楷体" w:eastAsia="楷体"/>
                <w:szCs w:val="21"/>
              </w:rPr>
            </w:pPr>
            <w:r>
              <w:rPr>
                <w:rFonts w:hint="eastAsia" w:ascii="楷体" w:hAnsi="楷体" w:eastAsia="楷体"/>
                <w:szCs w:val="21"/>
              </w:rPr>
              <w:t>3、培训，公司的培训计划按时执行，由综合部负责，这里不再赘述，项目部的培训主要是通过安全技术交底及班前会议等方式进行</w:t>
            </w:r>
          </w:p>
          <w:p>
            <w:pPr>
              <w:rPr>
                <w:rFonts w:ascii="楷体" w:hAnsi="楷体" w:eastAsia="楷体"/>
                <w:szCs w:val="21"/>
              </w:rPr>
            </w:pPr>
            <w:r>
              <w:rPr>
                <w:rFonts w:hint="eastAsia" w:ascii="楷体" w:hAnsi="楷体" w:eastAsia="楷体"/>
                <w:szCs w:val="21"/>
              </w:rPr>
              <w:t>抽安全技术交底：</w:t>
            </w:r>
          </w:p>
          <w:p>
            <w:pPr>
              <w:rPr>
                <w:rFonts w:ascii="楷体" w:hAnsi="楷体" w:eastAsia="楷体"/>
                <w:szCs w:val="21"/>
              </w:rPr>
            </w:pPr>
            <w:r>
              <w:rPr>
                <w:rFonts w:hint="eastAsia" w:ascii="楷体" w:hAnsi="楷体" w:eastAsia="楷体"/>
                <w:szCs w:val="21"/>
              </w:rPr>
              <w:t>--查2021年</w:t>
            </w:r>
            <w:r>
              <w:rPr>
                <w:rFonts w:ascii="楷体" w:hAnsi="楷体" w:eastAsia="楷体"/>
                <w:szCs w:val="21"/>
              </w:rPr>
              <w:t>11</w:t>
            </w:r>
            <w:r>
              <w:rPr>
                <w:rFonts w:hint="eastAsia" w:ascii="楷体" w:hAnsi="楷体" w:eastAsia="楷体"/>
                <w:szCs w:val="21"/>
              </w:rPr>
              <w:t>月</w:t>
            </w:r>
            <w:r>
              <w:rPr>
                <w:rFonts w:ascii="楷体" w:hAnsi="楷体" w:eastAsia="楷体"/>
                <w:szCs w:val="21"/>
              </w:rPr>
              <w:t>19</w:t>
            </w:r>
            <w:r>
              <w:rPr>
                <w:rFonts w:hint="eastAsia" w:ascii="楷体" w:hAnsi="楷体" w:eastAsia="楷体"/>
                <w:szCs w:val="21"/>
              </w:rPr>
              <w:t>日 挖掘边坡施工安全质量技术交底记录，作业单位：刘颜旭施工班，交底内容：准备工作、人员组织、施工操作技术、安全措施、施工工艺、成品保护等，内容明确，有交底人和接交人签字。基本符合要求。</w:t>
            </w:r>
          </w:p>
          <w:p>
            <w:pPr>
              <w:rPr>
                <w:rFonts w:ascii="楷体" w:hAnsi="楷体" w:eastAsia="楷体"/>
                <w:szCs w:val="21"/>
              </w:rPr>
            </w:pPr>
            <w:r>
              <w:rPr>
                <w:rFonts w:hint="eastAsia" w:ascii="楷体" w:hAnsi="楷体" w:eastAsia="楷体"/>
                <w:szCs w:val="21"/>
              </w:rPr>
              <w:t>--查2021年</w:t>
            </w:r>
            <w:r>
              <w:rPr>
                <w:rFonts w:ascii="楷体" w:hAnsi="楷体" w:eastAsia="楷体"/>
                <w:szCs w:val="21"/>
              </w:rPr>
              <w:t>12</w:t>
            </w:r>
            <w:r>
              <w:rPr>
                <w:rFonts w:hint="eastAsia" w:ascii="楷体" w:hAnsi="楷体" w:eastAsia="楷体"/>
                <w:szCs w:val="21"/>
              </w:rPr>
              <w:t>月</w:t>
            </w:r>
            <w:r>
              <w:rPr>
                <w:rFonts w:ascii="楷体" w:hAnsi="楷体" w:eastAsia="楷体"/>
                <w:szCs w:val="21"/>
              </w:rPr>
              <w:t>6</w:t>
            </w:r>
            <w:r>
              <w:rPr>
                <w:rFonts w:hint="eastAsia" w:ascii="楷体" w:hAnsi="楷体" w:eastAsia="楷体"/>
                <w:szCs w:val="21"/>
              </w:rPr>
              <w:t>日  挡土墙砌筑安全技术交底记录表，作业单位：牛敬辉施工组 ，内容明确，有交底人和接交人签字。基本符合要求。</w:t>
            </w:r>
          </w:p>
          <w:p>
            <w:pPr>
              <w:rPr>
                <w:rFonts w:ascii="楷体" w:hAnsi="楷体" w:eastAsia="楷体"/>
                <w:szCs w:val="21"/>
              </w:rPr>
            </w:pPr>
            <w:r>
              <w:rPr>
                <w:rFonts w:hint="eastAsia" w:ascii="楷体" w:hAnsi="楷体" w:eastAsia="楷体"/>
                <w:szCs w:val="21"/>
              </w:rPr>
              <w:t>。。。。。。</w:t>
            </w:r>
          </w:p>
        </w:tc>
        <w:tc>
          <w:tcPr>
            <w:tcW w:w="883"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1799" w:type="dxa"/>
          </w:tcPr>
          <w:p>
            <w:pPr>
              <w:rPr>
                <w:rFonts w:ascii="楷体" w:hAnsi="楷体" w:eastAsia="楷体"/>
                <w:szCs w:val="21"/>
              </w:rPr>
            </w:pPr>
            <w:r>
              <w:rPr>
                <w:rFonts w:hint="eastAsia" w:ascii="楷体" w:hAnsi="楷体" w:eastAsia="楷体"/>
                <w:szCs w:val="21"/>
              </w:rPr>
              <w:t>施工机具管理：</w:t>
            </w:r>
          </w:p>
          <w:p>
            <w:pPr>
              <w:rPr>
                <w:rFonts w:ascii="楷体" w:hAnsi="楷体" w:eastAsia="楷体"/>
                <w:szCs w:val="21"/>
              </w:rPr>
            </w:pPr>
            <w:r>
              <w:rPr>
                <w:rFonts w:hint="eastAsia" w:ascii="楷体" w:hAnsi="楷体" w:eastAsia="楷体"/>
                <w:szCs w:val="21"/>
              </w:rPr>
              <w:t>施工机具配置和使用</w:t>
            </w: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tc>
        <w:tc>
          <w:tcPr>
            <w:tcW w:w="1003" w:type="dxa"/>
          </w:tcPr>
          <w:p>
            <w:pPr>
              <w:rPr>
                <w:rFonts w:ascii="楷体" w:hAnsi="楷体" w:eastAsia="楷体"/>
                <w:szCs w:val="21"/>
              </w:rPr>
            </w:pPr>
            <w:r>
              <w:rPr>
                <w:rFonts w:hint="eastAsia" w:ascii="楷体" w:hAnsi="楷体" w:eastAsia="楷体"/>
                <w:szCs w:val="21"/>
              </w:rPr>
              <w:t>Q:</w:t>
            </w:r>
          </w:p>
          <w:p>
            <w:pPr>
              <w:rPr>
                <w:rFonts w:ascii="楷体" w:hAnsi="楷体" w:eastAsia="楷体"/>
                <w:szCs w:val="21"/>
              </w:rPr>
            </w:pPr>
            <w:r>
              <w:rPr>
                <w:rFonts w:hint="eastAsia" w:ascii="楷体" w:hAnsi="楷体" w:eastAsia="楷体"/>
                <w:szCs w:val="21"/>
              </w:rPr>
              <w:t>7.1.3</w:t>
            </w: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tc>
        <w:tc>
          <w:tcPr>
            <w:tcW w:w="11024" w:type="dxa"/>
          </w:tcPr>
          <w:p>
            <w:pPr>
              <w:rPr>
                <w:rFonts w:ascii="楷体" w:hAnsi="楷体" w:eastAsia="楷体"/>
                <w:szCs w:val="21"/>
                <w:lang w:val="zh-CN"/>
              </w:rPr>
            </w:pPr>
            <w:r>
              <w:rPr>
                <w:rFonts w:hint="eastAsia" w:ascii="楷体" w:hAnsi="楷体" w:eastAsia="楷体"/>
                <w:szCs w:val="21"/>
                <w:lang w:val="zh-CN"/>
              </w:rPr>
              <w:t>●建立了《设备设施管理规定》，对施工机具的配备、验收、安装调试和使用维护等做了详细规定，明确了相关职责，符合要求。</w:t>
            </w:r>
          </w:p>
          <w:p>
            <w:pPr>
              <w:rPr>
                <w:rFonts w:ascii="楷体" w:hAnsi="楷体" w:eastAsia="楷体"/>
                <w:szCs w:val="21"/>
              </w:rPr>
            </w:pPr>
            <w:r>
              <w:rPr>
                <w:rFonts w:hint="eastAsia" w:ascii="楷体" w:hAnsi="楷体" w:eastAsia="楷体"/>
                <w:szCs w:val="21"/>
              </w:rPr>
              <w:t>●项目经理部在编制《施工组织设计》时，制定了施工机具配备计划，从机具选型、主要性能参数、环保、安全、使用操作要求等方面合理配置施工机具。施工机具配备计划经工程部审核、总经理审批后，各责任部门根据分工负责施工机具的供应。需采购的施工机具由申购部门填写申请单，批准后由工程部实施购买或租赁。</w:t>
            </w:r>
          </w:p>
          <w:p>
            <w:pPr>
              <w:rPr>
                <w:rFonts w:ascii="楷体" w:hAnsi="楷体" w:eastAsia="楷体"/>
                <w:szCs w:val="21"/>
                <w:lang w:val="zh-CN"/>
              </w:rPr>
            </w:pPr>
            <w:r>
              <w:rPr>
                <w:rFonts w:hint="eastAsia" w:ascii="楷体" w:hAnsi="楷体" w:eastAsia="楷体"/>
                <w:szCs w:val="21"/>
              </w:rPr>
              <w:t>●施工机具进场后，项目经理部等使用部门对其进行检查和验收，并保存验收记录。</w:t>
            </w:r>
          </w:p>
          <w:p>
            <w:pPr>
              <w:rPr>
                <w:rFonts w:ascii="楷体" w:hAnsi="楷体" w:eastAsia="楷体"/>
                <w:szCs w:val="21"/>
              </w:rPr>
            </w:pPr>
            <w:r>
              <w:rPr>
                <w:rFonts w:hint="eastAsia" w:ascii="楷体" w:hAnsi="楷体" w:eastAsia="楷体"/>
                <w:szCs w:val="21"/>
              </w:rPr>
              <w:t>提供了该项目的施工机具进场验收记录，内容包括：进场时间、施工机具名称、规格型号、数量、来源、完好状态、安全性能、持证情况、其他、验收人、备注等。</w:t>
            </w:r>
          </w:p>
          <w:p>
            <w:pPr>
              <w:rPr>
                <w:rFonts w:ascii="楷体" w:hAnsi="楷体" w:eastAsia="楷体"/>
                <w:szCs w:val="21"/>
              </w:rPr>
            </w:pPr>
            <w:r>
              <w:rPr>
                <w:rFonts w:hint="eastAsia" w:ascii="楷体" w:hAnsi="楷体" w:eastAsia="楷体"/>
                <w:szCs w:val="21"/>
              </w:rPr>
              <w:t>●该项目施工机具（自备）包括</w:t>
            </w:r>
            <w:r>
              <w:rPr>
                <w:rFonts w:hint="eastAsia" w:ascii="楷体" w:hAnsi="楷体" w:eastAsia="楷体"/>
                <w:szCs w:val="21"/>
                <w:lang w:val="zh-CN"/>
              </w:rPr>
              <w:t>：</w:t>
            </w:r>
            <w:r>
              <w:rPr>
                <w:rFonts w:hint="eastAsia" w:ascii="楷体" w:hAnsi="楷体" w:eastAsia="楷体"/>
                <w:szCs w:val="21"/>
              </w:rPr>
              <w:t>水泵 、自卸汽车 、砼搅拌机 、地质钻机 、风动凿岩机 、磨钎机、插入振捣器 、注浆机 、冲击夯 、砼浇筑机 、电焊机 、空压机 、柴油发电机等</w:t>
            </w:r>
            <w:r>
              <w:rPr>
                <w:rFonts w:hint="eastAsia" w:ascii="楷体" w:hAnsi="楷体" w:eastAsia="楷体"/>
                <w:kern w:val="0"/>
                <w:szCs w:val="21"/>
              </w:rPr>
              <w:t>，（有些设备租赁）</w:t>
            </w:r>
            <w:r>
              <w:rPr>
                <w:rFonts w:hint="eastAsia" w:ascii="楷体" w:hAnsi="楷体" w:eastAsia="楷体"/>
                <w:szCs w:val="21"/>
              </w:rPr>
              <w:t>，</w:t>
            </w:r>
          </w:p>
          <w:p>
            <w:pPr>
              <w:rPr>
                <w:rFonts w:ascii="楷体" w:hAnsi="楷体" w:eastAsia="楷体"/>
                <w:szCs w:val="21"/>
              </w:rPr>
            </w:pPr>
            <w:r>
              <w:rPr>
                <w:rFonts w:hint="eastAsia" w:ascii="楷体" w:hAnsi="楷体" w:eastAsia="楷体"/>
                <w:szCs w:val="21"/>
              </w:rPr>
              <w:t>施工机具（租赁）包括：冲击夯 、砼浇筑机、地质钻机 、风动凿岩机、砼搅拌机</w:t>
            </w:r>
          </w:p>
          <w:p>
            <w:pPr>
              <w:rPr>
                <w:rFonts w:ascii="楷体" w:hAnsi="楷体" w:eastAsia="楷体"/>
                <w:szCs w:val="21"/>
                <w:lang w:val="zh-CN"/>
              </w:rPr>
            </w:pPr>
            <w:r>
              <w:rPr>
                <w:rFonts w:hint="eastAsia" w:ascii="楷体" w:hAnsi="楷体" w:eastAsia="楷体"/>
                <w:szCs w:val="21"/>
              </w:rPr>
              <w:t>以上设备能够满足施工现场需求</w:t>
            </w:r>
          </w:p>
          <w:p>
            <w:pPr>
              <w:rPr>
                <w:rFonts w:ascii="楷体" w:hAnsi="楷体" w:eastAsia="楷体"/>
                <w:szCs w:val="21"/>
                <w:lang w:val="zh-CN"/>
              </w:rPr>
            </w:pPr>
            <w:r>
              <w:rPr>
                <w:rFonts w:hint="eastAsia" w:ascii="楷体" w:hAnsi="楷体" w:eastAsia="楷体"/>
                <w:szCs w:val="21"/>
              </w:rPr>
              <w:t>验收人：许海峰   2021年</w:t>
            </w:r>
            <w:r>
              <w:rPr>
                <w:rFonts w:ascii="楷体" w:hAnsi="楷体" w:eastAsia="楷体"/>
                <w:szCs w:val="21"/>
              </w:rPr>
              <w:t>11</w:t>
            </w:r>
            <w:r>
              <w:rPr>
                <w:rFonts w:hint="eastAsia" w:ascii="楷体" w:hAnsi="楷体" w:eastAsia="楷体"/>
                <w:szCs w:val="21"/>
              </w:rPr>
              <w:t>月</w:t>
            </w:r>
            <w:r>
              <w:rPr>
                <w:rFonts w:ascii="楷体" w:hAnsi="楷体" w:eastAsia="楷体"/>
                <w:szCs w:val="21"/>
              </w:rPr>
              <w:t>8</w:t>
            </w:r>
            <w:r>
              <w:rPr>
                <w:rFonts w:hint="eastAsia" w:ascii="楷体" w:hAnsi="楷体" w:eastAsia="楷体"/>
                <w:szCs w:val="21"/>
              </w:rPr>
              <w:t>日。</w:t>
            </w:r>
          </w:p>
          <w:p>
            <w:pPr>
              <w:rPr>
                <w:rFonts w:ascii="楷体" w:hAnsi="楷体" w:eastAsia="楷体"/>
                <w:szCs w:val="21"/>
                <w:lang w:val="zh-CN"/>
              </w:rPr>
            </w:pPr>
            <w:r>
              <w:rPr>
                <w:rFonts w:hint="eastAsia" w:ascii="楷体" w:hAnsi="楷体" w:eastAsia="楷体"/>
                <w:szCs w:val="21"/>
                <w:lang w:val="zh-CN"/>
              </w:rPr>
              <w:t>提供了设备</w:t>
            </w:r>
            <w:r>
              <w:rPr>
                <w:rFonts w:hint="eastAsia" w:ascii="楷体" w:hAnsi="楷体" w:eastAsia="楷体"/>
                <w:szCs w:val="21"/>
              </w:rPr>
              <w:t>维修保养</w:t>
            </w:r>
            <w:r>
              <w:rPr>
                <w:rFonts w:hint="eastAsia" w:ascii="楷体" w:hAnsi="楷体" w:eastAsia="楷体"/>
                <w:szCs w:val="21"/>
                <w:lang w:val="zh-CN"/>
              </w:rPr>
              <w:t>记录</w:t>
            </w:r>
          </w:p>
          <w:p>
            <w:pPr>
              <w:rPr>
                <w:rFonts w:ascii="楷体" w:hAnsi="楷体" w:eastAsia="楷体"/>
                <w:szCs w:val="21"/>
              </w:rPr>
            </w:pPr>
            <w:r>
              <w:rPr>
                <w:rFonts w:hint="eastAsia" w:ascii="楷体" w:hAnsi="楷体" w:eastAsia="楷体"/>
                <w:szCs w:val="21"/>
              </w:rPr>
              <w:t>提供了空压机 、柴油发电机等设备的“设备故障修理记录”，记录了故障原因分析、维修内容、维修结果、维修人等</w:t>
            </w:r>
          </w:p>
          <w:p>
            <w:pPr>
              <w:rPr>
                <w:rFonts w:ascii="楷体" w:hAnsi="楷体" w:eastAsia="楷体"/>
                <w:szCs w:val="21"/>
                <w:lang w:val="zh-CN"/>
              </w:rPr>
            </w:pPr>
            <w:r>
              <w:rPr>
                <w:rFonts w:hint="eastAsia" w:ascii="楷体" w:hAnsi="楷体" w:eastAsia="楷体"/>
                <w:szCs w:val="21"/>
              </w:rPr>
              <w:t>设备使用管理基本符合要求。</w:t>
            </w:r>
          </w:p>
          <w:p>
            <w:pPr>
              <w:rPr>
                <w:rFonts w:ascii="楷体" w:hAnsi="楷体" w:eastAsia="楷体"/>
                <w:szCs w:val="21"/>
                <w:lang w:val="zh-CN"/>
              </w:rPr>
            </w:pPr>
            <w:r>
              <w:rPr>
                <w:rFonts w:hint="eastAsia" w:ascii="楷体" w:hAnsi="楷体" w:eastAsia="楷体"/>
                <w:szCs w:val="21"/>
                <w:lang w:val="zh-CN"/>
              </w:rPr>
              <w:t>工程部定期对各项目部施工机具的使用情况进行监督检查，避免出现违规情况，预防事故。</w:t>
            </w:r>
          </w:p>
          <w:p>
            <w:pPr>
              <w:rPr>
                <w:rFonts w:ascii="楷体" w:hAnsi="楷体" w:eastAsia="楷体"/>
                <w:szCs w:val="21"/>
              </w:rPr>
            </w:pPr>
            <w:r>
              <w:rPr>
                <w:rFonts w:hint="eastAsia" w:ascii="楷体" w:hAnsi="楷体" w:eastAsia="楷体"/>
                <w:szCs w:val="21"/>
              </w:rPr>
              <w:t>租赁设备由租赁方负责设备的维护保养，且不得耽误工程施工</w:t>
            </w:r>
          </w:p>
          <w:p>
            <w:pPr>
              <w:rPr>
                <w:rFonts w:ascii="楷体" w:hAnsi="楷体" w:eastAsia="楷体"/>
                <w:szCs w:val="21"/>
                <w:lang w:val="zh-CN"/>
              </w:rPr>
            </w:pPr>
            <w:r>
              <w:rPr>
                <w:rFonts w:hint="eastAsia" w:ascii="楷体" w:hAnsi="楷体" w:eastAsia="楷体"/>
                <w:szCs w:val="21"/>
              </w:rPr>
              <w:t>●在项目资料查看，施工机具的使用合理、技术和安全管理到位、维修保养良好，符合相关规定要求。</w:t>
            </w:r>
          </w:p>
        </w:tc>
        <w:tc>
          <w:tcPr>
            <w:tcW w:w="883"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1799" w:type="dxa"/>
          </w:tcPr>
          <w:p>
            <w:pPr>
              <w:rPr>
                <w:rFonts w:ascii="楷体" w:hAnsi="楷体" w:eastAsia="楷体"/>
                <w:szCs w:val="21"/>
              </w:rPr>
            </w:pPr>
            <w:r>
              <w:rPr>
                <w:rFonts w:hint="eastAsia" w:ascii="楷体" w:hAnsi="楷体" w:eastAsia="楷体"/>
                <w:szCs w:val="21"/>
              </w:rPr>
              <w:t>施工环境</w:t>
            </w:r>
          </w:p>
        </w:tc>
        <w:tc>
          <w:tcPr>
            <w:tcW w:w="1003" w:type="dxa"/>
          </w:tcPr>
          <w:p>
            <w:pPr>
              <w:rPr>
                <w:rFonts w:ascii="楷体" w:hAnsi="楷体" w:eastAsia="楷体"/>
                <w:szCs w:val="21"/>
              </w:rPr>
            </w:pPr>
            <w:r>
              <w:rPr>
                <w:rFonts w:hint="eastAsia" w:ascii="楷体" w:hAnsi="楷体" w:eastAsia="楷体"/>
                <w:szCs w:val="21"/>
              </w:rPr>
              <w:t>Q7.1.4</w:t>
            </w:r>
          </w:p>
          <w:p>
            <w:pPr>
              <w:rPr>
                <w:rFonts w:ascii="楷体" w:hAnsi="楷体" w:eastAsia="楷体"/>
                <w:szCs w:val="21"/>
              </w:rPr>
            </w:pPr>
          </w:p>
        </w:tc>
        <w:tc>
          <w:tcPr>
            <w:tcW w:w="11024" w:type="dxa"/>
          </w:tcPr>
          <w:p>
            <w:pPr>
              <w:rPr>
                <w:rFonts w:ascii="楷体" w:hAnsi="楷体" w:eastAsia="楷体"/>
                <w:szCs w:val="21"/>
              </w:rPr>
            </w:pPr>
            <w:r>
              <w:rPr>
                <w:rFonts w:hint="eastAsia" w:ascii="楷体" w:hAnsi="楷体" w:eastAsia="楷体"/>
                <w:szCs w:val="21"/>
              </w:rPr>
              <w:t xml:space="preserve">对施工作业环境的控制： 现场查看施工环境，原材料区域摆放位置合理，运输道路通畅 </w:t>
            </w:r>
          </w:p>
          <w:p>
            <w:pPr>
              <w:rPr>
                <w:rFonts w:ascii="楷体" w:hAnsi="楷体" w:eastAsia="楷体"/>
                <w:szCs w:val="21"/>
              </w:rPr>
            </w:pPr>
            <w:r>
              <w:rPr>
                <w:rFonts w:hint="eastAsia" w:ascii="楷体" w:hAnsi="楷体" w:eastAsia="楷体"/>
                <w:szCs w:val="21"/>
              </w:rPr>
              <w:t>现场配备活动房</w:t>
            </w:r>
            <w:r>
              <w:rPr>
                <w:rFonts w:ascii="楷体" w:hAnsi="楷体" w:eastAsia="楷体"/>
                <w:szCs w:val="21"/>
              </w:rPr>
              <w:t>10</w:t>
            </w:r>
            <w:r>
              <w:rPr>
                <w:rFonts w:hint="eastAsia" w:ascii="楷体" w:hAnsi="楷体" w:eastAsia="楷体"/>
                <w:szCs w:val="21"/>
              </w:rPr>
              <w:t>间，作为项目部办公及简易施工器具的存放，配备空调，本项目为专业分包，总包：</w:t>
            </w:r>
            <w:r>
              <w:rPr>
                <w:rFonts w:hint="eastAsia" w:ascii="楷体" w:hAnsi="楷体" w:eastAsia="楷体" w:cs="楷体"/>
                <w:szCs w:val="21"/>
              </w:rPr>
              <w:t>徐州市徐贾工业建设发展有限公司，围挡封闭施工，围挡周围设喷淋装置，出入口有轮胎冲洗设备，场内雾炮数台，均为总包方配备，</w:t>
            </w:r>
            <w:r>
              <w:rPr>
                <w:rFonts w:hint="eastAsia" w:ascii="楷体" w:hAnsi="楷体" w:eastAsia="楷体"/>
                <w:szCs w:val="21"/>
              </w:rPr>
              <w:t xml:space="preserve"> </w:t>
            </w:r>
          </w:p>
          <w:p>
            <w:pPr>
              <w:rPr>
                <w:rFonts w:ascii="楷体" w:hAnsi="楷体" w:eastAsia="楷体"/>
                <w:szCs w:val="21"/>
              </w:rPr>
            </w:pPr>
            <w:r>
              <w:rPr>
                <w:rFonts w:hint="eastAsia" w:ascii="楷体" w:hAnsi="楷体" w:eastAsia="楷体"/>
                <w:szCs w:val="21"/>
              </w:rPr>
              <w:t>公司遵守总包方的施工规范，文明施工</w:t>
            </w:r>
          </w:p>
          <w:p>
            <w:pPr>
              <w:rPr>
                <w:rFonts w:ascii="楷体" w:hAnsi="楷体" w:eastAsia="楷体"/>
                <w:szCs w:val="21"/>
                <w:lang w:val="zh-CN"/>
              </w:rPr>
            </w:pPr>
            <w:r>
              <w:rPr>
                <w:rFonts w:hint="eastAsia" w:ascii="楷体" w:hAnsi="楷体" w:eastAsia="楷体"/>
                <w:szCs w:val="21"/>
              </w:rPr>
              <w:t>项目部施工环境控制符合要求</w:t>
            </w:r>
          </w:p>
        </w:tc>
        <w:tc>
          <w:tcPr>
            <w:tcW w:w="883"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99" w:type="dxa"/>
          </w:tcPr>
          <w:p>
            <w:pPr>
              <w:rPr>
                <w:rFonts w:ascii="楷体" w:hAnsi="楷体" w:eastAsia="楷体"/>
                <w:szCs w:val="21"/>
              </w:rPr>
            </w:pPr>
            <w:r>
              <w:rPr>
                <w:rFonts w:hint="eastAsia" w:ascii="楷体" w:hAnsi="楷体" w:eastAsia="楷体"/>
                <w:szCs w:val="21"/>
              </w:rPr>
              <w:t>查计量器具的管理情况</w:t>
            </w:r>
          </w:p>
          <w:p>
            <w:pPr>
              <w:rPr>
                <w:rFonts w:ascii="楷体" w:hAnsi="楷体" w:eastAsia="楷体"/>
                <w:szCs w:val="21"/>
              </w:rPr>
            </w:pPr>
          </w:p>
        </w:tc>
        <w:tc>
          <w:tcPr>
            <w:tcW w:w="1003" w:type="dxa"/>
          </w:tcPr>
          <w:p>
            <w:pPr>
              <w:rPr>
                <w:rFonts w:ascii="楷体" w:hAnsi="楷体" w:eastAsia="楷体"/>
                <w:szCs w:val="21"/>
              </w:rPr>
            </w:pPr>
          </w:p>
          <w:p>
            <w:pPr>
              <w:rPr>
                <w:rFonts w:ascii="楷体" w:hAnsi="楷体" w:eastAsia="楷体"/>
                <w:szCs w:val="21"/>
              </w:rPr>
            </w:pPr>
            <w:r>
              <w:rPr>
                <w:rFonts w:hint="eastAsia" w:ascii="楷体" w:hAnsi="楷体" w:eastAsia="楷体"/>
                <w:szCs w:val="21"/>
              </w:rPr>
              <w:t>Q</w:t>
            </w:r>
          </w:p>
          <w:p>
            <w:pPr>
              <w:rPr>
                <w:rFonts w:ascii="楷体" w:hAnsi="楷体" w:eastAsia="楷体"/>
                <w:szCs w:val="21"/>
              </w:rPr>
            </w:pPr>
            <w:r>
              <w:rPr>
                <w:rFonts w:hint="eastAsia" w:ascii="楷体" w:hAnsi="楷体" w:eastAsia="楷体"/>
                <w:szCs w:val="21"/>
              </w:rPr>
              <w:t>7.1.5</w:t>
            </w:r>
          </w:p>
          <w:p>
            <w:pPr>
              <w:rPr>
                <w:rFonts w:ascii="楷体" w:hAnsi="楷体" w:eastAsia="楷体"/>
                <w:szCs w:val="21"/>
              </w:rPr>
            </w:pPr>
          </w:p>
        </w:tc>
        <w:tc>
          <w:tcPr>
            <w:tcW w:w="11024" w:type="dxa"/>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工程部按照《管理手册》第7.1.5条内容对公司现有的监视和测量设备进行维护、管理。</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该项目所需的监视测量设备较简单，主要是：水准仪、经纬仪、万用表、钢卷尺等，满足施工需求</w:t>
            </w:r>
          </w:p>
          <w:p>
            <w:pPr>
              <w:rPr>
                <w:rFonts w:ascii="楷体" w:hAnsi="楷体" w:eastAsia="楷体"/>
                <w:szCs w:val="21"/>
              </w:rPr>
            </w:pPr>
            <w:r>
              <w:rPr>
                <w:rFonts w:hint="eastAsia" w:ascii="楷体" w:hAnsi="楷体" w:eastAsia="楷体"/>
                <w:szCs w:val="21"/>
              </w:rPr>
              <w:t>计量器具均经过鉴定，详见扫描件</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负责人介绍：对设备的使用、管理人员进行了培训，持证上岗；</w:t>
            </w:r>
          </w:p>
          <w:p>
            <w:pPr>
              <w:rPr>
                <w:rFonts w:ascii="楷体" w:hAnsi="楷体" w:eastAsia="楷体"/>
                <w:szCs w:val="21"/>
              </w:rPr>
            </w:pPr>
            <w:r>
              <w:rPr>
                <w:rFonts w:hint="eastAsia" w:ascii="楷体" w:hAnsi="楷体" w:eastAsia="楷体"/>
                <w:szCs w:val="21"/>
              </w:rPr>
              <w:t>现在无设备失准情况；</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没有新购和租赁测量设备，故无并对检测设备供应方进行评价及设备验收情况；</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暂无需确认的监视测量软件。</w:t>
            </w:r>
          </w:p>
          <w:p>
            <w:pPr>
              <w:rPr>
                <w:rFonts w:ascii="楷体" w:hAnsi="楷体" w:eastAsia="楷体"/>
                <w:szCs w:val="21"/>
              </w:rPr>
            </w:pPr>
            <w:r>
              <w:rPr>
                <w:rFonts w:hint="eastAsia" w:ascii="楷体" w:hAnsi="楷体" w:eastAsia="楷体"/>
                <w:szCs w:val="21"/>
              </w:rPr>
              <w:t>●计量器具的管理由工程部负责，项目部负责使用过程中的维护</w:t>
            </w:r>
          </w:p>
        </w:tc>
        <w:tc>
          <w:tcPr>
            <w:tcW w:w="883"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799" w:type="dxa"/>
          </w:tcPr>
          <w:p>
            <w:pPr>
              <w:rPr>
                <w:rFonts w:ascii="楷体" w:hAnsi="楷体" w:eastAsia="楷体"/>
                <w:szCs w:val="21"/>
              </w:rPr>
            </w:pPr>
            <w:r>
              <w:rPr>
                <w:rFonts w:hint="eastAsia" w:ascii="楷体" w:hAnsi="楷体" w:eastAsia="楷体"/>
                <w:szCs w:val="21"/>
              </w:rPr>
              <w:t>合同履行情况的沟通</w:t>
            </w:r>
          </w:p>
        </w:tc>
        <w:tc>
          <w:tcPr>
            <w:tcW w:w="1003" w:type="dxa"/>
          </w:tcPr>
          <w:p>
            <w:pPr>
              <w:rPr>
                <w:rFonts w:ascii="楷体" w:hAnsi="楷体" w:eastAsia="楷体"/>
                <w:szCs w:val="21"/>
              </w:rPr>
            </w:pPr>
            <w:r>
              <w:rPr>
                <w:rFonts w:hint="eastAsia" w:ascii="楷体" w:hAnsi="楷体" w:eastAsia="楷体"/>
                <w:szCs w:val="21"/>
              </w:rPr>
              <w:t>Q8.2</w:t>
            </w:r>
          </w:p>
        </w:tc>
        <w:tc>
          <w:tcPr>
            <w:tcW w:w="11024" w:type="dxa"/>
          </w:tcPr>
          <w:p>
            <w:pPr>
              <w:rPr>
                <w:rFonts w:ascii="楷体" w:hAnsi="楷体" w:eastAsia="楷体"/>
                <w:szCs w:val="21"/>
              </w:rPr>
            </w:pPr>
            <w:r>
              <w:rPr>
                <w:rFonts w:hint="eastAsia" w:ascii="楷体" w:hAnsi="楷体" w:eastAsia="楷体"/>
                <w:szCs w:val="21"/>
              </w:rPr>
              <w:t>1、合同签订后项目开工前综合部协同工程部对项目部进行交底，交底内容有：</w:t>
            </w:r>
          </w:p>
          <w:p>
            <w:pPr>
              <w:rPr>
                <w:rFonts w:ascii="楷体" w:hAnsi="楷体" w:eastAsia="楷体"/>
                <w:szCs w:val="21"/>
              </w:rPr>
            </w:pPr>
            <w:r>
              <w:rPr>
                <w:rFonts w:hint="eastAsia" w:ascii="楷体" w:hAnsi="楷体" w:eastAsia="楷体"/>
                <w:szCs w:val="21"/>
              </w:rPr>
              <w:t>对工程起止日期、工程地点、工程概况、工程内容、质量标准、安全协议、文明施工、工程量确认方式、保修期限、材料进场验收、工程量变更、竣工验收与结算等内容进行交底，</w:t>
            </w:r>
          </w:p>
          <w:p>
            <w:pPr>
              <w:rPr>
                <w:rFonts w:ascii="楷体" w:hAnsi="楷体" w:eastAsia="楷体"/>
                <w:szCs w:val="21"/>
              </w:rPr>
            </w:pPr>
            <w:r>
              <w:rPr>
                <w:rFonts w:hint="eastAsia" w:ascii="楷体" w:hAnsi="楷体" w:eastAsia="楷体"/>
                <w:szCs w:val="21"/>
              </w:rPr>
              <w:t>交底内容符合要求。</w:t>
            </w:r>
          </w:p>
          <w:p>
            <w:pPr>
              <w:rPr>
                <w:rFonts w:ascii="楷体" w:hAnsi="楷体" w:eastAsia="楷体"/>
                <w:szCs w:val="21"/>
              </w:rPr>
            </w:pPr>
            <w:r>
              <w:rPr>
                <w:rFonts w:hint="eastAsia" w:ascii="楷体" w:hAnsi="楷体" w:eastAsia="楷体"/>
                <w:szCs w:val="21"/>
              </w:rPr>
              <w:t>2、合同履约分析：</w:t>
            </w:r>
          </w:p>
          <w:p>
            <w:pPr>
              <w:rPr>
                <w:rFonts w:ascii="楷体" w:hAnsi="楷体" w:eastAsia="楷体"/>
                <w:szCs w:val="21"/>
              </w:rPr>
            </w:pPr>
            <w:r>
              <w:rPr>
                <w:rFonts w:hint="eastAsia" w:ascii="楷体" w:hAnsi="楷体" w:eastAsia="楷体"/>
                <w:szCs w:val="21"/>
              </w:rPr>
              <w:t xml:space="preserve">    合同履约过程中综合部协同工程部、综合部定期对工程进度、工程款支付、合同变更、经济签证等内容进行检查并根据检查结果进行分析。</w:t>
            </w:r>
          </w:p>
          <w:p>
            <w:pPr>
              <w:rPr>
                <w:rFonts w:ascii="楷体" w:hAnsi="楷体" w:eastAsia="楷体"/>
                <w:szCs w:val="21"/>
              </w:rPr>
            </w:pPr>
            <w:r>
              <w:rPr>
                <w:rFonts w:hint="eastAsia" w:ascii="楷体" w:hAnsi="楷体" w:eastAsia="楷体"/>
                <w:szCs w:val="21"/>
              </w:rPr>
              <w:t>负责人介绍，目前该项目施工过程中履约情况良好，未发现不良情况发生。</w:t>
            </w:r>
          </w:p>
          <w:p>
            <w:pPr>
              <w:rPr>
                <w:rFonts w:ascii="楷体" w:hAnsi="楷体" w:eastAsia="楷体"/>
                <w:szCs w:val="21"/>
              </w:rPr>
            </w:pPr>
            <w:r>
              <w:rPr>
                <w:rFonts w:hint="eastAsia" w:ascii="楷体" w:hAnsi="楷体" w:eastAsia="楷体"/>
                <w:szCs w:val="21"/>
              </w:rPr>
              <w:t>合同变更：负责人介绍说：该合同签订后几乎没有修改变更，一般都是在评审过程中反复修改，最后定稿。如有变动，以补充协议的形式附加在后面，作为对合同的补充条款</w:t>
            </w:r>
          </w:p>
          <w:p>
            <w:pPr>
              <w:rPr>
                <w:rFonts w:ascii="楷体" w:hAnsi="楷体" w:eastAsia="楷体"/>
                <w:szCs w:val="21"/>
              </w:rPr>
            </w:pPr>
            <w:r>
              <w:rPr>
                <w:rFonts w:hint="eastAsia" w:ascii="楷体" w:hAnsi="楷体" w:eastAsia="楷体"/>
                <w:szCs w:val="21"/>
              </w:rPr>
              <w:t>3、沟通</w:t>
            </w:r>
          </w:p>
          <w:p>
            <w:pPr>
              <w:rPr>
                <w:rFonts w:ascii="楷体" w:hAnsi="楷体" w:eastAsia="楷体"/>
                <w:szCs w:val="21"/>
              </w:rPr>
            </w:pPr>
            <w:r>
              <w:rPr>
                <w:rFonts w:hint="eastAsia" w:ascii="楷体" w:hAnsi="楷体" w:eastAsia="楷体"/>
                <w:szCs w:val="21"/>
              </w:rPr>
              <w:t>项目部坚持每周工地例会（周一），对工程进度、工程技术等问题进行及时有效沟通，对合同执行情况进行检查和汇报。</w:t>
            </w:r>
          </w:p>
          <w:p>
            <w:pPr>
              <w:rPr>
                <w:rFonts w:ascii="楷体" w:hAnsi="楷体" w:eastAsia="楷体"/>
                <w:szCs w:val="21"/>
              </w:rPr>
            </w:pPr>
            <w:r>
              <w:rPr>
                <w:rFonts w:hint="eastAsia" w:ascii="楷体" w:hAnsi="楷体" w:eastAsia="楷体"/>
                <w:szCs w:val="21"/>
              </w:rPr>
              <w:t>沟通情况体现在会议纪要中。</w:t>
            </w:r>
          </w:p>
        </w:tc>
        <w:tc>
          <w:tcPr>
            <w:tcW w:w="883"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799" w:type="dxa"/>
          </w:tcPr>
          <w:p>
            <w:pPr>
              <w:rPr>
                <w:rFonts w:ascii="楷体" w:hAnsi="楷体" w:eastAsia="楷体"/>
                <w:szCs w:val="21"/>
              </w:rPr>
            </w:pPr>
            <w:r>
              <w:rPr>
                <w:rFonts w:hint="eastAsia" w:ascii="楷体" w:hAnsi="楷体" w:eastAsia="楷体"/>
                <w:szCs w:val="21"/>
              </w:rPr>
              <w:t>建筑材料、构配件和设备的管理：</w:t>
            </w:r>
          </w:p>
          <w:p>
            <w:pPr>
              <w:rPr>
                <w:rFonts w:ascii="楷体" w:hAnsi="楷体" w:eastAsia="楷体"/>
                <w:szCs w:val="21"/>
              </w:rPr>
            </w:pPr>
            <w:r>
              <w:rPr>
                <w:rFonts w:hint="eastAsia" w:ascii="楷体" w:hAnsi="楷体" w:eastAsia="楷体"/>
                <w:szCs w:val="21"/>
              </w:rPr>
              <w:t>建筑材料、构配件和设备的验收和现场管理</w:t>
            </w: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tc>
        <w:tc>
          <w:tcPr>
            <w:tcW w:w="1003" w:type="dxa"/>
          </w:tcPr>
          <w:p>
            <w:pPr>
              <w:rPr>
                <w:rFonts w:ascii="楷体" w:hAnsi="楷体" w:eastAsia="楷体"/>
                <w:szCs w:val="21"/>
              </w:rPr>
            </w:pPr>
          </w:p>
          <w:p>
            <w:pPr>
              <w:rPr>
                <w:rFonts w:ascii="楷体" w:hAnsi="楷体" w:eastAsia="楷体"/>
                <w:szCs w:val="21"/>
              </w:rPr>
            </w:pPr>
            <w:r>
              <w:rPr>
                <w:rFonts w:hint="eastAsia" w:ascii="楷体" w:hAnsi="楷体" w:eastAsia="楷体"/>
                <w:szCs w:val="21"/>
              </w:rPr>
              <w:t>Q</w:t>
            </w:r>
          </w:p>
          <w:p>
            <w:pPr>
              <w:rPr>
                <w:rFonts w:ascii="楷体" w:hAnsi="楷体" w:eastAsia="楷体"/>
                <w:szCs w:val="21"/>
              </w:rPr>
            </w:pPr>
            <w:r>
              <w:rPr>
                <w:rFonts w:hint="eastAsia" w:ascii="楷体" w:hAnsi="楷体" w:eastAsia="楷体"/>
                <w:szCs w:val="21"/>
              </w:rPr>
              <w:t>8.4.2</w:t>
            </w:r>
          </w:p>
          <w:p>
            <w:pPr>
              <w:rPr>
                <w:rFonts w:ascii="楷体" w:hAnsi="楷体" w:eastAsia="楷体"/>
                <w:szCs w:val="21"/>
              </w:rPr>
            </w:pPr>
            <w:r>
              <w:rPr>
                <w:rFonts w:hint="eastAsia" w:ascii="楷体" w:hAnsi="楷体" w:eastAsia="楷体"/>
                <w:szCs w:val="21"/>
              </w:rPr>
              <w:t>7.1.4</w:t>
            </w:r>
          </w:p>
          <w:p>
            <w:pPr>
              <w:rPr>
                <w:rFonts w:ascii="楷体" w:hAnsi="楷体" w:eastAsia="楷体"/>
                <w:szCs w:val="21"/>
              </w:rPr>
            </w:pPr>
            <w:r>
              <w:rPr>
                <w:rFonts w:hint="eastAsia" w:ascii="楷体" w:hAnsi="楷体" w:eastAsia="楷体"/>
                <w:szCs w:val="21"/>
              </w:rPr>
              <w:t>8.5.2</w:t>
            </w:r>
          </w:p>
          <w:p>
            <w:pPr>
              <w:rPr>
                <w:rFonts w:ascii="楷体" w:hAnsi="楷体" w:eastAsia="楷体"/>
                <w:szCs w:val="21"/>
              </w:rPr>
            </w:pPr>
            <w:r>
              <w:rPr>
                <w:rFonts w:hint="eastAsia" w:ascii="楷体" w:hAnsi="楷体" w:eastAsia="楷体"/>
                <w:szCs w:val="21"/>
              </w:rPr>
              <w:t>8.5.4</w:t>
            </w:r>
          </w:p>
          <w:p>
            <w:pPr>
              <w:rPr>
                <w:rFonts w:ascii="楷体" w:hAnsi="楷体" w:eastAsia="楷体"/>
                <w:szCs w:val="21"/>
              </w:rPr>
            </w:pPr>
          </w:p>
          <w:p>
            <w:pPr>
              <w:rPr>
                <w:rFonts w:ascii="楷体" w:hAnsi="楷体" w:eastAsia="楷体"/>
                <w:szCs w:val="21"/>
              </w:rPr>
            </w:pPr>
          </w:p>
          <w:p>
            <w:pPr>
              <w:rPr>
                <w:rFonts w:ascii="楷体" w:hAnsi="楷体" w:eastAsia="楷体"/>
                <w:szCs w:val="21"/>
              </w:rPr>
            </w:pPr>
          </w:p>
        </w:tc>
        <w:tc>
          <w:tcPr>
            <w:tcW w:w="11024" w:type="dxa"/>
          </w:tcPr>
          <w:p>
            <w:pPr>
              <w:rPr>
                <w:rFonts w:ascii="楷体" w:hAnsi="楷体" w:eastAsia="楷体"/>
                <w:szCs w:val="21"/>
                <w:lang w:val="zh-CN"/>
              </w:rPr>
            </w:pPr>
            <w:r>
              <w:rPr>
                <w:rFonts w:hint="eastAsia" w:ascii="楷体" w:hAnsi="楷体" w:eastAsia="楷体"/>
                <w:szCs w:val="21"/>
                <w:lang w:val="zh-CN"/>
              </w:rPr>
              <w:t>●建立了《建筑材料、构配件和设备管理制度》，制度内容符合规范要求。</w:t>
            </w:r>
          </w:p>
          <w:p>
            <w:pPr>
              <w:rPr>
                <w:rFonts w:ascii="楷体" w:hAnsi="楷体" w:eastAsia="楷体"/>
                <w:szCs w:val="21"/>
                <w:lang w:val="zh-CN"/>
              </w:rPr>
            </w:pPr>
            <w:r>
              <w:rPr>
                <w:rFonts w:hint="eastAsia" w:ascii="楷体" w:hAnsi="楷体" w:eastAsia="楷体"/>
                <w:szCs w:val="21"/>
              </w:rPr>
              <w:t>抽查</w:t>
            </w:r>
            <w:r>
              <w:rPr>
                <w:rFonts w:hint="eastAsia" w:ascii="楷体" w:hAnsi="楷体" w:eastAsia="楷体"/>
                <w:szCs w:val="21"/>
                <w:lang w:val="zh-CN"/>
              </w:rPr>
              <w:t>工程物资、</w:t>
            </w:r>
            <w:r>
              <w:rPr>
                <w:rFonts w:hint="eastAsia" w:ascii="楷体" w:hAnsi="楷体" w:eastAsia="楷体"/>
                <w:szCs w:val="21"/>
              </w:rPr>
              <w:t>设备</w:t>
            </w:r>
            <w:r>
              <w:rPr>
                <w:rFonts w:hint="eastAsia" w:ascii="楷体" w:hAnsi="楷体" w:eastAsia="楷体"/>
                <w:szCs w:val="21"/>
                <w:lang w:val="zh-CN"/>
              </w:rPr>
              <w:t>进场</w:t>
            </w:r>
            <w:r>
              <w:rPr>
                <w:rFonts w:hint="eastAsia" w:ascii="楷体" w:hAnsi="楷体" w:eastAsia="楷体"/>
                <w:szCs w:val="21"/>
              </w:rPr>
              <w:t>验收</w:t>
            </w:r>
            <w:r>
              <w:rPr>
                <w:rFonts w:hint="eastAsia" w:ascii="楷体" w:hAnsi="楷体" w:eastAsia="楷体"/>
                <w:szCs w:val="21"/>
                <w:lang w:val="zh-CN"/>
              </w:rPr>
              <w:t>情况：水泥、细骨料、粗骨料、毛石、商砼、钢筋等</w:t>
            </w:r>
          </w:p>
          <w:p>
            <w:pPr>
              <w:rPr>
                <w:rFonts w:ascii="楷体" w:hAnsi="楷体" w:eastAsia="楷体"/>
                <w:szCs w:val="21"/>
              </w:rPr>
            </w:pPr>
            <w:r>
              <w:rPr>
                <w:rFonts w:hint="eastAsia" w:ascii="楷体" w:hAnsi="楷体" w:eastAsia="楷体"/>
                <w:szCs w:val="21"/>
              </w:rPr>
              <w:t>-</w:t>
            </w:r>
            <w:r>
              <w:rPr>
                <w:rFonts w:ascii="楷体" w:hAnsi="楷体" w:eastAsia="楷体"/>
                <w:szCs w:val="21"/>
              </w:rPr>
              <w:t>-</w:t>
            </w:r>
            <w:r>
              <w:rPr>
                <w:rFonts w:hint="eastAsia" w:ascii="楷体" w:hAnsi="楷体" w:eastAsia="楷体"/>
                <w:szCs w:val="21"/>
              </w:rPr>
              <w:t>查2021年</w:t>
            </w:r>
            <w:r>
              <w:rPr>
                <w:rFonts w:ascii="楷体" w:hAnsi="楷体" w:eastAsia="楷体"/>
                <w:szCs w:val="21"/>
              </w:rPr>
              <w:t>11</w:t>
            </w:r>
            <w:r>
              <w:rPr>
                <w:rFonts w:hint="eastAsia" w:ascii="楷体" w:hAnsi="楷体" w:eastAsia="楷体"/>
                <w:szCs w:val="21"/>
              </w:rPr>
              <w:t>月</w:t>
            </w:r>
            <w:r>
              <w:rPr>
                <w:rFonts w:ascii="楷体" w:hAnsi="楷体" w:eastAsia="楷体"/>
                <w:szCs w:val="21"/>
              </w:rPr>
              <w:t>8</w:t>
            </w:r>
            <w:r>
              <w:rPr>
                <w:rFonts w:hint="eastAsia" w:ascii="楷体" w:hAnsi="楷体" w:eastAsia="楷体"/>
                <w:szCs w:val="21"/>
              </w:rPr>
              <w:t>日材料进场检验记录，工程材料：水泥，进场物资报验单上记录了规格、数量、合格证明材料（3天砂浆强度、细度、强度、安定性、凝结时间）、批次、出场时间、验收人、日期等内容，由甲方项目负责人、施工方质量负责人签字</w:t>
            </w:r>
          </w:p>
          <w:p>
            <w:pPr>
              <w:rPr>
                <w:rFonts w:ascii="楷体" w:hAnsi="楷体" w:eastAsia="楷体"/>
                <w:szCs w:val="21"/>
              </w:rPr>
            </w:pPr>
            <w:r>
              <w:rPr>
                <w:rFonts w:hint="eastAsia" w:ascii="楷体" w:hAnsi="楷体" w:eastAsia="楷体"/>
                <w:szCs w:val="21"/>
              </w:rPr>
              <w:t>-</w:t>
            </w:r>
            <w:r>
              <w:rPr>
                <w:rFonts w:ascii="楷体" w:hAnsi="楷体" w:eastAsia="楷体"/>
                <w:szCs w:val="21"/>
              </w:rPr>
              <w:t>-</w:t>
            </w:r>
            <w:r>
              <w:rPr>
                <w:rFonts w:hint="eastAsia" w:ascii="楷体" w:hAnsi="楷体" w:eastAsia="楷体"/>
                <w:szCs w:val="21"/>
              </w:rPr>
              <w:t>查2021年</w:t>
            </w:r>
            <w:r>
              <w:rPr>
                <w:rFonts w:ascii="楷体" w:hAnsi="楷体" w:eastAsia="楷体"/>
                <w:szCs w:val="21"/>
              </w:rPr>
              <w:t>11</w:t>
            </w:r>
            <w:r>
              <w:rPr>
                <w:rFonts w:hint="eastAsia" w:ascii="楷体" w:hAnsi="楷体" w:eastAsia="楷体"/>
                <w:szCs w:val="21"/>
              </w:rPr>
              <w:t>月</w:t>
            </w:r>
            <w:r>
              <w:rPr>
                <w:rFonts w:ascii="楷体" w:hAnsi="楷体" w:eastAsia="楷体"/>
                <w:szCs w:val="21"/>
              </w:rPr>
              <w:t>10</w:t>
            </w:r>
            <w:r>
              <w:rPr>
                <w:rFonts w:hint="eastAsia" w:ascii="楷体" w:hAnsi="楷体" w:eastAsia="楷体"/>
                <w:szCs w:val="21"/>
              </w:rPr>
              <w:t>日材料进场检验记录，工程材料：钢筋，进场物资报验单上记录了规格、数量、合格证明材料、牌号、外观、验收人、日期等内容，由甲方项目负责人、施工方质量负责人签字</w:t>
            </w:r>
          </w:p>
          <w:p>
            <w:pPr>
              <w:rPr>
                <w:rFonts w:ascii="楷体" w:hAnsi="楷体" w:eastAsia="楷体"/>
                <w:szCs w:val="21"/>
              </w:rPr>
            </w:pPr>
            <w:r>
              <w:rPr>
                <w:rFonts w:hint="eastAsia" w:ascii="楷体" w:hAnsi="楷体" w:eastAsia="楷体"/>
                <w:szCs w:val="21"/>
              </w:rPr>
              <w:t>另抽其他原材料进场检验，检验结论合格；有质量员、甲方代表签字确认；附有出厂合格证、质量证明书。</w:t>
            </w:r>
          </w:p>
          <w:p>
            <w:pPr>
              <w:rPr>
                <w:rFonts w:ascii="楷体" w:hAnsi="楷体" w:eastAsia="楷体"/>
                <w:szCs w:val="21"/>
              </w:rPr>
            </w:pPr>
            <w:r>
              <w:rPr>
                <w:rFonts w:hint="eastAsia" w:ascii="楷体" w:hAnsi="楷体" w:eastAsia="楷体"/>
                <w:szCs w:val="21"/>
              </w:rPr>
              <w:t>●公司规定对验收不合格的工程材料、构配件和设备均要求退场，严禁使用。</w:t>
            </w:r>
          </w:p>
          <w:p>
            <w:pPr>
              <w:rPr>
                <w:rFonts w:ascii="楷体" w:hAnsi="楷体" w:eastAsia="楷体"/>
                <w:szCs w:val="21"/>
              </w:rPr>
            </w:pPr>
            <w:r>
              <w:rPr>
                <w:rFonts w:hint="eastAsia" w:ascii="楷体" w:hAnsi="楷体" w:eastAsia="楷体"/>
                <w:szCs w:val="21"/>
              </w:rPr>
              <w:t>目前没有发生。</w:t>
            </w:r>
          </w:p>
          <w:p>
            <w:pPr>
              <w:rPr>
                <w:rFonts w:ascii="楷体" w:hAnsi="楷体" w:eastAsia="楷体"/>
                <w:szCs w:val="21"/>
              </w:rPr>
            </w:pPr>
            <w:r>
              <w:rPr>
                <w:rFonts w:hint="eastAsia" w:ascii="楷体" w:hAnsi="楷体" w:eastAsia="楷体"/>
                <w:szCs w:val="21"/>
              </w:rPr>
              <w:t>工程材料、设备进场验收基本符合要求。</w:t>
            </w:r>
          </w:p>
          <w:p>
            <w:pPr>
              <w:rPr>
                <w:rFonts w:ascii="楷体" w:hAnsi="楷体" w:eastAsia="楷体"/>
                <w:szCs w:val="21"/>
              </w:rPr>
            </w:pPr>
          </w:p>
          <w:p>
            <w:pPr>
              <w:rPr>
                <w:rFonts w:ascii="楷体" w:hAnsi="楷体" w:eastAsia="楷体"/>
                <w:szCs w:val="21"/>
              </w:rPr>
            </w:pPr>
            <w:r>
              <w:rPr>
                <w:rFonts w:hint="eastAsia" w:ascii="楷体" w:hAnsi="楷体" w:eastAsia="楷体"/>
                <w:szCs w:val="21"/>
              </w:rPr>
              <w:t>●建立了《建筑材料、构配件和设备现场管理制度》，对建筑材料、构配件和设备的储存、保管、标识、检查、问题处理、搬运、防护、发放等做出明确规定.</w:t>
            </w:r>
          </w:p>
          <w:p>
            <w:pPr>
              <w:rPr>
                <w:rFonts w:ascii="楷体" w:hAnsi="楷体" w:eastAsia="楷体"/>
                <w:szCs w:val="21"/>
              </w:rPr>
            </w:pPr>
            <w:r>
              <w:rPr>
                <w:rFonts w:hint="eastAsia" w:ascii="楷体" w:hAnsi="楷体" w:eastAsia="楷体"/>
                <w:szCs w:val="21"/>
              </w:rPr>
              <w:t>●材料员负责工地建筑材料、构配件的储存、保管和防护工作，现场材料做到分类存放，防护到位；用标识牌进行标识；材料发放保存记录。</w:t>
            </w:r>
          </w:p>
          <w:p>
            <w:pPr>
              <w:pStyle w:val="2"/>
              <w:rPr>
                <w:rFonts w:ascii="楷体" w:hAnsi="楷体" w:eastAsia="楷体"/>
                <w:szCs w:val="21"/>
              </w:rPr>
            </w:pPr>
            <w:r>
              <w:rPr>
                <w:rFonts w:hint="eastAsia" w:ascii="楷体" w:hAnsi="楷体" w:eastAsia="楷体"/>
                <w:szCs w:val="21"/>
              </w:rPr>
              <w:t>水泥出场时间不能超过3个月，存放于施工现场地势较高处，底部用木托盘，离地</w:t>
            </w:r>
            <w:r>
              <w:rPr>
                <w:rFonts w:ascii="楷体" w:hAnsi="楷体" w:eastAsia="楷体"/>
                <w:szCs w:val="21"/>
              </w:rPr>
              <w:t>0.5</w:t>
            </w:r>
            <w:r>
              <w:rPr>
                <w:rFonts w:hint="eastAsia" w:ascii="楷体" w:hAnsi="楷体" w:eastAsia="楷体"/>
                <w:szCs w:val="21"/>
              </w:rPr>
              <w:t>米，使用篷布覆盖，超过三个月的水泥进行相关处理（重新检测或另作他用）</w:t>
            </w:r>
          </w:p>
          <w:p>
            <w:pPr>
              <w:rPr>
                <w:rFonts w:ascii="楷体" w:hAnsi="楷体" w:eastAsia="楷体"/>
                <w:szCs w:val="21"/>
              </w:rPr>
            </w:pPr>
            <w:r>
              <w:rPr>
                <w:rFonts w:hint="eastAsia" w:ascii="楷体" w:hAnsi="楷体" w:eastAsia="楷体"/>
                <w:szCs w:val="21"/>
              </w:rPr>
              <w:t>通过入库单、出库单确保建筑材料的可追溯性。</w:t>
            </w:r>
          </w:p>
        </w:tc>
        <w:tc>
          <w:tcPr>
            <w:tcW w:w="883"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799" w:type="dxa"/>
          </w:tcPr>
          <w:p>
            <w:pPr>
              <w:rPr>
                <w:rFonts w:ascii="楷体" w:hAnsi="楷体" w:eastAsia="楷体"/>
                <w:szCs w:val="21"/>
              </w:rPr>
            </w:pPr>
            <w:r>
              <w:rPr>
                <w:rFonts w:hint="eastAsia" w:ascii="楷体" w:hAnsi="楷体" w:eastAsia="楷体"/>
                <w:szCs w:val="21"/>
              </w:rPr>
              <w:t>分包管理</w:t>
            </w:r>
          </w:p>
          <w:p>
            <w:pPr>
              <w:rPr>
                <w:rFonts w:ascii="楷体" w:hAnsi="楷体" w:eastAsia="楷体"/>
                <w:szCs w:val="21"/>
              </w:rPr>
            </w:pPr>
          </w:p>
        </w:tc>
        <w:tc>
          <w:tcPr>
            <w:tcW w:w="1003" w:type="dxa"/>
          </w:tcPr>
          <w:p>
            <w:pPr>
              <w:rPr>
                <w:rFonts w:ascii="楷体" w:hAnsi="楷体" w:eastAsia="楷体"/>
                <w:szCs w:val="21"/>
              </w:rPr>
            </w:pPr>
            <w:r>
              <w:rPr>
                <w:rFonts w:hint="eastAsia" w:ascii="楷体" w:hAnsi="楷体" w:eastAsia="楷体"/>
                <w:szCs w:val="21"/>
              </w:rPr>
              <w:t>Q8.4</w:t>
            </w:r>
          </w:p>
        </w:tc>
        <w:tc>
          <w:tcPr>
            <w:tcW w:w="11024" w:type="dxa"/>
          </w:tcPr>
          <w:p>
            <w:pPr>
              <w:rPr>
                <w:rFonts w:ascii="楷体" w:hAnsi="楷体" w:eastAsia="楷体"/>
                <w:szCs w:val="21"/>
              </w:rPr>
            </w:pPr>
            <w:r>
              <w:rPr>
                <w:rFonts w:hint="eastAsia" w:ascii="楷体" w:hAnsi="楷体" w:eastAsia="楷体"/>
                <w:szCs w:val="21"/>
              </w:rPr>
              <w:t>●建立了《分包管理制度》，明确了分包管理的相关要求。</w:t>
            </w:r>
          </w:p>
          <w:p>
            <w:pPr>
              <w:rPr>
                <w:rFonts w:ascii="楷体" w:hAnsi="楷体" w:eastAsia="楷体"/>
                <w:szCs w:val="21"/>
              </w:rPr>
            </w:pPr>
            <w:r>
              <w:rPr>
                <w:rFonts w:hint="eastAsia" w:ascii="楷体" w:hAnsi="楷体" w:eastAsia="楷体"/>
                <w:szCs w:val="21"/>
              </w:rPr>
              <w:t>●该工程分包项目：该工程无分包项目</w:t>
            </w:r>
          </w:p>
        </w:tc>
        <w:tc>
          <w:tcPr>
            <w:tcW w:w="883"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799" w:type="dxa"/>
          </w:tcPr>
          <w:p>
            <w:pPr>
              <w:rPr>
                <w:rFonts w:ascii="楷体" w:hAnsi="楷体" w:eastAsia="楷体"/>
                <w:szCs w:val="21"/>
              </w:rPr>
            </w:pPr>
            <w:r>
              <w:rPr>
                <w:rFonts w:hint="eastAsia" w:ascii="楷体" w:hAnsi="楷体" w:eastAsia="楷体"/>
                <w:szCs w:val="21"/>
              </w:rPr>
              <w:t>策划</w:t>
            </w:r>
          </w:p>
        </w:tc>
        <w:tc>
          <w:tcPr>
            <w:tcW w:w="1003" w:type="dxa"/>
          </w:tcPr>
          <w:p>
            <w:pPr>
              <w:rPr>
                <w:rFonts w:ascii="楷体" w:hAnsi="楷体" w:eastAsia="楷体"/>
                <w:szCs w:val="21"/>
              </w:rPr>
            </w:pPr>
            <w:r>
              <w:rPr>
                <w:rFonts w:hint="eastAsia" w:ascii="楷体" w:hAnsi="楷体" w:eastAsia="楷体"/>
                <w:szCs w:val="21"/>
              </w:rPr>
              <w:t>Q8.1</w:t>
            </w:r>
          </w:p>
        </w:tc>
        <w:tc>
          <w:tcPr>
            <w:tcW w:w="11024" w:type="dxa"/>
          </w:tcPr>
          <w:p>
            <w:pPr>
              <w:rPr>
                <w:rFonts w:ascii="楷体" w:hAnsi="楷体" w:eastAsia="楷体"/>
                <w:szCs w:val="21"/>
              </w:rPr>
            </w:pPr>
            <w:r>
              <w:rPr>
                <w:rFonts w:hint="eastAsia" w:ascii="楷体" w:hAnsi="楷体" w:eastAsia="楷体"/>
                <w:szCs w:val="21"/>
              </w:rPr>
              <w:t>●建立了《质量管理制度》，对工程项目施工质量管理策划、施工设计、施工准备、施工质量和服务的要求作了明确规定，制度内容基本符合要求。</w:t>
            </w:r>
          </w:p>
          <w:p>
            <w:pPr>
              <w:rPr>
                <w:rFonts w:ascii="楷体" w:hAnsi="楷体" w:eastAsia="楷体"/>
                <w:szCs w:val="21"/>
              </w:rPr>
            </w:pPr>
            <w:r>
              <w:rPr>
                <w:rFonts w:hint="eastAsia" w:ascii="楷体" w:hAnsi="楷体" w:eastAsia="楷体"/>
                <w:szCs w:val="21"/>
              </w:rPr>
              <w:t>●企业根据该工程的内容，收集项目质量策划所需的信息，形成施工方案，施工方案包括下列内容</w:t>
            </w:r>
          </w:p>
          <w:p>
            <w:pPr>
              <w:rPr>
                <w:rFonts w:ascii="楷体" w:hAnsi="楷体" w:eastAsia="楷体"/>
                <w:szCs w:val="21"/>
              </w:rPr>
            </w:pPr>
            <w:r>
              <w:rPr>
                <w:rFonts w:hint="eastAsia" w:ascii="楷体" w:hAnsi="楷体" w:eastAsia="楷体"/>
                <w:szCs w:val="21"/>
              </w:rPr>
              <w:t>一、策划依据：</w:t>
            </w:r>
          </w:p>
          <w:p>
            <w:pPr>
              <w:rPr>
                <w:rFonts w:ascii="楷体" w:hAnsi="楷体" w:eastAsia="楷体"/>
                <w:szCs w:val="21"/>
              </w:rPr>
            </w:pPr>
            <w:r>
              <w:rPr>
                <w:rFonts w:hint="eastAsia" w:ascii="楷体" w:hAnsi="楷体" w:eastAsia="楷体"/>
                <w:szCs w:val="21"/>
              </w:rPr>
              <w:t>1、建筑业通用标准、规范　</w:t>
            </w:r>
          </w:p>
          <w:p>
            <w:pPr>
              <w:rPr>
                <w:rFonts w:ascii="楷体" w:hAnsi="楷体" w:eastAsia="楷体"/>
                <w:szCs w:val="21"/>
              </w:rPr>
            </w:pPr>
            <w:r>
              <w:rPr>
                <w:rFonts w:ascii="楷体" w:hAnsi="楷体" w:eastAsia="楷体"/>
                <w:szCs w:val="21"/>
              </w:rPr>
              <w:t>1</w:t>
            </w:r>
            <w:r>
              <w:rPr>
                <w:rFonts w:hint="eastAsia" w:ascii="楷体" w:hAnsi="楷体" w:eastAsia="楷体"/>
                <w:szCs w:val="21"/>
              </w:rPr>
              <w:t>）《建筑地基与基础工程施工质量及验收规范》（GB50202-2009）》（其中土方工程部分由GB50202-2002）代替</w:t>
            </w:r>
          </w:p>
          <w:p>
            <w:pPr>
              <w:rPr>
                <w:rFonts w:ascii="楷体" w:hAnsi="楷体" w:eastAsia="楷体"/>
                <w:szCs w:val="21"/>
              </w:rPr>
            </w:pPr>
            <w:r>
              <w:rPr>
                <w:rFonts w:ascii="楷体" w:hAnsi="楷体" w:eastAsia="楷体"/>
                <w:szCs w:val="21"/>
              </w:rPr>
              <w:t>2</w:t>
            </w:r>
            <w:r>
              <w:rPr>
                <w:rFonts w:hint="eastAsia" w:ascii="楷体" w:hAnsi="楷体" w:eastAsia="楷体"/>
                <w:szCs w:val="21"/>
              </w:rPr>
              <w:t>）《建筑工程施工质量验收统一标准》（GB50300-2011）》</w:t>
            </w:r>
          </w:p>
          <w:p>
            <w:pPr>
              <w:rPr>
                <w:rFonts w:ascii="楷体" w:hAnsi="楷体" w:eastAsia="楷体"/>
                <w:szCs w:val="21"/>
              </w:rPr>
            </w:pPr>
            <w:r>
              <w:rPr>
                <w:rFonts w:ascii="楷体" w:hAnsi="楷体" w:eastAsia="楷体"/>
                <w:szCs w:val="21"/>
              </w:rPr>
              <w:t xml:space="preserve"> </w:t>
            </w:r>
            <w:r>
              <w:rPr>
                <w:rFonts w:hint="eastAsia" w:ascii="楷体" w:hAnsi="楷体" w:eastAsia="楷体"/>
                <w:szCs w:val="21"/>
              </w:rPr>
              <w:t>。。。。。。</w:t>
            </w:r>
          </w:p>
          <w:p>
            <w:pPr>
              <w:rPr>
                <w:rFonts w:ascii="楷体" w:hAnsi="楷体" w:eastAsia="楷体"/>
                <w:szCs w:val="21"/>
              </w:rPr>
            </w:pPr>
            <w:r>
              <w:rPr>
                <w:rFonts w:hint="eastAsia" w:ascii="楷体" w:hAnsi="楷体" w:eastAsia="楷体"/>
                <w:szCs w:val="21"/>
              </w:rPr>
              <w:t>2、与专业有关的标准、规范</w:t>
            </w:r>
          </w:p>
          <w:p>
            <w:pPr>
              <w:adjustRightInd w:val="0"/>
              <w:snapToGrid w:val="0"/>
              <w:spacing w:line="360" w:lineRule="auto"/>
              <w:ind w:firstLine="480"/>
              <w:rPr>
                <w:rFonts w:ascii="楷体" w:hAnsi="楷体" w:eastAsia="楷体" w:cs="宋体"/>
                <w:color w:val="000000"/>
                <w:szCs w:val="21"/>
              </w:rPr>
            </w:pPr>
            <w:r>
              <w:rPr>
                <w:rFonts w:ascii="楷体" w:hAnsi="楷体" w:eastAsia="楷体" w:cs="宋体"/>
                <w:color w:val="000000"/>
                <w:spacing w:val="8"/>
                <w:szCs w:val="21"/>
              </w:rPr>
              <w:t>1</w:t>
            </w:r>
            <w:r>
              <w:rPr>
                <w:rFonts w:hint="eastAsia" w:ascii="楷体" w:hAnsi="楷体" w:eastAsia="楷体" w:cs="宋体"/>
                <w:color w:val="000000"/>
                <w:spacing w:val="8"/>
                <w:szCs w:val="21"/>
              </w:rPr>
              <w:t>）</w:t>
            </w:r>
            <w:r>
              <w:rPr>
                <w:rFonts w:hint="eastAsia" w:ascii="楷体" w:hAnsi="楷体" w:eastAsia="楷体" w:cs="宋体"/>
                <w:color w:val="000000"/>
                <w:szCs w:val="21"/>
              </w:rPr>
              <w:t>滑坡防护工程设计与施工技术规范》（DZ/T0219-2006</w:t>
            </w:r>
            <w:r>
              <w:rPr>
                <w:rFonts w:hint="eastAsia" w:ascii="楷体" w:hAnsi="楷体" w:eastAsia="楷体" w:cs="宋体"/>
                <w:color w:val="000000"/>
                <w:spacing w:val="1"/>
                <w:szCs w:val="21"/>
              </w:rPr>
              <w:t>）；</w:t>
            </w:r>
          </w:p>
          <w:p>
            <w:pPr>
              <w:adjustRightInd w:val="0"/>
              <w:snapToGrid w:val="0"/>
              <w:spacing w:line="360" w:lineRule="auto"/>
              <w:ind w:firstLine="482"/>
              <w:rPr>
                <w:rFonts w:ascii="楷体" w:hAnsi="楷体" w:eastAsia="楷体" w:cs="宋体"/>
                <w:color w:val="000000"/>
                <w:szCs w:val="21"/>
              </w:rPr>
            </w:pPr>
            <w:r>
              <w:rPr>
                <w:rFonts w:ascii="楷体" w:hAnsi="楷体" w:eastAsia="楷体" w:cs="宋体"/>
                <w:color w:val="000000"/>
                <w:spacing w:val="1"/>
                <w:szCs w:val="21"/>
              </w:rPr>
              <w:t>2)</w:t>
            </w:r>
            <w:r>
              <w:rPr>
                <w:rFonts w:hint="eastAsia" w:ascii="楷体" w:hAnsi="楷体" w:eastAsia="楷体" w:cs="宋体"/>
                <w:color w:val="000000"/>
                <w:szCs w:val="21"/>
              </w:rPr>
              <w:t>《建筑边坡工程技术规范》（GB50330—2013</w:t>
            </w:r>
            <w:r>
              <w:rPr>
                <w:rFonts w:hint="eastAsia" w:ascii="楷体" w:hAnsi="楷体" w:eastAsia="楷体" w:cs="宋体"/>
                <w:color w:val="000000"/>
                <w:spacing w:val="-2"/>
                <w:szCs w:val="21"/>
              </w:rPr>
              <w:t>）；</w:t>
            </w:r>
          </w:p>
          <w:p>
            <w:pPr>
              <w:adjustRightInd w:val="0"/>
              <w:snapToGrid w:val="0"/>
              <w:spacing w:line="360" w:lineRule="auto"/>
              <w:ind w:firstLine="482"/>
              <w:rPr>
                <w:rFonts w:ascii="楷体" w:hAnsi="楷体" w:eastAsia="楷体" w:cs="宋体"/>
                <w:color w:val="FF0000"/>
                <w:szCs w:val="21"/>
              </w:rPr>
            </w:pPr>
            <w:r>
              <w:rPr>
                <w:rFonts w:ascii="楷体" w:hAnsi="楷体" w:eastAsia="楷体" w:cs="宋体"/>
                <w:szCs w:val="21"/>
              </w:rPr>
              <w:t>3)</w:t>
            </w:r>
            <w:r>
              <w:rPr>
                <w:rFonts w:hint="eastAsia" w:ascii="楷体" w:hAnsi="楷体" w:eastAsia="楷体" w:cs="宋体"/>
                <w:szCs w:val="21"/>
              </w:rPr>
              <w:t>《砌筑砂浆配合比设计规程》(JGJ/T98</w:t>
            </w:r>
            <w:r>
              <w:rPr>
                <w:rFonts w:hint="eastAsia" w:ascii="楷体" w:hAnsi="楷体" w:eastAsia="楷体" w:cs="宋体"/>
                <w:spacing w:val="-1"/>
                <w:szCs w:val="21"/>
              </w:rPr>
              <w:t>--</w:t>
            </w:r>
            <w:r>
              <w:rPr>
                <w:rFonts w:hint="eastAsia" w:ascii="楷体" w:hAnsi="楷体" w:eastAsia="楷体" w:cs="宋体"/>
                <w:szCs w:val="21"/>
              </w:rPr>
              <w:t>2010)</w:t>
            </w:r>
            <w:r>
              <w:rPr>
                <w:rFonts w:hint="eastAsia" w:ascii="楷体" w:hAnsi="楷体" w:eastAsia="楷体" w:cs="宋体"/>
                <w:color w:val="FF0000"/>
                <w:szCs w:val="21"/>
              </w:rPr>
              <w:t>；</w:t>
            </w:r>
          </w:p>
          <w:p>
            <w:pPr>
              <w:adjustRightInd w:val="0"/>
              <w:snapToGrid w:val="0"/>
              <w:spacing w:line="360" w:lineRule="auto"/>
              <w:ind w:firstLine="482"/>
              <w:rPr>
                <w:rFonts w:ascii="楷体" w:hAnsi="楷体" w:eastAsia="楷体" w:cs="宋体"/>
                <w:color w:val="000000"/>
                <w:szCs w:val="21"/>
              </w:rPr>
            </w:pPr>
            <w:r>
              <w:rPr>
                <w:rFonts w:ascii="楷体" w:hAnsi="楷体" w:eastAsia="楷体" w:cs="宋体"/>
                <w:color w:val="000000"/>
                <w:spacing w:val="1"/>
                <w:szCs w:val="21"/>
              </w:rPr>
              <w:t>4)</w:t>
            </w:r>
            <w:r>
              <w:rPr>
                <w:rFonts w:hint="eastAsia" w:ascii="楷体" w:hAnsi="楷体" w:eastAsia="楷体" w:cs="宋体"/>
                <w:color w:val="000000"/>
                <w:szCs w:val="21"/>
              </w:rPr>
              <w:t>《普通混凝土配合比设计规程》</w:t>
            </w:r>
            <w:r>
              <w:rPr>
                <w:rFonts w:hint="eastAsia" w:ascii="楷体" w:hAnsi="楷体" w:eastAsia="楷体" w:cs="宋体"/>
                <w:color w:val="000000"/>
                <w:spacing w:val="-1"/>
                <w:szCs w:val="21"/>
              </w:rPr>
              <w:t>(JGJ55—2011)</w:t>
            </w:r>
            <w:r>
              <w:rPr>
                <w:rFonts w:hint="eastAsia" w:ascii="楷体" w:hAnsi="楷体" w:eastAsia="楷体" w:cs="宋体"/>
                <w:color w:val="000000"/>
                <w:szCs w:val="21"/>
              </w:rPr>
              <w:t>；</w:t>
            </w:r>
          </w:p>
          <w:p>
            <w:pPr>
              <w:adjustRightInd w:val="0"/>
              <w:snapToGrid w:val="0"/>
              <w:spacing w:line="360" w:lineRule="auto"/>
              <w:ind w:firstLine="482"/>
              <w:rPr>
                <w:rFonts w:ascii="楷体" w:hAnsi="楷体" w:eastAsia="楷体" w:cs="宋体"/>
                <w:color w:val="000000"/>
                <w:szCs w:val="21"/>
              </w:rPr>
            </w:pPr>
            <w:r>
              <w:rPr>
                <w:rFonts w:ascii="楷体" w:hAnsi="楷体" w:eastAsia="楷体" w:cs="宋体"/>
                <w:color w:val="000000"/>
                <w:spacing w:val="1"/>
                <w:szCs w:val="21"/>
              </w:rPr>
              <w:t>5)</w:t>
            </w:r>
            <w:r>
              <w:rPr>
                <w:rFonts w:hint="eastAsia" w:ascii="楷体" w:hAnsi="楷体" w:eastAsia="楷体" w:cs="宋体"/>
                <w:color w:val="000000"/>
                <w:szCs w:val="21"/>
              </w:rPr>
              <w:t>《城市绿化工程施工及验收规范》(CJJ/T82</w:t>
            </w:r>
            <w:r>
              <w:rPr>
                <w:rFonts w:hint="eastAsia" w:ascii="楷体" w:hAnsi="楷体" w:eastAsia="楷体" w:cs="宋体"/>
                <w:color w:val="000000"/>
                <w:spacing w:val="-2"/>
                <w:szCs w:val="21"/>
              </w:rPr>
              <w:t>－</w:t>
            </w:r>
            <w:r>
              <w:rPr>
                <w:rFonts w:hint="eastAsia" w:ascii="楷体" w:hAnsi="楷体" w:eastAsia="楷体" w:cs="宋体"/>
                <w:color w:val="000000"/>
                <w:szCs w:val="21"/>
              </w:rPr>
              <w:t>99)；</w:t>
            </w:r>
          </w:p>
          <w:p>
            <w:pPr>
              <w:adjustRightInd w:val="0"/>
              <w:snapToGrid w:val="0"/>
              <w:spacing w:line="360" w:lineRule="auto"/>
              <w:ind w:firstLine="482"/>
              <w:rPr>
                <w:rFonts w:ascii="楷体" w:hAnsi="楷体" w:eastAsia="楷体" w:cs="宋体"/>
                <w:i/>
                <w:iCs/>
                <w:color w:val="000000"/>
                <w:szCs w:val="21"/>
              </w:rPr>
            </w:pPr>
            <w:r>
              <w:rPr>
                <w:rFonts w:ascii="楷体" w:hAnsi="楷体" w:eastAsia="楷体" w:cs="宋体"/>
                <w:color w:val="000000"/>
                <w:spacing w:val="1"/>
                <w:szCs w:val="21"/>
              </w:rPr>
              <w:t>6)</w:t>
            </w:r>
            <w:r>
              <w:rPr>
                <w:rFonts w:hint="eastAsia" w:ascii="楷体" w:hAnsi="楷体" w:eastAsia="楷体" w:cs="宋体"/>
                <w:color w:val="000000"/>
                <w:szCs w:val="21"/>
              </w:rPr>
              <w:t>《挡土墙》(04J008)；</w:t>
            </w:r>
          </w:p>
          <w:p>
            <w:pPr>
              <w:rPr>
                <w:rFonts w:ascii="楷体" w:hAnsi="楷体" w:eastAsia="楷体"/>
                <w:szCs w:val="21"/>
              </w:rPr>
            </w:pPr>
            <w:r>
              <w:rPr>
                <w:rFonts w:hint="eastAsia" w:ascii="楷体" w:hAnsi="楷体" w:eastAsia="楷体"/>
                <w:szCs w:val="21"/>
              </w:rPr>
              <w:t>。。。。。。</w:t>
            </w:r>
          </w:p>
          <w:p>
            <w:pPr>
              <w:rPr>
                <w:rFonts w:ascii="楷体" w:hAnsi="楷体" w:eastAsia="楷体"/>
                <w:szCs w:val="21"/>
              </w:rPr>
            </w:pPr>
            <w:r>
              <w:rPr>
                <w:rFonts w:ascii="楷体" w:hAnsi="楷体" w:eastAsia="楷体"/>
                <w:szCs w:val="21"/>
              </w:rPr>
              <w:t>3</w:t>
            </w:r>
            <w:r>
              <w:rPr>
                <w:rFonts w:hint="eastAsia" w:ascii="楷体" w:hAnsi="楷体" w:eastAsia="楷体"/>
                <w:szCs w:val="21"/>
              </w:rPr>
              <w:t>、与施工有关的法律法规</w:t>
            </w:r>
          </w:p>
          <w:p>
            <w:pPr>
              <w:rPr>
                <w:rFonts w:ascii="楷体" w:hAnsi="楷体" w:eastAsia="楷体"/>
                <w:szCs w:val="21"/>
              </w:rPr>
            </w:pPr>
            <w:r>
              <w:rPr>
                <w:rFonts w:hint="eastAsia" w:ascii="楷体" w:hAnsi="楷体" w:eastAsia="楷体"/>
                <w:szCs w:val="21"/>
              </w:rPr>
              <w:t>《中华人民共和国环境保护法》(国家主席令[2014]第9号)</w:t>
            </w:r>
          </w:p>
          <w:p>
            <w:pPr>
              <w:rPr>
                <w:rFonts w:ascii="楷体" w:hAnsi="楷体" w:eastAsia="楷体"/>
                <w:szCs w:val="21"/>
              </w:rPr>
            </w:pPr>
            <w:r>
              <w:rPr>
                <w:rFonts w:hint="eastAsia" w:ascii="楷体" w:hAnsi="楷体" w:eastAsia="楷体"/>
                <w:szCs w:val="21"/>
              </w:rPr>
              <w:t>《中华人民共和国安全生产法》(国家主席令[2014]第13号)</w:t>
            </w:r>
          </w:p>
          <w:p>
            <w:pPr>
              <w:adjustRightInd w:val="0"/>
              <w:snapToGrid w:val="0"/>
              <w:spacing w:line="360" w:lineRule="auto"/>
              <w:rPr>
                <w:rFonts w:ascii="楷体" w:hAnsi="楷体" w:eastAsia="楷体" w:cs="宋体"/>
                <w:color w:val="000000"/>
                <w:szCs w:val="21"/>
              </w:rPr>
            </w:pPr>
            <w:r>
              <w:rPr>
                <w:rFonts w:hint="eastAsia" w:ascii="楷体" w:hAnsi="楷体" w:eastAsia="楷体" w:cs="宋体"/>
                <w:color w:val="000000"/>
                <w:spacing w:val="15"/>
                <w:szCs w:val="21"/>
              </w:rPr>
              <w:t>《关于探索利用市场化方式推进矿山生态修复的意见》（自然资规</w:t>
            </w:r>
            <w:r>
              <w:rPr>
                <w:rFonts w:hint="eastAsia" w:ascii="楷体" w:hAnsi="楷体" w:eastAsia="楷体" w:cs="宋体"/>
                <w:color w:val="000000"/>
                <w:szCs w:val="21"/>
              </w:rPr>
              <w:t>[2019]6</w:t>
            </w:r>
            <w:r>
              <w:rPr>
                <w:rFonts w:hint="eastAsia" w:ascii="楷体" w:hAnsi="楷体" w:eastAsia="楷体" w:cs="宋体"/>
                <w:color w:val="000000"/>
                <w:spacing w:val="-1"/>
                <w:szCs w:val="21"/>
              </w:rPr>
              <w:t xml:space="preserve"> </w:t>
            </w:r>
            <w:r>
              <w:rPr>
                <w:rFonts w:hint="eastAsia" w:ascii="楷体" w:hAnsi="楷体" w:eastAsia="楷体" w:cs="宋体"/>
                <w:color w:val="000000"/>
                <w:spacing w:val="1"/>
                <w:szCs w:val="21"/>
              </w:rPr>
              <w:t>号）</w:t>
            </w:r>
          </w:p>
          <w:p>
            <w:pPr>
              <w:rPr>
                <w:rFonts w:ascii="楷体" w:hAnsi="楷体" w:eastAsia="楷体"/>
                <w:szCs w:val="21"/>
              </w:rPr>
            </w:pPr>
            <w:r>
              <w:rPr>
                <w:rFonts w:hint="eastAsia" w:ascii="楷体" w:hAnsi="楷体" w:eastAsia="楷体"/>
                <w:szCs w:val="21"/>
              </w:rPr>
              <w:t>住房城乡建设部办公厅关于实施《危险性较大的分部分项工程安全管理规定》有关问题的通知(建办质【2018】      31号)</w:t>
            </w:r>
          </w:p>
          <w:p>
            <w:pPr>
              <w:rPr>
                <w:rFonts w:ascii="楷体" w:hAnsi="楷体" w:eastAsia="楷体"/>
                <w:szCs w:val="21"/>
              </w:rPr>
            </w:pPr>
            <w:r>
              <w:rPr>
                <w:rFonts w:hint="eastAsia" w:ascii="楷体" w:hAnsi="楷体" w:eastAsia="楷体"/>
                <w:szCs w:val="21"/>
              </w:rPr>
              <w:t>《危险性较大的分部分项工程安全管理规定》中华人民共和国住房和城乡建设部令第37号</w:t>
            </w:r>
          </w:p>
          <w:p>
            <w:pPr>
              <w:rPr>
                <w:rFonts w:ascii="楷体" w:hAnsi="楷体" w:eastAsia="楷体"/>
                <w:szCs w:val="21"/>
              </w:rPr>
            </w:pPr>
            <w:r>
              <w:rPr>
                <w:rFonts w:hint="eastAsia" w:ascii="楷体" w:hAnsi="楷体" w:eastAsia="楷体"/>
                <w:szCs w:val="21"/>
              </w:rPr>
              <w:t xml:space="preserve">    。。。。。。</w:t>
            </w:r>
          </w:p>
          <w:p>
            <w:pPr>
              <w:rPr>
                <w:rFonts w:ascii="楷体" w:hAnsi="楷体" w:eastAsia="楷体"/>
                <w:szCs w:val="21"/>
              </w:rPr>
            </w:pPr>
            <w:r>
              <w:rPr>
                <w:rFonts w:ascii="楷体" w:hAnsi="楷体" w:eastAsia="楷体"/>
                <w:szCs w:val="21"/>
              </w:rPr>
              <w:t>4</w:t>
            </w:r>
            <w:r>
              <w:rPr>
                <w:rFonts w:hint="eastAsia" w:ascii="楷体" w:hAnsi="楷体" w:eastAsia="楷体"/>
                <w:szCs w:val="21"/>
              </w:rPr>
              <w:t>、项目资料</w:t>
            </w:r>
          </w:p>
          <w:p>
            <w:pPr>
              <w:rPr>
                <w:rFonts w:ascii="楷体" w:hAnsi="楷体" w:eastAsia="楷体"/>
                <w:szCs w:val="21"/>
              </w:rPr>
            </w:pPr>
            <w:r>
              <w:rPr>
                <w:rFonts w:hint="eastAsia" w:ascii="楷体" w:hAnsi="楷体" w:eastAsia="楷体"/>
                <w:szCs w:val="21"/>
              </w:rPr>
              <w:t>1）《各工程项目的施工组织设计》或《各工程项目的专项施工方案》</w:t>
            </w:r>
          </w:p>
          <w:p>
            <w:pPr>
              <w:rPr>
                <w:rFonts w:ascii="楷体" w:hAnsi="楷体" w:eastAsia="楷体"/>
                <w:szCs w:val="21"/>
              </w:rPr>
            </w:pPr>
            <w:r>
              <w:rPr>
                <w:rFonts w:hint="eastAsia" w:ascii="楷体" w:hAnsi="楷体" w:eastAsia="楷体"/>
                <w:szCs w:val="21"/>
              </w:rPr>
              <w:t>2）客供施工图纸</w:t>
            </w:r>
          </w:p>
          <w:p>
            <w:pPr>
              <w:rPr>
                <w:rFonts w:ascii="楷体" w:hAnsi="楷体" w:eastAsia="楷体"/>
                <w:szCs w:val="21"/>
              </w:rPr>
            </w:pPr>
            <w:r>
              <w:rPr>
                <w:rFonts w:hint="eastAsia" w:ascii="楷体" w:hAnsi="楷体" w:eastAsia="楷体"/>
                <w:szCs w:val="21"/>
              </w:rPr>
              <w:t>3）设计文件、合同要求、</w:t>
            </w:r>
          </w:p>
          <w:p>
            <w:pPr>
              <w:rPr>
                <w:rFonts w:ascii="楷体" w:hAnsi="楷体" w:eastAsia="楷体"/>
                <w:szCs w:val="21"/>
              </w:rPr>
            </w:pPr>
            <w:r>
              <w:rPr>
                <w:rFonts w:hint="eastAsia" w:ascii="楷体" w:hAnsi="楷体" w:eastAsia="楷体"/>
                <w:szCs w:val="21"/>
              </w:rPr>
              <w:t>4）各专项工程质量施工及验收规范、技术规程</w:t>
            </w:r>
          </w:p>
          <w:p>
            <w:pPr>
              <w:rPr>
                <w:rFonts w:ascii="楷体" w:hAnsi="楷体" w:eastAsia="楷体"/>
                <w:szCs w:val="21"/>
              </w:rPr>
            </w:pPr>
            <w:r>
              <w:rPr>
                <w:rFonts w:hint="eastAsia" w:ascii="楷体" w:hAnsi="楷体" w:eastAsia="楷体"/>
                <w:szCs w:val="21"/>
              </w:rPr>
              <w:t>。。。。。。</w:t>
            </w:r>
          </w:p>
          <w:p>
            <w:pPr>
              <w:rPr>
                <w:rFonts w:ascii="楷体" w:hAnsi="楷体" w:eastAsia="楷体"/>
                <w:szCs w:val="21"/>
              </w:rPr>
            </w:pPr>
            <w:r>
              <w:rPr>
                <w:rFonts w:hint="eastAsia" w:ascii="楷体" w:hAnsi="楷体" w:eastAsia="楷体"/>
                <w:szCs w:val="21"/>
              </w:rPr>
              <w:t xml:space="preserve">二、施工工艺： </w:t>
            </w:r>
          </w:p>
          <w:p>
            <w:pPr>
              <w:pStyle w:val="2"/>
              <w:rPr>
                <w:rFonts w:ascii="楷体" w:hAnsi="楷体" w:eastAsia="楷体"/>
                <w:szCs w:val="21"/>
              </w:rPr>
            </w:pPr>
            <w:r>
              <w:rPr>
                <w:rFonts w:ascii="楷体" w:hAnsi="楷体" w:eastAsia="楷体"/>
                <w:szCs w:val="21"/>
              </w:rPr>
              <w:drawing>
                <wp:inline distT="0" distB="0" distL="114300" distR="114300">
                  <wp:extent cx="2746375" cy="3768725"/>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6"/>
                          <a:stretch>
                            <a:fillRect/>
                          </a:stretch>
                        </pic:blipFill>
                        <pic:spPr>
                          <a:xfrm>
                            <a:off x="0" y="0"/>
                            <a:ext cx="2748275" cy="3770890"/>
                          </a:xfrm>
                          <a:prstGeom prst="rect">
                            <a:avLst/>
                          </a:prstGeom>
                          <a:noFill/>
                          <a:ln>
                            <a:noFill/>
                          </a:ln>
                        </pic:spPr>
                      </pic:pic>
                    </a:graphicData>
                  </a:graphic>
                </wp:inline>
              </w:drawing>
            </w:r>
          </w:p>
          <w:p>
            <w:pPr>
              <w:rPr>
                <w:rFonts w:ascii="楷体" w:hAnsi="楷体" w:eastAsia="楷体"/>
                <w:szCs w:val="21"/>
              </w:rPr>
            </w:pPr>
            <w:r>
              <w:rPr>
                <w:rFonts w:hint="eastAsia" w:ascii="楷体" w:hAnsi="楷体" w:eastAsia="楷体"/>
                <w:szCs w:val="21"/>
              </w:rPr>
              <w:t>该项目：需确认工程：浇筑、锚杆施工、配合比，关键过程：</w:t>
            </w:r>
            <w:r>
              <w:rPr>
                <w:rFonts w:ascii="楷体" w:hAnsi="楷体" w:eastAsia="楷体"/>
                <w:szCs w:val="21"/>
              </w:rPr>
              <w:t>毛石混凝土嵌补护坡</w:t>
            </w:r>
            <w:r>
              <w:rPr>
                <w:rFonts w:hint="eastAsia" w:ascii="楷体" w:hAnsi="楷体" w:eastAsia="楷体"/>
                <w:szCs w:val="21"/>
              </w:rPr>
              <w:t>、清坡、浇筑、锚杆施工</w:t>
            </w:r>
          </w:p>
          <w:p>
            <w:pPr>
              <w:rPr>
                <w:rFonts w:ascii="楷体" w:hAnsi="楷体" w:eastAsia="楷体"/>
                <w:szCs w:val="21"/>
              </w:rPr>
            </w:pPr>
            <w:r>
              <w:rPr>
                <w:rFonts w:hint="eastAsia" w:ascii="楷体" w:hAnsi="楷体" w:eastAsia="楷体"/>
                <w:szCs w:val="21"/>
              </w:rPr>
              <w:t>三、项目组组织机构，见Q7.1.2/7.2；条款审核</w:t>
            </w:r>
          </w:p>
          <w:p>
            <w:pPr>
              <w:rPr>
                <w:rFonts w:ascii="楷体" w:hAnsi="楷体" w:eastAsia="楷体"/>
                <w:szCs w:val="21"/>
              </w:rPr>
            </w:pPr>
            <w:r>
              <w:rPr>
                <w:rFonts w:hint="eastAsia" w:ascii="楷体" w:hAnsi="楷体" w:eastAsia="楷体"/>
                <w:szCs w:val="21"/>
              </w:rPr>
              <w:t>四、施工设备及检测设备配备，见Q</w:t>
            </w:r>
            <w:r>
              <w:rPr>
                <w:rFonts w:ascii="楷体" w:hAnsi="楷体" w:eastAsia="楷体"/>
                <w:szCs w:val="21"/>
              </w:rPr>
              <w:t>7.1.5\7.1.3</w:t>
            </w:r>
            <w:r>
              <w:rPr>
                <w:rFonts w:hint="eastAsia" w:ascii="楷体" w:hAnsi="楷体" w:eastAsia="楷体"/>
                <w:szCs w:val="21"/>
              </w:rPr>
              <w:t>条款审核</w:t>
            </w:r>
          </w:p>
          <w:p>
            <w:pPr>
              <w:rPr>
                <w:rFonts w:ascii="楷体" w:hAnsi="楷体" w:eastAsia="楷体"/>
                <w:szCs w:val="21"/>
              </w:rPr>
            </w:pPr>
            <w:r>
              <w:rPr>
                <w:rFonts w:hint="eastAsia" w:ascii="楷体" w:hAnsi="楷体" w:eastAsia="楷体"/>
                <w:szCs w:val="21"/>
              </w:rPr>
              <w:t>五、工程项目策划的内容还有：</w:t>
            </w:r>
          </w:p>
          <w:p>
            <w:pPr>
              <w:rPr>
                <w:rFonts w:ascii="楷体" w:hAnsi="楷体" w:eastAsia="楷体"/>
                <w:szCs w:val="21"/>
              </w:rPr>
            </w:pPr>
            <w:r>
              <w:rPr>
                <w:rFonts w:hint="eastAsia" w:ascii="楷体" w:hAnsi="楷体" w:eastAsia="楷体"/>
                <w:szCs w:val="21"/>
              </w:rPr>
              <w:t xml:space="preserve">1）质量目标——工程质量目标，见Q6.2  </w:t>
            </w:r>
          </w:p>
          <w:p>
            <w:pPr>
              <w:rPr>
                <w:rFonts w:ascii="楷体" w:hAnsi="楷体" w:eastAsia="楷体"/>
                <w:szCs w:val="21"/>
              </w:rPr>
            </w:pPr>
            <w:r>
              <w:rPr>
                <w:rFonts w:hint="eastAsia" w:ascii="楷体" w:hAnsi="楷体" w:eastAsia="楷体"/>
                <w:szCs w:val="21"/>
              </w:rPr>
              <w:t>2）项目质量管理组织机构和职责——公司工程管理、项目部管理的组织机构与职责。</w:t>
            </w:r>
          </w:p>
          <w:p>
            <w:pPr>
              <w:rPr>
                <w:rFonts w:ascii="楷体" w:hAnsi="楷体" w:eastAsia="楷体"/>
                <w:szCs w:val="21"/>
              </w:rPr>
            </w:pPr>
            <w:r>
              <w:rPr>
                <w:rFonts w:hint="eastAsia" w:ascii="楷体" w:hAnsi="楷体" w:eastAsia="楷体"/>
                <w:szCs w:val="21"/>
              </w:rPr>
              <w:t>3）影响工程质量因素和相关设计、施工工艺及施工活动分析；还包括施工现场平面布置与安排。</w:t>
            </w:r>
          </w:p>
          <w:p>
            <w:pPr>
              <w:rPr>
                <w:rFonts w:ascii="楷体" w:hAnsi="楷体" w:eastAsia="楷体"/>
                <w:szCs w:val="21"/>
              </w:rPr>
            </w:pPr>
            <w:r>
              <w:rPr>
                <w:rFonts w:ascii="楷体" w:hAnsi="楷体" w:eastAsia="楷体"/>
                <w:szCs w:val="21"/>
              </w:rPr>
              <w:t>4</w:t>
            </w:r>
            <w:r>
              <w:rPr>
                <w:rFonts w:hint="eastAsia" w:ascii="楷体" w:hAnsi="楷体" w:eastAsia="楷体"/>
                <w:szCs w:val="21"/>
              </w:rPr>
              <w:t>）进度计划及偏差控制措施。</w:t>
            </w:r>
          </w:p>
          <w:p>
            <w:pPr>
              <w:rPr>
                <w:rFonts w:ascii="楷体" w:hAnsi="楷体" w:eastAsia="楷体"/>
                <w:szCs w:val="21"/>
              </w:rPr>
            </w:pPr>
            <w:r>
              <w:rPr>
                <w:rFonts w:ascii="楷体" w:hAnsi="楷体" w:eastAsia="楷体"/>
                <w:szCs w:val="21"/>
              </w:rPr>
              <w:t>5</w:t>
            </w:r>
            <w:r>
              <w:rPr>
                <w:rFonts w:hint="eastAsia" w:ascii="楷体" w:hAnsi="楷体" w:eastAsia="楷体"/>
                <w:szCs w:val="21"/>
              </w:rPr>
              <w:t>）施工技术措施和采用新技术、新工艺、新材料、新设备的专项方法。</w:t>
            </w:r>
          </w:p>
          <w:p>
            <w:pPr>
              <w:rPr>
                <w:rFonts w:ascii="楷体" w:hAnsi="楷体" w:eastAsia="楷体"/>
                <w:szCs w:val="21"/>
              </w:rPr>
            </w:pPr>
            <w:r>
              <w:rPr>
                <w:rFonts w:ascii="楷体" w:hAnsi="楷体" w:eastAsia="楷体"/>
                <w:szCs w:val="21"/>
              </w:rPr>
              <w:t>6</w:t>
            </w:r>
            <w:r>
              <w:rPr>
                <w:rFonts w:hint="eastAsia" w:ascii="楷体" w:hAnsi="楷体" w:eastAsia="楷体"/>
                <w:szCs w:val="21"/>
              </w:rPr>
              <w:t>）专项施工方案、施工质量检查和验收计划。</w:t>
            </w:r>
          </w:p>
          <w:p>
            <w:pPr>
              <w:rPr>
                <w:rFonts w:ascii="楷体" w:hAnsi="楷体" w:eastAsia="楷体"/>
                <w:szCs w:val="21"/>
              </w:rPr>
            </w:pPr>
            <w:r>
              <w:rPr>
                <w:rFonts w:ascii="楷体" w:hAnsi="楷体" w:eastAsia="楷体"/>
                <w:szCs w:val="21"/>
              </w:rPr>
              <w:t>7</w:t>
            </w:r>
            <w:r>
              <w:rPr>
                <w:rFonts w:hint="eastAsia" w:ascii="楷体" w:hAnsi="楷体" w:eastAsia="楷体"/>
                <w:szCs w:val="21"/>
              </w:rPr>
              <w:t>）质量问题及违规事件的报告和处理。</w:t>
            </w:r>
          </w:p>
          <w:p>
            <w:pPr>
              <w:rPr>
                <w:rFonts w:ascii="楷体" w:hAnsi="楷体" w:eastAsia="楷体"/>
                <w:szCs w:val="21"/>
              </w:rPr>
            </w:pPr>
            <w:r>
              <w:rPr>
                <w:rFonts w:ascii="楷体" w:hAnsi="楷体" w:eastAsia="楷体"/>
                <w:szCs w:val="21"/>
              </w:rPr>
              <w:t>8</w:t>
            </w:r>
            <w:r>
              <w:rPr>
                <w:rFonts w:hint="eastAsia" w:ascii="楷体" w:hAnsi="楷体" w:eastAsia="楷体"/>
                <w:szCs w:val="21"/>
              </w:rPr>
              <w:t>）突发事件的应急处置。</w:t>
            </w:r>
          </w:p>
          <w:p>
            <w:pPr>
              <w:rPr>
                <w:rFonts w:ascii="楷体" w:hAnsi="楷体" w:eastAsia="楷体"/>
                <w:szCs w:val="21"/>
              </w:rPr>
            </w:pPr>
            <w:r>
              <w:rPr>
                <w:rFonts w:ascii="楷体" w:hAnsi="楷体" w:eastAsia="楷体"/>
                <w:szCs w:val="21"/>
              </w:rPr>
              <w:t>9</w:t>
            </w:r>
            <w:r>
              <w:rPr>
                <w:rFonts w:hint="eastAsia" w:ascii="楷体" w:hAnsi="楷体" w:eastAsia="楷体"/>
                <w:szCs w:val="21"/>
              </w:rPr>
              <w:t>）信息、记录及传递要求:包括项目实施过程中，要求形成材料设备检验、分部/分项/检验批质量验收记录等。</w:t>
            </w:r>
          </w:p>
          <w:p>
            <w:pPr>
              <w:rPr>
                <w:rFonts w:ascii="楷体" w:hAnsi="楷体" w:eastAsia="楷体"/>
                <w:szCs w:val="21"/>
              </w:rPr>
            </w:pPr>
            <w:r>
              <w:rPr>
                <w:rFonts w:hint="eastAsia" w:ascii="楷体" w:hAnsi="楷体" w:eastAsia="楷体"/>
                <w:szCs w:val="21"/>
              </w:rPr>
              <w:t>1</w:t>
            </w:r>
            <w:r>
              <w:rPr>
                <w:rFonts w:ascii="楷体" w:hAnsi="楷体" w:eastAsia="楷体"/>
                <w:szCs w:val="21"/>
              </w:rPr>
              <w:t>0</w:t>
            </w:r>
            <w:r>
              <w:rPr>
                <w:rFonts w:hint="eastAsia" w:ascii="楷体" w:hAnsi="楷体" w:eastAsia="楷体"/>
                <w:szCs w:val="21"/>
              </w:rPr>
              <w:t>）与工程建设相关方的沟通、协调方式。</w:t>
            </w:r>
          </w:p>
          <w:p>
            <w:pPr>
              <w:rPr>
                <w:rFonts w:ascii="楷体" w:hAnsi="楷体" w:eastAsia="楷体"/>
                <w:szCs w:val="21"/>
              </w:rPr>
            </w:pPr>
            <w:r>
              <w:rPr>
                <w:rFonts w:hint="eastAsia" w:ascii="楷体" w:hAnsi="楷体" w:eastAsia="楷体"/>
                <w:szCs w:val="21"/>
              </w:rPr>
              <w:t>1</w:t>
            </w:r>
            <w:r>
              <w:rPr>
                <w:rFonts w:ascii="楷体" w:hAnsi="楷体" w:eastAsia="楷体"/>
                <w:szCs w:val="21"/>
              </w:rPr>
              <w:t>1</w:t>
            </w:r>
            <w:r>
              <w:rPr>
                <w:rFonts w:hint="eastAsia" w:ascii="楷体" w:hAnsi="楷体" w:eastAsia="楷体"/>
                <w:szCs w:val="21"/>
              </w:rPr>
              <w:t>）应对风险和机遇的专项措施。</w:t>
            </w:r>
          </w:p>
          <w:p>
            <w:pPr>
              <w:rPr>
                <w:rFonts w:ascii="楷体" w:hAnsi="楷体" w:eastAsia="楷体"/>
                <w:szCs w:val="21"/>
              </w:rPr>
            </w:pPr>
            <w:r>
              <w:rPr>
                <w:rFonts w:hint="eastAsia" w:ascii="楷体" w:hAnsi="楷体" w:eastAsia="楷体"/>
                <w:szCs w:val="21"/>
              </w:rPr>
              <w:t>1</w:t>
            </w:r>
            <w:r>
              <w:rPr>
                <w:rFonts w:ascii="楷体" w:hAnsi="楷体" w:eastAsia="楷体"/>
                <w:szCs w:val="21"/>
              </w:rPr>
              <w:t>2</w:t>
            </w:r>
            <w:r>
              <w:rPr>
                <w:rFonts w:hint="eastAsia" w:ascii="楷体" w:hAnsi="楷体" w:eastAsia="楷体"/>
                <w:szCs w:val="21"/>
              </w:rPr>
              <w:t>）质量控制措施。</w:t>
            </w:r>
          </w:p>
          <w:p>
            <w:pPr>
              <w:rPr>
                <w:rFonts w:ascii="楷体" w:hAnsi="楷体" w:eastAsia="楷体"/>
                <w:szCs w:val="21"/>
              </w:rPr>
            </w:pPr>
            <w:r>
              <w:rPr>
                <w:rFonts w:hint="eastAsia" w:ascii="楷体" w:hAnsi="楷体" w:eastAsia="楷体"/>
                <w:szCs w:val="21"/>
              </w:rPr>
              <w:t>1</w:t>
            </w:r>
            <w:r>
              <w:rPr>
                <w:rFonts w:ascii="楷体" w:hAnsi="楷体" w:eastAsia="楷体"/>
                <w:szCs w:val="21"/>
              </w:rPr>
              <w:t>3</w:t>
            </w:r>
            <w:r>
              <w:rPr>
                <w:rFonts w:hint="eastAsia" w:ascii="楷体" w:hAnsi="楷体" w:eastAsia="楷体"/>
                <w:szCs w:val="21"/>
              </w:rPr>
              <w:t>）工程施工其他要求——公司自主的质量管理要求，如创优工程、文明工程等。</w:t>
            </w:r>
          </w:p>
          <w:p>
            <w:pPr>
              <w:rPr>
                <w:rFonts w:ascii="楷体" w:hAnsi="楷体" w:eastAsia="楷体"/>
                <w:szCs w:val="21"/>
              </w:rPr>
            </w:pPr>
            <w:r>
              <w:rPr>
                <w:rFonts w:hint="eastAsia" w:ascii="楷体" w:hAnsi="楷体" w:eastAsia="楷体"/>
                <w:szCs w:val="21"/>
              </w:rPr>
              <w:t xml:space="preserve">    以上策划的内容体现在施工组织设计（施工方案）中</w:t>
            </w:r>
          </w:p>
          <w:p>
            <w:pPr>
              <w:rPr>
                <w:rFonts w:ascii="楷体" w:hAnsi="楷体" w:eastAsia="楷体"/>
                <w:szCs w:val="21"/>
              </w:rPr>
            </w:pPr>
            <w:r>
              <w:rPr>
                <w:rFonts w:hint="eastAsia" w:ascii="楷体" w:hAnsi="楷体" w:eastAsia="楷体"/>
                <w:szCs w:val="21"/>
              </w:rPr>
              <w:t>●工程部根据合同要求和项目具体情况，把策划的结果编制成施工方案（工程技术协议），修改完善，经发包方、监理方、企业技术负责人审批后实施。</w:t>
            </w:r>
          </w:p>
          <w:p>
            <w:pPr>
              <w:rPr>
                <w:rFonts w:ascii="楷体" w:hAnsi="楷体" w:eastAsia="楷体"/>
                <w:szCs w:val="21"/>
              </w:rPr>
            </w:pPr>
            <w:r>
              <w:rPr>
                <w:rFonts w:hint="eastAsia" w:ascii="楷体" w:hAnsi="楷体" w:eastAsia="楷体"/>
                <w:szCs w:val="21"/>
              </w:rPr>
              <w:t>●对策划结果实行动态管理，针对项目运行过程中的各种变更动态，对专项施工方案进行动态控制，对变更的结果进行评审、并监督实施。</w:t>
            </w:r>
          </w:p>
          <w:p>
            <w:pPr>
              <w:rPr>
                <w:rFonts w:ascii="楷体" w:hAnsi="楷体" w:eastAsia="楷体"/>
                <w:szCs w:val="21"/>
              </w:rPr>
            </w:pPr>
            <w:r>
              <w:rPr>
                <w:rFonts w:hint="eastAsia" w:ascii="楷体" w:hAnsi="楷体" w:eastAsia="楷体"/>
                <w:szCs w:val="21"/>
              </w:rPr>
              <w:t xml:space="preserve"> </w:t>
            </w:r>
            <w:r>
              <w:rPr>
                <w:rFonts w:ascii="楷体" w:hAnsi="楷体" w:eastAsia="楷体"/>
                <w:szCs w:val="21"/>
              </w:rPr>
              <w:t xml:space="preserve"> </w:t>
            </w:r>
          </w:p>
        </w:tc>
        <w:tc>
          <w:tcPr>
            <w:tcW w:w="883"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trPr>
        <w:tc>
          <w:tcPr>
            <w:tcW w:w="1799" w:type="dxa"/>
          </w:tcPr>
          <w:p>
            <w:pPr>
              <w:rPr>
                <w:rFonts w:ascii="楷体" w:hAnsi="楷体" w:eastAsia="楷体"/>
                <w:szCs w:val="21"/>
              </w:rPr>
            </w:pPr>
            <w:r>
              <w:rPr>
                <w:rFonts w:hint="eastAsia" w:ascii="楷体" w:hAnsi="楷体" w:eastAsia="楷体"/>
                <w:szCs w:val="21"/>
              </w:rPr>
              <w:t>工程设计</w:t>
            </w:r>
          </w:p>
        </w:tc>
        <w:tc>
          <w:tcPr>
            <w:tcW w:w="1003" w:type="dxa"/>
          </w:tcPr>
          <w:p>
            <w:pPr>
              <w:rPr>
                <w:rFonts w:ascii="楷体" w:hAnsi="楷体" w:eastAsia="楷体"/>
                <w:szCs w:val="21"/>
              </w:rPr>
            </w:pPr>
            <w:r>
              <w:rPr>
                <w:rFonts w:hint="eastAsia" w:ascii="楷体" w:hAnsi="楷体" w:eastAsia="楷体"/>
                <w:szCs w:val="21"/>
              </w:rPr>
              <w:t>Q8.3</w:t>
            </w:r>
          </w:p>
          <w:p>
            <w:pPr>
              <w:rPr>
                <w:rFonts w:ascii="楷体" w:hAnsi="楷体" w:eastAsia="楷体"/>
                <w:szCs w:val="21"/>
              </w:rPr>
            </w:pPr>
          </w:p>
        </w:tc>
        <w:tc>
          <w:tcPr>
            <w:tcW w:w="11024" w:type="dxa"/>
          </w:tcPr>
          <w:p>
            <w:pPr>
              <w:rPr>
                <w:rFonts w:ascii="楷体" w:hAnsi="楷体" w:eastAsia="楷体"/>
                <w:szCs w:val="21"/>
              </w:rPr>
            </w:pPr>
            <w:r>
              <w:rPr>
                <w:rFonts w:hint="eastAsia" w:ascii="楷体" w:hAnsi="楷体" w:eastAsia="楷体"/>
                <w:szCs w:val="21"/>
              </w:rPr>
              <w:t>●GB/T19001-2016标准第8.3条款</w:t>
            </w:r>
          </w:p>
          <w:p>
            <w:pPr>
              <w:rPr>
                <w:rFonts w:ascii="楷体" w:hAnsi="楷体" w:eastAsia="楷体"/>
                <w:szCs w:val="21"/>
              </w:rPr>
            </w:pPr>
            <w:r>
              <w:rPr>
                <w:rFonts w:hint="eastAsia" w:ascii="楷体" w:hAnsi="楷体" w:eastAsia="楷体"/>
                <w:szCs w:val="21"/>
              </w:rPr>
              <w:t>●根据本工程施工特点，要求公司依据国家标准规定组织施工，在服务和施工过程中只负责专项施工方案的策划，不负责工程设计，施工和控制方法按审批的专项方案进行。因此不存在工程设计过程，故GB/T19001-2016标准8.3条款，公司所确定的不适用的要求不影响实现顾客满意度影响，不影响组织提供满足顾客要求和适用的法律、法规要求的能力和责任</w:t>
            </w:r>
          </w:p>
        </w:tc>
        <w:tc>
          <w:tcPr>
            <w:tcW w:w="883"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1799" w:type="dxa"/>
          </w:tcPr>
          <w:p>
            <w:pPr>
              <w:rPr>
                <w:rFonts w:ascii="楷体" w:hAnsi="楷体" w:eastAsia="楷体"/>
              </w:rPr>
            </w:pPr>
            <w:r>
              <w:rPr>
                <w:rFonts w:hint="eastAsia" w:ascii="楷体" w:hAnsi="楷体" w:eastAsia="楷体"/>
              </w:rPr>
              <w:t>施工准备</w:t>
            </w:r>
          </w:p>
        </w:tc>
        <w:tc>
          <w:tcPr>
            <w:tcW w:w="1003" w:type="dxa"/>
          </w:tcPr>
          <w:p>
            <w:pPr>
              <w:rPr>
                <w:rFonts w:ascii="楷体" w:hAnsi="楷体" w:eastAsia="楷体"/>
              </w:rPr>
            </w:pPr>
          </w:p>
        </w:tc>
        <w:tc>
          <w:tcPr>
            <w:tcW w:w="11024" w:type="dxa"/>
          </w:tcPr>
          <w:p>
            <w:pPr>
              <w:rPr>
                <w:rFonts w:ascii="楷体" w:hAnsi="楷体" w:eastAsia="楷体"/>
                <w:lang w:val="zh-CN"/>
              </w:rPr>
            </w:pPr>
            <w:r>
              <w:rPr>
                <w:rFonts w:hint="eastAsia" w:ascii="楷体" w:hAnsi="楷体" w:eastAsia="楷体"/>
              </w:rPr>
              <w:sym w:font="Wingdings 2" w:char="F098"/>
            </w:r>
            <w:r>
              <w:rPr>
                <w:rFonts w:hint="eastAsia" w:ascii="楷体" w:hAnsi="楷体" w:eastAsia="楷体"/>
              </w:rPr>
              <w:t>项目部按照工程项目质量管理策划的结果实施了施工准备；</w:t>
            </w:r>
          </w:p>
          <w:p>
            <w:pPr>
              <w:rPr>
                <w:rFonts w:ascii="楷体" w:hAnsi="楷体" w:eastAsia="楷体"/>
              </w:rPr>
            </w:pPr>
            <w:r>
              <w:rPr>
                <w:rFonts w:hint="eastAsia" w:ascii="楷体" w:hAnsi="楷体" w:eastAsia="楷体"/>
                <w:lang w:val="zh-CN"/>
              </w:rPr>
              <w:t>1、查项目“</w:t>
            </w:r>
            <w:r>
              <w:rPr>
                <w:rFonts w:hint="eastAsia" w:ascii="楷体" w:hAnsi="楷体" w:eastAsia="楷体"/>
              </w:rPr>
              <w:t>开工报告</w:t>
            </w:r>
            <w:r>
              <w:rPr>
                <w:rFonts w:hint="eastAsia" w:ascii="楷体" w:hAnsi="楷体" w:eastAsia="楷体"/>
                <w:lang w:val="zh-CN"/>
              </w:rPr>
              <w:t>”，该开工报告由总包单位办理，查看专项施工方案施工进度计划如下：</w:t>
            </w:r>
          </w:p>
          <w:p>
            <w:pPr>
              <w:rPr>
                <w:rFonts w:ascii="楷体" w:hAnsi="楷体" w:eastAsia="楷体"/>
              </w:rPr>
            </w:pPr>
            <w:r>
              <w:rPr>
                <w:rFonts w:hint="eastAsia" w:ascii="楷体" w:hAnsi="楷体" w:eastAsia="楷体"/>
              </w:rPr>
              <w:t>开工日期：2021年</w:t>
            </w:r>
            <w:r>
              <w:rPr>
                <w:rFonts w:ascii="楷体" w:hAnsi="楷体" w:eastAsia="楷体"/>
              </w:rPr>
              <w:t>11</w:t>
            </w:r>
            <w:r>
              <w:rPr>
                <w:rFonts w:hint="eastAsia" w:ascii="楷体" w:hAnsi="楷体" w:eastAsia="楷体"/>
              </w:rPr>
              <w:t>月</w:t>
            </w:r>
            <w:r>
              <w:rPr>
                <w:rFonts w:ascii="楷体" w:hAnsi="楷体" w:eastAsia="楷体"/>
              </w:rPr>
              <w:t>8</w:t>
            </w:r>
            <w:r>
              <w:rPr>
                <w:rFonts w:hint="eastAsia" w:ascii="楷体" w:hAnsi="楷体" w:eastAsia="楷体"/>
              </w:rPr>
              <w:t>日，计划竣工日期：202</w:t>
            </w:r>
            <w:r>
              <w:rPr>
                <w:rFonts w:ascii="楷体" w:hAnsi="楷体" w:eastAsia="楷体"/>
              </w:rPr>
              <w:t>2</w:t>
            </w:r>
            <w:r>
              <w:rPr>
                <w:rFonts w:hint="eastAsia" w:ascii="楷体" w:hAnsi="楷体" w:eastAsia="楷体"/>
              </w:rPr>
              <w:t>年</w:t>
            </w:r>
            <w:r>
              <w:rPr>
                <w:rFonts w:ascii="楷体" w:hAnsi="楷体" w:eastAsia="楷体"/>
              </w:rPr>
              <w:t>3</w:t>
            </w:r>
            <w:r>
              <w:rPr>
                <w:rFonts w:hint="eastAsia" w:ascii="楷体" w:hAnsi="楷体" w:eastAsia="楷体"/>
              </w:rPr>
              <w:t>月</w:t>
            </w:r>
            <w:r>
              <w:rPr>
                <w:rFonts w:ascii="楷体" w:hAnsi="楷体" w:eastAsia="楷体"/>
              </w:rPr>
              <w:t>8</w:t>
            </w:r>
            <w:r>
              <w:rPr>
                <w:rFonts w:hint="eastAsia" w:ascii="楷体" w:hAnsi="楷体" w:eastAsia="楷体"/>
              </w:rPr>
              <w:t>日。</w:t>
            </w:r>
          </w:p>
          <w:p>
            <w:pPr>
              <w:rPr>
                <w:rFonts w:ascii="楷体" w:hAnsi="楷体" w:eastAsia="楷体"/>
              </w:rPr>
            </w:pPr>
            <w:r>
              <w:rPr>
                <w:rFonts w:hint="eastAsia" w:ascii="楷体" w:hAnsi="楷体" w:eastAsia="楷体"/>
              </w:rPr>
              <w:t>2、工程物资已按规定进行了进场验收，见Q</w:t>
            </w:r>
            <w:r>
              <w:rPr>
                <w:rFonts w:ascii="楷体" w:hAnsi="楷体" w:eastAsia="楷体"/>
              </w:rPr>
              <w:t>8.4.2</w:t>
            </w:r>
            <w:r>
              <w:rPr>
                <w:rFonts w:hint="eastAsia" w:ascii="楷体" w:hAnsi="楷体" w:eastAsia="楷体"/>
              </w:rPr>
              <w:t>条款</w:t>
            </w:r>
          </w:p>
          <w:p>
            <w:pPr>
              <w:rPr>
                <w:rFonts w:ascii="楷体" w:hAnsi="楷体" w:eastAsia="楷体"/>
              </w:rPr>
            </w:pPr>
            <w:r>
              <w:rPr>
                <w:rFonts w:hint="eastAsia" w:ascii="楷体" w:hAnsi="楷体" w:eastAsia="楷体"/>
              </w:rPr>
              <w:t>3、施工设备已按规定进行了进场验收，见Q</w:t>
            </w:r>
            <w:r>
              <w:rPr>
                <w:rFonts w:ascii="楷体" w:hAnsi="楷体" w:eastAsia="楷体"/>
              </w:rPr>
              <w:t>7.1.3</w:t>
            </w:r>
            <w:r>
              <w:rPr>
                <w:rFonts w:hint="eastAsia" w:ascii="楷体" w:hAnsi="楷体" w:eastAsia="楷体"/>
              </w:rPr>
              <w:t>条款审核</w:t>
            </w:r>
          </w:p>
          <w:p>
            <w:pPr>
              <w:rPr>
                <w:rFonts w:ascii="楷体" w:hAnsi="楷体" w:eastAsia="楷体"/>
              </w:rPr>
            </w:pPr>
            <w:r>
              <w:rPr>
                <w:rFonts w:ascii="楷体" w:hAnsi="楷体" w:eastAsia="楷体"/>
              </w:rPr>
              <w:t>4</w:t>
            </w:r>
            <w:r>
              <w:rPr>
                <w:rFonts w:hint="eastAsia" w:ascii="楷体" w:hAnsi="楷体" w:eastAsia="楷体"/>
              </w:rPr>
              <w:t>、施工方案已经通过审批，见Q8.1；</w:t>
            </w:r>
          </w:p>
          <w:p>
            <w:pPr>
              <w:rPr>
                <w:rFonts w:ascii="楷体" w:hAnsi="楷体" w:eastAsia="楷体"/>
              </w:rPr>
            </w:pPr>
            <w:r>
              <w:rPr>
                <w:rFonts w:hint="eastAsia" w:ascii="楷体" w:hAnsi="楷体" w:eastAsia="楷体"/>
              </w:rPr>
              <w:t>5、查项目图纸会审、设计交底记录。内容包括：工程名称，日期、会审地点、图纸编号、提出问题、会审结果等，有参加会审人员签字，图纸会审、设计交底符合要求。</w:t>
            </w:r>
          </w:p>
          <w:p>
            <w:pPr>
              <w:rPr>
                <w:rFonts w:ascii="楷体" w:hAnsi="楷体" w:eastAsia="楷体"/>
              </w:rPr>
            </w:pPr>
            <w:r>
              <w:rPr>
                <w:rFonts w:hint="eastAsia" w:ascii="楷体" w:hAnsi="楷体" w:eastAsia="楷体"/>
              </w:rPr>
              <w:sym w:font="Wingdings 2" w:char="F098"/>
            </w:r>
            <w:r>
              <w:rPr>
                <w:rFonts w:hint="eastAsia" w:ascii="楷体" w:hAnsi="楷体" w:eastAsia="楷体"/>
              </w:rPr>
              <w:t>施工准备符合要求</w:t>
            </w:r>
          </w:p>
        </w:tc>
        <w:tc>
          <w:tcPr>
            <w:tcW w:w="883"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799" w:type="dxa"/>
          </w:tcPr>
          <w:p>
            <w:pPr>
              <w:rPr>
                <w:rFonts w:ascii="楷体" w:hAnsi="楷体" w:eastAsia="楷体"/>
                <w:szCs w:val="21"/>
              </w:rPr>
            </w:pPr>
            <w:r>
              <w:rPr>
                <w:rFonts w:hint="eastAsia" w:ascii="楷体" w:hAnsi="楷体" w:eastAsia="楷体"/>
                <w:szCs w:val="21"/>
              </w:rPr>
              <w:t>施工过程控制</w:t>
            </w: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r>
              <w:rPr>
                <w:rFonts w:hint="eastAsia" w:ascii="楷体" w:hAnsi="楷体" w:eastAsia="楷体"/>
                <w:szCs w:val="21"/>
              </w:rPr>
              <w:t>施工过程质量控制</w:t>
            </w: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rPr>
                <w:rFonts w:ascii="楷体" w:hAnsi="楷体" w:eastAsia="楷体"/>
                <w:szCs w:val="21"/>
              </w:rPr>
            </w:pPr>
          </w:p>
          <w:p>
            <w:pPr>
              <w:rPr>
                <w:rFonts w:ascii="楷体" w:hAnsi="楷体" w:eastAsia="楷体"/>
                <w:szCs w:val="21"/>
              </w:rPr>
            </w:pP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rPr>
                <w:rFonts w:hint="eastAsia"/>
              </w:rPr>
            </w:pPr>
          </w:p>
          <w:p>
            <w:pPr>
              <w:pStyle w:val="2"/>
              <w:rPr>
                <w:rFonts w:ascii="楷体" w:hAnsi="楷体" w:eastAsia="楷体"/>
                <w:szCs w:val="21"/>
              </w:rPr>
            </w:pPr>
          </w:p>
          <w:p>
            <w:pPr>
              <w:rPr>
                <w:rFonts w:ascii="楷体" w:hAnsi="楷体" w:eastAsia="楷体"/>
                <w:szCs w:val="21"/>
              </w:rPr>
            </w:pPr>
            <w:r>
              <w:rPr>
                <w:rFonts w:hint="eastAsia" w:ascii="楷体" w:hAnsi="楷体" w:eastAsia="楷体"/>
                <w:szCs w:val="21"/>
              </w:rPr>
              <w:t>特殊过程确认</w:t>
            </w:r>
          </w:p>
          <w:p>
            <w:pPr>
              <w:rPr>
                <w:rFonts w:ascii="楷体" w:hAnsi="楷体" w:eastAsia="楷体"/>
                <w:szCs w:val="21"/>
              </w:rPr>
            </w:pPr>
            <w:r>
              <w:rPr>
                <w:rFonts w:hint="eastAsia" w:ascii="楷体" w:hAnsi="楷体" w:eastAsia="楷体"/>
                <w:szCs w:val="21"/>
              </w:rPr>
              <w:t xml:space="preserve"> </w:t>
            </w:r>
          </w:p>
          <w:p>
            <w:pPr>
              <w:rPr>
                <w:rFonts w:ascii="楷体" w:hAnsi="楷体" w:eastAsia="楷体"/>
                <w:szCs w:val="21"/>
              </w:rPr>
            </w:pPr>
          </w:p>
          <w:p>
            <w:pPr>
              <w:rPr>
                <w:rFonts w:ascii="楷体" w:hAnsi="楷体" w:eastAsia="楷体"/>
                <w:szCs w:val="21"/>
              </w:rPr>
            </w:pPr>
            <w:r>
              <w:rPr>
                <w:rFonts w:hint="eastAsia" w:ascii="楷体" w:hAnsi="楷体" w:eastAsia="楷体"/>
                <w:szCs w:val="21"/>
              </w:rPr>
              <w:t xml:space="preserve"> </w:t>
            </w:r>
          </w:p>
          <w:p>
            <w:pPr>
              <w:rPr>
                <w:rFonts w:ascii="楷体" w:hAnsi="楷体" w:eastAsia="楷体"/>
                <w:szCs w:val="21"/>
              </w:rPr>
            </w:pPr>
          </w:p>
          <w:p>
            <w:pPr>
              <w:rPr>
                <w:rFonts w:ascii="楷体" w:hAnsi="楷体" w:eastAsia="楷体"/>
                <w:szCs w:val="21"/>
              </w:rPr>
            </w:pPr>
          </w:p>
          <w:p>
            <w:pPr>
              <w:rPr>
                <w:rFonts w:ascii="楷体" w:hAnsi="楷体" w:eastAsia="楷体"/>
                <w:szCs w:val="21"/>
              </w:rPr>
            </w:pPr>
            <w:r>
              <w:rPr>
                <w:rFonts w:hint="eastAsia" w:ascii="楷体" w:hAnsi="楷体" w:eastAsia="楷体"/>
                <w:szCs w:val="21"/>
              </w:rPr>
              <w:t>现场巡视情况</w:t>
            </w:r>
          </w:p>
        </w:tc>
        <w:tc>
          <w:tcPr>
            <w:tcW w:w="1003" w:type="dxa"/>
          </w:tcPr>
          <w:p>
            <w:pPr>
              <w:rPr>
                <w:rFonts w:ascii="楷体" w:hAnsi="楷体" w:eastAsia="楷体"/>
                <w:szCs w:val="21"/>
              </w:rPr>
            </w:pPr>
            <w:r>
              <w:rPr>
                <w:rFonts w:hint="eastAsia" w:ascii="楷体" w:hAnsi="楷体" w:eastAsia="楷体"/>
                <w:szCs w:val="21"/>
              </w:rPr>
              <w:t>Q</w:t>
            </w:r>
          </w:p>
          <w:p>
            <w:pPr>
              <w:rPr>
                <w:rFonts w:ascii="楷体" w:hAnsi="楷体" w:eastAsia="楷体"/>
                <w:szCs w:val="21"/>
              </w:rPr>
            </w:pPr>
            <w:r>
              <w:rPr>
                <w:rFonts w:hint="eastAsia" w:ascii="楷体" w:hAnsi="楷体" w:eastAsia="楷体"/>
                <w:szCs w:val="21"/>
              </w:rPr>
              <w:t>8.5.1</w:t>
            </w: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tc>
        <w:tc>
          <w:tcPr>
            <w:tcW w:w="11024" w:type="dxa"/>
          </w:tcPr>
          <w:p>
            <w:pPr>
              <w:rPr>
                <w:rFonts w:ascii="楷体" w:hAnsi="楷体" w:eastAsia="楷体"/>
                <w:szCs w:val="21"/>
              </w:rPr>
            </w:pPr>
            <w:r>
              <w:rPr>
                <w:rFonts w:hint="eastAsia" w:ascii="楷体" w:hAnsi="楷体" w:eastAsia="楷体"/>
                <w:szCs w:val="21"/>
              </w:rPr>
              <w:t>●建立了《施工管理制度》，对工程项目施工质量管理策划、施工质量和服务的要求作了明确规定，施工方案也对施工过程控制进行了明确，制度及施工方案内容基本符合要求。</w:t>
            </w:r>
          </w:p>
          <w:p>
            <w:pPr>
              <w:rPr>
                <w:rFonts w:ascii="楷体" w:hAnsi="楷体" w:eastAsia="楷体"/>
                <w:szCs w:val="21"/>
              </w:rPr>
            </w:pPr>
            <w:r>
              <w:rPr>
                <w:rFonts w:hint="eastAsia" w:ascii="楷体" w:hAnsi="楷体" w:eastAsia="楷体"/>
                <w:szCs w:val="21"/>
              </w:rPr>
              <w:t>●工程部、综合部通过现场检查、查看质量报表、等形式对项目经理部的施工质量管理进行监督、指导、检查和考核。</w:t>
            </w:r>
          </w:p>
          <w:p>
            <w:pPr>
              <w:rPr>
                <w:rFonts w:ascii="楷体" w:hAnsi="楷体" w:eastAsia="楷体"/>
                <w:szCs w:val="21"/>
              </w:rPr>
            </w:pPr>
            <w:r>
              <w:rPr>
                <w:rFonts w:hint="eastAsia" w:ascii="楷体" w:hAnsi="楷体" w:eastAsia="楷体"/>
                <w:szCs w:val="21"/>
              </w:rPr>
              <w:t>●查看施工过程控制：企业通过下列活动对施工过程进行控制，以确保工程项目质量的目标能够完成</w:t>
            </w:r>
          </w:p>
          <w:p>
            <w:pPr>
              <w:rPr>
                <w:rFonts w:ascii="楷体" w:hAnsi="楷体" w:eastAsia="楷体"/>
                <w:szCs w:val="21"/>
              </w:rPr>
            </w:pPr>
            <w:r>
              <w:rPr>
                <w:rFonts w:hint="eastAsia" w:ascii="楷体" w:hAnsi="楷体" w:eastAsia="楷体"/>
                <w:szCs w:val="21"/>
              </w:rPr>
              <w:t>1、项目经理部按规定接收图纸等设计施工文件、参加图纸会审和设计交底，并对结果进行确认。</w:t>
            </w:r>
          </w:p>
          <w:p>
            <w:pPr>
              <w:rPr>
                <w:rFonts w:ascii="楷体" w:hAnsi="楷体" w:eastAsia="楷体"/>
                <w:szCs w:val="21"/>
              </w:rPr>
            </w:pPr>
            <w:r>
              <w:rPr>
                <w:rFonts w:hint="eastAsia" w:ascii="楷体" w:hAnsi="楷体" w:eastAsia="楷体"/>
                <w:szCs w:val="21"/>
              </w:rPr>
              <w:t>--查图纸会审：</w:t>
            </w:r>
          </w:p>
          <w:p>
            <w:pPr>
              <w:rPr>
                <w:rFonts w:ascii="楷体" w:hAnsi="楷体" w:eastAsia="楷体"/>
                <w:szCs w:val="21"/>
              </w:rPr>
            </w:pPr>
            <w:r>
              <w:rPr>
                <w:rFonts w:hint="eastAsia" w:ascii="楷体" w:hAnsi="楷体" w:eastAsia="楷体"/>
                <w:szCs w:val="21"/>
              </w:rPr>
              <w:t>202</w:t>
            </w:r>
            <w:r>
              <w:rPr>
                <w:rFonts w:ascii="楷体" w:hAnsi="楷体" w:eastAsia="楷体"/>
                <w:szCs w:val="21"/>
              </w:rPr>
              <w:t>1</w:t>
            </w:r>
            <w:r>
              <w:rPr>
                <w:rFonts w:hint="eastAsia" w:ascii="楷体" w:hAnsi="楷体" w:eastAsia="楷体"/>
                <w:szCs w:val="21"/>
              </w:rPr>
              <w:t>年</w:t>
            </w:r>
            <w:r>
              <w:rPr>
                <w:rFonts w:ascii="楷体" w:hAnsi="楷体" w:eastAsia="楷体"/>
                <w:szCs w:val="21"/>
              </w:rPr>
              <w:t>11</w:t>
            </w:r>
            <w:r>
              <w:rPr>
                <w:rFonts w:hint="eastAsia" w:ascii="楷体" w:hAnsi="楷体" w:eastAsia="楷体"/>
                <w:szCs w:val="21"/>
              </w:rPr>
              <w:t>月</w:t>
            </w:r>
            <w:r>
              <w:rPr>
                <w:rFonts w:ascii="楷体" w:hAnsi="楷体" w:eastAsia="楷体"/>
                <w:szCs w:val="21"/>
              </w:rPr>
              <w:t>8</w:t>
            </w:r>
            <w:r>
              <w:rPr>
                <w:rFonts w:hint="eastAsia" w:ascii="楷体" w:hAnsi="楷体" w:eastAsia="楷体"/>
                <w:szCs w:val="21"/>
              </w:rPr>
              <w:t>日图纸会审记录，有施工单位、设计单位、总包方、甲方代表签字确认，符合要求；</w:t>
            </w:r>
          </w:p>
          <w:p>
            <w:pPr>
              <w:rPr>
                <w:rFonts w:ascii="楷体" w:hAnsi="楷体" w:eastAsia="楷体"/>
                <w:szCs w:val="21"/>
              </w:rPr>
            </w:pPr>
            <w:r>
              <w:rPr>
                <w:rFonts w:hint="eastAsia" w:ascii="楷体" w:hAnsi="楷体" w:eastAsia="楷体"/>
                <w:szCs w:val="21"/>
              </w:rPr>
              <w:t>--查202</w:t>
            </w:r>
            <w:r>
              <w:rPr>
                <w:rFonts w:ascii="楷体" w:hAnsi="楷体" w:eastAsia="楷体"/>
                <w:szCs w:val="21"/>
              </w:rPr>
              <w:t>1</w:t>
            </w:r>
            <w:r>
              <w:rPr>
                <w:rFonts w:hint="eastAsia" w:ascii="楷体" w:hAnsi="楷体" w:eastAsia="楷体"/>
                <w:szCs w:val="21"/>
              </w:rPr>
              <w:t>年</w:t>
            </w:r>
            <w:r>
              <w:rPr>
                <w:rFonts w:ascii="楷体" w:hAnsi="楷体" w:eastAsia="楷体"/>
                <w:szCs w:val="21"/>
              </w:rPr>
              <w:t>11</w:t>
            </w:r>
            <w:r>
              <w:rPr>
                <w:rFonts w:hint="eastAsia" w:ascii="楷体" w:hAnsi="楷体" w:eastAsia="楷体"/>
                <w:szCs w:val="21"/>
              </w:rPr>
              <w:t>月</w:t>
            </w:r>
            <w:r>
              <w:rPr>
                <w:rFonts w:ascii="楷体" w:hAnsi="楷体" w:eastAsia="楷体"/>
                <w:szCs w:val="21"/>
              </w:rPr>
              <w:t>8</w:t>
            </w:r>
            <w:r>
              <w:rPr>
                <w:rFonts w:hint="eastAsia" w:ascii="楷体" w:hAnsi="楷体" w:eastAsia="楷体"/>
                <w:szCs w:val="21"/>
              </w:rPr>
              <w:t>日设计交底记录，基本符合要求</w:t>
            </w:r>
          </w:p>
          <w:p>
            <w:pPr>
              <w:rPr>
                <w:rFonts w:ascii="楷体" w:hAnsi="楷体" w:eastAsia="楷体"/>
                <w:szCs w:val="21"/>
                <w:lang w:val="zh-CN"/>
              </w:rPr>
            </w:pPr>
            <w:r>
              <w:rPr>
                <w:rFonts w:hint="eastAsia" w:ascii="楷体" w:hAnsi="楷体" w:eastAsia="楷体"/>
                <w:szCs w:val="21"/>
              </w:rPr>
              <w:t>--</w:t>
            </w:r>
            <w:r>
              <w:rPr>
                <w:rFonts w:hint="eastAsia" w:ascii="楷体" w:hAnsi="楷体" w:eastAsia="楷体"/>
                <w:szCs w:val="21"/>
                <w:lang w:val="zh-CN"/>
              </w:rPr>
              <w:t>查阅工程的《施工方案》</w:t>
            </w:r>
          </w:p>
          <w:p>
            <w:pPr>
              <w:rPr>
                <w:rFonts w:ascii="楷体" w:hAnsi="楷体" w:eastAsia="楷体"/>
                <w:szCs w:val="21"/>
                <w:lang w:val="zh-CN"/>
              </w:rPr>
            </w:pPr>
            <w:r>
              <w:rPr>
                <w:rFonts w:hint="eastAsia" w:ascii="楷体" w:hAnsi="楷体" w:eastAsia="楷体"/>
                <w:szCs w:val="21"/>
                <w:lang w:val="zh-CN"/>
              </w:rPr>
              <w:t>施工方案包含的内容：工程概况、项目管理组织机构、施工现场总平面布置；施工方案；施工总工期；物资管理；质量管理；安全管理；文明施工与环境保护夏季安全施工措施；工程资料管理；应急预案等。策划的内容符合要求。</w:t>
            </w:r>
          </w:p>
          <w:p>
            <w:pPr>
              <w:rPr>
                <w:rFonts w:ascii="楷体" w:hAnsi="楷体" w:eastAsia="楷体"/>
                <w:szCs w:val="21"/>
              </w:rPr>
            </w:pPr>
            <w:r>
              <w:rPr>
                <w:rFonts w:hint="eastAsia" w:ascii="楷体" w:hAnsi="楷体" w:eastAsia="楷体"/>
                <w:szCs w:val="21"/>
              </w:rPr>
              <w:t>工程项目的质量管理策划的结果实行动态管理，有变更时及时进行调整。查看施工资料，施工过程控制有专项施工方案、施工图纸、 设计文件；工程设计施工图纸、有关的文件、会审纪要。</w:t>
            </w:r>
          </w:p>
          <w:p>
            <w:pPr>
              <w:pStyle w:val="2"/>
              <w:rPr>
                <w:rFonts w:ascii="楷体" w:hAnsi="楷体" w:eastAsia="楷体"/>
                <w:szCs w:val="21"/>
              </w:rPr>
            </w:pPr>
            <w:r>
              <w:rPr>
                <w:rFonts w:ascii="楷体" w:hAnsi="楷体" w:eastAsia="楷体"/>
                <w:szCs w:val="21"/>
              </w:rPr>
              <w:drawing>
                <wp:inline distT="0" distB="0" distL="0" distR="0">
                  <wp:extent cx="1842135" cy="249364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a:stretch>
                            <a:fillRect/>
                          </a:stretch>
                        </pic:blipFill>
                        <pic:spPr>
                          <a:xfrm>
                            <a:off x="0" y="0"/>
                            <a:ext cx="1854990" cy="2511370"/>
                          </a:xfrm>
                          <a:prstGeom prst="rect">
                            <a:avLst/>
                          </a:prstGeom>
                        </pic:spPr>
                      </pic:pic>
                    </a:graphicData>
                  </a:graphic>
                </wp:inline>
              </w:drawing>
            </w:r>
            <w:r>
              <w:rPr>
                <w:rFonts w:hint="eastAsia" w:ascii="楷体" w:hAnsi="楷体" w:eastAsia="楷体"/>
                <w:szCs w:val="21"/>
              </w:rPr>
              <w:t xml:space="preserve"> </w:t>
            </w:r>
            <w:r>
              <w:rPr>
                <w:rFonts w:ascii="楷体" w:hAnsi="楷体" w:eastAsia="楷体"/>
                <w:szCs w:val="21"/>
              </w:rPr>
              <w:drawing>
                <wp:inline distT="0" distB="0" distL="0" distR="0">
                  <wp:extent cx="1771650" cy="24765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a:stretch>
                            <a:fillRect/>
                          </a:stretch>
                        </pic:blipFill>
                        <pic:spPr>
                          <a:xfrm>
                            <a:off x="0" y="0"/>
                            <a:ext cx="1771650" cy="2476500"/>
                          </a:xfrm>
                          <a:prstGeom prst="rect">
                            <a:avLst/>
                          </a:prstGeom>
                        </pic:spPr>
                      </pic:pic>
                    </a:graphicData>
                  </a:graphic>
                </wp:inline>
              </w:drawing>
            </w:r>
          </w:p>
          <w:p>
            <w:pPr>
              <w:rPr>
                <w:rFonts w:ascii="楷体" w:hAnsi="楷体" w:eastAsia="楷体"/>
                <w:szCs w:val="21"/>
              </w:rPr>
            </w:pPr>
            <w:r>
              <w:rPr>
                <w:rFonts w:hint="eastAsia" w:ascii="楷体" w:hAnsi="楷体" w:eastAsia="楷体"/>
                <w:szCs w:val="21"/>
              </w:rPr>
              <w:t>2、调配合格的操作人员：通过项目管理人员报审、备案，确保项目管理人员配备符合要求，对施工操作人员进行培训</w:t>
            </w:r>
          </w:p>
          <w:p>
            <w:pPr>
              <w:rPr>
                <w:rFonts w:ascii="楷体" w:hAnsi="楷体" w:eastAsia="楷体"/>
                <w:szCs w:val="21"/>
              </w:rPr>
            </w:pPr>
            <w:r>
              <w:rPr>
                <w:rFonts w:hint="eastAsia" w:ascii="楷体" w:hAnsi="楷体" w:eastAsia="楷体"/>
                <w:szCs w:val="21"/>
              </w:rPr>
              <w:t>-</w:t>
            </w:r>
            <w:r>
              <w:rPr>
                <w:rFonts w:ascii="楷体" w:hAnsi="楷体" w:eastAsia="楷体"/>
                <w:szCs w:val="21"/>
              </w:rPr>
              <w:t>-</w:t>
            </w:r>
            <w:r>
              <w:rPr>
                <w:rFonts w:hint="eastAsia" w:ascii="楷体" w:hAnsi="楷体" w:eastAsia="楷体"/>
                <w:szCs w:val="21"/>
              </w:rPr>
              <w:t>查看配备的人员，见前面Q7.1.2/7.2  条款审核</w:t>
            </w:r>
          </w:p>
          <w:p>
            <w:pPr>
              <w:rPr>
                <w:rFonts w:ascii="楷体" w:hAnsi="楷体" w:eastAsia="楷体"/>
                <w:szCs w:val="21"/>
              </w:rPr>
            </w:pPr>
            <w:r>
              <w:rPr>
                <w:rFonts w:hint="eastAsia" w:ascii="楷体" w:hAnsi="楷体" w:eastAsia="楷体"/>
                <w:szCs w:val="21"/>
              </w:rPr>
              <w:t>3、和使用工程材料、构配件和设备、施工机具、检测设备</w:t>
            </w:r>
          </w:p>
          <w:p>
            <w:pPr>
              <w:rPr>
                <w:rFonts w:ascii="楷体" w:hAnsi="楷体" w:eastAsia="楷体"/>
                <w:szCs w:val="21"/>
              </w:rPr>
            </w:pPr>
            <w:r>
              <w:rPr>
                <w:rFonts w:ascii="楷体" w:hAnsi="楷体" w:eastAsia="楷体"/>
                <w:szCs w:val="21"/>
              </w:rPr>
              <w:t>1</w:t>
            </w:r>
            <w:r>
              <w:rPr>
                <w:rFonts w:hint="eastAsia" w:ascii="楷体" w:hAnsi="楷体" w:eastAsia="楷体"/>
                <w:szCs w:val="21"/>
              </w:rPr>
              <w:t>）工程材料的控制见Q8.4.2/8.5.2/8.5.4；条款的审核</w:t>
            </w:r>
          </w:p>
          <w:p>
            <w:pPr>
              <w:rPr>
                <w:rFonts w:ascii="楷体" w:hAnsi="楷体" w:eastAsia="楷体"/>
                <w:szCs w:val="21"/>
              </w:rPr>
            </w:pPr>
            <w:r>
              <w:rPr>
                <w:rFonts w:hint="eastAsia" w:ascii="楷体" w:hAnsi="楷体" w:eastAsia="楷体"/>
                <w:szCs w:val="21"/>
              </w:rPr>
              <w:t>2）施工机具的管理和控制见见前面Q:7.1.3  条款审核</w:t>
            </w:r>
          </w:p>
          <w:p>
            <w:pPr>
              <w:rPr>
                <w:rFonts w:ascii="楷体" w:hAnsi="楷体" w:eastAsia="楷体"/>
                <w:szCs w:val="21"/>
              </w:rPr>
            </w:pPr>
            <w:r>
              <w:rPr>
                <w:rFonts w:hint="eastAsia" w:ascii="楷体" w:hAnsi="楷体" w:eastAsia="楷体"/>
                <w:szCs w:val="21"/>
              </w:rPr>
              <w:t>3）检测设备管理和使用：见Q:7.1.</w:t>
            </w:r>
            <w:r>
              <w:rPr>
                <w:rFonts w:ascii="楷体" w:hAnsi="楷体" w:eastAsia="楷体"/>
                <w:szCs w:val="21"/>
              </w:rPr>
              <w:t>5</w:t>
            </w:r>
            <w:r>
              <w:rPr>
                <w:rFonts w:hint="eastAsia" w:ascii="楷体" w:hAnsi="楷体" w:eastAsia="楷体"/>
                <w:szCs w:val="21"/>
              </w:rPr>
              <w:t>条款审核</w:t>
            </w:r>
          </w:p>
          <w:p>
            <w:pPr>
              <w:rPr>
                <w:rFonts w:ascii="楷体" w:hAnsi="楷体" w:eastAsia="楷体"/>
                <w:szCs w:val="21"/>
              </w:rPr>
            </w:pPr>
            <w:r>
              <w:rPr>
                <w:rFonts w:ascii="楷体" w:hAnsi="楷体" w:eastAsia="楷体"/>
                <w:szCs w:val="21"/>
              </w:rPr>
              <w:t>4</w:t>
            </w:r>
            <w:r>
              <w:rPr>
                <w:rFonts w:hint="eastAsia" w:ascii="楷体" w:hAnsi="楷体" w:eastAsia="楷体"/>
                <w:szCs w:val="21"/>
              </w:rPr>
              <w:t>、进行施工和检查：企业建立了《施工管理制度》，对工程项目施工质量管理策划、施工质量和服务的要求作了明确规定，</w:t>
            </w:r>
          </w:p>
          <w:p>
            <w:pPr>
              <w:pStyle w:val="2"/>
              <w:ind w:firstLine="0" w:firstLineChars="0"/>
              <w:rPr>
                <w:rFonts w:ascii="楷体" w:hAnsi="楷体" w:eastAsia="楷体"/>
                <w:szCs w:val="21"/>
              </w:rPr>
            </w:pPr>
            <w:r>
              <w:rPr>
                <w:rFonts w:hint="eastAsia" w:ascii="楷体" w:hAnsi="楷体" w:eastAsia="楷体"/>
                <w:szCs w:val="21"/>
              </w:rPr>
              <w:t>-</w:t>
            </w:r>
            <w:r>
              <w:rPr>
                <w:rFonts w:ascii="楷体" w:hAnsi="楷体" w:eastAsia="楷体"/>
                <w:szCs w:val="21"/>
              </w:rPr>
              <w:t>-</w:t>
            </w:r>
            <w:r>
              <w:rPr>
                <w:rFonts w:hint="eastAsia" w:ascii="楷体" w:hAnsi="楷体" w:eastAsia="楷体"/>
                <w:szCs w:val="21"/>
              </w:rPr>
              <w:t>抽</w:t>
            </w:r>
            <w:r>
              <w:rPr>
                <w:rFonts w:ascii="楷体" w:hAnsi="楷体" w:eastAsia="楷体"/>
                <w:szCs w:val="21"/>
              </w:rPr>
              <w:t>毛石混凝土</w:t>
            </w:r>
            <w:r>
              <w:rPr>
                <w:rFonts w:hint="eastAsia" w:ascii="楷体" w:hAnsi="楷体" w:eastAsia="楷体"/>
                <w:szCs w:val="21"/>
              </w:rPr>
              <w:t>挡土墙</w:t>
            </w:r>
            <w:r>
              <w:rPr>
                <w:rFonts w:ascii="楷体" w:hAnsi="楷体" w:eastAsia="楷体"/>
                <w:szCs w:val="21"/>
              </w:rPr>
              <w:t>BT1～BY3区段施工</w:t>
            </w:r>
            <w:r>
              <w:rPr>
                <w:rFonts w:hint="eastAsia" w:ascii="楷体" w:hAnsi="楷体" w:eastAsia="楷体"/>
                <w:szCs w:val="21"/>
              </w:rPr>
              <w:t>控制：</w:t>
            </w:r>
          </w:p>
          <w:p>
            <w:pPr>
              <w:pStyle w:val="2"/>
              <w:numPr>
                <w:ilvl w:val="0"/>
                <w:numId w:val="4"/>
              </w:numPr>
              <w:ind w:firstLineChars="0"/>
              <w:rPr>
                <w:rFonts w:ascii="楷体" w:hAnsi="楷体" w:eastAsia="楷体"/>
                <w:szCs w:val="21"/>
              </w:rPr>
            </w:pPr>
            <w:r>
              <w:rPr>
                <w:rFonts w:ascii="楷体" w:hAnsi="楷体" w:eastAsia="楷体"/>
                <w:szCs w:val="21"/>
              </w:rPr>
              <w:t>工艺流程</w:t>
            </w:r>
            <w:r>
              <w:rPr>
                <w:rFonts w:hint="eastAsia" w:ascii="楷体" w:hAnsi="楷体" w:eastAsia="楷体"/>
                <w:szCs w:val="21"/>
              </w:rPr>
              <w:t>：</w:t>
            </w:r>
            <w:r>
              <w:rPr>
                <w:rFonts w:ascii="楷体" w:hAnsi="楷体" w:eastAsia="楷体"/>
                <w:szCs w:val="21"/>
              </w:rPr>
              <w:t>基槽或模板内清理→混凝土打底→投毛石→砼浇筑→投毛石→砼振捣→砼养护</w:t>
            </w:r>
          </w:p>
          <w:p>
            <w:pPr>
              <w:ind w:firstLine="420" w:firstLineChars="200"/>
              <w:rPr>
                <w:rFonts w:ascii="楷体" w:hAnsi="楷体" w:eastAsia="楷体"/>
                <w:szCs w:val="21"/>
              </w:rPr>
            </w:pPr>
            <w:r>
              <w:rPr>
                <w:rFonts w:ascii="楷体" w:hAnsi="楷体" w:eastAsia="楷体"/>
                <w:szCs w:val="21"/>
              </w:rPr>
              <w:t>2</w:t>
            </w:r>
            <w:r>
              <w:rPr>
                <w:rFonts w:hint="eastAsia" w:ascii="楷体" w:hAnsi="楷体" w:eastAsia="楷体"/>
                <w:szCs w:val="21"/>
              </w:rPr>
              <w:t>）</w:t>
            </w:r>
            <w:r>
              <w:rPr>
                <w:rFonts w:ascii="楷体" w:hAnsi="楷体" w:eastAsia="楷体"/>
                <w:szCs w:val="21"/>
              </w:rPr>
              <w:t>清理</w:t>
            </w:r>
            <w:r>
              <w:rPr>
                <w:rFonts w:hint="eastAsia" w:ascii="楷体" w:hAnsi="楷体" w:eastAsia="楷体"/>
                <w:szCs w:val="21"/>
              </w:rPr>
              <w:t>：</w:t>
            </w:r>
            <w:r>
              <w:rPr>
                <w:rFonts w:ascii="楷体" w:hAnsi="楷体" w:eastAsia="楷体"/>
                <w:szCs w:val="21"/>
              </w:rPr>
              <w:t>岩石裂隙内的杂土清理干净</w:t>
            </w:r>
            <w:r>
              <w:rPr>
                <w:rFonts w:hint="eastAsia" w:ascii="楷体" w:hAnsi="楷体" w:eastAsia="楷体"/>
                <w:szCs w:val="21"/>
              </w:rPr>
              <w:t>，干燥处喷水，没有积水处</w:t>
            </w:r>
          </w:p>
          <w:p>
            <w:pPr>
              <w:ind w:left="420" w:leftChars="200"/>
              <w:rPr>
                <w:rFonts w:ascii="楷体" w:hAnsi="楷体" w:eastAsia="楷体"/>
                <w:szCs w:val="21"/>
              </w:rPr>
            </w:pPr>
            <w:r>
              <w:rPr>
                <w:rFonts w:ascii="楷体" w:hAnsi="楷体" w:eastAsia="楷体"/>
                <w:szCs w:val="21"/>
              </w:rPr>
              <w:t>3</w:t>
            </w:r>
            <w:r>
              <w:rPr>
                <w:rFonts w:hint="eastAsia" w:ascii="楷体" w:hAnsi="楷体" w:eastAsia="楷体"/>
                <w:szCs w:val="21"/>
              </w:rPr>
              <w:t>）</w:t>
            </w:r>
            <w:r>
              <w:rPr>
                <w:rFonts w:ascii="楷体" w:hAnsi="楷体" w:eastAsia="楷体"/>
                <w:szCs w:val="21"/>
              </w:rPr>
              <w:t>砼的浇筑</w:t>
            </w:r>
            <w:r>
              <w:rPr>
                <w:rFonts w:hint="eastAsia" w:ascii="楷体" w:hAnsi="楷体" w:eastAsia="楷体"/>
                <w:szCs w:val="21"/>
              </w:rPr>
              <w:t>/毛石砌筑：施工日期：2</w:t>
            </w:r>
            <w:r>
              <w:rPr>
                <w:rFonts w:ascii="楷体" w:hAnsi="楷体" w:eastAsia="楷体"/>
                <w:szCs w:val="21"/>
              </w:rPr>
              <w:t>021.12.6</w:t>
            </w:r>
            <w:r>
              <w:rPr>
                <w:rFonts w:hint="eastAsia" w:ascii="楷体" w:hAnsi="楷体" w:eastAsia="楷体"/>
                <w:szCs w:val="21"/>
              </w:rPr>
              <w:t>，技术措施：</w:t>
            </w:r>
            <w:r>
              <w:rPr>
                <w:rFonts w:ascii="楷体" w:hAnsi="楷体" w:eastAsia="楷体"/>
                <w:szCs w:val="21"/>
              </w:rPr>
              <w:t>分层连续进行，分层厚度为振捣器作用部分长度的1.25倍，最大不超过50cm。浇灌时，应先铺一层10~15cm厚砼打底</w:t>
            </w:r>
            <w:r>
              <w:rPr>
                <w:rFonts w:hint="eastAsia" w:ascii="楷体" w:hAnsi="楷体" w:eastAsia="楷体"/>
                <w:szCs w:val="21"/>
              </w:rPr>
              <w:t>，</w:t>
            </w:r>
            <w:r>
              <w:rPr>
                <w:rFonts w:ascii="楷体" w:hAnsi="楷体" w:eastAsia="楷体"/>
                <w:szCs w:val="21"/>
              </w:rPr>
              <w:t>再铺上毛石，毛石插入混凝土约一半后，</w:t>
            </w:r>
            <w:r>
              <w:rPr>
                <w:rFonts w:hint="eastAsia" w:ascii="楷体" w:hAnsi="楷体" w:eastAsia="楷体"/>
                <w:szCs w:val="21"/>
              </w:rPr>
              <w:t>再</w:t>
            </w:r>
            <w:r>
              <w:rPr>
                <w:rFonts w:ascii="楷体" w:hAnsi="楷体" w:eastAsia="楷体"/>
                <w:szCs w:val="21"/>
              </w:rPr>
              <w:t>灌筑注一层30cm的混凝土，填满所有孔隙，振捣完全后，然后在普通混凝土上再投放一层毛石，继续浇筑混</w:t>
            </w:r>
            <w:r>
              <w:rPr>
                <w:rFonts w:hint="eastAsia" w:ascii="楷体" w:hAnsi="楷体" w:eastAsia="楷体"/>
                <w:szCs w:val="21"/>
              </w:rPr>
              <w:t>4）</w:t>
            </w:r>
            <w:r>
              <w:rPr>
                <w:rFonts w:ascii="楷体" w:hAnsi="楷体" w:eastAsia="楷体"/>
                <w:szCs w:val="21"/>
              </w:rPr>
              <w:t>凝土，逐层铺设毛石、浇筑混凝土及振捣，直至达到挡土墙顶面，保持毛石顶部有不少于10cm厚的砼覆盖层</w:t>
            </w:r>
          </w:p>
          <w:p>
            <w:pPr>
              <w:ind w:firstLine="420" w:firstLineChars="200"/>
              <w:rPr>
                <w:rFonts w:ascii="楷体" w:hAnsi="楷体" w:eastAsia="楷体"/>
                <w:szCs w:val="21"/>
              </w:rPr>
            </w:pPr>
            <w:r>
              <w:rPr>
                <w:rFonts w:hint="eastAsia" w:ascii="楷体" w:hAnsi="楷体" w:eastAsia="楷体"/>
                <w:szCs w:val="21"/>
              </w:rPr>
              <w:t>5）养护：1</w:t>
            </w:r>
            <w:r>
              <w:rPr>
                <w:rFonts w:ascii="楷体" w:hAnsi="楷体" w:eastAsia="楷体"/>
                <w:szCs w:val="21"/>
              </w:rPr>
              <w:t>0</w:t>
            </w:r>
            <w:r>
              <w:rPr>
                <w:rFonts w:hint="eastAsia" w:ascii="楷体" w:hAnsi="楷体" w:eastAsia="楷体"/>
                <w:szCs w:val="21"/>
              </w:rPr>
              <w:t>天，毛毡覆盖，洒水养护</w:t>
            </w:r>
          </w:p>
          <w:p>
            <w:pPr>
              <w:tabs>
                <w:tab w:val="left" w:pos="7938"/>
              </w:tabs>
              <w:spacing w:after="156" w:afterLines="50" w:line="360" w:lineRule="exact"/>
              <w:ind w:right="-48" w:firstLine="495" w:firstLineChars="236"/>
              <w:rPr>
                <w:rFonts w:ascii="楷体" w:hAnsi="楷体" w:eastAsia="楷体"/>
                <w:szCs w:val="21"/>
              </w:rPr>
            </w:pPr>
            <w:r>
              <w:rPr>
                <w:rFonts w:hint="eastAsia" w:ascii="楷体" w:hAnsi="楷体" w:eastAsia="楷体"/>
                <w:szCs w:val="21"/>
              </w:rPr>
              <w:t>砌筑完毕后应保持砌体表面湿润做好养护。</w:t>
            </w:r>
          </w:p>
          <w:p>
            <w:pPr>
              <w:pStyle w:val="6"/>
              <w:spacing w:after="120"/>
              <w:ind w:left="99" w:leftChars="47" w:right="210"/>
              <w:rPr>
                <w:rFonts w:ascii="楷体" w:hAnsi="楷体" w:eastAsia="楷体"/>
                <w:sz w:val="21"/>
                <w:szCs w:val="21"/>
              </w:rPr>
            </w:pPr>
            <w:r>
              <w:rPr>
                <w:rFonts w:ascii="楷体" w:hAnsi="楷体" w:eastAsia="楷体"/>
                <w:sz w:val="21"/>
                <w:szCs w:val="21"/>
              </w:rPr>
              <w:t>--</w:t>
            </w:r>
            <w:r>
              <w:rPr>
                <w:rFonts w:hint="eastAsia" w:ascii="楷体" w:hAnsi="楷体" w:eastAsia="楷体"/>
                <w:sz w:val="21"/>
                <w:szCs w:val="21"/>
              </w:rPr>
              <w:t>抽坡面岩石锚杆挂网喷浆支护过程控制</w:t>
            </w:r>
          </w:p>
          <w:p>
            <w:pPr>
              <w:adjustRightInd w:val="0"/>
              <w:snapToGrid w:val="0"/>
              <w:spacing w:line="360" w:lineRule="auto"/>
              <w:ind w:right="-48" w:firstLine="420" w:firstLineChars="200"/>
              <w:rPr>
                <w:rFonts w:ascii="楷体" w:hAnsi="楷体" w:eastAsia="楷体"/>
                <w:szCs w:val="21"/>
              </w:rPr>
            </w:pPr>
            <w:r>
              <w:rPr>
                <w:rFonts w:hint="eastAsia" w:ascii="楷体" w:hAnsi="楷体" w:eastAsia="楷体"/>
                <w:szCs w:val="21"/>
              </w:rPr>
              <w:t xml:space="preserve">1）喷锚支护施工应结合边坡稳定情况确定，施工顺序为：    </w:t>
            </w:r>
          </w:p>
          <w:p>
            <w:pPr>
              <w:ind w:right="-48" w:firstLine="420" w:firstLineChars="200"/>
              <w:rPr>
                <w:rFonts w:ascii="楷体" w:hAnsi="楷体" w:eastAsia="楷体"/>
                <w:szCs w:val="21"/>
              </w:rPr>
            </w:pPr>
            <w:r>
              <w:rPr>
                <w:rFonts w:ascii="楷体" w:hAnsi="楷体" w:eastAsia="楷体"/>
                <w:szCs w:val="21"/>
              </w:rPr>
              <w:pict>
                <v:group id="组合 20" o:spid="_x0000_s2050" o:spt="203" style="position:absolute;left:0pt;margin-left:49.3pt;margin-top:8.5pt;height:0.05pt;width:404.25pt;z-index:251661312;mso-width-relative:page;mso-height-relative:page;" coordorigin="2121,11586" coordsize="80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">
                  <o:lock v:ext="edit"/>
                  <v:line id="直线 255" o:spid="_x0000_s2051" o:spt="20" style="position:absolute;left:2856;top:11586;height:1;width:375;"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">
                    <v:path arrowok="t"/>
                    <v:fill focussize="0,0"/>
                    <v:stroke endarrow="block"/>
                    <v:imagedata o:title=""/>
                    <o:lock v:ext="edit"/>
                  </v:line>
                  <v:line id="直线 256" o:spid="_x0000_s2052" o:spt="20" style="position:absolute;left:2121;top:11586;height:1;width:375;"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">
                    <v:path arrowok="t"/>
                    <v:fill focussize="0,0"/>
                    <v:stroke endarrow="block"/>
                    <v:imagedata o:title=""/>
                    <o:lock v:ext="edit"/>
                  </v:line>
                  <v:line id="直线 236" o:spid="_x0000_s2053" o:spt="20" style="position:absolute;left:3696;top:11586;height:1;width:375;"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path arrowok="t"/>
                    <v:fill focussize="0,0"/>
                    <v:stroke endarrow="block"/>
                    <v:imagedata o:title=""/>
                    <o:lock v:ext="edit"/>
                  </v:line>
                  <v:line id="直线 257" o:spid="_x0000_s2054" o:spt="20" style="position:absolute;left:4956;top:11586;height:1;width:375;"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SCxAAAANsAAAAPAAAAZHJzL2Rvd25yZXYueG1sRI9PawIx&#10;FMTvhX6H8ArealaR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IPuxILEAAAA2wAAAA8A&#10;AAAAAAAAAAAAAAAABwIAAGRycy9kb3ducmV2LnhtbFBLBQYAAAAAAwADALcAAAD4AgAAAAA=&#10;">
                    <v:path arrowok="t"/>
                    <v:fill focussize="0,0"/>
                    <v:stroke endarrow="block"/>
                    <v:imagedata o:title=""/>
                    <o:lock v:ext="edit"/>
                  </v:line>
                  <v:line id="直线 258" o:spid="_x0000_s2055" o:spt="20" style="position:absolute;left:5901;top:11586;height:1;width:375;"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path arrowok="t"/>
                    <v:fill focussize="0,0"/>
                    <v:stroke endarrow="block"/>
                    <v:imagedata o:title=""/>
                    <o:lock v:ext="edit"/>
                  </v:line>
                  <v:line id="直线 259" o:spid="_x0000_s2056" o:spt="20" style="position:absolute;left:6951;top:11586;height:1;width:375;"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">
                    <v:path arrowok="t"/>
                    <v:fill focussize="0,0"/>
                    <v:stroke endarrow="block"/>
                    <v:imagedata o:title=""/>
                    <o:lock v:ext="edit"/>
                  </v:line>
                  <v:line id="直线 238" o:spid="_x0000_s2057" o:spt="20" style="position:absolute;left:8106;top:11586;height:1;width:375;"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">
                    <v:path arrowok="t"/>
                    <v:fill focussize="0,0"/>
                    <v:stroke endarrow="block"/>
                    <v:imagedata o:title=""/>
                    <o:lock v:ext="edit"/>
                  </v:line>
                  <v:line id="直线 231" o:spid="_x0000_s2058" o:spt="20" style="position:absolute;left:9261;top:11586;height:0;width:315;"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path arrowok="t"/>
                    <v:fill focussize="0,0"/>
                    <v:stroke endarrow="block"/>
                    <v:imagedata o:title=""/>
                    <o:lock v:ext="edit"/>
                  </v:line>
                  <v:line id="直线 260" o:spid="_x0000_s2059" o:spt="20" style="position:absolute;left:9891;top:11586;height:0;width:315;"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path arrowok="t"/>
                    <v:fill focussize="0,0"/>
                    <v:stroke endarrow="block"/>
                    <v:imagedata o:title=""/>
                    <o:lock v:ext="edit"/>
                  </v:line>
                </v:group>
              </w:pict>
            </w:r>
            <w:r>
              <w:rPr>
                <w:rFonts w:hint="eastAsia" w:ascii="楷体" w:hAnsi="楷体" w:eastAsia="楷体"/>
                <w:szCs w:val="21"/>
              </w:rPr>
              <w:t xml:space="preserve">修坡   </w:t>
            </w:r>
            <w:r>
              <w:rPr>
                <w:rFonts w:ascii="楷体" w:hAnsi="楷体" w:eastAsia="楷体"/>
                <w:szCs w:val="21"/>
              </w:rPr>
              <w:t xml:space="preserve">  </w:t>
            </w:r>
            <w:r>
              <w:rPr>
                <w:rFonts w:hint="eastAsia" w:ascii="楷体" w:hAnsi="楷体" w:eastAsia="楷体"/>
                <w:szCs w:val="21"/>
              </w:rPr>
              <w:t xml:space="preserve">成孔  </w:t>
            </w:r>
            <w:r>
              <w:rPr>
                <w:rFonts w:ascii="楷体" w:hAnsi="楷体" w:eastAsia="楷体"/>
                <w:szCs w:val="21"/>
              </w:rPr>
              <w:t xml:space="preserve"> </w:t>
            </w:r>
            <w:r>
              <w:rPr>
                <w:rFonts w:hint="eastAsia" w:ascii="楷体" w:hAnsi="楷体" w:eastAsia="楷体"/>
                <w:szCs w:val="21"/>
              </w:rPr>
              <w:t xml:space="preserve">挂网   </w:t>
            </w:r>
            <w:r>
              <w:rPr>
                <w:rFonts w:ascii="楷体" w:hAnsi="楷体" w:eastAsia="楷体"/>
                <w:szCs w:val="21"/>
              </w:rPr>
              <w:t xml:space="preserve"> </w:t>
            </w:r>
            <w:r>
              <w:rPr>
                <w:rFonts w:hint="eastAsia" w:ascii="楷体" w:hAnsi="楷体" w:eastAsia="楷体"/>
                <w:szCs w:val="21"/>
              </w:rPr>
              <w:t xml:space="preserve">安设锚杆    </w:t>
            </w:r>
            <w:r>
              <w:rPr>
                <w:rFonts w:ascii="楷体" w:hAnsi="楷体" w:eastAsia="楷体"/>
                <w:szCs w:val="21"/>
              </w:rPr>
              <w:t xml:space="preserve">  </w:t>
            </w:r>
            <w:r>
              <w:rPr>
                <w:rFonts w:hint="eastAsia" w:ascii="楷体" w:hAnsi="楷体" w:eastAsia="楷体"/>
                <w:szCs w:val="21"/>
              </w:rPr>
              <w:t xml:space="preserve">注浆    焊锚头   喷混凝土  </w:t>
            </w:r>
            <w:r>
              <w:rPr>
                <w:rFonts w:ascii="楷体" w:hAnsi="楷体" w:eastAsia="楷体"/>
                <w:szCs w:val="21"/>
              </w:rPr>
              <w:t xml:space="preserve">  </w:t>
            </w:r>
            <w:r>
              <w:rPr>
                <w:rFonts w:hint="eastAsia" w:ascii="楷体" w:hAnsi="楷体" w:eastAsia="楷体"/>
                <w:szCs w:val="21"/>
              </w:rPr>
              <w:t>喷混凝土  养护  锚定</w:t>
            </w:r>
          </w:p>
          <w:p>
            <w:pPr>
              <w:pStyle w:val="24"/>
              <w:numPr>
                <w:ilvl w:val="1"/>
                <w:numId w:val="4"/>
              </w:numPr>
              <w:adjustRightInd w:val="0"/>
              <w:snapToGrid w:val="0"/>
              <w:spacing w:before="156" w:beforeLines="50" w:line="360" w:lineRule="auto"/>
              <w:ind w:right="-48" w:firstLineChars="0"/>
              <w:rPr>
                <w:rFonts w:ascii="楷体" w:hAnsi="楷体" w:eastAsia="楷体"/>
                <w:szCs w:val="21"/>
              </w:rPr>
            </w:pPr>
            <w:r>
              <w:rPr>
                <w:rFonts w:hint="eastAsia" w:ascii="楷体" w:hAnsi="楷体" w:eastAsia="楷体"/>
                <w:szCs w:val="21"/>
              </w:rPr>
              <w:t>控制措施：</w:t>
            </w:r>
          </w:p>
          <w:p>
            <w:pPr>
              <w:adjustRightInd w:val="0"/>
              <w:snapToGrid w:val="0"/>
              <w:spacing w:before="156" w:beforeLines="50" w:line="360" w:lineRule="auto"/>
              <w:ind w:left="420" w:right="-48"/>
              <w:rPr>
                <w:rFonts w:ascii="楷体" w:hAnsi="楷体" w:eastAsia="楷体"/>
                <w:szCs w:val="21"/>
              </w:rPr>
            </w:pPr>
            <w:r>
              <w:rPr>
                <w:rFonts w:hint="eastAsia" w:ascii="楷体" w:hAnsi="楷体" w:eastAsia="楷体"/>
                <w:szCs w:val="21"/>
              </w:rPr>
              <w:t>采用锚杆钻机成孔，锚杆钻孔垂直于边坡岩面，按设计倾角和孔深进行。</w:t>
            </w:r>
          </w:p>
          <w:p>
            <w:pPr>
              <w:adjustRightInd w:val="0"/>
              <w:snapToGrid w:val="0"/>
              <w:spacing w:line="360" w:lineRule="auto"/>
              <w:ind w:left="420" w:leftChars="200" w:right="-48"/>
              <w:rPr>
                <w:rFonts w:ascii="楷体" w:hAnsi="楷体" w:eastAsia="楷体"/>
                <w:szCs w:val="21"/>
              </w:rPr>
            </w:pPr>
            <w:r>
              <w:rPr>
                <w:rFonts w:hint="eastAsia" w:ascii="楷体" w:hAnsi="楷体" w:eastAsia="楷体"/>
                <w:szCs w:val="21"/>
              </w:rPr>
              <w:t>钻孔结束后，应将孔内碎石等清除干净，方可送入锚杆。钻孔过程中如发现岩质与设计不符，应及时调整锚杆长度。</w:t>
            </w:r>
          </w:p>
          <w:p>
            <w:pPr>
              <w:adjustRightInd w:val="0"/>
              <w:snapToGrid w:val="0"/>
              <w:spacing w:line="360" w:lineRule="auto"/>
              <w:ind w:left="420" w:leftChars="200" w:right="-48"/>
              <w:rPr>
                <w:rFonts w:ascii="楷体" w:hAnsi="楷体" w:eastAsia="楷体"/>
                <w:szCs w:val="21"/>
              </w:rPr>
            </w:pPr>
            <w:r>
              <w:rPr>
                <w:rFonts w:hint="eastAsia" w:ascii="楷体" w:hAnsi="楷体" w:eastAsia="楷体"/>
                <w:szCs w:val="21"/>
              </w:rPr>
              <w:t>编扎钢筋网应按图纸要求，保证钢筋网眼和直径均符合要求。钢筋接头宜用焊接，以保证钢筋网的整体性，有利于传力，搭接长度为一个网格边长。</w:t>
            </w:r>
          </w:p>
          <w:p>
            <w:pPr>
              <w:adjustRightInd w:val="0"/>
              <w:snapToGrid w:val="0"/>
              <w:spacing w:line="360" w:lineRule="auto"/>
              <w:ind w:left="420" w:leftChars="200" w:right="-48"/>
              <w:rPr>
                <w:rFonts w:ascii="楷体" w:hAnsi="楷体" w:eastAsia="楷体"/>
                <w:szCs w:val="21"/>
              </w:rPr>
            </w:pPr>
            <w:r>
              <w:rPr>
                <w:rFonts w:hint="eastAsia" w:ascii="楷体" w:hAnsi="楷体" w:eastAsia="楷体"/>
                <w:szCs w:val="21"/>
              </w:rPr>
              <w:t>编扎钢筋网应按图纸要求进行，保证其长度和直径，同时按需要设置一定数量的定位对中支架，锚杆端头预留出坡面长不小于0.15m。</w:t>
            </w:r>
          </w:p>
          <w:p>
            <w:pPr>
              <w:adjustRightInd w:val="0"/>
              <w:snapToGrid w:val="0"/>
              <w:spacing w:line="360" w:lineRule="auto"/>
              <w:ind w:left="420" w:leftChars="200" w:right="-48"/>
              <w:rPr>
                <w:rFonts w:ascii="楷体" w:hAnsi="楷体" w:eastAsia="楷体"/>
                <w:szCs w:val="21"/>
              </w:rPr>
            </w:pPr>
            <w:r>
              <w:rPr>
                <w:rFonts w:hint="eastAsia" w:ascii="楷体" w:hAnsi="楷体" w:eastAsia="楷体"/>
                <w:szCs w:val="21"/>
              </w:rPr>
              <w:t>注浆严格按照配比进行，并根据需要，在浆液拌制中添加高效减水剂、早强剂，以确保浆液的流动性和提高早期强度。</w:t>
            </w:r>
          </w:p>
          <w:p>
            <w:pPr>
              <w:adjustRightInd w:val="0"/>
              <w:snapToGrid w:val="0"/>
              <w:spacing w:line="360" w:lineRule="auto"/>
              <w:ind w:left="420" w:leftChars="200" w:right="-48"/>
              <w:rPr>
                <w:rFonts w:ascii="楷体" w:hAnsi="楷体" w:eastAsia="楷体"/>
                <w:szCs w:val="21"/>
              </w:rPr>
            </w:pPr>
            <w:r>
              <w:rPr>
                <w:rFonts w:hint="eastAsia" w:ascii="楷体" w:hAnsi="楷体" w:eastAsia="楷体"/>
                <w:szCs w:val="21"/>
              </w:rPr>
              <w:t>锚杆头是保证锚杆与竖向、水平加强钢筋和钢筋连接共同工作的关键部位，相互位置应正确，其由里到外的铺设顺序是：钢筋网----竖向加强筋-----水平加强筋----锚杆锁定筋，锚杆穿入锚头处四周应满焊，同时应保证钢筋网纵横各有两根钢筋与锚头点焊连接。</w:t>
            </w:r>
          </w:p>
          <w:p>
            <w:pPr>
              <w:adjustRightInd w:val="0"/>
              <w:snapToGrid w:val="0"/>
              <w:spacing w:line="360" w:lineRule="auto"/>
              <w:ind w:left="420" w:leftChars="200" w:right="-48"/>
              <w:rPr>
                <w:rFonts w:ascii="楷体" w:hAnsi="楷体" w:eastAsia="楷体"/>
                <w:szCs w:val="21"/>
              </w:rPr>
            </w:pPr>
            <w:r>
              <w:rPr>
                <w:rFonts w:hint="eastAsia" w:ascii="楷体" w:hAnsi="楷体" w:eastAsia="楷体"/>
                <w:szCs w:val="21"/>
              </w:rPr>
              <w:t>喷射混凝土应按设计配料比施喷。混凝土的粗骨料最大粒径不应大于15mm，水灰比不宜大于0.45，通过掺加减水剂和速凝剂来调节凝固时间，操作时喷射混凝土的喷头距作业面的射距宜为0.8~1.5m之间。并应尽量垂直作业面进行喷射，喷射顺序应从底部逐步向上部喷射。第一次喷射厚度以不完全覆盖钢筋为度，以便第二次施喷时有部分钢筋与第二次喷射混凝土连接，第二次施喷时间是在加强钢筋与锚杆头焊接完成后进行。</w:t>
            </w:r>
          </w:p>
          <w:p>
            <w:pPr>
              <w:adjustRightInd w:val="0"/>
              <w:snapToGrid w:val="0"/>
              <w:spacing w:line="360" w:lineRule="auto"/>
              <w:ind w:left="420" w:leftChars="200" w:right="-48"/>
              <w:rPr>
                <w:rFonts w:hint="eastAsia" w:ascii="楷体" w:hAnsi="楷体" w:eastAsia="楷体"/>
                <w:szCs w:val="21"/>
              </w:rPr>
            </w:pPr>
            <w:r>
              <w:rPr>
                <w:rFonts w:hint="eastAsia" w:ascii="楷体" w:hAnsi="楷体" w:eastAsia="楷体"/>
                <w:szCs w:val="21"/>
              </w:rPr>
              <w:t>3）喷锚支护的检测：喷射混凝土抗压强度试验，每500m</w:t>
            </w:r>
            <w:r>
              <w:rPr>
                <w:rFonts w:ascii="Calibri" w:hAnsi="Calibri" w:eastAsia="楷体" w:cs="Calibri"/>
                <w:szCs w:val="21"/>
              </w:rPr>
              <w:t>²</w:t>
            </w:r>
            <w:r>
              <w:rPr>
                <w:rFonts w:hint="eastAsia" w:ascii="楷体" w:hAnsi="楷体" w:eastAsia="楷体" w:cs="楷体"/>
                <w:szCs w:val="21"/>
              </w:rPr>
              <w:t>面层取试块一组，每组试块不应少于</w:t>
            </w:r>
            <w:r>
              <w:rPr>
                <w:rFonts w:hint="eastAsia" w:ascii="楷体" w:hAnsi="楷体" w:eastAsia="楷体"/>
                <w:szCs w:val="21"/>
              </w:rPr>
              <w:t>3个，喷射厚度检查平均值不小于设计厚度的80%，且不小于60mm。</w:t>
            </w:r>
          </w:p>
          <w:p>
            <w:pPr>
              <w:rPr>
                <w:rFonts w:ascii="楷体" w:hAnsi="楷体" w:eastAsia="楷体"/>
                <w:szCs w:val="21"/>
              </w:rPr>
            </w:pPr>
            <w:r>
              <w:rPr>
                <w:rFonts w:hint="eastAsia" w:ascii="楷体" w:hAnsi="楷体" w:eastAsia="楷体"/>
                <w:szCs w:val="21"/>
              </w:rPr>
              <w:t>企业施工过程检查执行自检、互检、交接检制度，查阅该工程的施工过程检查记录</w:t>
            </w:r>
            <w:r>
              <w:rPr>
                <w:rFonts w:ascii="楷体" w:hAnsi="楷体" w:eastAsia="楷体"/>
                <w:szCs w:val="21"/>
              </w:rPr>
              <w:t>60</w:t>
            </w:r>
            <w:r>
              <w:rPr>
                <w:rFonts w:hint="eastAsia" w:ascii="楷体" w:hAnsi="楷体" w:eastAsia="楷体"/>
                <w:szCs w:val="21"/>
              </w:rPr>
              <w:t>多份</w:t>
            </w:r>
          </w:p>
          <w:p>
            <w:pPr>
              <w:rPr>
                <w:rFonts w:ascii="楷体" w:hAnsi="楷体" w:eastAsia="楷体"/>
                <w:szCs w:val="21"/>
              </w:rPr>
            </w:pPr>
            <w:r>
              <w:rPr>
                <w:rFonts w:hint="eastAsia" w:ascii="楷体" w:hAnsi="楷体" w:eastAsia="楷体"/>
                <w:szCs w:val="21"/>
              </w:rPr>
              <w:t xml:space="preserve">本工程的日常检查内容包括： </w:t>
            </w:r>
          </w:p>
          <w:p>
            <w:pPr>
              <w:ind w:firstLine="420" w:firstLineChars="200"/>
              <w:rPr>
                <w:rFonts w:ascii="楷体" w:hAnsi="楷体" w:eastAsia="楷体"/>
                <w:szCs w:val="21"/>
              </w:rPr>
            </w:pPr>
            <w:r>
              <w:rPr>
                <w:rFonts w:hint="eastAsia" w:ascii="楷体" w:hAnsi="楷体" w:eastAsia="楷体"/>
                <w:szCs w:val="21"/>
              </w:rPr>
              <w:t>1）负责施工机具的准备、布置，检查工器具完好无损，高空作业栓系好保险绳、系好安全带；</w:t>
            </w:r>
          </w:p>
          <w:p>
            <w:pPr>
              <w:ind w:firstLine="420" w:firstLineChars="200"/>
              <w:rPr>
                <w:rFonts w:ascii="楷体" w:hAnsi="楷体" w:eastAsia="楷体"/>
                <w:szCs w:val="21"/>
              </w:rPr>
            </w:pPr>
            <w:r>
              <w:rPr>
                <w:rFonts w:hint="eastAsia" w:ascii="楷体" w:hAnsi="楷体" w:eastAsia="楷体"/>
                <w:szCs w:val="21"/>
              </w:rPr>
              <w:t xml:space="preserve">2）各工序之间连接点的检查、准备和布置； </w:t>
            </w:r>
          </w:p>
          <w:p>
            <w:pPr>
              <w:ind w:firstLine="420" w:firstLineChars="200"/>
              <w:rPr>
                <w:rFonts w:ascii="楷体" w:hAnsi="楷体" w:eastAsia="楷体"/>
                <w:szCs w:val="21"/>
              </w:rPr>
            </w:pPr>
            <w:r>
              <w:rPr>
                <w:rFonts w:hint="eastAsia" w:ascii="楷体" w:hAnsi="楷体" w:eastAsia="楷体"/>
                <w:szCs w:val="21"/>
              </w:rPr>
              <w:t>3）按照《专项施工方案》进行施工，同时进行施工过程检查</w:t>
            </w:r>
          </w:p>
          <w:p>
            <w:pPr>
              <w:ind w:firstLine="420" w:firstLineChars="200"/>
              <w:rPr>
                <w:rFonts w:ascii="楷体" w:hAnsi="楷体" w:eastAsia="楷体"/>
                <w:szCs w:val="21"/>
              </w:rPr>
            </w:pPr>
            <w:r>
              <w:rPr>
                <w:rFonts w:hint="eastAsia" w:ascii="楷体" w:hAnsi="楷体" w:eastAsia="楷体"/>
                <w:szCs w:val="21"/>
              </w:rPr>
              <w:t>4）对施工过程进行记录：如施工日志</w:t>
            </w:r>
          </w:p>
          <w:p>
            <w:pPr>
              <w:rPr>
                <w:rFonts w:ascii="楷体" w:hAnsi="楷体" w:eastAsia="楷体"/>
                <w:szCs w:val="21"/>
              </w:rPr>
            </w:pPr>
            <w:r>
              <w:rPr>
                <w:rFonts w:hint="eastAsia" w:ascii="楷体" w:hAnsi="楷体" w:eastAsia="楷体"/>
                <w:szCs w:val="21"/>
              </w:rPr>
              <w:t>......</w:t>
            </w:r>
          </w:p>
          <w:p>
            <w:pPr>
              <w:rPr>
                <w:rFonts w:ascii="楷体" w:hAnsi="楷体" w:eastAsia="楷体"/>
                <w:szCs w:val="21"/>
              </w:rPr>
            </w:pPr>
            <w:r>
              <w:rPr>
                <w:rFonts w:hint="eastAsia" w:ascii="楷体" w:hAnsi="楷体" w:eastAsia="楷体"/>
                <w:szCs w:val="21"/>
              </w:rPr>
              <w:t>--2021年</w:t>
            </w:r>
            <w:r>
              <w:rPr>
                <w:rFonts w:ascii="楷体" w:hAnsi="楷体" w:eastAsia="楷体"/>
                <w:szCs w:val="21"/>
              </w:rPr>
              <w:t>11</w:t>
            </w:r>
            <w:r>
              <w:rPr>
                <w:rFonts w:hint="eastAsia" w:ascii="楷体" w:hAnsi="楷体" w:eastAsia="楷体"/>
                <w:szCs w:val="21"/>
              </w:rPr>
              <w:t>月</w:t>
            </w:r>
            <w:r>
              <w:rPr>
                <w:rFonts w:ascii="楷体" w:hAnsi="楷体" w:eastAsia="楷体"/>
                <w:szCs w:val="21"/>
              </w:rPr>
              <w:t>24</w:t>
            </w:r>
            <w:r>
              <w:rPr>
                <w:rFonts w:hint="eastAsia" w:ascii="楷体" w:hAnsi="楷体" w:eastAsia="楷体"/>
                <w:szCs w:val="21"/>
              </w:rPr>
              <w:t>日施工日志：当日施工内容：边坡挖掘处理，设用设备：2台挖掘机，施工人员：刘颜旭等人</w:t>
            </w:r>
            <w:r>
              <w:rPr>
                <w:rFonts w:hint="eastAsia" w:ascii="楷体" w:hAnsi="楷体" w:eastAsia="楷体"/>
                <w:szCs w:val="21"/>
                <w:lang w:val="zh-CN"/>
              </w:rPr>
              <w:t>，</w:t>
            </w:r>
            <w:r>
              <w:rPr>
                <w:rFonts w:hint="eastAsia" w:ascii="楷体" w:hAnsi="楷体" w:eastAsia="楷体"/>
                <w:szCs w:val="21"/>
              </w:rPr>
              <w:t>施工正常，按计划完成，符合要求；</w:t>
            </w:r>
          </w:p>
          <w:p>
            <w:pPr>
              <w:rPr>
                <w:rFonts w:ascii="楷体" w:hAnsi="楷体" w:eastAsia="楷体"/>
                <w:szCs w:val="21"/>
              </w:rPr>
            </w:pPr>
            <w:r>
              <w:rPr>
                <w:rFonts w:hint="eastAsia" w:ascii="楷体" w:hAnsi="楷体" w:eastAsia="楷体"/>
                <w:szCs w:val="21"/>
              </w:rPr>
              <w:t>--2021年</w:t>
            </w:r>
            <w:r>
              <w:rPr>
                <w:rFonts w:ascii="楷体" w:hAnsi="楷体" w:eastAsia="楷体"/>
                <w:szCs w:val="21"/>
              </w:rPr>
              <w:t>12</w:t>
            </w:r>
            <w:r>
              <w:rPr>
                <w:rFonts w:hint="eastAsia" w:ascii="楷体" w:hAnsi="楷体" w:eastAsia="楷体"/>
                <w:szCs w:val="21"/>
              </w:rPr>
              <w:t>月</w:t>
            </w:r>
            <w:r>
              <w:rPr>
                <w:rFonts w:ascii="楷体" w:hAnsi="楷体" w:eastAsia="楷体"/>
                <w:szCs w:val="21"/>
              </w:rPr>
              <w:t>6</w:t>
            </w:r>
            <w:r>
              <w:rPr>
                <w:rFonts w:hint="eastAsia" w:ascii="楷体" w:hAnsi="楷体" w:eastAsia="楷体"/>
                <w:szCs w:val="21"/>
              </w:rPr>
              <w:t>日施工日志：当日施工内容：锚杆浇筑，记录了：钻孔深度、商砼开盘鉴定报告编号、浇筑情况等，施工人员：刘颜旭等人</w:t>
            </w:r>
            <w:r>
              <w:rPr>
                <w:rFonts w:hint="eastAsia" w:ascii="楷体" w:hAnsi="楷体" w:eastAsia="楷体"/>
                <w:szCs w:val="21"/>
                <w:lang w:val="zh-CN"/>
              </w:rPr>
              <w:t>，</w:t>
            </w:r>
            <w:r>
              <w:rPr>
                <w:rFonts w:hint="eastAsia" w:ascii="楷体" w:hAnsi="楷体" w:eastAsia="楷体"/>
                <w:szCs w:val="21"/>
              </w:rPr>
              <w:t>施工正常，按计划完成2</w:t>
            </w:r>
            <w:r>
              <w:rPr>
                <w:rFonts w:ascii="楷体" w:hAnsi="楷体" w:eastAsia="楷体"/>
                <w:szCs w:val="21"/>
              </w:rPr>
              <w:t>6</w:t>
            </w:r>
            <w:r>
              <w:rPr>
                <w:rFonts w:hint="eastAsia" w:ascii="楷体" w:hAnsi="楷体" w:eastAsia="楷体"/>
                <w:szCs w:val="21"/>
              </w:rPr>
              <w:t>处锚杆浇筑任务，符合要求；</w:t>
            </w:r>
          </w:p>
          <w:p>
            <w:pPr>
              <w:rPr>
                <w:rFonts w:ascii="楷体" w:hAnsi="楷体" w:eastAsia="楷体"/>
                <w:szCs w:val="21"/>
              </w:rPr>
            </w:pPr>
            <w:r>
              <w:rPr>
                <w:rFonts w:hint="eastAsia" w:ascii="楷体" w:hAnsi="楷体" w:eastAsia="楷体"/>
                <w:szCs w:val="21"/>
              </w:rPr>
              <w:t xml:space="preserve"> </w:t>
            </w:r>
            <w:r>
              <w:rPr>
                <w:rFonts w:ascii="楷体" w:hAnsi="楷体" w:eastAsia="楷体"/>
                <w:szCs w:val="21"/>
              </w:rPr>
              <w:t xml:space="preserve">  </w:t>
            </w:r>
          </w:p>
          <w:p>
            <w:pPr>
              <w:rPr>
                <w:rFonts w:ascii="楷体" w:hAnsi="楷体" w:eastAsia="楷体"/>
                <w:szCs w:val="21"/>
              </w:rPr>
            </w:pPr>
            <w:r>
              <w:rPr>
                <w:rFonts w:ascii="楷体" w:hAnsi="楷体" w:eastAsia="楷体"/>
                <w:szCs w:val="21"/>
              </w:rPr>
              <w:t xml:space="preserve"> </w:t>
            </w:r>
            <w:r>
              <w:rPr>
                <w:rFonts w:hint="eastAsia" w:ascii="楷体" w:hAnsi="楷体" w:eastAsia="楷体"/>
                <w:szCs w:val="21"/>
              </w:rPr>
              <w:t>。。。。。。</w:t>
            </w:r>
          </w:p>
          <w:p>
            <w:pPr>
              <w:rPr>
                <w:rFonts w:ascii="楷体" w:hAnsi="楷体" w:eastAsia="楷体"/>
                <w:szCs w:val="21"/>
              </w:rPr>
            </w:pPr>
            <w:r>
              <w:rPr>
                <w:rFonts w:hint="eastAsia" w:ascii="楷体" w:hAnsi="楷体" w:eastAsia="楷体"/>
                <w:szCs w:val="21"/>
              </w:rPr>
              <w:t>5、查项目施工进度计划，采用横道图法，节拍合理，施工进度安排基本合理，目前工程已完成边坡处理、锚杆浇筑、截水墙和防护网安装等内容，达到施工进度的4</w:t>
            </w:r>
            <w:r>
              <w:rPr>
                <w:rFonts w:ascii="楷体" w:hAnsi="楷体" w:eastAsia="楷体"/>
                <w:szCs w:val="21"/>
              </w:rPr>
              <w:t>0</w:t>
            </w:r>
            <w:r>
              <w:rPr>
                <w:rFonts w:hint="eastAsia" w:ascii="楷体" w:hAnsi="楷体" w:eastAsia="楷体"/>
                <w:szCs w:val="21"/>
              </w:rPr>
              <w:t>%</w:t>
            </w:r>
          </w:p>
          <w:p>
            <w:pPr>
              <w:rPr>
                <w:rFonts w:ascii="楷体" w:hAnsi="楷体" w:eastAsia="楷体"/>
                <w:szCs w:val="21"/>
              </w:rPr>
            </w:pPr>
            <w:r>
              <w:rPr>
                <w:rFonts w:hint="eastAsia" w:ascii="楷体" w:hAnsi="楷体" w:eastAsia="楷体"/>
                <w:szCs w:val="21"/>
              </w:rPr>
              <w:t>经了解。施工进度符合进度计划要求，施工进度与进度计划几乎同步</w:t>
            </w:r>
          </w:p>
          <w:p>
            <w:pPr>
              <w:rPr>
                <w:rFonts w:ascii="楷体" w:hAnsi="楷体" w:eastAsia="楷体"/>
                <w:szCs w:val="21"/>
              </w:rPr>
            </w:pPr>
            <w:r>
              <w:rPr>
                <w:rFonts w:hint="eastAsia" w:ascii="楷体" w:hAnsi="楷体" w:eastAsia="楷体"/>
                <w:szCs w:val="21"/>
              </w:rPr>
              <w:t>6、目前没有不稳定和能力不足的施工过程，也没有质量事故。</w:t>
            </w:r>
          </w:p>
          <w:p>
            <w:pPr>
              <w:rPr>
                <w:rFonts w:ascii="楷体" w:hAnsi="楷体" w:eastAsia="楷体"/>
                <w:szCs w:val="21"/>
              </w:rPr>
            </w:pPr>
            <w:r>
              <w:rPr>
                <w:rFonts w:ascii="楷体" w:hAnsi="楷体" w:eastAsia="楷体"/>
                <w:szCs w:val="21"/>
              </w:rPr>
              <w:t>7</w:t>
            </w:r>
            <w:r>
              <w:rPr>
                <w:rFonts w:hint="eastAsia" w:ascii="楷体" w:hAnsi="楷体" w:eastAsia="楷体"/>
                <w:szCs w:val="21"/>
              </w:rPr>
              <w:t>、企业还通过以下活动对工程质量进行控制：</w:t>
            </w:r>
          </w:p>
          <w:p>
            <w:pPr>
              <w:ind w:firstLine="420" w:firstLineChars="200"/>
              <w:rPr>
                <w:rFonts w:ascii="楷体" w:hAnsi="楷体" w:eastAsia="楷体"/>
                <w:szCs w:val="21"/>
              </w:rPr>
            </w:pPr>
            <w:r>
              <w:rPr>
                <w:rFonts w:hint="eastAsia" w:ascii="楷体" w:hAnsi="楷体" w:eastAsia="楷体"/>
                <w:szCs w:val="21"/>
              </w:rPr>
              <w:t>1）对成品、半成品采取保护措施</w:t>
            </w:r>
          </w:p>
          <w:p>
            <w:pPr>
              <w:ind w:firstLine="420" w:firstLineChars="200"/>
              <w:rPr>
                <w:rFonts w:ascii="楷体" w:hAnsi="楷体" w:eastAsia="楷体"/>
                <w:szCs w:val="21"/>
              </w:rPr>
            </w:pPr>
            <w:r>
              <w:rPr>
                <w:rFonts w:ascii="楷体" w:hAnsi="楷体" w:eastAsia="楷体"/>
                <w:szCs w:val="21"/>
              </w:rPr>
              <w:t>2</w:t>
            </w:r>
            <w:r>
              <w:rPr>
                <w:rFonts w:hint="eastAsia" w:ascii="楷体" w:hAnsi="楷体" w:eastAsia="楷体"/>
                <w:szCs w:val="21"/>
              </w:rPr>
              <w:t>）对突发事件实施应急响应与监控，张经理介绍，目前该工程施工正常，没有发生突发事件</w:t>
            </w:r>
          </w:p>
          <w:p>
            <w:pPr>
              <w:ind w:firstLine="420" w:firstLineChars="200"/>
              <w:rPr>
                <w:rFonts w:ascii="楷体" w:hAnsi="楷体" w:eastAsia="楷体"/>
                <w:szCs w:val="21"/>
              </w:rPr>
            </w:pPr>
            <w:r>
              <w:rPr>
                <w:rFonts w:hint="eastAsia" w:ascii="楷体" w:hAnsi="楷体" w:eastAsia="楷体"/>
                <w:szCs w:val="21"/>
              </w:rPr>
              <w:t>3）对分包方的施工过程进行控制，张经理介绍，该工程无分包项目</w:t>
            </w:r>
          </w:p>
          <w:p>
            <w:pPr>
              <w:ind w:firstLine="420" w:firstLineChars="200"/>
              <w:rPr>
                <w:rFonts w:ascii="楷体" w:hAnsi="楷体" w:eastAsia="楷体"/>
                <w:szCs w:val="21"/>
              </w:rPr>
            </w:pPr>
            <w:r>
              <w:rPr>
                <w:rFonts w:hint="eastAsia" w:ascii="楷体" w:hAnsi="楷体" w:eastAsia="楷体"/>
                <w:szCs w:val="21"/>
              </w:rPr>
              <w:t>4）采取措施防止人为错误</w:t>
            </w:r>
          </w:p>
          <w:p>
            <w:pPr>
              <w:ind w:firstLine="420" w:firstLineChars="200"/>
              <w:rPr>
                <w:rFonts w:ascii="楷体" w:hAnsi="楷体" w:eastAsia="楷体"/>
                <w:szCs w:val="21"/>
              </w:rPr>
            </w:pPr>
            <w:r>
              <w:rPr>
                <w:rFonts w:hint="eastAsia" w:ascii="楷体" w:hAnsi="楷体" w:eastAsia="楷体"/>
                <w:szCs w:val="21"/>
              </w:rPr>
              <w:t>5）保证各项变更满足规定要求：见J</w:t>
            </w:r>
            <w:r>
              <w:rPr>
                <w:rFonts w:ascii="楷体" w:hAnsi="楷体" w:eastAsia="楷体"/>
                <w:szCs w:val="21"/>
              </w:rPr>
              <w:t>10.6</w:t>
            </w:r>
            <w:r>
              <w:rPr>
                <w:rFonts w:hint="eastAsia" w:ascii="楷体" w:hAnsi="楷体" w:eastAsia="楷体"/>
                <w:szCs w:val="21"/>
              </w:rPr>
              <w:t>条款审核</w:t>
            </w:r>
          </w:p>
          <w:p>
            <w:pPr>
              <w:rPr>
                <w:rFonts w:ascii="楷体" w:hAnsi="楷体" w:eastAsia="楷体"/>
                <w:szCs w:val="21"/>
              </w:rPr>
            </w:pPr>
            <w:r>
              <w:rPr>
                <w:rFonts w:hint="eastAsia" w:ascii="楷体" w:hAnsi="楷体" w:eastAsia="楷体"/>
                <w:szCs w:val="21"/>
              </w:rPr>
              <w:t>●该项目涉及的特殊过程（同时又是隐蔽工程）有：浇筑、锚杆施工、配合比，</w:t>
            </w:r>
          </w:p>
          <w:p>
            <w:pPr>
              <w:rPr>
                <w:rFonts w:ascii="楷体" w:hAnsi="楷体" w:eastAsia="楷体"/>
                <w:szCs w:val="21"/>
              </w:rPr>
            </w:pPr>
            <w:r>
              <w:rPr>
                <w:rFonts w:hint="eastAsia" w:ascii="楷体" w:hAnsi="楷体" w:eastAsia="楷体"/>
                <w:szCs w:val="21"/>
              </w:rPr>
              <w:t>简经理介绍说，对于需要确认的过程，主要通过：</w:t>
            </w:r>
          </w:p>
          <w:p>
            <w:pPr>
              <w:ind w:left="420" w:leftChars="200"/>
              <w:rPr>
                <w:rFonts w:ascii="楷体" w:hAnsi="楷体" w:eastAsia="楷体"/>
                <w:szCs w:val="21"/>
              </w:rPr>
            </w:pPr>
            <w:r>
              <w:rPr>
                <w:rFonts w:hint="eastAsia" w:ascii="楷体" w:hAnsi="楷体" w:eastAsia="楷体"/>
                <w:szCs w:val="21"/>
              </w:rPr>
              <w:t>1）编制专项施工方案；经专家论证（需要时），签发论证报告，监理方、总包方、企业技术负责人签字；</w:t>
            </w:r>
          </w:p>
          <w:p>
            <w:pPr>
              <w:ind w:firstLine="420" w:firstLineChars="200"/>
              <w:rPr>
                <w:rFonts w:ascii="楷体" w:hAnsi="楷体" w:eastAsia="楷体"/>
                <w:szCs w:val="21"/>
              </w:rPr>
            </w:pPr>
            <w:r>
              <w:rPr>
                <w:rFonts w:hint="eastAsia" w:ascii="楷体" w:hAnsi="楷体" w:eastAsia="楷体"/>
                <w:szCs w:val="21"/>
              </w:rPr>
              <w:t>2）对施工机具与设施、人员的能力进行核实；</w:t>
            </w:r>
          </w:p>
          <w:p>
            <w:pPr>
              <w:ind w:firstLine="420" w:firstLineChars="200"/>
              <w:rPr>
                <w:rFonts w:ascii="楷体" w:hAnsi="楷体" w:eastAsia="楷体"/>
                <w:szCs w:val="21"/>
              </w:rPr>
            </w:pPr>
            <w:r>
              <w:rPr>
                <w:rFonts w:hint="eastAsia" w:ascii="楷体" w:hAnsi="楷体" w:eastAsia="楷体"/>
                <w:szCs w:val="21"/>
              </w:rPr>
              <w:t>3）定期或在人员、材料、工艺参数、设备、环境发生变化时，重新进行确认；</w:t>
            </w:r>
          </w:p>
          <w:p>
            <w:pPr>
              <w:pStyle w:val="2"/>
              <w:rPr>
                <w:rFonts w:ascii="楷体" w:hAnsi="楷体" w:eastAsia="楷体"/>
                <w:szCs w:val="21"/>
              </w:rPr>
            </w:pPr>
            <w:r>
              <w:rPr>
                <w:rFonts w:hint="eastAsia" w:ascii="楷体" w:hAnsi="楷体" w:eastAsia="楷体"/>
                <w:szCs w:val="21"/>
              </w:rPr>
              <w:t>4）记录必要的确认记录。</w:t>
            </w:r>
          </w:p>
          <w:p>
            <w:pPr>
              <w:rPr>
                <w:rFonts w:ascii="楷体" w:hAnsi="楷体" w:eastAsia="楷体"/>
                <w:szCs w:val="21"/>
              </w:rPr>
            </w:pPr>
            <w:r>
              <w:rPr>
                <w:rFonts w:hint="eastAsia" w:ascii="楷体" w:hAnsi="楷体" w:eastAsia="楷体"/>
                <w:szCs w:val="21"/>
              </w:rPr>
              <w:t>●现场巡视情况：在建项目施工现场</w:t>
            </w:r>
          </w:p>
          <w:p>
            <w:pPr>
              <w:rPr>
                <w:rFonts w:ascii="楷体" w:hAnsi="楷体" w:eastAsia="楷体"/>
                <w:szCs w:val="21"/>
              </w:rPr>
            </w:pPr>
            <w:r>
              <w:rPr>
                <w:rFonts w:hint="eastAsia" w:ascii="楷体" w:hAnsi="楷体" w:eastAsia="楷体"/>
                <w:szCs w:val="21"/>
              </w:rPr>
              <w:t>1、项目经理介绍：</w:t>
            </w:r>
            <w:r>
              <w:rPr>
                <w:rFonts w:hint="eastAsia" w:ascii="楷体" w:hAnsi="楷体" w:eastAsia="楷体" w:cs="楷体"/>
                <w:szCs w:val="21"/>
              </w:rPr>
              <w:t>旺田人家小区项目二期不稳定边坡、滑坡治理工程，</w:t>
            </w:r>
            <w:r>
              <w:rPr>
                <w:rFonts w:hint="eastAsia" w:ascii="楷体" w:hAnsi="楷体" w:eastAsia="楷体"/>
                <w:szCs w:val="21"/>
                <w:lang w:val="zh-TW"/>
              </w:rPr>
              <w:t>项目</w:t>
            </w:r>
            <w:r>
              <w:rPr>
                <w:rFonts w:hint="eastAsia" w:ascii="楷体" w:hAnsi="楷体" w:eastAsia="楷体"/>
                <w:szCs w:val="21"/>
                <w:lang w:val="zh-CN"/>
              </w:rPr>
              <w:t>建设单位：</w:t>
            </w:r>
            <w:r>
              <w:rPr>
                <w:rFonts w:hint="eastAsia" w:ascii="楷体" w:hAnsi="楷体" w:eastAsia="楷体" w:cs="楷体"/>
                <w:szCs w:val="21"/>
              </w:rPr>
              <w:t>甲方：徐州市徐贾工业建设发展有限公司，</w:t>
            </w:r>
            <w:r>
              <w:rPr>
                <w:rFonts w:hint="eastAsia" w:ascii="楷体" w:hAnsi="楷体" w:eastAsia="楷体"/>
                <w:szCs w:val="21"/>
              </w:rPr>
              <w:t>工程地点：徐州市旺田人家小区，距办公地点</w:t>
            </w:r>
            <w:r>
              <w:rPr>
                <w:rFonts w:ascii="楷体" w:hAnsi="楷体" w:eastAsia="楷体"/>
                <w:szCs w:val="21"/>
              </w:rPr>
              <w:t>50</w:t>
            </w:r>
            <w:r>
              <w:rPr>
                <w:rFonts w:hint="eastAsia" w:ascii="楷体" w:hAnsi="楷体" w:eastAsia="楷体"/>
                <w:szCs w:val="21"/>
              </w:rPr>
              <w:t>分钟车程</w:t>
            </w:r>
            <w:r>
              <w:rPr>
                <w:rFonts w:hint="eastAsia" w:ascii="楷体" w:hAnsi="楷体" w:eastAsia="楷体" w:cs="楷体"/>
                <w:szCs w:val="21"/>
              </w:rPr>
              <w:t>；</w:t>
            </w:r>
            <w:r>
              <w:rPr>
                <w:rFonts w:hint="eastAsia" w:ascii="楷体" w:hAnsi="楷体" w:eastAsia="楷体"/>
                <w:szCs w:val="21"/>
              </w:rPr>
              <w:t>工程承包范围：二期</w:t>
            </w:r>
            <w:r>
              <w:rPr>
                <w:rFonts w:hint="eastAsia" w:ascii="楷体" w:hAnsi="楷体" w:eastAsia="楷体" w:cs="楷体"/>
                <w:szCs w:val="21"/>
              </w:rPr>
              <w:t>；</w:t>
            </w:r>
            <w:r>
              <w:rPr>
                <w:rFonts w:hint="eastAsia" w:ascii="楷体" w:hAnsi="楷体" w:eastAsia="楷体"/>
                <w:szCs w:val="21"/>
              </w:rPr>
              <w:t xml:space="preserve"> </w:t>
            </w:r>
          </w:p>
          <w:p>
            <w:pPr>
              <w:rPr>
                <w:rFonts w:ascii="楷体" w:hAnsi="楷体" w:eastAsia="楷体"/>
                <w:szCs w:val="21"/>
              </w:rPr>
            </w:pPr>
            <w:r>
              <w:rPr>
                <w:rFonts w:hint="eastAsia" w:ascii="楷体" w:hAnsi="楷体" w:eastAsia="楷体"/>
                <w:szCs w:val="21"/>
              </w:rPr>
              <w:t>2、查看施工现场，现场配备活动房</w:t>
            </w:r>
            <w:r>
              <w:rPr>
                <w:rFonts w:ascii="楷体" w:hAnsi="楷体" w:eastAsia="楷体"/>
                <w:szCs w:val="21"/>
              </w:rPr>
              <w:t>10</w:t>
            </w:r>
            <w:r>
              <w:rPr>
                <w:rFonts w:hint="eastAsia" w:ascii="楷体" w:hAnsi="楷体" w:eastAsia="楷体"/>
                <w:szCs w:val="21"/>
              </w:rPr>
              <w:t>间，作为项目部办公及简易施工器具的存放，配备空调，施工现场：</w:t>
            </w:r>
            <w:r>
              <w:rPr>
                <w:rFonts w:hint="eastAsia" w:ascii="楷体" w:hAnsi="楷体" w:eastAsia="楷体" w:cs="楷体"/>
                <w:szCs w:val="21"/>
              </w:rPr>
              <w:t>徐州市徐贾工业建设发展有限公司设置围挡，封闭施工，围挡周围设喷淋装置，出入口有轮胎冲洗设备，场内雾炮数台</w:t>
            </w:r>
            <w:r>
              <w:rPr>
                <w:rFonts w:hint="eastAsia" w:ascii="楷体" w:hAnsi="楷体" w:eastAsia="楷体"/>
                <w:szCs w:val="21"/>
              </w:rPr>
              <w:t>。</w:t>
            </w:r>
          </w:p>
          <w:p>
            <w:pPr>
              <w:rPr>
                <w:rFonts w:ascii="楷体" w:hAnsi="楷体" w:eastAsia="楷体"/>
                <w:szCs w:val="21"/>
              </w:rPr>
            </w:pPr>
            <w:r>
              <w:rPr>
                <w:rFonts w:ascii="楷体" w:hAnsi="楷体" w:eastAsia="楷体"/>
                <w:szCs w:val="21"/>
              </w:rPr>
              <w:t>3</w:t>
            </w:r>
            <w:r>
              <w:rPr>
                <w:rFonts w:hint="eastAsia" w:ascii="楷体" w:hAnsi="楷体" w:eastAsia="楷体"/>
                <w:szCs w:val="21"/>
              </w:rPr>
              <w:t xml:space="preserve">、施工现场实行文明施工， </w:t>
            </w:r>
          </w:p>
          <w:p>
            <w:pPr>
              <w:rPr>
                <w:rFonts w:ascii="楷体" w:hAnsi="楷体" w:eastAsia="楷体"/>
                <w:szCs w:val="21"/>
              </w:rPr>
            </w:pPr>
            <w:r>
              <w:rPr>
                <w:rFonts w:ascii="楷体" w:hAnsi="楷体" w:eastAsia="楷体"/>
                <w:szCs w:val="21"/>
              </w:rPr>
              <w:t>4</w:t>
            </w:r>
            <w:r>
              <w:rPr>
                <w:rFonts w:hint="eastAsia" w:ascii="楷体" w:hAnsi="楷体" w:eastAsia="楷体"/>
                <w:szCs w:val="21"/>
              </w:rPr>
              <w:t>、工程进入截水墙和防护网安装阶段，物资摆放有序，工作人员穿戴工服，佩戴安全帽</w:t>
            </w:r>
          </w:p>
          <w:p>
            <w:pPr>
              <w:rPr>
                <w:rFonts w:ascii="楷体" w:hAnsi="楷体" w:eastAsia="楷体"/>
                <w:szCs w:val="21"/>
              </w:rPr>
            </w:pPr>
            <w:r>
              <w:rPr>
                <w:rFonts w:hint="eastAsia" w:ascii="楷体" w:hAnsi="楷体" w:eastAsia="楷体"/>
                <w:szCs w:val="21"/>
              </w:rPr>
              <w:t xml:space="preserve"> </w:t>
            </w:r>
            <w:r>
              <w:rPr>
                <w:rFonts w:ascii="楷体" w:hAnsi="楷体" w:eastAsia="楷体"/>
                <w:szCs w:val="21"/>
              </w:rPr>
              <w:t xml:space="preserve"> </w:t>
            </w:r>
            <w:r>
              <w:rPr>
                <w:rFonts w:hint="eastAsia" w:ascii="楷体" w:hAnsi="楷体" w:eastAsia="楷体"/>
                <w:szCs w:val="21"/>
              </w:rPr>
              <w:t xml:space="preserve"> </w:t>
            </w:r>
            <w:r>
              <w:rPr>
                <w:rFonts w:ascii="楷体" w:hAnsi="楷体" w:eastAsia="楷体"/>
                <w:szCs w:val="21"/>
              </w:rPr>
              <w:drawing>
                <wp:inline distT="0" distB="0" distL="0" distR="0">
                  <wp:extent cx="1477645" cy="26435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stretch>
                            <a:fillRect/>
                          </a:stretch>
                        </pic:blipFill>
                        <pic:spPr>
                          <a:xfrm>
                            <a:off x="0" y="0"/>
                            <a:ext cx="1485696" cy="2656853"/>
                          </a:xfrm>
                          <a:prstGeom prst="rect">
                            <a:avLst/>
                          </a:prstGeom>
                        </pic:spPr>
                      </pic:pic>
                    </a:graphicData>
                  </a:graphic>
                </wp:inline>
              </w:drawing>
            </w:r>
            <w:r>
              <w:rPr>
                <w:rFonts w:ascii="楷体" w:hAnsi="楷体" w:eastAsia="楷体"/>
                <w:szCs w:val="21"/>
              </w:rPr>
              <w:t xml:space="preserve"> </w:t>
            </w:r>
            <w:r>
              <w:rPr>
                <w:rFonts w:ascii="楷体" w:hAnsi="楷体" w:eastAsia="楷体"/>
                <w:szCs w:val="21"/>
              </w:rPr>
              <w:drawing>
                <wp:inline distT="0" distB="0" distL="0" distR="0">
                  <wp:extent cx="2411095" cy="2667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2418281" cy="2675222"/>
                          </a:xfrm>
                          <a:prstGeom prst="rect">
                            <a:avLst/>
                          </a:prstGeom>
                        </pic:spPr>
                      </pic:pic>
                    </a:graphicData>
                  </a:graphic>
                </wp:inline>
              </w:drawing>
            </w:r>
            <w:r>
              <w:rPr>
                <w:rFonts w:ascii="楷体" w:hAnsi="楷体" w:eastAsia="楷体"/>
                <w:szCs w:val="21"/>
              </w:rPr>
              <w:t xml:space="preserve"> </w:t>
            </w:r>
            <w:r>
              <w:rPr>
                <w:rFonts w:hint="eastAsia" w:ascii="楷体" w:hAnsi="楷体" w:eastAsia="楷体"/>
                <w:szCs w:val="21"/>
              </w:rPr>
              <w:t>锚杆已浇筑，边坡防护网安装</w:t>
            </w:r>
          </w:p>
          <w:p>
            <w:pPr>
              <w:rPr>
                <w:rFonts w:ascii="楷体" w:hAnsi="楷体" w:eastAsia="楷体"/>
                <w:szCs w:val="21"/>
              </w:rPr>
            </w:pPr>
            <w:r>
              <w:rPr>
                <w:rFonts w:hint="eastAsia" w:ascii="楷体" w:hAnsi="楷体" w:eastAsia="楷体"/>
                <w:szCs w:val="21"/>
              </w:rPr>
              <w:t>5、许经理介绍：边坡处理、锚杆浇筑、截水墙和防护网安装（</w:t>
            </w:r>
            <w:r>
              <w:rPr>
                <w:rFonts w:ascii="楷体" w:hAnsi="楷体" w:eastAsia="楷体"/>
                <w:szCs w:val="21"/>
              </w:rPr>
              <w:t>BT1～BY3区段</w:t>
            </w:r>
            <w:r>
              <w:rPr>
                <w:rFonts w:hint="eastAsia" w:ascii="楷体" w:hAnsi="楷体" w:eastAsia="楷体"/>
                <w:szCs w:val="21"/>
              </w:rPr>
              <w:t xml:space="preserve">）等内容已施工完毕，施工控制资料齐全 </w:t>
            </w:r>
          </w:p>
          <w:p>
            <w:pPr>
              <w:rPr>
                <w:rFonts w:ascii="楷体" w:hAnsi="楷体" w:eastAsia="楷体"/>
                <w:szCs w:val="21"/>
              </w:rPr>
            </w:pPr>
            <w:r>
              <w:rPr>
                <w:rFonts w:ascii="楷体" w:hAnsi="楷体" w:eastAsia="楷体"/>
                <w:szCs w:val="21"/>
              </w:rPr>
              <w:t xml:space="preserve">  </w:t>
            </w:r>
            <w:r>
              <w:rPr>
                <w:rFonts w:ascii="楷体" w:hAnsi="楷体" w:eastAsia="楷体"/>
                <w:szCs w:val="21"/>
              </w:rPr>
              <w:drawing>
                <wp:inline distT="0" distB="0" distL="0" distR="0">
                  <wp:extent cx="1618615" cy="21386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stretch>
                            <a:fillRect/>
                          </a:stretch>
                        </pic:blipFill>
                        <pic:spPr>
                          <a:xfrm>
                            <a:off x="0" y="0"/>
                            <a:ext cx="1637061" cy="2163097"/>
                          </a:xfrm>
                          <a:prstGeom prst="rect">
                            <a:avLst/>
                          </a:prstGeom>
                        </pic:spPr>
                      </pic:pic>
                    </a:graphicData>
                  </a:graphic>
                </wp:inline>
              </w:drawing>
            </w:r>
            <w:r>
              <w:rPr>
                <w:rFonts w:ascii="楷体" w:hAnsi="楷体" w:eastAsia="楷体"/>
                <w:szCs w:val="21"/>
              </w:rPr>
              <w:t xml:space="preserve"> </w:t>
            </w:r>
            <w:r>
              <w:rPr>
                <w:rFonts w:ascii="楷体" w:hAnsi="楷体" w:eastAsia="楷体"/>
                <w:szCs w:val="21"/>
              </w:rPr>
              <w:drawing>
                <wp:inline distT="0" distB="0" distL="0" distR="0">
                  <wp:extent cx="2966720" cy="21399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a:stretch>
                            <a:fillRect/>
                          </a:stretch>
                        </pic:blipFill>
                        <pic:spPr>
                          <a:xfrm>
                            <a:off x="0" y="0"/>
                            <a:ext cx="2979169" cy="2149477"/>
                          </a:xfrm>
                          <a:prstGeom prst="rect">
                            <a:avLst/>
                          </a:prstGeom>
                        </pic:spPr>
                      </pic:pic>
                    </a:graphicData>
                  </a:graphic>
                </wp:inline>
              </w:drawing>
            </w:r>
          </w:p>
          <w:p>
            <w:pPr>
              <w:ind w:firstLine="420" w:firstLineChars="200"/>
              <w:rPr>
                <w:rFonts w:ascii="楷体" w:hAnsi="楷体" w:eastAsia="楷体"/>
                <w:szCs w:val="21"/>
              </w:rPr>
            </w:pPr>
            <w:r>
              <w:rPr>
                <w:rFonts w:hint="eastAsia" w:ascii="楷体" w:hAnsi="楷体" w:eastAsia="楷体"/>
                <w:szCs w:val="21"/>
              </w:rPr>
              <w:t xml:space="preserve">按图纸钻好锚杆浇筑空 </w:t>
            </w:r>
            <w:r>
              <w:rPr>
                <w:rFonts w:ascii="楷体" w:hAnsi="楷体" w:eastAsia="楷体"/>
                <w:szCs w:val="21"/>
              </w:rPr>
              <w:t xml:space="preserve">       </w:t>
            </w:r>
            <w:r>
              <w:rPr>
                <w:rFonts w:hint="eastAsia" w:ascii="楷体" w:hAnsi="楷体" w:eastAsia="楷体"/>
                <w:szCs w:val="21"/>
              </w:rPr>
              <w:t xml:space="preserve"> </w:t>
            </w:r>
            <w:r>
              <w:rPr>
                <w:rFonts w:ascii="楷体" w:hAnsi="楷体" w:eastAsia="楷体"/>
                <w:szCs w:val="21"/>
              </w:rPr>
              <w:t xml:space="preserve">    </w:t>
            </w:r>
            <w:r>
              <w:rPr>
                <w:rFonts w:hint="eastAsia" w:ascii="楷体" w:hAnsi="楷体" w:eastAsia="楷体"/>
                <w:szCs w:val="21"/>
              </w:rPr>
              <w:t>进行锚杆浇筑（施工资料）</w:t>
            </w:r>
          </w:p>
          <w:p>
            <w:pPr>
              <w:rPr>
                <w:rFonts w:ascii="楷体" w:hAnsi="楷体" w:eastAsia="楷体"/>
                <w:szCs w:val="21"/>
              </w:rPr>
            </w:pPr>
          </w:p>
          <w:p>
            <w:pPr>
              <w:rPr>
                <w:rFonts w:ascii="楷体" w:hAnsi="楷体" w:eastAsia="楷体"/>
                <w:szCs w:val="21"/>
              </w:rPr>
            </w:pPr>
            <w:r>
              <w:rPr>
                <w:rFonts w:ascii="楷体" w:hAnsi="楷体" w:eastAsia="楷体"/>
                <w:szCs w:val="21"/>
              </w:rPr>
              <w:t>6</w:t>
            </w:r>
            <w:r>
              <w:rPr>
                <w:rFonts w:hint="eastAsia" w:ascii="楷体" w:hAnsi="楷体" w:eastAsia="楷体"/>
                <w:szCs w:val="21"/>
              </w:rPr>
              <w:t>、查看施工现场控制资料，施工日志、检查记录、巡检记录、签证单、班前培训记录等控制文件均较完整，保存完好，记录与施工同步</w:t>
            </w:r>
          </w:p>
          <w:p>
            <w:pPr>
              <w:rPr>
                <w:rFonts w:ascii="楷体" w:hAnsi="楷体" w:eastAsia="楷体"/>
                <w:szCs w:val="21"/>
              </w:rPr>
            </w:pPr>
            <w:r>
              <w:rPr>
                <w:rFonts w:ascii="楷体" w:hAnsi="楷体" w:eastAsia="楷体"/>
                <w:szCs w:val="21"/>
              </w:rPr>
              <w:t>7</w:t>
            </w:r>
            <w:r>
              <w:rPr>
                <w:rFonts w:hint="eastAsia" w:ascii="楷体" w:hAnsi="楷体" w:eastAsia="楷体"/>
                <w:szCs w:val="21"/>
              </w:rPr>
              <w:t>、与项目部技术负责人许工交谈：许工对施工控制情况较清楚，对施工质量日常检查、巡查的内容回答的较完整，参与了项目各环节的验收与管理</w:t>
            </w:r>
          </w:p>
          <w:p>
            <w:pPr>
              <w:rPr>
                <w:rFonts w:ascii="楷体" w:hAnsi="楷体" w:eastAsia="楷体"/>
                <w:szCs w:val="21"/>
              </w:rPr>
            </w:pPr>
            <w:r>
              <w:rPr>
                <w:rFonts w:ascii="楷体" w:hAnsi="楷体" w:eastAsia="楷体"/>
                <w:szCs w:val="21"/>
              </w:rPr>
              <w:t>8</w:t>
            </w:r>
            <w:r>
              <w:rPr>
                <w:rFonts w:hint="eastAsia" w:ascii="楷体" w:hAnsi="楷体" w:eastAsia="楷体"/>
                <w:szCs w:val="21"/>
              </w:rPr>
              <w:t>、目前施工进度已完成总进度的</w:t>
            </w:r>
            <w:r>
              <w:rPr>
                <w:rFonts w:ascii="楷体" w:hAnsi="楷体" w:eastAsia="楷体"/>
                <w:szCs w:val="21"/>
              </w:rPr>
              <w:t>40</w:t>
            </w:r>
            <w:r>
              <w:rPr>
                <w:rFonts w:hint="eastAsia" w:ascii="楷体" w:hAnsi="楷体" w:eastAsia="楷体"/>
                <w:szCs w:val="21"/>
              </w:rPr>
              <w:t>%，施工进度与计划同步</w:t>
            </w:r>
          </w:p>
          <w:p>
            <w:pPr>
              <w:rPr>
                <w:rFonts w:ascii="楷体" w:hAnsi="楷体" w:eastAsia="楷体"/>
                <w:szCs w:val="21"/>
              </w:rPr>
            </w:pPr>
            <w:r>
              <w:rPr>
                <w:rFonts w:ascii="楷体" w:hAnsi="楷体" w:eastAsia="楷体"/>
                <w:szCs w:val="21"/>
              </w:rPr>
              <w:t>9</w:t>
            </w:r>
            <w:r>
              <w:rPr>
                <w:rFonts w:hint="eastAsia" w:ascii="楷体" w:hAnsi="楷体" w:eastAsia="楷体"/>
                <w:szCs w:val="21"/>
              </w:rPr>
              <w:t xml:space="preserve">、施工现场的详细情况，体现在在建项目各条款的审核中，不再赘述 </w:t>
            </w:r>
          </w:p>
        </w:tc>
        <w:tc>
          <w:tcPr>
            <w:tcW w:w="883" w:type="dxa"/>
          </w:tcPr>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799" w:type="dxa"/>
          </w:tcPr>
          <w:p>
            <w:pPr>
              <w:rPr>
                <w:rFonts w:ascii="楷体" w:hAnsi="楷体" w:eastAsia="楷体"/>
                <w:szCs w:val="21"/>
              </w:rPr>
            </w:pPr>
            <w:r>
              <w:rPr>
                <w:rFonts w:hint="eastAsia" w:ascii="楷体" w:hAnsi="楷体" w:eastAsia="楷体"/>
                <w:szCs w:val="21"/>
              </w:rPr>
              <w:t>工程标识和防护</w:t>
            </w:r>
          </w:p>
        </w:tc>
        <w:tc>
          <w:tcPr>
            <w:tcW w:w="1003" w:type="dxa"/>
          </w:tcPr>
          <w:p>
            <w:pPr>
              <w:rPr>
                <w:rFonts w:ascii="楷体" w:hAnsi="楷体" w:eastAsia="楷体"/>
                <w:szCs w:val="21"/>
              </w:rPr>
            </w:pPr>
            <w:r>
              <w:rPr>
                <w:rFonts w:hint="eastAsia" w:ascii="楷体" w:hAnsi="楷体" w:eastAsia="楷体"/>
                <w:szCs w:val="21"/>
              </w:rPr>
              <w:t>Q8.5.2</w:t>
            </w:r>
          </w:p>
        </w:tc>
        <w:tc>
          <w:tcPr>
            <w:tcW w:w="11024" w:type="dxa"/>
          </w:tcPr>
          <w:p>
            <w:pPr>
              <w:rPr>
                <w:rFonts w:ascii="楷体" w:hAnsi="楷体" w:eastAsia="楷体"/>
                <w:szCs w:val="21"/>
              </w:rPr>
            </w:pPr>
            <w:r>
              <w:rPr>
                <w:rFonts w:hint="eastAsia" w:ascii="楷体" w:hAnsi="楷体" w:eastAsia="楷体"/>
                <w:szCs w:val="21"/>
              </w:rPr>
              <w:t>●按标准要求对产品标识、可追溯性标识、状态标识进行了具体规定，见管理手册。</w:t>
            </w:r>
          </w:p>
          <w:p>
            <w:pPr>
              <w:rPr>
                <w:rFonts w:ascii="楷体" w:hAnsi="楷体" w:eastAsia="楷体"/>
                <w:szCs w:val="21"/>
              </w:rPr>
            </w:pPr>
            <w:r>
              <w:rPr>
                <w:rFonts w:hint="eastAsia" w:ascii="楷体" w:hAnsi="楷体" w:eastAsia="楷体"/>
                <w:szCs w:val="21"/>
              </w:rPr>
              <w:t>对施工过程，通过施工检查验收记录、施工记录等形式体现对施工过程及进度的标识和可追溯性。</w:t>
            </w:r>
          </w:p>
          <w:p>
            <w:pPr>
              <w:rPr>
                <w:rFonts w:ascii="楷体" w:hAnsi="楷体" w:eastAsia="楷体"/>
                <w:szCs w:val="21"/>
              </w:rPr>
            </w:pPr>
            <w:r>
              <w:rPr>
                <w:rFonts w:hint="eastAsia" w:ascii="楷体" w:hAnsi="楷体" w:eastAsia="楷体"/>
                <w:szCs w:val="21"/>
              </w:rPr>
              <w:t>工程材料、构配件和设备的现场管理有效，发放皆有记录并具有可追溯性。</w:t>
            </w:r>
          </w:p>
          <w:p>
            <w:pPr>
              <w:rPr>
                <w:rFonts w:ascii="楷体" w:hAnsi="楷体" w:eastAsia="楷体"/>
                <w:szCs w:val="21"/>
              </w:rPr>
            </w:pPr>
            <w:r>
              <w:rPr>
                <w:rFonts w:hint="eastAsia" w:ascii="楷体" w:hAnsi="楷体" w:eastAsia="楷体"/>
                <w:szCs w:val="21"/>
              </w:rPr>
              <w:t>通过工程例会、监理通知等形式保持与工程建设有关方的沟通。</w:t>
            </w:r>
          </w:p>
          <w:p>
            <w:pPr>
              <w:rPr>
                <w:rFonts w:ascii="楷体" w:hAnsi="楷体" w:eastAsia="楷体"/>
                <w:szCs w:val="21"/>
              </w:rPr>
            </w:pPr>
            <w:r>
              <w:rPr>
                <w:rFonts w:hint="eastAsia" w:ascii="楷体" w:hAnsi="楷体" w:eastAsia="楷体"/>
                <w:szCs w:val="21"/>
              </w:rPr>
              <w:t>抽查在建项目的工程例会纪要等，基本符合要求。</w:t>
            </w:r>
          </w:p>
        </w:tc>
        <w:tc>
          <w:tcPr>
            <w:tcW w:w="883"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799" w:type="dxa"/>
          </w:tcPr>
          <w:p>
            <w:pPr>
              <w:rPr>
                <w:rFonts w:ascii="楷体" w:hAnsi="楷体" w:eastAsia="楷体"/>
                <w:szCs w:val="21"/>
              </w:rPr>
            </w:pPr>
            <w:r>
              <w:rPr>
                <w:rFonts w:hint="eastAsia" w:ascii="楷体" w:hAnsi="楷体" w:eastAsia="楷体"/>
                <w:szCs w:val="21"/>
              </w:rPr>
              <w:t>工程移交、防护、保修服务</w:t>
            </w:r>
          </w:p>
          <w:p>
            <w:pPr>
              <w:rPr>
                <w:rFonts w:ascii="楷体" w:hAnsi="楷体" w:eastAsia="楷体"/>
                <w:szCs w:val="21"/>
              </w:rPr>
            </w:pPr>
          </w:p>
        </w:tc>
        <w:tc>
          <w:tcPr>
            <w:tcW w:w="1003" w:type="dxa"/>
          </w:tcPr>
          <w:p>
            <w:pPr>
              <w:rPr>
                <w:rFonts w:ascii="楷体" w:hAnsi="楷体" w:eastAsia="楷体"/>
                <w:szCs w:val="21"/>
              </w:rPr>
            </w:pPr>
            <w:r>
              <w:rPr>
                <w:rFonts w:hint="eastAsia" w:ascii="楷体" w:hAnsi="楷体" w:eastAsia="楷体"/>
                <w:szCs w:val="21"/>
              </w:rPr>
              <w:t>Q8.5.4</w:t>
            </w:r>
          </w:p>
        </w:tc>
        <w:tc>
          <w:tcPr>
            <w:tcW w:w="11024" w:type="dxa"/>
          </w:tcPr>
          <w:p>
            <w:pPr>
              <w:rPr>
                <w:rFonts w:ascii="楷体" w:hAnsi="楷体" w:eastAsia="楷体"/>
                <w:szCs w:val="21"/>
              </w:rPr>
            </w:pPr>
            <w:r>
              <w:rPr>
                <w:rFonts w:hint="eastAsia" w:ascii="楷体" w:hAnsi="楷体" w:eastAsia="楷体"/>
                <w:szCs w:val="21"/>
              </w:rPr>
              <w:t xml:space="preserve"> 《质量管理制度》和《工程质量回访保修制度》对工程的移交、移交期间的防护以及保修等服务作了规定，符合要求。</w:t>
            </w:r>
          </w:p>
          <w:p>
            <w:pPr>
              <w:rPr>
                <w:rFonts w:ascii="楷体" w:hAnsi="楷体" w:eastAsia="楷体"/>
                <w:szCs w:val="21"/>
              </w:rPr>
            </w:pPr>
            <w:r>
              <w:rPr>
                <w:rFonts w:hint="eastAsia" w:ascii="楷体" w:hAnsi="楷体" w:eastAsia="楷体"/>
                <w:szCs w:val="21"/>
              </w:rPr>
              <w:t>工程移交期间的保护由各项目经理部负责实施。</w:t>
            </w:r>
          </w:p>
          <w:p>
            <w:pPr>
              <w:rPr>
                <w:rFonts w:ascii="楷体" w:hAnsi="楷体" w:eastAsia="楷体"/>
                <w:szCs w:val="21"/>
              </w:rPr>
            </w:pPr>
            <w:r>
              <w:rPr>
                <w:rFonts w:hint="eastAsia" w:ascii="楷体" w:hAnsi="楷体" w:eastAsia="楷体"/>
                <w:szCs w:val="21"/>
              </w:rPr>
              <w:t>公司规定在竣工项目交付后有移交资料清单等；应有交接人、甲方代表和存档人员签字。</w:t>
            </w:r>
          </w:p>
          <w:p>
            <w:pPr>
              <w:rPr>
                <w:rFonts w:ascii="楷体" w:hAnsi="楷体" w:eastAsia="楷体"/>
                <w:szCs w:val="21"/>
              </w:rPr>
            </w:pPr>
            <w:r>
              <w:rPr>
                <w:rFonts w:hint="eastAsia" w:ascii="楷体" w:hAnsi="楷体" w:eastAsia="楷体"/>
                <w:szCs w:val="21"/>
              </w:rPr>
              <w:t>在施工组织设计中策划了服务和保修的要求</w:t>
            </w:r>
          </w:p>
          <w:p>
            <w:pPr>
              <w:rPr>
                <w:rFonts w:ascii="楷体" w:hAnsi="楷体" w:eastAsia="楷体"/>
                <w:szCs w:val="21"/>
              </w:rPr>
            </w:pPr>
            <w:r>
              <w:rPr>
                <w:rFonts w:hint="eastAsia" w:ascii="楷体" w:hAnsi="楷体" w:eastAsia="楷体"/>
                <w:szCs w:val="21"/>
              </w:rPr>
              <w:t>责任部门：工程部，执行单位：项目部。</w:t>
            </w:r>
          </w:p>
          <w:p>
            <w:pPr>
              <w:rPr>
                <w:rFonts w:ascii="楷体" w:hAnsi="楷体" w:eastAsia="楷体"/>
                <w:szCs w:val="21"/>
              </w:rPr>
            </w:pPr>
            <w:r>
              <w:rPr>
                <w:rFonts w:hint="eastAsia" w:ascii="楷体" w:hAnsi="楷体" w:eastAsia="楷体"/>
                <w:szCs w:val="21"/>
              </w:rPr>
              <w:t>按照《工程质量保修书》进行承诺，明确维修要求和维修后验收的要求。确定了质量保修的经济责任等要求。</w:t>
            </w:r>
          </w:p>
          <w:p>
            <w:pPr>
              <w:rPr>
                <w:rFonts w:ascii="楷体" w:hAnsi="楷体" w:eastAsia="楷体"/>
                <w:szCs w:val="21"/>
              </w:rPr>
            </w:pPr>
            <w:r>
              <w:rPr>
                <w:rFonts w:hint="eastAsia" w:ascii="楷体" w:hAnsi="楷体" w:eastAsia="楷体"/>
                <w:szCs w:val="21"/>
              </w:rPr>
              <w:t>目前未发生保修的情况。</w:t>
            </w:r>
          </w:p>
          <w:p>
            <w:pPr>
              <w:rPr>
                <w:rFonts w:ascii="楷体" w:hAnsi="楷体" w:eastAsia="楷体"/>
                <w:szCs w:val="21"/>
              </w:rPr>
            </w:pPr>
            <w:r>
              <w:rPr>
                <w:rFonts w:hint="eastAsia" w:ascii="楷体" w:hAnsi="楷体" w:eastAsia="楷体"/>
                <w:szCs w:val="21"/>
              </w:rPr>
              <w:t>查该项目的“工程施工合同”中均附有工程质量保修相应条款，规定了保修范围、内容以及各项工程的保修期限等。符合要求。</w:t>
            </w:r>
          </w:p>
        </w:tc>
        <w:tc>
          <w:tcPr>
            <w:tcW w:w="883"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799" w:type="dxa"/>
          </w:tcPr>
          <w:p>
            <w:pPr>
              <w:rPr>
                <w:rFonts w:ascii="楷体" w:hAnsi="楷体" w:eastAsia="楷体"/>
                <w:szCs w:val="21"/>
              </w:rPr>
            </w:pPr>
            <w:r>
              <w:rPr>
                <w:rFonts w:hint="eastAsia" w:ascii="楷体" w:hAnsi="楷体" w:eastAsia="楷体"/>
                <w:szCs w:val="21"/>
              </w:rPr>
              <w:t>沟通、协商</w:t>
            </w:r>
          </w:p>
        </w:tc>
        <w:tc>
          <w:tcPr>
            <w:tcW w:w="1003" w:type="dxa"/>
          </w:tcPr>
          <w:p>
            <w:pPr>
              <w:rPr>
                <w:rFonts w:ascii="楷体" w:hAnsi="楷体" w:eastAsia="楷体"/>
                <w:szCs w:val="21"/>
              </w:rPr>
            </w:pPr>
            <w:r>
              <w:rPr>
                <w:rFonts w:hint="eastAsia" w:ascii="楷体" w:hAnsi="楷体" w:eastAsia="楷体"/>
                <w:szCs w:val="21"/>
              </w:rPr>
              <w:t>Q8.2</w:t>
            </w:r>
          </w:p>
        </w:tc>
        <w:tc>
          <w:tcPr>
            <w:tcW w:w="11024" w:type="dxa"/>
          </w:tcPr>
          <w:p>
            <w:pPr>
              <w:rPr>
                <w:rFonts w:ascii="楷体" w:hAnsi="楷体" w:eastAsia="楷体"/>
                <w:szCs w:val="21"/>
              </w:rPr>
            </w:pPr>
            <w:r>
              <w:rPr>
                <w:rFonts w:hint="eastAsia" w:ascii="楷体" w:hAnsi="楷体" w:eastAsia="楷体"/>
                <w:szCs w:val="21"/>
              </w:rPr>
              <w:t>内部沟通：</w:t>
            </w:r>
          </w:p>
          <w:p>
            <w:pPr>
              <w:rPr>
                <w:rFonts w:ascii="楷体" w:hAnsi="楷体" w:eastAsia="楷体"/>
                <w:szCs w:val="21"/>
              </w:rPr>
            </w:pPr>
            <w:r>
              <w:rPr>
                <w:rFonts w:hint="eastAsia" w:ascii="楷体" w:hAnsi="楷体" w:eastAsia="楷体"/>
                <w:szCs w:val="21"/>
              </w:rPr>
              <w:t>1）沟通方式：项目部内部外部沟通及会议：会议，电话、微信群、当面沟通。</w:t>
            </w:r>
          </w:p>
          <w:p>
            <w:pPr>
              <w:rPr>
                <w:rFonts w:ascii="楷体" w:hAnsi="楷体" w:eastAsia="楷体"/>
                <w:szCs w:val="21"/>
              </w:rPr>
            </w:pPr>
            <w:r>
              <w:rPr>
                <w:rFonts w:hint="eastAsia" w:ascii="楷体" w:hAnsi="楷体" w:eastAsia="楷体"/>
                <w:szCs w:val="21"/>
              </w:rPr>
              <w:t>2）沟通内容：每天早晨见面碰头会，落实前一天任务完成情况、存在问题，当天任务完成分工、施工进度汇报、安全技术交底、施工要求、安全问题、注意事项等。</w:t>
            </w:r>
          </w:p>
          <w:p>
            <w:pPr>
              <w:rPr>
                <w:rFonts w:ascii="楷体" w:hAnsi="楷体" w:eastAsia="楷体"/>
                <w:szCs w:val="21"/>
              </w:rPr>
            </w:pPr>
            <w:r>
              <w:rPr>
                <w:rFonts w:hint="eastAsia" w:ascii="楷体" w:hAnsi="楷体" w:eastAsia="楷体"/>
                <w:szCs w:val="21"/>
              </w:rPr>
              <w:t>2、外部沟通：</w:t>
            </w:r>
          </w:p>
          <w:p>
            <w:pPr>
              <w:rPr>
                <w:rFonts w:ascii="楷体" w:hAnsi="楷体" w:eastAsia="楷体"/>
                <w:szCs w:val="21"/>
              </w:rPr>
            </w:pPr>
            <w:r>
              <w:rPr>
                <w:rFonts w:hint="eastAsia" w:ascii="楷体" w:hAnsi="楷体" w:eastAsia="楷体"/>
                <w:szCs w:val="21"/>
              </w:rPr>
              <w:t>1）沟通方式：参加甲方（或监理）组织的监理会议，配合监理的现场检查，完成甲方或监理指令等</w:t>
            </w:r>
          </w:p>
          <w:p>
            <w:pPr>
              <w:rPr>
                <w:rFonts w:ascii="楷体" w:hAnsi="楷体" w:eastAsia="楷体"/>
                <w:szCs w:val="21"/>
              </w:rPr>
            </w:pPr>
            <w:r>
              <w:rPr>
                <w:rFonts w:hint="eastAsia" w:ascii="楷体" w:hAnsi="楷体" w:eastAsia="楷体"/>
                <w:szCs w:val="21"/>
              </w:rPr>
              <w:t>2）沟通内容：施工进度、施工质量、工程量签证、施工工程量的变更、安全措施，垃圾处理等。</w:t>
            </w:r>
          </w:p>
        </w:tc>
        <w:tc>
          <w:tcPr>
            <w:tcW w:w="883"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799" w:type="dxa"/>
          </w:tcPr>
          <w:p>
            <w:pPr>
              <w:rPr>
                <w:rFonts w:ascii="楷体" w:hAnsi="楷体" w:eastAsia="楷体"/>
                <w:szCs w:val="21"/>
              </w:rPr>
            </w:pPr>
            <w:r>
              <w:rPr>
                <w:rFonts w:hint="eastAsia" w:ascii="楷体" w:hAnsi="楷体" w:eastAsia="楷体"/>
                <w:szCs w:val="21"/>
              </w:rPr>
              <w:t>施工记录</w:t>
            </w:r>
          </w:p>
        </w:tc>
        <w:tc>
          <w:tcPr>
            <w:tcW w:w="1003" w:type="dxa"/>
          </w:tcPr>
          <w:p>
            <w:pPr>
              <w:rPr>
                <w:rFonts w:ascii="楷体" w:hAnsi="楷体" w:eastAsia="楷体"/>
                <w:szCs w:val="21"/>
              </w:rPr>
            </w:pPr>
          </w:p>
        </w:tc>
        <w:tc>
          <w:tcPr>
            <w:tcW w:w="11024" w:type="dxa"/>
          </w:tcPr>
          <w:p>
            <w:pPr>
              <w:rPr>
                <w:rFonts w:ascii="楷体" w:hAnsi="楷体" w:eastAsia="楷体"/>
                <w:szCs w:val="21"/>
              </w:rPr>
            </w:pPr>
            <w:r>
              <w:rPr>
                <w:rFonts w:hint="eastAsia" w:ascii="楷体" w:hAnsi="楷体" w:eastAsia="楷体"/>
                <w:szCs w:val="21"/>
              </w:rPr>
              <w:t xml:space="preserve"> 企业建立并保持了施工过程中的质量记录，根据记录编号、日期、及相关控制资料查看，记录的形成与施工过程同步，详细内容均在Q8.5.1/</w:t>
            </w:r>
            <w:r>
              <w:rPr>
                <w:rFonts w:ascii="楷体" w:hAnsi="楷体" w:eastAsia="楷体"/>
                <w:szCs w:val="21"/>
              </w:rPr>
              <w:t>8.6</w:t>
            </w:r>
            <w:r>
              <w:rPr>
                <w:rFonts w:hint="eastAsia" w:ascii="楷体" w:hAnsi="楷体" w:eastAsia="楷体"/>
                <w:szCs w:val="21"/>
              </w:rPr>
              <w:t>等条款的审核中进行体现，这里不再抽样和赘述。</w:t>
            </w:r>
          </w:p>
        </w:tc>
        <w:tc>
          <w:tcPr>
            <w:tcW w:w="883"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799" w:type="dxa"/>
          </w:tcPr>
          <w:p>
            <w:pPr>
              <w:rPr>
                <w:rFonts w:ascii="楷体" w:hAnsi="楷体" w:eastAsia="楷体"/>
                <w:szCs w:val="21"/>
              </w:rPr>
            </w:pPr>
            <w:r>
              <w:rPr>
                <w:rFonts w:hint="eastAsia" w:ascii="楷体" w:hAnsi="楷体" w:eastAsia="楷体"/>
                <w:szCs w:val="21"/>
              </w:rPr>
              <w:t>工程变更</w:t>
            </w:r>
          </w:p>
        </w:tc>
        <w:tc>
          <w:tcPr>
            <w:tcW w:w="1003" w:type="dxa"/>
          </w:tcPr>
          <w:p>
            <w:pPr>
              <w:rPr>
                <w:rFonts w:ascii="楷体" w:hAnsi="楷体" w:eastAsia="楷体"/>
                <w:szCs w:val="21"/>
              </w:rPr>
            </w:pPr>
            <w:r>
              <w:rPr>
                <w:rFonts w:hint="eastAsia" w:ascii="楷体" w:hAnsi="楷体" w:eastAsia="楷体"/>
                <w:szCs w:val="21"/>
              </w:rPr>
              <w:t>Q8.5.6</w:t>
            </w:r>
          </w:p>
        </w:tc>
        <w:tc>
          <w:tcPr>
            <w:tcW w:w="11024" w:type="dxa"/>
          </w:tcPr>
          <w:p>
            <w:pPr>
              <w:rPr>
                <w:rFonts w:ascii="楷体" w:hAnsi="楷体" w:eastAsia="楷体"/>
                <w:szCs w:val="21"/>
              </w:rPr>
            </w:pPr>
            <w:r>
              <w:rPr>
                <w:rFonts w:hint="eastAsia" w:ascii="楷体" w:hAnsi="楷体" w:eastAsia="楷体"/>
                <w:szCs w:val="21"/>
              </w:rPr>
              <w:t>企业对工程变更编制了相应的变更控制文件，要求对施工过程中的设计变更、施工方要求的变更均如实记录，该项目目前没有设计变更，</w:t>
            </w:r>
          </w:p>
          <w:p>
            <w:pPr>
              <w:rPr>
                <w:rFonts w:ascii="楷体" w:hAnsi="楷体" w:eastAsia="楷体"/>
                <w:szCs w:val="21"/>
              </w:rPr>
            </w:pPr>
            <w:r>
              <w:rPr>
                <w:rFonts w:hint="eastAsia" w:ascii="楷体" w:hAnsi="楷体" w:eastAsia="楷体"/>
                <w:szCs w:val="21"/>
              </w:rPr>
              <w:t>简经理介绍：因监理指令或地理条件等可能出现施工工序、工程量、施工进度等的变更，工程量的变更以监理工程师签证（甲方同意）的方式进行，施工顺序的变化由企业自行把控，监理同意，因不可抗力等因素造成的施工进度变更，报监理单位（或甲方）审批</w:t>
            </w:r>
          </w:p>
        </w:tc>
        <w:tc>
          <w:tcPr>
            <w:tcW w:w="883"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799" w:type="dxa"/>
          </w:tcPr>
          <w:p>
            <w:pPr>
              <w:rPr>
                <w:rFonts w:ascii="楷体" w:hAnsi="楷体" w:eastAsia="楷体"/>
                <w:szCs w:val="21"/>
              </w:rPr>
            </w:pPr>
            <w:r>
              <w:rPr>
                <w:rFonts w:hint="eastAsia" w:ascii="楷体" w:hAnsi="楷体" w:eastAsia="楷体"/>
                <w:szCs w:val="21"/>
              </w:rPr>
              <w:t>交付与服务</w:t>
            </w:r>
          </w:p>
        </w:tc>
        <w:tc>
          <w:tcPr>
            <w:tcW w:w="1003" w:type="dxa"/>
          </w:tcPr>
          <w:p>
            <w:pPr>
              <w:rPr>
                <w:rFonts w:ascii="楷体" w:hAnsi="楷体" w:eastAsia="楷体"/>
                <w:szCs w:val="21"/>
              </w:rPr>
            </w:pPr>
            <w:r>
              <w:rPr>
                <w:rFonts w:hint="eastAsia" w:ascii="楷体" w:hAnsi="楷体" w:eastAsia="楷体"/>
                <w:szCs w:val="21"/>
              </w:rPr>
              <w:t>Q8.5.5</w:t>
            </w:r>
          </w:p>
        </w:tc>
        <w:tc>
          <w:tcPr>
            <w:tcW w:w="11024" w:type="dxa"/>
          </w:tcPr>
          <w:p>
            <w:pPr>
              <w:rPr>
                <w:rFonts w:ascii="楷体" w:hAnsi="楷体" w:eastAsia="楷体"/>
                <w:szCs w:val="21"/>
              </w:rPr>
            </w:pPr>
            <w:r>
              <w:rPr>
                <w:rFonts w:hint="eastAsia" w:ascii="楷体" w:hAnsi="楷体" w:eastAsia="楷体"/>
                <w:szCs w:val="21"/>
              </w:rPr>
              <w:t>工程竣工验收后依据合同的约定实施交付后质保期内的服务，确保顾客满意和履行合同约定。</w:t>
            </w:r>
          </w:p>
          <w:p>
            <w:pPr>
              <w:rPr>
                <w:rFonts w:ascii="楷体" w:hAnsi="楷体" w:eastAsia="楷体"/>
                <w:szCs w:val="21"/>
              </w:rPr>
            </w:pPr>
            <w:r>
              <w:rPr>
                <w:rFonts w:hint="eastAsia" w:ascii="楷体" w:hAnsi="楷体" w:eastAsia="楷体"/>
                <w:szCs w:val="21"/>
              </w:rPr>
              <w:t xml:space="preserve">目前，工程尚未竣工，尚未出现交付与维修的情况 </w:t>
            </w:r>
          </w:p>
          <w:p>
            <w:pPr>
              <w:rPr>
                <w:rFonts w:ascii="楷体" w:hAnsi="楷体" w:eastAsia="楷体"/>
                <w:szCs w:val="21"/>
              </w:rPr>
            </w:pPr>
          </w:p>
        </w:tc>
        <w:tc>
          <w:tcPr>
            <w:tcW w:w="883"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799" w:type="dxa"/>
          </w:tcPr>
          <w:p>
            <w:pPr>
              <w:rPr>
                <w:rFonts w:ascii="楷体" w:hAnsi="楷体" w:eastAsia="楷体"/>
                <w:szCs w:val="21"/>
              </w:rPr>
            </w:pPr>
            <w:r>
              <w:rPr>
                <w:rFonts w:hint="eastAsia" w:ascii="楷体" w:hAnsi="楷体" w:eastAsia="楷体"/>
                <w:szCs w:val="21"/>
                <w:lang w:val="zh-CN"/>
              </w:rPr>
              <w:t>施工质量检查与验收</w:t>
            </w: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tc>
        <w:tc>
          <w:tcPr>
            <w:tcW w:w="1003" w:type="dxa"/>
          </w:tcPr>
          <w:p>
            <w:pPr>
              <w:rPr>
                <w:rFonts w:ascii="楷体" w:hAnsi="楷体" w:eastAsia="楷体"/>
                <w:szCs w:val="21"/>
              </w:rPr>
            </w:pPr>
            <w:r>
              <w:rPr>
                <w:rFonts w:hint="eastAsia" w:ascii="楷体" w:hAnsi="楷体" w:eastAsia="楷体"/>
                <w:szCs w:val="21"/>
              </w:rPr>
              <w:t>Q</w:t>
            </w:r>
          </w:p>
          <w:p>
            <w:pPr>
              <w:rPr>
                <w:rFonts w:ascii="楷体" w:hAnsi="楷体" w:eastAsia="楷体"/>
                <w:szCs w:val="21"/>
              </w:rPr>
            </w:pPr>
            <w:r>
              <w:rPr>
                <w:rFonts w:hint="eastAsia" w:ascii="楷体" w:hAnsi="楷体" w:eastAsia="楷体"/>
                <w:szCs w:val="21"/>
              </w:rPr>
              <w:t>8.1</w:t>
            </w:r>
          </w:p>
          <w:p>
            <w:pPr>
              <w:rPr>
                <w:rFonts w:ascii="楷体" w:hAnsi="楷体" w:eastAsia="楷体"/>
                <w:szCs w:val="21"/>
              </w:rPr>
            </w:pPr>
            <w:r>
              <w:rPr>
                <w:rFonts w:hint="eastAsia" w:ascii="楷体" w:hAnsi="楷体" w:eastAsia="楷体"/>
                <w:szCs w:val="21"/>
              </w:rPr>
              <w:t>8.6</w:t>
            </w: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tc>
        <w:tc>
          <w:tcPr>
            <w:tcW w:w="11024" w:type="dxa"/>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建立了《施工质量检查制度》，《试验、检测管理制度》和《施工质量检查验收制度》，对施工质量试验、检测、和验收进行了策划，内容符合要求。</w:t>
            </w:r>
          </w:p>
          <w:p>
            <w:pPr>
              <w:rPr>
                <w:rFonts w:ascii="楷体" w:hAnsi="楷体" w:eastAsia="楷体"/>
                <w:szCs w:val="21"/>
              </w:rPr>
            </w:pPr>
            <w:r>
              <w:rPr>
                <w:rFonts w:hint="eastAsia" w:ascii="楷体" w:hAnsi="楷体" w:eastAsia="楷体"/>
                <w:szCs w:val="21"/>
              </w:rPr>
              <w:t>●公司质检员均经培训，经考核符合要求后上岗。每个项目部均配备一名质量员，质量员持证上岗。</w:t>
            </w:r>
          </w:p>
          <w:p>
            <w:pPr>
              <w:rPr>
                <w:rFonts w:ascii="楷体" w:hAnsi="楷体" w:eastAsia="楷体"/>
                <w:szCs w:val="21"/>
              </w:rPr>
            </w:pPr>
            <w:r>
              <w:rPr>
                <w:rFonts w:hint="eastAsia" w:ascii="楷体" w:hAnsi="楷体" w:eastAsia="楷体"/>
                <w:szCs w:val="21"/>
              </w:rPr>
              <w:t>●检查依据准则包括：</w:t>
            </w:r>
          </w:p>
          <w:p>
            <w:pPr>
              <w:rPr>
                <w:rFonts w:ascii="楷体" w:hAnsi="楷体" w:eastAsia="楷体"/>
                <w:szCs w:val="21"/>
              </w:rPr>
            </w:pPr>
            <w:r>
              <w:rPr>
                <w:rFonts w:hint="eastAsia" w:ascii="楷体" w:hAnsi="楷体" w:eastAsia="楷体"/>
                <w:szCs w:val="21"/>
              </w:rPr>
              <w:t>施工方案、施工图纸、合同要求、各专项工程质量施工及验收规范、技术规程等验收标准和工艺标准、作业文件及相关的法律法规。</w:t>
            </w:r>
          </w:p>
          <w:p>
            <w:pPr>
              <w:rPr>
                <w:rFonts w:ascii="楷体" w:hAnsi="楷体" w:eastAsia="楷体"/>
                <w:szCs w:val="21"/>
              </w:rPr>
            </w:pPr>
            <w:r>
              <w:rPr>
                <w:rFonts w:hint="eastAsia" w:ascii="楷体" w:hAnsi="楷体" w:eastAsia="楷体"/>
                <w:szCs w:val="21"/>
              </w:rPr>
              <w:t>●查见施工质量检查制度、施工质量检查计划等</w:t>
            </w:r>
          </w:p>
          <w:p>
            <w:pPr>
              <w:rPr>
                <w:rFonts w:ascii="楷体" w:hAnsi="楷体" w:eastAsia="楷体"/>
                <w:szCs w:val="21"/>
              </w:rPr>
            </w:pPr>
            <w:r>
              <w:rPr>
                <w:rFonts w:hint="eastAsia" w:ascii="楷体" w:hAnsi="楷体" w:eastAsia="楷体"/>
                <w:szCs w:val="21"/>
              </w:rPr>
              <w:t>--查2021年</w:t>
            </w:r>
            <w:r>
              <w:rPr>
                <w:rFonts w:ascii="楷体" w:hAnsi="楷体" w:eastAsia="楷体"/>
                <w:szCs w:val="21"/>
              </w:rPr>
              <w:t>11</w:t>
            </w:r>
            <w:r>
              <w:rPr>
                <w:rFonts w:hint="eastAsia" w:ascii="楷体" w:hAnsi="楷体" w:eastAsia="楷体"/>
                <w:szCs w:val="21"/>
              </w:rPr>
              <w:t>月</w:t>
            </w:r>
            <w:r>
              <w:rPr>
                <w:rFonts w:ascii="楷体" w:hAnsi="楷体" w:eastAsia="楷体"/>
                <w:szCs w:val="21"/>
              </w:rPr>
              <w:t>8</w:t>
            </w:r>
            <w:r>
              <w:rPr>
                <w:rFonts w:hint="eastAsia" w:ascii="楷体" w:hAnsi="楷体" w:eastAsia="楷体"/>
                <w:szCs w:val="21"/>
              </w:rPr>
              <w:t>日施工质量检查计划（包含在施工方案中），包括质量检查的依据、内容、人员、时机、方法和记录等， 批准：郝廷、许海峰</w:t>
            </w:r>
          </w:p>
          <w:p>
            <w:pPr>
              <w:rPr>
                <w:rFonts w:ascii="楷体" w:hAnsi="楷体" w:eastAsia="楷体"/>
                <w:szCs w:val="21"/>
              </w:rPr>
            </w:pPr>
            <w:r>
              <w:rPr>
                <w:rFonts w:hint="eastAsia" w:ascii="楷体" w:hAnsi="楷体" w:eastAsia="楷体"/>
                <w:szCs w:val="21"/>
              </w:rPr>
              <w:t>●工程复测、原材料进场：</w:t>
            </w:r>
          </w:p>
          <w:p>
            <w:pPr>
              <w:rPr>
                <w:rFonts w:ascii="楷体" w:hAnsi="楷体" w:eastAsia="楷体"/>
                <w:szCs w:val="21"/>
              </w:rPr>
            </w:pPr>
            <w:r>
              <w:rPr>
                <w:rFonts w:hint="eastAsia" w:ascii="楷体" w:hAnsi="楷体" w:eastAsia="楷体"/>
                <w:szCs w:val="21"/>
              </w:rPr>
              <w:t>--查见2021年</w:t>
            </w:r>
            <w:r>
              <w:rPr>
                <w:rFonts w:ascii="楷体" w:hAnsi="楷体" w:eastAsia="楷体"/>
                <w:szCs w:val="21"/>
              </w:rPr>
              <w:t>11</w:t>
            </w:r>
            <w:r>
              <w:rPr>
                <w:rFonts w:hint="eastAsia" w:ascii="楷体" w:hAnsi="楷体" w:eastAsia="楷体"/>
                <w:szCs w:val="21"/>
              </w:rPr>
              <w:t>月</w:t>
            </w:r>
            <w:r>
              <w:rPr>
                <w:rFonts w:ascii="楷体" w:hAnsi="楷体" w:eastAsia="楷体"/>
                <w:szCs w:val="21"/>
              </w:rPr>
              <w:t>8</w:t>
            </w:r>
            <w:r>
              <w:rPr>
                <w:rFonts w:hint="eastAsia" w:ascii="楷体" w:hAnsi="楷体" w:eastAsia="楷体"/>
                <w:szCs w:val="21"/>
              </w:rPr>
              <w:t>日，工程测量情况，与设计图纸无误，有甲方和施工方有关人员签字</w:t>
            </w:r>
          </w:p>
          <w:p>
            <w:pPr>
              <w:rPr>
                <w:rFonts w:ascii="楷体" w:hAnsi="楷体" w:eastAsia="楷体"/>
                <w:szCs w:val="21"/>
              </w:rPr>
            </w:pPr>
            <w:r>
              <w:rPr>
                <w:rFonts w:hint="eastAsia" w:ascii="楷体" w:hAnsi="楷体" w:eastAsia="楷体"/>
                <w:szCs w:val="21"/>
              </w:rPr>
              <w:t>-</w:t>
            </w:r>
            <w:r>
              <w:rPr>
                <w:rFonts w:ascii="楷体" w:hAnsi="楷体" w:eastAsia="楷体"/>
                <w:szCs w:val="21"/>
              </w:rPr>
              <w:t>-</w:t>
            </w:r>
            <w:r>
              <w:rPr>
                <w:rFonts w:hint="eastAsia" w:ascii="楷体" w:hAnsi="楷体" w:eastAsia="楷体"/>
                <w:szCs w:val="21"/>
              </w:rPr>
              <w:t>查见原材料进场检验记录，提供有进场物资进场报验表，进场物资清单，材料员对进场物资进行核验和检查，监理工程师签字，符合要求；有相关人员签字确认；</w:t>
            </w:r>
          </w:p>
          <w:p>
            <w:pPr>
              <w:rPr>
                <w:rFonts w:ascii="楷体" w:hAnsi="楷体" w:eastAsia="楷体"/>
                <w:szCs w:val="21"/>
              </w:rPr>
            </w:pPr>
            <w:r>
              <w:rPr>
                <w:rFonts w:hint="eastAsia" w:ascii="楷体" w:hAnsi="楷体" w:eastAsia="楷体"/>
                <w:szCs w:val="21"/>
              </w:rPr>
              <w:t xml:space="preserve">   具体物资进场情况已在</w:t>
            </w:r>
            <w:r>
              <w:rPr>
                <w:rFonts w:ascii="楷体" w:hAnsi="楷体" w:eastAsia="楷体"/>
                <w:szCs w:val="21"/>
              </w:rPr>
              <w:t>Q8.4</w:t>
            </w:r>
            <w:r>
              <w:rPr>
                <w:rFonts w:hint="eastAsia" w:ascii="楷体" w:hAnsi="楷体" w:eastAsia="楷体"/>
                <w:szCs w:val="21"/>
              </w:rPr>
              <w:t>条款描述，不再赘述</w:t>
            </w:r>
          </w:p>
          <w:p>
            <w:pPr>
              <w:rPr>
                <w:rFonts w:ascii="楷体" w:hAnsi="楷体" w:eastAsia="楷体"/>
                <w:szCs w:val="21"/>
              </w:rPr>
            </w:pPr>
            <w:r>
              <w:rPr>
                <w:rFonts w:hint="eastAsia" w:ascii="楷体" w:hAnsi="楷体" w:eastAsia="楷体"/>
                <w:szCs w:val="21"/>
              </w:rPr>
              <w:t>●施工过程的日常检查，巡查，体现在在Q8.5.1审核中，不再赘述</w:t>
            </w:r>
          </w:p>
          <w:p>
            <w:pPr>
              <w:rPr>
                <w:rFonts w:ascii="楷体" w:hAnsi="楷体" w:eastAsia="楷体"/>
                <w:szCs w:val="21"/>
              </w:rPr>
            </w:pPr>
          </w:p>
          <w:p>
            <w:pPr>
              <w:rPr>
                <w:rFonts w:ascii="楷体" w:hAnsi="楷体" w:eastAsia="楷体"/>
                <w:szCs w:val="21"/>
              </w:rPr>
            </w:pPr>
            <w:r>
              <w:rPr>
                <w:rFonts w:hint="eastAsia" w:ascii="楷体" w:hAnsi="楷体" w:eastAsia="楷体"/>
                <w:szCs w:val="21"/>
              </w:rPr>
              <w:t>●查在建项目检验批验收、分部分项、隐蔽工程验收： 施工过程每个工序均为独立的分项。</w:t>
            </w:r>
          </w:p>
          <w:p>
            <w:pPr>
              <w:rPr>
                <w:rFonts w:ascii="楷体" w:hAnsi="楷体" w:eastAsia="楷体"/>
                <w:szCs w:val="21"/>
              </w:rPr>
            </w:pPr>
            <w:r>
              <w:rPr>
                <w:rFonts w:hint="eastAsia" w:ascii="楷体" w:hAnsi="楷体" w:eastAsia="楷体"/>
                <w:szCs w:val="21"/>
              </w:rPr>
              <w:t>--查2021年</w:t>
            </w:r>
            <w:r>
              <w:rPr>
                <w:rFonts w:ascii="楷体" w:hAnsi="楷体" w:eastAsia="楷体"/>
                <w:szCs w:val="21"/>
              </w:rPr>
              <w:t>11</w:t>
            </w:r>
            <w:r>
              <w:rPr>
                <w:rFonts w:hint="eastAsia" w:ascii="楷体" w:hAnsi="楷体" w:eastAsia="楷体"/>
                <w:szCs w:val="21"/>
              </w:rPr>
              <w:t>月</w:t>
            </w:r>
            <w:r>
              <w:rPr>
                <w:rFonts w:ascii="楷体" w:hAnsi="楷体" w:eastAsia="楷体"/>
                <w:szCs w:val="21"/>
              </w:rPr>
              <w:t>10</w:t>
            </w:r>
            <w:r>
              <w:rPr>
                <w:rFonts w:hint="eastAsia" w:ascii="楷体" w:hAnsi="楷体" w:eastAsia="楷体"/>
                <w:szCs w:val="21"/>
              </w:rPr>
              <w:t>日“ 清坡分项工程质量验收记录”，工作内容及要求：</w:t>
            </w:r>
            <w:r>
              <w:rPr>
                <w:rFonts w:ascii="楷体" w:hAnsi="楷体" w:eastAsia="楷体"/>
                <w:szCs w:val="21"/>
              </w:rPr>
              <w:t>为了防止该区段坡顶危岩、碎石掉落造成人员伤亡和房屋破坏，在该区段边坡坡脚外沿2m修建混凝土浇筑挡墙，采用C20混凝土浇筑，矩形断面，墙体顶、底部均宽80cm，墙高150cm，基础埋深50cm，</w:t>
            </w:r>
            <w:r>
              <w:rPr>
                <w:rFonts w:ascii="楷体" w:hAnsi="楷体" w:eastAsia="楷体"/>
                <w:szCs w:val="21"/>
                <w:lang w:bidi="en-US"/>
              </w:rPr>
              <w:t>地基承载力≧100KPa</w:t>
            </w:r>
            <w:r>
              <w:rPr>
                <w:rFonts w:ascii="楷体" w:hAnsi="楷体" w:eastAsia="楷体"/>
                <w:szCs w:val="21"/>
              </w:rPr>
              <w:t>。设计挡土墙总长49m，</w:t>
            </w:r>
            <w:r>
              <w:rPr>
                <w:rFonts w:ascii="楷体" w:hAnsi="楷体" w:eastAsia="楷体"/>
                <w:bCs/>
                <w:snapToGrid w:val="0"/>
                <w:szCs w:val="21"/>
              </w:rPr>
              <w:t>每延米挡墙基础0.40m</w:t>
            </w:r>
            <w:r>
              <w:rPr>
                <w:rFonts w:ascii="楷体" w:hAnsi="楷体" w:eastAsia="楷体"/>
                <w:bCs/>
                <w:snapToGrid w:val="0"/>
                <w:szCs w:val="21"/>
                <w:vertAlign w:val="superscript"/>
              </w:rPr>
              <w:t>3</w:t>
            </w:r>
            <w:r>
              <w:rPr>
                <w:rFonts w:ascii="楷体" w:hAnsi="楷体" w:eastAsia="楷体"/>
                <w:bCs/>
                <w:snapToGrid w:val="0"/>
                <w:szCs w:val="21"/>
              </w:rPr>
              <w:t>，挡墙墙身1.20m</w:t>
            </w:r>
            <w:r>
              <w:rPr>
                <w:rFonts w:ascii="楷体" w:hAnsi="楷体" w:eastAsia="楷体"/>
                <w:bCs/>
                <w:snapToGrid w:val="0"/>
                <w:szCs w:val="21"/>
                <w:vertAlign w:val="superscript"/>
              </w:rPr>
              <w:t>3</w:t>
            </w:r>
            <w:r>
              <w:rPr>
                <w:rFonts w:ascii="楷体" w:hAnsi="楷体" w:eastAsia="楷体"/>
                <w:bCs/>
                <w:snapToGrid w:val="0"/>
                <w:szCs w:val="21"/>
              </w:rPr>
              <w:t>，共计修筑挡土墙基础19.60m</w:t>
            </w:r>
            <w:r>
              <w:rPr>
                <w:rFonts w:ascii="楷体" w:hAnsi="楷体" w:eastAsia="楷体"/>
                <w:bCs/>
                <w:snapToGrid w:val="0"/>
                <w:szCs w:val="21"/>
                <w:vertAlign w:val="superscript"/>
              </w:rPr>
              <w:t>3</w:t>
            </w:r>
            <w:r>
              <w:rPr>
                <w:rFonts w:ascii="楷体" w:hAnsi="楷体" w:eastAsia="楷体"/>
                <w:bCs/>
                <w:snapToGrid w:val="0"/>
                <w:szCs w:val="21"/>
              </w:rPr>
              <w:t>，挡墙墙身58.80m</w:t>
            </w:r>
            <w:r>
              <w:rPr>
                <w:rFonts w:ascii="楷体" w:hAnsi="楷体" w:eastAsia="楷体"/>
                <w:bCs/>
                <w:snapToGrid w:val="0"/>
                <w:szCs w:val="21"/>
                <w:vertAlign w:val="superscript"/>
              </w:rPr>
              <w:t>3</w:t>
            </w:r>
            <w:r>
              <w:rPr>
                <w:rFonts w:ascii="楷体" w:hAnsi="楷体" w:eastAsia="楷体"/>
                <w:bCs/>
                <w:snapToGrid w:val="0"/>
                <w:szCs w:val="21"/>
              </w:rPr>
              <w:t>。</w:t>
            </w:r>
            <w:r>
              <w:rPr>
                <w:rFonts w:ascii="楷体" w:hAnsi="楷体" w:eastAsia="楷体"/>
                <w:szCs w:val="21"/>
              </w:rPr>
              <w:t>挡墙修筑前需对边坡至房屋区域进行清杂</w:t>
            </w:r>
          </w:p>
          <w:p>
            <w:pPr>
              <w:rPr>
                <w:rFonts w:ascii="楷体" w:hAnsi="楷体" w:eastAsia="楷体"/>
                <w:szCs w:val="21"/>
              </w:rPr>
            </w:pPr>
            <w:r>
              <w:rPr>
                <w:rFonts w:hint="eastAsia" w:ascii="楷体" w:hAnsi="楷体" w:eastAsia="楷体"/>
                <w:szCs w:val="21"/>
              </w:rPr>
              <w:t>验收结论：合格。有质检员、技术负责人、甲方代表签字确认，符合要求。</w:t>
            </w:r>
          </w:p>
          <w:p>
            <w:pPr>
              <w:ind w:firstLine="480"/>
              <w:rPr>
                <w:rFonts w:ascii="楷体" w:hAnsi="楷体" w:eastAsia="楷体"/>
                <w:szCs w:val="21"/>
              </w:rPr>
            </w:pPr>
            <w:r>
              <w:rPr>
                <w:rFonts w:hint="eastAsia" w:ascii="楷体" w:hAnsi="楷体" w:eastAsia="楷体"/>
                <w:szCs w:val="21"/>
              </w:rPr>
              <w:t>--查2021年</w:t>
            </w:r>
            <w:r>
              <w:rPr>
                <w:rFonts w:ascii="楷体" w:hAnsi="楷体" w:eastAsia="楷体"/>
                <w:szCs w:val="21"/>
              </w:rPr>
              <w:t>12</w:t>
            </w:r>
            <w:r>
              <w:rPr>
                <w:rFonts w:hint="eastAsia" w:ascii="楷体" w:hAnsi="楷体" w:eastAsia="楷体"/>
                <w:szCs w:val="21"/>
              </w:rPr>
              <w:t>月</w:t>
            </w:r>
            <w:r>
              <w:rPr>
                <w:rFonts w:ascii="楷体" w:hAnsi="楷体" w:eastAsia="楷体"/>
                <w:szCs w:val="21"/>
              </w:rPr>
              <w:t>2</w:t>
            </w:r>
            <w:r>
              <w:rPr>
                <w:rFonts w:hint="eastAsia" w:ascii="楷体" w:hAnsi="楷体" w:eastAsia="楷体"/>
                <w:szCs w:val="21"/>
              </w:rPr>
              <w:t>日“</w:t>
            </w:r>
            <w:r>
              <w:rPr>
                <w:rFonts w:ascii="楷体" w:hAnsi="楷体" w:eastAsia="楷体"/>
                <w:szCs w:val="21"/>
              </w:rPr>
              <w:t>BT1～BY3区段</w:t>
            </w:r>
            <w:r>
              <w:rPr>
                <w:rFonts w:hint="eastAsia" w:ascii="楷体" w:hAnsi="楷体" w:eastAsia="楷体"/>
                <w:szCs w:val="21"/>
              </w:rPr>
              <w:t>截水暗墙”分项工程验收（隐蔽工程）</w:t>
            </w:r>
            <w:r>
              <w:rPr>
                <w:rFonts w:ascii="楷体" w:hAnsi="楷体" w:eastAsia="楷体"/>
                <w:szCs w:val="21"/>
              </w:rPr>
              <w:t xml:space="preserve"> </w:t>
            </w:r>
            <w:r>
              <w:rPr>
                <w:rFonts w:hint="eastAsia" w:ascii="楷体" w:hAnsi="楷体" w:eastAsia="楷体"/>
                <w:szCs w:val="21"/>
              </w:rPr>
              <w:t>，工程内容及要求：</w:t>
            </w:r>
            <w:r>
              <w:rPr>
                <w:rFonts w:ascii="楷体" w:hAnsi="楷体" w:eastAsia="楷体"/>
                <w:szCs w:val="21"/>
              </w:rPr>
              <w:t>BT1～BY3区段沿坡顶内0.5m设置截水暗墙，</w:t>
            </w:r>
            <w:r>
              <w:rPr>
                <w:rFonts w:hint="eastAsia" w:ascii="楷体" w:hAnsi="楷体" w:eastAsia="楷体"/>
                <w:szCs w:val="21"/>
              </w:rPr>
              <w:t xml:space="preserve"> </w:t>
            </w:r>
            <w:r>
              <w:rPr>
                <w:rFonts w:ascii="楷体" w:hAnsi="楷体" w:eastAsia="楷体"/>
                <w:szCs w:val="21"/>
              </w:rPr>
              <w:drawing>
                <wp:anchor distT="0" distB="0" distL="114300" distR="114300" simplePos="0" relativeHeight="251659264" behindDoc="0" locked="0" layoutInCell="1" allowOverlap="1">
                  <wp:simplePos x="0" y="0"/>
                  <wp:positionH relativeFrom="column">
                    <wp:posOffset>139700</wp:posOffset>
                  </wp:positionH>
                  <wp:positionV relativeFrom="paragraph">
                    <wp:posOffset>1137285</wp:posOffset>
                  </wp:positionV>
                  <wp:extent cx="5608955" cy="2688590"/>
                  <wp:effectExtent l="0" t="0" r="0" b="0"/>
                  <wp:wrapTopAndBottom/>
                  <wp:docPr id="19" name="图片 19" descr="截水暗墙大样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截水暗墙大样图"/>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608955" cy="2688590"/>
                          </a:xfrm>
                          <a:prstGeom prst="rect">
                            <a:avLst/>
                          </a:prstGeom>
                          <a:noFill/>
                          <a:ln>
                            <a:noFill/>
                          </a:ln>
                        </pic:spPr>
                      </pic:pic>
                    </a:graphicData>
                  </a:graphic>
                </wp:anchor>
              </w:drawing>
            </w:r>
            <w:r>
              <w:rPr>
                <w:rFonts w:ascii="楷体" w:hAnsi="楷体" w:eastAsia="楷体"/>
                <w:szCs w:val="21"/>
              </w:rPr>
              <w:t>截水墙采用混凝土现浇，矩形断面，砌筑截水暗墙原则上以基岩面为基础，砌筑前需进行坡面松散土层清理，在新鲜岩面砌筑0.5m高、0.4m宽截水墙（实际墙高以松散土层厚度为准）。截水墙长度约131m。大样图见图4.3</w:t>
            </w:r>
          </w:p>
          <w:p>
            <w:pPr>
              <w:rPr>
                <w:rFonts w:ascii="楷体" w:hAnsi="楷体" w:eastAsia="楷体"/>
                <w:szCs w:val="21"/>
              </w:rPr>
            </w:pPr>
            <w:r>
              <w:rPr>
                <w:rFonts w:ascii="楷体" w:hAnsi="楷体" w:eastAsia="楷体"/>
                <w:szCs w:val="21"/>
              </w:rPr>
              <w:t>暗渠采用水泥板预制暗渠，宽0.5m，高0.4m，长约23m</w:t>
            </w:r>
          </w:p>
          <w:p>
            <w:pPr>
              <w:pStyle w:val="2"/>
              <w:rPr>
                <w:rFonts w:ascii="楷体" w:hAnsi="楷体" w:eastAsia="楷体"/>
                <w:szCs w:val="21"/>
              </w:rPr>
            </w:pPr>
          </w:p>
          <w:p>
            <w:pPr>
              <w:rPr>
                <w:rFonts w:ascii="楷体" w:hAnsi="楷体" w:eastAsia="楷体"/>
                <w:szCs w:val="21"/>
              </w:rPr>
            </w:pPr>
            <w:r>
              <w:rPr>
                <w:rFonts w:hint="eastAsia" w:ascii="楷体" w:hAnsi="楷体" w:eastAsia="楷体"/>
                <w:szCs w:val="21"/>
              </w:rPr>
              <w:t>监理旁站监理</w:t>
            </w:r>
          </w:p>
          <w:p>
            <w:pPr>
              <w:rPr>
                <w:rFonts w:ascii="楷体" w:hAnsi="楷体" w:eastAsia="楷体"/>
                <w:szCs w:val="21"/>
              </w:rPr>
            </w:pPr>
            <w:r>
              <w:rPr>
                <w:rFonts w:hint="eastAsia" w:ascii="楷体" w:hAnsi="楷体" w:eastAsia="楷体"/>
                <w:szCs w:val="21"/>
              </w:rPr>
              <w:t>验收结论：合格。有质检员、技术负责人、甲方代表签字确认，符合要求。</w:t>
            </w:r>
          </w:p>
          <w:p>
            <w:pPr>
              <w:rPr>
                <w:rFonts w:ascii="楷体" w:hAnsi="楷体" w:eastAsia="楷体"/>
                <w:szCs w:val="21"/>
              </w:rPr>
            </w:pPr>
          </w:p>
          <w:p>
            <w:pPr>
              <w:rPr>
                <w:rFonts w:ascii="楷体" w:hAnsi="楷体" w:eastAsia="楷体"/>
                <w:szCs w:val="21"/>
              </w:rPr>
            </w:pPr>
            <w:r>
              <w:rPr>
                <w:rFonts w:hint="eastAsia" w:ascii="楷体" w:hAnsi="楷体" w:eastAsia="楷体"/>
                <w:szCs w:val="21"/>
              </w:rPr>
              <w:t>●本工程涉及的隐蔽工程：截水暗墙砌筑（见上图）、锚杆浇筑、浇筑</w:t>
            </w:r>
          </w:p>
          <w:p>
            <w:pPr>
              <w:rPr>
                <w:rFonts w:ascii="楷体" w:hAnsi="楷体" w:eastAsia="楷体"/>
                <w:szCs w:val="21"/>
              </w:rPr>
            </w:pPr>
            <w:r>
              <w:rPr>
                <w:rFonts w:hint="eastAsia" w:ascii="楷体" w:hAnsi="楷体" w:eastAsia="楷体"/>
                <w:szCs w:val="21"/>
              </w:rPr>
              <w:t xml:space="preserve"> 另抽锚杆浇筑、浇筑隐蔽工程施工，控制过程均符合要求</w:t>
            </w:r>
          </w:p>
          <w:p>
            <w:pPr>
              <w:rPr>
                <w:rFonts w:ascii="楷体" w:hAnsi="楷体" w:eastAsia="楷体"/>
                <w:szCs w:val="21"/>
              </w:rPr>
            </w:pPr>
            <w:r>
              <w:rPr>
                <w:rFonts w:hint="eastAsia" w:ascii="楷体" w:hAnsi="楷体" w:eastAsia="楷体"/>
                <w:szCs w:val="21"/>
              </w:rPr>
              <w:t>本项目尚未竣工，不涉及竣工验收</w:t>
            </w:r>
          </w:p>
        </w:tc>
        <w:tc>
          <w:tcPr>
            <w:tcW w:w="883"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1799" w:type="dxa"/>
          </w:tcPr>
          <w:p>
            <w:pPr>
              <w:rPr>
                <w:rFonts w:ascii="楷体" w:hAnsi="楷体" w:eastAsia="楷体"/>
                <w:szCs w:val="21"/>
              </w:rPr>
            </w:pPr>
            <w:r>
              <w:rPr>
                <w:rFonts w:hint="eastAsia" w:ascii="楷体" w:hAnsi="楷体" w:eastAsia="楷体"/>
                <w:szCs w:val="21"/>
              </w:rPr>
              <w:t>质量问题与事故处理</w:t>
            </w:r>
          </w:p>
        </w:tc>
        <w:tc>
          <w:tcPr>
            <w:tcW w:w="1003" w:type="dxa"/>
          </w:tcPr>
          <w:p>
            <w:pPr>
              <w:rPr>
                <w:rFonts w:ascii="楷体" w:hAnsi="楷体" w:eastAsia="楷体"/>
                <w:szCs w:val="21"/>
              </w:rPr>
            </w:pPr>
            <w:r>
              <w:rPr>
                <w:rFonts w:hint="eastAsia" w:ascii="楷体" w:hAnsi="楷体" w:eastAsia="楷体"/>
                <w:szCs w:val="21"/>
              </w:rPr>
              <w:t>Q8.7</w:t>
            </w:r>
          </w:p>
        </w:tc>
        <w:tc>
          <w:tcPr>
            <w:tcW w:w="11024" w:type="dxa"/>
          </w:tcPr>
          <w:p>
            <w:pPr>
              <w:rPr>
                <w:rFonts w:ascii="楷体" w:hAnsi="楷体" w:eastAsia="楷体"/>
                <w:szCs w:val="21"/>
              </w:rPr>
            </w:pPr>
            <w:r>
              <w:rPr>
                <w:rFonts w:hint="eastAsia" w:ascii="楷体" w:hAnsi="楷体" w:eastAsia="楷体"/>
                <w:szCs w:val="21"/>
              </w:rPr>
              <w:t>建立了《质量问题处理制度》，制度对发现、处理问题的职责、权限、流程等予以规定。对质量问题的分类、分级报告流程做出规定，按照要求分别报告工程建设有关方。</w:t>
            </w:r>
          </w:p>
          <w:p>
            <w:pPr>
              <w:rPr>
                <w:rFonts w:ascii="楷体" w:hAnsi="楷体" w:eastAsia="楷体"/>
                <w:szCs w:val="21"/>
              </w:rPr>
            </w:pPr>
            <w:r>
              <w:rPr>
                <w:rFonts w:hint="eastAsia" w:ascii="楷体" w:hAnsi="楷体" w:eastAsia="楷体"/>
                <w:szCs w:val="21"/>
              </w:rPr>
              <w:t>项目部有《质量通病防治措施方案》，符合要求；</w:t>
            </w:r>
          </w:p>
          <w:p>
            <w:pPr>
              <w:rPr>
                <w:rFonts w:ascii="楷体" w:hAnsi="楷体" w:eastAsia="楷体"/>
                <w:szCs w:val="21"/>
              </w:rPr>
            </w:pPr>
            <w:r>
              <w:rPr>
                <w:rFonts w:hint="eastAsia" w:ascii="楷体" w:hAnsi="楷体" w:eastAsia="楷体"/>
                <w:szCs w:val="21"/>
              </w:rPr>
              <w:t>已对各类质量问题的处理制定相应措施，经批准后实施，对质量问题的处理结果进行检查验收并保留记录。</w:t>
            </w:r>
          </w:p>
          <w:p>
            <w:pPr>
              <w:rPr>
                <w:rFonts w:ascii="楷体" w:hAnsi="楷体" w:eastAsia="楷体"/>
                <w:szCs w:val="21"/>
              </w:rPr>
            </w:pPr>
            <w:r>
              <w:rPr>
                <w:rFonts w:hint="eastAsia" w:ascii="楷体" w:hAnsi="楷体" w:eastAsia="楷体"/>
                <w:szCs w:val="21"/>
              </w:rPr>
              <w:t>工程开工以来未收到监理工程师整改通知单；</w:t>
            </w:r>
          </w:p>
          <w:p>
            <w:pPr>
              <w:rPr>
                <w:rFonts w:ascii="楷体" w:hAnsi="楷体" w:eastAsia="楷体"/>
                <w:szCs w:val="21"/>
              </w:rPr>
            </w:pPr>
            <w:r>
              <w:rPr>
                <w:rFonts w:hint="eastAsia" w:ascii="楷体" w:hAnsi="楷体" w:eastAsia="楷体"/>
                <w:szCs w:val="21"/>
              </w:rPr>
              <w:t>没有施工质量问题；</w:t>
            </w:r>
          </w:p>
          <w:p>
            <w:pPr>
              <w:rPr>
                <w:rFonts w:ascii="楷体" w:hAnsi="楷体" w:eastAsia="楷体"/>
                <w:szCs w:val="21"/>
              </w:rPr>
            </w:pPr>
          </w:p>
          <w:p>
            <w:pPr>
              <w:rPr>
                <w:rFonts w:ascii="楷体" w:hAnsi="楷体" w:eastAsia="楷体"/>
                <w:szCs w:val="21"/>
              </w:rPr>
            </w:pPr>
            <w:r>
              <w:rPr>
                <w:rFonts w:hint="eastAsia" w:ascii="楷体" w:hAnsi="楷体" w:eastAsia="楷体"/>
                <w:szCs w:val="21"/>
              </w:rPr>
              <w:t>提供了“质量安全检查记录表”</w:t>
            </w:r>
          </w:p>
          <w:p>
            <w:pPr>
              <w:rPr>
                <w:rFonts w:ascii="楷体" w:hAnsi="楷体" w:eastAsia="楷体"/>
                <w:szCs w:val="21"/>
              </w:rPr>
            </w:pPr>
            <w:r>
              <w:rPr>
                <w:rFonts w:hint="eastAsia" w:ascii="楷体" w:hAnsi="楷体" w:eastAsia="楷体"/>
                <w:szCs w:val="21"/>
              </w:rPr>
              <w:t>抽查：2021-</w:t>
            </w:r>
            <w:r>
              <w:rPr>
                <w:rFonts w:ascii="楷体" w:hAnsi="楷体" w:eastAsia="楷体"/>
                <w:szCs w:val="21"/>
              </w:rPr>
              <w:t>12</w:t>
            </w:r>
            <w:r>
              <w:rPr>
                <w:rFonts w:hint="eastAsia" w:ascii="楷体" w:hAnsi="楷体" w:eastAsia="楷体"/>
                <w:szCs w:val="21"/>
              </w:rPr>
              <w:t>-</w:t>
            </w:r>
            <w:r>
              <w:rPr>
                <w:rFonts w:ascii="楷体" w:hAnsi="楷体" w:eastAsia="楷体"/>
                <w:szCs w:val="21"/>
              </w:rPr>
              <w:t>3</w:t>
            </w:r>
            <w:r>
              <w:rPr>
                <w:rFonts w:hint="eastAsia" w:ascii="楷体" w:hAnsi="楷体" w:eastAsia="楷体"/>
                <w:szCs w:val="21"/>
              </w:rPr>
              <w:t>工程施工范围：锚杆浇筑；检查内容：现场施工安全、施工工艺等；检查结果：施工人员刘*未佩戴安全帽，不符合施工规范要求 等，</w:t>
            </w:r>
          </w:p>
          <w:p>
            <w:pPr>
              <w:rPr>
                <w:rFonts w:ascii="楷体" w:hAnsi="楷体" w:eastAsia="楷体"/>
                <w:szCs w:val="21"/>
              </w:rPr>
            </w:pPr>
            <w:r>
              <w:rPr>
                <w:rFonts w:hint="eastAsia" w:ascii="楷体" w:hAnsi="楷体" w:eastAsia="楷体"/>
                <w:szCs w:val="21"/>
              </w:rPr>
              <w:t xml:space="preserve">检查人员：高建、简筠 </w:t>
            </w:r>
          </w:p>
          <w:p>
            <w:pPr>
              <w:rPr>
                <w:rFonts w:ascii="楷体" w:hAnsi="楷体" w:eastAsia="楷体"/>
                <w:szCs w:val="21"/>
              </w:rPr>
            </w:pPr>
            <w:r>
              <w:rPr>
                <w:rFonts w:hint="eastAsia" w:ascii="楷体" w:hAnsi="楷体" w:eastAsia="楷体"/>
                <w:szCs w:val="21"/>
              </w:rPr>
              <w:t>提供了对应的“质量安全整改记录”，整改结果：工程负责人对班组人员进行了开会教育，提供安全意识；已整改完毕，考核人员：简筠  2021.</w:t>
            </w:r>
            <w:r>
              <w:rPr>
                <w:rFonts w:ascii="楷体" w:hAnsi="楷体" w:eastAsia="楷体"/>
                <w:szCs w:val="21"/>
              </w:rPr>
              <w:t>11.3</w:t>
            </w:r>
          </w:p>
          <w:p>
            <w:pPr>
              <w:rPr>
                <w:rFonts w:ascii="楷体" w:hAnsi="楷体" w:eastAsia="楷体"/>
                <w:szCs w:val="21"/>
              </w:rPr>
            </w:pPr>
            <w:r>
              <w:rPr>
                <w:rFonts w:hint="eastAsia" w:ascii="楷体" w:hAnsi="楷体" w:eastAsia="楷体"/>
                <w:szCs w:val="21"/>
              </w:rPr>
              <w:t>另抽查2份质量安全检查记录和整改记录，均符合要求。</w:t>
            </w:r>
          </w:p>
          <w:p>
            <w:pPr>
              <w:rPr>
                <w:rFonts w:ascii="楷体" w:hAnsi="楷体" w:eastAsia="楷体"/>
                <w:szCs w:val="21"/>
              </w:rPr>
            </w:pPr>
            <w:r>
              <w:rPr>
                <w:rFonts w:hint="eastAsia" w:ascii="楷体" w:hAnsi="楷体" w:eastAsia="楷体"/>
                <w:szCs w:val="21"/>
              </w:rPr>
              <w:t>已建立《质量事故责任追究制度》，体系运行以来无质量事故情况出现。</w:t>
            </w:r>
          </w:p>
          <w:p>
            <w:pPr>
              <w:rPr>
                <w:rFonts w:ascii="楷体" w:hAnsi="楷体" w:eastAsia="楷体"/>
                <w:szCs w:val="21"/>
              </w:rPr>
            </w:pPr>
            <w:r>
              <w:rPr>
                <w:rFonts w:hint="eastAsia" w:ascii="楷体" w:hAnsi="楷体" w:eastAsia="楷体"/>
                <w:szCs w:val="21"/>
              </w:rPr>
              <w:t>发生不合格服务时, 由部门确认发生不合格服务的内容，并采取积极措施予以纠正；针对所发生的不合格服务，所在部门应根据内容进行评审，评审不合格发生的原因和所纠正措施的有效性，并提出预防措施；由综合部负责根据公司的相关规定进行考核，并对纠正和预防措施的结果进行验证。</w:t>
            </w:r>
          </w:p>
          <w:p>
            <w:pPr>
              <w:rPr>
                <w:rFonts w:ascii="楷体" w:hAnsi="楷体" w:eastAsia="楷体"/>
                <w:szCs w:val="21"/>
              </w:rPr>
            </w:pPr>
            <w:r>
              <w:rPr>
                <w:rFonts w:hint="eastAsia" w:ascii="楷体" w:hAnsi="楷体" w:eastAsia="楷体"/>
                <w:szCs w:val="21"/>
              </w:rPr>
              <w:t>施工企业按照规定的职责、权限和方式对验收不合格的建筑材料、构配件和设备进行处理，退货、降级使用、改变用途等，并记录处理结果，确保不合格品得到及时有效的控制，使发包方满意。</w:t>
            </w:r>
          </w:p>
          <w:p>
            <w:pPr>
              <w:rPr>
                <w:rFonts w:ascii="楷体" w:hAnsi="楷体" w:eastAsia="楷体"/>
                <w:szCs w:val="21"/>
              </w:rPr>
            </w:pPr>
            <w:r>
              <w:rPr>
                <w:rFonts w:hint="eastAsia" w:ascii="楷体" w:hAnsi="楷体" w:eastAsia="楷体"/>
                <w:szCs w:val="21"/>
              </w:rPr>
              <w:t>在施工、交付的过程中发现不合格产品及时标识（可采用标签/标记、记录等的方法）必要时进行隔离，由相关人员进行退换事宜；</w:t>
            </w:r>
          </w:p>
          <w:p>
            <w:pPr>
              <w:rPr>
                <w:rFonts w:ascii="楷体" w:hAnsi="楷体" w:eastAsia="楷体"/>
                <w:szCs w:val="21"/>
              </w:rPr>
            </w:pPr>
            <w:r>
              <w:rPr>
                <w:rFonts w:hint="eastAsia" w:ascii="楷体" w:hAnsi="楷体" w:eastAsia="楷体"/>
                <w:szCs w:val="21"/>
              </w:rPr>
              <w:t>在交付或开始使用后发现产品不合格时，工程部负责联系顾客针对不合格产品所造成的后果或潜在的后果采取相应的措施。</w:t>
            </w:r>
          </w:p>
          <w:p>
            <w:pPr>
              <w:rPr>
                <w:rFonts w:ascii="楷体" w:hAnsi="楷体" w:eastAsia="楷体"/>
                <w:szCs w:val="21"/>
              </w:rPr>
            </w:pPr>
            <w:r>
              <w:rPr>
                <w:rFonts w:hint="eastAsia" w:ascii="楷体" w:hAnsi="楷体" w:eastAsia="楷体"/>
                <w:szCs w:val="21"/>
              </w:rPr>
              <w:t>暂无工程材料、构配件和设备不合格品处理记录。</w:t>
            </w:r>
          </w:p>
        </w:tc>
        <w:tc>
          <w:tcPr>
            <w:tcW w:w="883" w:type="dxa"/>
          </w:tcPr>
          <w:p>
            <w:pPr>
              <w:rPr>
                <w:rFonts w:ascii="楷体" w:hAnsi="楷体" w:eastAsia="楷体"/>
                <w:szCs w:val="21"/>
              </w:rPr>
            </w:pPr>
          </w:p>
        </w:tc>
      </w:tr>
    </w:tbl>
    <w:p>
      <w:pPr>
        <w:pStyle w:val="12"/>
      </w:pPr>
    </w:p>
    <w:p>
      <w:pPr>
        <w:pStyle w:val="12"/>
        <w:rPr>
          <w:rFonts w:ascii="华文隶书" w:eastAsia="华文隶书" w:hAnsiTheme="minorEastAsia"/>
          <w:bCs/>
          <w:color w:val="000000"/>
          <w:sz w:val="32"/>
          <w:szCs w:val="32"/>
        </w:rPr>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隶书">
    <w:altName w:val="微软雅黑"/>
    <w:panose1 w:val="0201080004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12"/>
              <w:jc w:val="center"/>
            </w:pPr>
            <w:r>
              <w:rPr>
                <w:b/>
                <w:sz w:val="24"/>
                <w:szCs w:val="24"/>
              </w:rPr>
              <w:fldChar w:fldCharType="begin"/>
            </w:r>
            <w:r>
              <w:rPr>
                <w:b/>
              </w:rPr>
              <w:instrText xml:space="preserve">PAGE</w:instrText>
            </w:r>
            <w:r>
              <w:rPr>
                <w:b/>
                <w:sz w:val="24"/>
                <w:szCs w:val="24"/>
              </w:rPr>
              <w:fldChar w:fldCharType="separate"/>
            </w:r>
            <w:r>
              <w:rPr>
                <w:b/>
              </w:rPr>
              <w:t>58</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58</w:t>
            </w:r>
            <w:r>
              <w:rPr>
                <w:b/>
                <w:sz w:val="24"/>
                <w:szCs w:val="24"/>
              </w:rPr>
              <w:fldChar w:fldCharType="end"/>
            </w:r>
          </w:p>
        </w:sdtContent>
      </w:sdt>
    </w:sdtContent>
  </w:sdt>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tabs>
        <w:tab w:val="left" w:pos="8910"/>
        <w:tab w:val="left" w:pos="9142"/>
        <w:tab w:val="clear" w:pos="4153"/>
      </w:tabs>
      <w:spacing w:line="320" w:lineRule="exact"/>
      <w:ind w:left="-86" w:leftChars="-41" w:firstLine="810" w:firstLineChars="450"/>
      <w:jc w:val="left"/>
      <w:rPr>
        <w:rStyle w:val="22"/>
        <w:rFonts w:hint="default"/>
      </w:rPr>
    </w:pPr>
    <w:r>
      <w:drawing>
        <wp:anchor distT="0" distB="0" distL="114300" distR="114300" simplePos="0" relativeHeight="251662336" behindDoc="0" locked="0" layoutInCell="1" allowOverlap="1">
          <wp:simplePos x="0" y="0"/>
          <wp:positionH relativeFrom="column">
            <wp:posOffset>-76200</wp:posOffset>
          </wp:positionH>
          <wp:positionV relativeFrom="paragraph">
            <wp:posOffset>-140335</wp:posOffset>
          </wp:positionV>
          <wp:extent cx="485775" cy="485775"/>
          <wp:effectExtent l="0" t="0" r="9525" b="9525"/>
          <wp:wrapTopAndBottom/>
          <wp:docPr id="20"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rStyle w:val="22"/>
        <w:rFonts w:hint="default"/>
      </w:rPr>
      <w:t>北京国标联合认证有限公司</w:t>
    </w:r>
    <w:r>
      <w:rPr>
        <w:rStyle w:val="22"/>
        <w:rFonts w:hint="default"/>
      </w:rPr>
      <w:tab/>
    </w:r>
    <w:r>
      <w:rPr>
        <w:rStyle w:val="22"/>
        <w:rFonts w:hint="default"/>
      </w:rPr>
      <w:tab/>
    </w:r>
    <w:r>
      <w:rPr>
        <w:rStyle w:val="22"/>
        <w:rFonts w:hint="default"/>
      </w:rPr>
      <w:tab/>
    </w:r>
  </w:p>
  <w:p>
    <w:pPr>
      <w:pStyle w:val="13"/>
      <w:pBdr>
        <w:bottom w:val="none" w:color="auto" w:sz="0" w:space="0"/>
      </w:pBdr>
      <w:spacing w:line="320" w:lineRule="exact"/>
      <w:jc w:val="left"/>
    </w:pPr>
    <w:r>
      <w:pict>
        <v:shape id="_x0000_s3073" o:spid="_x0000_s3073" o:spt="202" type="#_x0000_t202" style="position:absolute;left:0pt;margin-left:554.75pt;margin-top:2.2pt;height:20.2pt;width:172pt;z-index:251660288;mso-width-relative:page;mso-height-relative:page;" stroked="f" coordsize="21600,21600">
          <v:path/>
          <v:fill focussize="0,0"/>
          <v:stroke on="f" joinstyle="miter"/>
          <v:imagedata o:title=""/>
          <o:lock v:ext="edit"/>
          <v:textbox>
            <w:txbxContent>
              <w:p>
                <w:r>
                  <w:rPr>
                    <w:rFonts w:hint="eastAsia"/>
                    <w:sz w:val="18"/>
                    <w:szCs w:val="18"/>
                  </w:rPr>
                  <w:t>ISC-B-II-12(05版）</w:t>
                </w:r>
              </w:p>
            </w:txbxContent>
          </v:textbox>
        </v:shape>
      </w:pict>
    </w:r>
    <w:r>
      <w:rPr>
        <w:rStyle w:val="22"/>
        <w:rFonts w:hint="default"/>
        <w:w w:val="90"/>
      </w:rPr>
      <w:t>Beijing International Standard united Certification Co.,Ltd.</w:t>
    </w:r>
  </w:p>
  <w:p>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FBF14A"/>
    <w:multiLevelType w:val="singleLevel"/>
    <w:tmpl w:val="B1FBF14A"/>
    <w:lvl w:ilvl="0" w:tentative="0">
      <w:start w:val="1"/>
      <w:numFmt w:val="chineseCounting"/>
      <w:suff w:val="nothing"/>
      <w:lvlText w:val="%1、"/>
      <w:lvlJc w:val="left"/>
      <w:rPr>
        <w:rFonts w:hint="eastAsia"/>
      </w:rPr>
    </w:lvl>
  </w:abstractNum>
  <w:abstractNum w:abstractNumId="1">
    <w:nsid w:val="0000000E"/>
    <w:multiLevelType w:val="multilevel"/>
    <w:tmpl w:val="0000000E"/>
    <w:lvl w:ilvl="0" w:tentative="0">
      <w:start w:val="1"/>
      <w:numFmt w:val="decimal"/>
      <w:suff w:val="nothing"/>
      <w:lvlText w:val="%1."/>
      <w:lvlJc w:val="left"/>
      <w:pPr>
        <w:ind w:left="0" w:firstLine="0"/>
      </w:pPr>
      <w:rPr>
        <w:rFonts w:hint="default" w:ascii="Arial" w:hAnsi="Arial" w:eastAsia="宋体" w:cs="Arial"/>
        <w:b/>
        <w:bCs/>
        <w:i w:val="0"/>
        <w:iCs w:val="0"/>
        <w:color w:val="auto"/>
        <w:sz w:val="28"/>
        <w:szCs w:val="28"/>
      </w:rPr>
    </w:lvl>
    <w:lvl w:ilvl="1" w:tentative="0">
      <w:start w:val="1"/>
      <w:numFmt w:val="decimal"/>
      <w:pStyle w:val="4"/>
      <w:suff w:val="nothing"/>
      <w:lvlText w:val="%1.%2"/>
      <w:lvlJc w:val="left"/>
      <w:pPr>
        <w:ind w:left="0" w:firstLine="0"/>
      </w:pPr>
      <w:rPr>
        <w:rFonts w:hint="default" w:ascii="Arial" w:hAnsi="Arial" w:eastAsia="宋体" w:cs="Arial"/>
        <w:b/>
        <w:bCs/>
        <w:i w:val="0"/>
        <w:iCs w:val="0"/>
        <w:color w:val="auto"/>
        <w:sz w:val="24"/>
        <w:szCs w:val="24"/>
      </w:rPr>
    </w:lvl>
    <w:lvl w:ilvl="2" w:tentative="0">
      <w:start w:val="1"/>
      <w:numFmt w:val="decimal"/>
      <w:suff w:val="nothing"/>
      <w:lvlText w:val="%1.%2.%3"/>
      <w:lvlJc w:val="left"/>
      <w:pPr>
        <w:ind w:left="0" w:firstLine="0"/>
      </w:pPr>
      <w:rPr>
        <w:rFonts w:hint="default" w:ascii="Arial" w:hAnsi="Arial" w:eastAsia="宋体" w:cs="Arial"/>
        <w:b/>
        <w:bCs w:val="0"/>
        <w:i w:val="0"/>
        <w:iCs w:val="0"/>
        <w:caps w:val="0"/>
        <w:smallCaps w:val="0"/>
        <w:vanish w:val="0"/>
        <w:color w:val="auto"/>
        <w:spacing w:val="0"/>
        <w:position w:val="0"/>
        <w:sz w:val="24"/>
        <w:szCs w:val="24"/>
        <w:u w:val="none"/>
        <w:vertAlign w:val="baseline"/>
      </w:rPr>
    </w:lvl>
    <w:lvl w:ilvl="3" w:tentative="0">
      <w:start w:val="1"/>
      <w:numFmt w:val="decimal"/>
      <w:suff w:val="nothing"/>
      <w:lvlText w:val="%1.%2.%3.%4"/>
      <w:lvlJc w:val="left"/>
      <w:pPr>
        <w:ind w:left="2835" w:firstLine="0"/>
      </w:pPr>
      <w:rPr>
        <w:rFonts w:hint="default" w:ascii="Arial" w:hAnsi="Arial" w:eastAsia="宋体" w:cs="Arial"/>
        <w:b/>
        <w:bCs/>
        <w:i w:val="0"/>
        <w:iCs w:val="0"/>
        <w:sz w:val="24"/>
        <w:szCs w:val="24"/>
      </w:rPr>
    </w:lvl>
    <w:lvl w:ilvl="4" w:tentative="0">
      <w:start w:val="1"/>
      <w:numFmt w:val="decimal"/>
      <w:suff w:val="nothing"/>
      <w:lvlText w:val="%1.%2.%3.%4.%5"/>
      <w:lvlJc w:val="left"/>
      <w:pPr>
        <w:ind w:left="0" w:firstLine="0"/>
      </w:pPr>
      <w:rPr>
        <w:rFonts w:hint="default" w:ascii="Arial" w:hAnsi="Arial" w:eastAsia="宋体" w:cs="Arial"/>
        <w:b/>
        <w:bCs w:val="0"/>
        <w:i w:val="0"/>
        <w:iCs w:val="0"/>
        <w:caps w:val="0"/>
        <w:smallCaps w:val="0"/>
        <w:vanish w:val="0"/>
        <w:spacing w:val="0"/>
        <w:position w:val="0"/>
        <w:sz w:val="24"/>
        <w:szCs w:val="24"/>
        <w:u w:val="none"/>
        <w:vertAlign w:val="baseline"/>
      </w:rPr>
    </w:lvl>
    <w:lvl w:ilvl="5" w:tentative="0">
      <w:start w:val="1"/>
      <w:numFmt w:val="decimal"/>
      <w:suff w:val="nothing"/>
      <w:lvlText w:val="%1.%2.%3.%4.%5.%6"/>
      <w:lvlJc w:val="left"/>
      <w:pPr>
        <w:ind w:left="2038" w:firstLine="0"/>
      </w:pPr>
      <w:rPr>
        <w:rFonts w:hint="eastAsia" w:ascii="宋体" w:hAnsi="宋体" w:eastAsia="宋体"/>
        <w:b/>
        <w:bCs w:val="0"/>
        <w:i w:val="0"/>
        <w:iCs w:val="0"/>
        <w:sz w:val="28"/>
        <w:szCs w:val="32"/>
      </w:rPr>
    </w:lvl>
    <w:lvl w:ilvl="6" w:tentative="0">
      <w:start w:val="1"/>
      <w:numFmt w:val="decimal"/>
      <w:suff w:val="nothing"/>
      <w:lvlText w:val="%1.%2.%3.%4.%5.%6.%7"/>
      <w:lvlJc w:val="left"/>
      <w:pPr>
        <w:ind w:left="1296" w:hanging="1296"/>
      </w:pPr>
      <w:rPr>
        <w:rFonts w:hint="eastAsia" w:ascii="宋体" w:eastAsia="宋体"/>
        <w:b/>
        <w:i w:val="0"/>
        <w:sz w:val="28"/>
      </w:rPr>
    </w:lvl>
    <w:lvl w:ilvl="7" w:tentative="0">
      <w:start w:val="1"/>
      <w:numFmt w:val="decimal"/>
      <w:lvlText w:val="%1.%2.%3.%4.%5.%6.%7.%8"/>
      <w:lvlJc w:val="left"/>
      <w:pPr>
        <w:tabs>
          <w:tab w:val="left" w:pos="1440"/>
        </w:tabs>
        <w:ind w:left="1440" w:hanging="1440"/>
      </w:pPr>
      <w:rPr>
        <w:rFonts w:hint="eastAsia" w:ascii="宋体" w:eastAsia="宋体"/>
        <w:b/>
        <w:i w:val="0"/>
        <w:sz w:val="28"/>
      </w:rPr>
    </w:lvl>
    <w:lvl w:ilvl="8" w:tentative="0">
      <w:start w:val="1"/>
      <w:numFmt w:val="decimal"/>
      <w:lvlText w:val="%1.%2.%3.%4.%5.%6.%7.%8.%9"/>
      <w:lvlJc w:val="left"/>
      <w:pPr>
        <w:tabs>
          <w:tab w:val="left" w:pos="1"/>
        </w:tabs>
        <w:ind w:left="1" w:firstLine="0"/>
      </w:pPr>
      <w:rPr>
        <w:rFonts w:hint="eastAsia" w:ascii="宋体" w:eastAsia="宋体"/>
        <w:b/>
        <w:i w:val="0"/>
        <w:sz w:val="28"/>
        <w:szCs w:val="30"/>
      </w:rPr>
    </w:lvl>
  </w:abstractNum>
  <w:abstractNum w:abstractNumId="2">
    <w:nsid w:val="17D86389"/>
    <w:multiLevelType w:val="multilevel"/>
    <w:tmpl w:val="17D86389"/>
    <w:lvl w:ilvl="0" w:tentative="0">
      <w:start w:val="1"/>
      <w:numFmt w:val="decimal"/>
      <w:suff w:val="nothing"/>
      <w:lvlText w:val="%1、"/>
      <w:lvlJc w:val="left"/>
    </w:lvl>
    <w:lvl w:ilvl="1" w:tentative="0">
      <w:start w:val="1"/>
      <w:numFmt w:val="decimal"/>
      <w:lvlText w:val="%2）"/>
      <w:lvlJc w:val="left"/>
      <w:pPr>
        <w:ind w:left="780" w:hanging="360"/>
      </w:pPr>
      <w:rPr>
        <w:rFonts w:hint="default" w:ascii="楷体" w:hAnsi="楷体" w:eastAsia="楷体"/>
        <w:sz w:val="21"/>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E9D116B"/>
    <w:multiLevelType w:val="multilevel"/>
    <w:tmpl w:val="1E9D116B"/>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characterSpacingControl w:val="doNotCompress"/>
  <w:hdrShapeDefaults>
    <o:shapelayout v:ext="edit">
      <o:idmap v:ext="edit" data="1,3"/>
    </o:shapelayout>
  </w:hdrShapeDefaults>
  <w:compat>
    <w:useFELayout/>
    <w:compatSetting w:name="compatibilityMode" w:uri="http://schemas.microsoft.com/office/word" w:val="12"/>
  </w:compat>
  <w:rsids>
    <w:rsidRoot w:val="00511ECD"/>
    <w:rsid w:val="00003A2A"/>
    <w:rsid w:val="00004FF3"/>
    <w:rsid w:val="000055C2"/>
    <w:rsid w:val="00007230"/>
    <w:rsid w:val="000073AB"/>
    <w:rsid w:val="000108D1"/>
    <w:rsid w:val="000116AD"/>
    <w:rsid w:val="00013AEB"/>
    <w:rsid w:val="000141AD"/>
    <w:rsid w:val="00015A20"/>
    <w:rsid w:val="00023EDE"/>
    <w:rsid w:val="000268B7"/>
    <w:rsid w:val="000273CF"/>
    <w:rsid w:val="00030267"/>
    <w:rsid w:val="000333CE"/>
    <w:rsid w:val="000367B2"/>
    <w:rsid w:val="00041EC3"/>
    <w:rsid w:val="00046BCD"/>
    <w:rsid w:val="00055EB5"/>
    <w:rsid w:val="00057DD8"/>
    <w:rsid w:val="00060199"/>
    <w:rsid w:val="000616FA"/>
    <w:rsid w:val="000632DF"/>
    <w:rsid w:val="00063B47"/>
    <w:rsid w:val="00064913"/>
    <w:rsid w:val="00064F1C"/>
    <w:rsid w:val="00065163"/>
    <w:rsid w:val="00071D37"/>
    <w:rsid w:val="00073F90"/>
    <w:rsid w:val="00077B80"/>
    <w:rsid w:val="000826A1"/>
    <w:rsid w:val="00087B1B"/>
    <w:rsid w:val="000902CE"/>
    <w:rsid w:val="000907AD"/>
    <w:rsid w:val="00090C4F"/>
    <w:rsid w:val="000A0146"/>
    <w:rsid w:val="000A1A0C"/>
    <w:rsid w:val="000A1EAD"/>
    <w:rsid w:val="000A4693"/>
    <w:rsid w:val="000A56E6"/>
    <w:rsid w:val="000A7E04"/>
    <w:rsid w:val="000B0BF5"/>
    <w:rsid w:val="000B44A8"/>
    <w:rsid w:val="000B6A4D"/>
    <w:rsid w:val="000D0F04"/>
    <w:rsid w:val="000D26B9"/>
    <w:rsid w:val="000D6342"/>
    <w:rsid w:val="000D784E"/>
    <w:rsid w:val="000E13EB"/>
    <w:rsid w:val="000F13A6"/>
    <w:rsid w:val="000F15BF"/>
    <w:rsid w:val="000F221B"/>
    <w:rsid w:val="000F242E"/>
    <w:rsid w:val="000F4279"/>
    <w:rsid w:val="000F6283"/>
    <w:rsid w:val="000F6393"/>
    <w:rsid w:val="00101806"/>
    <w:rsid w:val="0011020C"/>
    <w:rsid w:val="0011295B"/>
    <w:rsid w:val="0011335D"/>
    <w:rsid w:val="0012107B"/>
    <w:rsid w:val="001240D3"/>
    <w:rsid w:val="00124289"/>
    <w:rsid w:val="001251F5"/>
    <w:rsid w:val="001277D8"/>
    <w:rsid w:val="00127C90"/>
    <w:rsid w:val="00130873"/>
    <w:rsid w:val="001312A0"/>
    <w:rsid w:val="00131848"/>
    <w:rsid w:val="00142A7E"/>
    <w:rsid w:val="00151AC5"/>
    <w:rsid w:val="00157127"/>
    <w:rsid w:val="00161ADB"/>
    <w:rsid w:val="001621AA"/>
    <w:rsid w:val="00162C75"/>
    <w:rsid w:val="00165799"/>
    <w:rsid w:val="0017159F"/>
    <w:rsid w:val="00171AC2"/>
    <w:rsid w:val="001762DC"/>
    <w:rsid w:val="001765EE"/>
    <w:rsid w:val="00177634"/>
    <w:rsid w:val="00177AEB"/>
    <w:rsid w:val="00180215"/>
    <w:rsid w:val="00182F01"/>
    <w:rsid w:val="00186580"/>
    <w:rsid w:val="001920D0"/>
    <w:rsid w:val="00193F0F"/>
    <w:rsid w:val="00195BFD"/>
    <w:rsid w:val="001962D5"/>
    <w:rsid w:val="001A0C7F"/>
    <w:rsid w:val="001A258C"/>
    <w:rsid w:val="001A34CE"/>
    <w:rsid w:val="001A7882"/>
    <w:rsid w:val="001B12E0"/>
    <w:rsid w:val="001B3303"/>
    <w:rsid w:val="001C7829"/>
    <w:rsid w:val="001C7B58"/>
    <w:rsid w:val="001D2643"/>
    <w:rsid w:val="001D51E5"/>
    <w:rsid w:val="001D5BBB"/>
    <w:rsid w:val="001D6BA5"/>
    <w:rsid w:val="001E0B4F"/>
    <w:rsid w:val="001E2061"/>
    <w:rsid w:val="001E5F5E"/>
    <w:rsid w:val="001E6FE2"/>
    <w:rsid w:val="001F00A3"/>
    <w:rsid w:val="001F6083"/>
    <w:rsid w:val="00202555"/>
    <w:rsid w:val="00210568"/>
    <w:rsid w:val="00211831"/>
    <w:rsid w:val="00211970"/>
    <w:rsid w:val="00220F0A"/>
    <w:rsid w:val="0022176E"/>
    <w:rsid w:val="00221AE2"/>
    <w:rsid w:val="002279E6"/>
    <w:rsid w:val="00233698"/>
    <w:rsid w:val="00242006"/>
    <w:rsid w:val="00243506"/>
    <w:rsid w:val="00244628"/>
    <w:rsid w:val="00244C24"/>
    <w:rsid w:val="00246BA3"/>
    <w:rsid w:val="0025382B"/>
    <w:rsid w:val="00254BBB"/>
    <w:rsid w:val="00255824"/>
    <w:rsid w:val="00257B25"/>
    <w:rsid w:val="00261862"/>
    <w:rsid w:val="00261D4B"/>
    <w:rsid w:val="00263864"/>
    <w:rsid w:val="0026600D"/>
    <w:rsid w:val="0026609B"/>
    <w:rsid w:val="002735DD"/>
    <w:rsid w:val="00275BC7"/>
    <w:rsid w:val="002806AD"/>
    <w:rsid w:val="0028085E"/>
    <w:rsid w:val="0028273D"/>
    <w:rsid w:val="00282DB0"/>
    <w:rsid w:val="0028492E"/>
    <w:rsid w:val="00284A61"/>
    <w:rsid w:val="0028650A"/>
    <w:rsid w:val="00287D74"/>
    <w:rsid w:val="0029015F"/>
    <w:rsid w:val="002977FE"/>
    <w:rsid w:val="002B5418"/>
    <w:rsid w:val="002B6735"/>
    <w:rsid w:val="002C1C05"/>
    <w:rsid w:val="002C743E"/>
    <w:rsid w:val="002D0A79"/>
    <w:rsid w:val="002D435D"/>
    <w:rsid w:val="002D7A3E"/>
    <w:rsid w:val="002E39B1"/>
    <w:rsid w:val="002F40DC"/>
    <w:rsid w:val="002F5E40"/>
    <w:rsid w:val="0030110E"/>
    <w:rsid w:val="003051EF"/>
    <w:rsid w:val="0031355A"/>
    <w:rsid w:val="003242E9"/>
    <w:rsid w:val="003243FD"/>
    <w:rsid w:val="0034024F"/>
    <w:rsid w:val="00341F2E"/>
    <w:rsid w:val="003437D5"/>
    <w:rsid w:val="00351A46"/>
    <w:rsid w:val="00352E1A"/>
    <w:rsid w:val="003540C3"/>
    <w:rsid w:val="00354670"/>
    <w:rsid w:val="003547C4"/>
    <w:rsid w:val="003557B9"/>
    <w:rsid w:val="00356F32"/>
    <w:rsid w:val="00361079"/>
    <w:rsid w:val="003622DE"/>
    <w:rsid w:val="00364647"/>
    <w:rsid w:val="0036726B"/>
    <w:rsid w:val="00372DA8"/>
    <w:rsid w:val="00377BDD"/>
    <w:rsid w:val="00381A80"/>
    <w:rsid w:val="00386525"/>
    <w:rsid w:val="0038665D"/>
    <w:rsid w:val="00386770"/>
    <w:rsid w:val="00386996"/>
    <w:rsid w:val="003876C0"/>
    <w:rsid w:val="0039086F"/>
    <w:rsid w:val="00390A3F"/>
    <w:rsid w:val="003941B5"/>
    <w:rsid w:val="00394D22"/>
    <w:rsid w:val="00394D79"/>
    <w:rsid w:val="00395603"/>
    <w:rsid w:val="00395924"/>
    <w:rsid w:val="00395D5F"/>
    <w:rsid w:val="003964D9"/>
    <w:rsid w:val="00396D04"/>
    <w:rsid w:val="003A09FC"/>
    <w:rsid w:val="003A1723"/>
    <w:rsid w:val="003A2ED7"/>
    <w:rsid w:val="003A49AE"/>
    <w:rsid w:val="003A71A3"/>
    <w:rsid w:val="003A7615"/>
    <w:rsid w:val="003B1861"/>
    <w:rsid w:val="003C12A9"/>
    <w:rsid w:val="003C34E2"/>
    <w:rsid w:val="003C3779"/>
    <w:rsid w:val="003C4B0D"/>
    <w:rsid w:val="003C6311"/>
    <w:rsid w:val="003D2819"/>
    <w:rsid w:val="003D2E0F"/>
    <w:rsid w:val="003D3A3F"/>
    <w:rsid w:val="003D793A"/>
    <w:rsid w:val="003E4CB6"/>
    <w:rsid w:val="003E6FEA"/>
    <w:rsid w:val="003F1783"/>
    <w:rsid w:val="003F1B07"/>
    <w:rsid w:val="003F3B89"/>
    <w:rsid w:val="003F3E4C"/>
    <w:rsid w:val="003F6309"/>
    <w:rsid w:val="003F7A77"/>
    <w:rsid w:val="00400197"/>
    <w:rsid w:val="004028DD"/>
    <w:rsid w:val="0040407B"/>
    <w:rsid w:val="004051EE"/>
    <w:rsid w:val="0040623B"/>
    <w:rsid w:val="00407789"/>
    <w:rsid w:val="00411A77"/>
    <w:rsid w:val="0041389A"/>
    <w:rsid w:val="0041565A"/>
    <w:rsid w:val="00424309"/>
    <w:rsid w:val="0042495E"/>
    <w:rsid w:val="0042573B"/>
    <w:rsid w:val="00431005"/>
    <w:rsid w:val="0043102C"/>
    <w:rsid w:val="004322AE"/>
    <w:rsid w:val="00432668"/>
    <w:rsid w:val="004361B8"/>
    <w:rsid w:val="00440943"/>
    <w:rsid w:val="004470F8"/>
    <w:rsid w:val="004506A9"/>
    <w:rsid w:val="00451A2D"/>
    <w:rsid w:val="0045211F"/>
    <w:rsid w:val="0045516D"/>
    <w:rsid w:val="00455751"/>
    <w:rsid w:val="0046195D"/>
    <w:rsid w:val="00466A14"/>
    <w:rsid w:val="00481CDB"/>
    <w:rsid w:val="0048250A"/>
    <w:rsid w:val="004835A6"/>
    <w:rsid w:val="00487793"/>
    <w:rsid w:val="00491B01"/>
    <w:rsid w:val="00492D8E"/>
    <w:rsid w:val="004930B8"/>
    <w:rsid w:val="0049458A"/>
    <w:rsid w:val="004978A2"/>
    <w:rsid w:val="00497EFF"/>
    <w:rsid w:val="004A2D0E"/>
    <w:rsid w:val="004A2E80"/>
    <w:rsid w:val="004B0EBB"/>
    <w:rsid w:val="004B2F93"/>
    <w:rsid w:val="004B6536"/>
    <w:rsid w:val="004C65E9"/>
    <w:rsid w:val="004D4C41"/>
    <w:rsid w:val="004D5EC0"/>
    <w:rsid w:val="004E6F08"/>
    <w:rsid w:val="004F029F"/>
    <w:rsid w:val="004F0BA5"/>
    <w:rsid w:val="004F2A26"/>
    <w:rsid w:val="004F424C"/>
    <w:rsid w:val="004F5CA0"/>
    <w:rsid w:val="004F7821"/>
    <w:rsid w:val="00504BFA"/>
    <w:rsid w:val="00511ECD"/>
    <w:rsid w:val="005150E4"/>
    <w:rsid w:val="00522A91"/>
    <w:rsid w:val="005261C7"/>
    <w:rsid w:val="0053197F"/>
    <w:rsid w:val="00534A91"/>
    <w:rsid w:val="00537859"/>
    <w:rsid w:val="00540FF8"/>
    <w:rsid w:val="00543628"/>
    <w:rsid w:val="00546395"/>
    <w:rsid w:val="005508E9"/>
    <w:rsid w:val="005537D0"/>
    <w:rsid w:val="005548AC"/>
    <w:rsid w:val="00557C16"/>
    <w:rsid w:val="00563CAA"/>
    <w:rsid w:val="005669D3"/>
    <w:rsid w:val="00567C07"/>
    <w:rsid w:val="005810F3"/>
    <w:rsid w:val="005814EE"/>
    <w:rsid w:val="00585A8A"/>
    <w:rsid w:val="0059082D"/>
    <w:rsid w:val="0059685D"/>
    <w:rsid w:val="005A0DCF"/>
    <w:rsid w:val="005A71FB"/>
    <w:rsid w:val="005B45A9"/>
    <w:rsid w:val="005B7597"/>
    <w:rsid w:val="005B78FC"/>
    <w:rsid w:val="005C0F70"/>
    <w:rsid w:val="005C1C48"/>
    <w:rsid w:val="005C4C55"/>
    <w:rsid w:val="005C74FE"/>
    <w:rsid w:val="005D2468"/>
    <w:rsid w:val="005D4BC2"/>
    <w:rsid w:val="005E1C37"/>
    <w:rsid w:val="005E389D"/>
    <w:rsid w:val="005E5F97"/>
    <w:rsid w:val="005F35FD"/>
    <w:rsid w:val="005F4360"/>
    <w:rsid w:val="005F68C0"/>
    <w:rsid w:val="005F69A2"/>
    <w:rsid w:val="005F6C81"/>
    <w:rsid w:val="0060052A"/>
    <w:rsid w:val="006010D2"/>
    <w:rsid w:val="00611EFA"/>
    <w:rsid w:val="006123E8"/>
    <w:rsid w:val="00613E63"/>
    <w:rsid w:val="00613EEA"/>
    <w:rsid w:val="0062014E"/>
    <w:rsid w:val="006221AD"/>
    <w:rsid w:val="0062264B"/>
    <w:rsid w:val="00622B41"/>
    <w:rsid w:val="00625C7A"/>
    <w:rsid w:val="006261DD"/>
    <w:rsid w:val="00633D2D"/>
    <w:rsid w:val="006357D7"/>
    <w:rsid w:val="00635A0D"/>
    <w:rsid w:val="0063631C"/>
    <w:rsid w:val="0063686F"/>
    <w:rsid w:val="00640A21"/>
    <w:rsid w:val="00645D09"/>
    <w:rsid w:val="00650E17"/>
    <w:rsid w:val="00652FEB"/>
    <w:rsid w:val="00660028"/>
    <w:rsid w:val="0066353A"/>
    <w:rsid w:val="00670174"/>
    <w:rsid w:val="00670800"/>
    <w:rsid w:val="00670938"/>
    <w:rsid w:val="00671C36"/>
    <w:rsid w:val="00675B34"/>
    <w:rsid w:val="00687F5C"/>
    <w:rsid w:val="006926ED"/>
    <w:rsid w:val="0069460C"/>
    <w:rsid w:val="006A1BF7"/>
    <w:rsid w:val="006A2BEC"/>
    <w:rsid w:val="006A51C0"/>
    <w:rsid w:val="006B1056"/>
    <w:rsid w:val="006B2BBF"/>
    <w:rsid w:val="006B6C6C"/>
    <w:rsid w:val="006C59D1"/>
    <w:rsid w:val="006C5E54"/>
    <w:rsid w:val="006C74FA"/>
    <w:rsid w:val="006D0757"/>
    <w:rsid w:val="006D2929"/>
    <w:rsid w:val="006D29C5"/>
    <w:rsid w:val="006D4DF1"/>
    <w:rsid w:val="006E06AE"/>
    <w:rsid w:val="006E4D66"/>
    <w:rsid w:val="006F44EC"/>
    <w:rsid w:val="006F4539"/>
    <w:rsid w:val="0070094A"/>
    <w:rsid w:val="00701D95"/>
    <w:rsid w:val="00703715"/>
    <w:rsid w:val="00705F59"/>
    <w:rsid w:val="00706C57"/>
    <w:rsid w:val="0070755B"/>
    <w:rsid w:val="00707A0B"/>
    <w:rsid w:val="0071203A"/>
    <w:rsid w:val="007123CE"/>
    <w:rsid w:val="007134A5"/>
    <w:rsid w:val="00716673"/>
    <w:rsid w:val="00724581"/>
    <w:rsid w:val="00726BFA"/>
    <w:rsid w:val="00727CFB"/>
    <w:rsid w:val="00727F34"/>
    <w:rsid w:val="0073140B"/>
    <w:rsid w:val="00731430"/>
    <w:rsid w:val="007415C3"/>
    <w:rsid w:val="00744BFE"/>
    <w:rsid w:val="007568F9"/>
    <w:rsid w:val="00757E37"/>
    <w:rsid w:val="007618EC"/>
    <w:rsid w:val="00770CC4"/>
    <w:rsid w:val="00773C81"/>
    <w:rsid w:val="007751E2"/>
    <w:rsid w:val="007759FD"/>
    <w:rsid w:val="007800A1"/>
    <w:rsid w:val="00780FF8"/>
    <w:rsid w:val="00785097"/>
    <w:rsid w:val="00786134"/>
    <w:rsid w:val="00793FB9"/>
    <w:rsid w:val="00794E0B"/>
    <w:rsid w:val="00794FD9"/>
    <w:rsid w:val="007A717A"/>
    <w:rsid w:val="007B0F1A"/>
    <w:rsid w:val="007B2629"/>
    <w:rsid w:val="007B54CA"/>
    <w:rsid w:val="007C20C5"/>
    <w:rsid w:val="007C72BB"/>
    <w:rsid w:val="007D30C0"/>
    <w:rsid w:val="007D4954"/>
    <w:rsid w:val="007D5AE8"/>
    <w:rsid w:val="007E122D"/>
    <w:rsid w:val="007E2CE7"/>
    <w:rsid w:val="008024FC"/>
    <w:rsid w:val="0080551F"/>
    <w:rsid w:val="00807584"/>
    <w:rsid w:val="0081002B"/>
    <w:rsid w:val="00810797"/>
    <w:rsid w:val="00811210"/>
    <w:rsid w:val="00812FD8"/>
    <w:rsid w:val="00813B4E"/>
    <w:rsid w:val="00822B29"/>
    <w:rsid w:val="00826F7D"/>
    <w:rsid w:val="00832DB1"/>
    <w:rsid w:val="008373E8"/>
    <w:rsid w:val="008461B9"/>
    <w:rsid w:val="00851D46"/>
    <w:rsid w:val="00853451"/>
    <w:rsid w:val="0085407B"/>
    <w:rsid w:val="0085462D"/>
    <w:rsid w:val="00860D79"/>
    <w:rsid w:val="0086103C"/>
    <w:rsid w:val="008642D0"/>
    <w:rsid w:val="00870642"/>
    <w:rsid w:val="00874E34"/>
    <w:rsid w:val="00882E08"/>
    <w:rsid w:val="00883387"/>
    <w:rsid w:val="00885EFC"/>
    <w:rsid w:val="00887611"/>
    <w:rsid w:val="00893523"/>
    <w:rsid w:val="008A02FF"/>
    <w:rsid w:val="008A0EA8"/>
    <w:rsid w:val="008A5D9A"/>
    <w:rsid w:val="008A680C"/>
    <w:rsid w:val="008A749E"/>
    <w:rsid w:val="008B0B73"/>
    <w:rsid w:val="008B214E"/>
    <w:rsid w:val="008B2370"/>
    <w:rsid w:val="008B5B65"/>
    <w:rsid w:val="008C3A17"/>
    <w:rsid w:val="008C3EC1"/>
    <w:rsid w:val="008C6911"/>
    <w:rsid w:val="008D278E"/>
    <w:rsid w:val="008D6684"/>
    <w:rsid w:val="008F1C94"/>
    <w:rsid w:val="008F3B8B"/>
    <w:rsid w:val="008F5CF1"/>
    <w:rsid w:val="00901037"/>
    <w:rsid w:val="00901309"/>
    <w:rsid w:val="009031F6"/>
    <w:rsid w:val="0090479A"/>
    <w:rsid w:val="00904D12"/>
    <w:rsid w:val="0090645E"/>
    <w:rsid w:val="009073D7"/>
    <w:rsid w:val="00907E4E"/>
    <w:rsid w:val="009122E5"/>
    <w:rsid w:val="009128CF"/>
    <w:rsid w:val="00914129"/>
    <w:rsid w:val="00922577"/>
    <w:rsid w:val="009249FE"/>
    <w:rsid w:val="009259A6"/>
    <w:rsid w:val="00926C7A"/>
    <w:rsid w:val="00931E54"/>
    <w:rsid w:val="0093521F"/>
    <w:rsid w:val="00936FBC"/>
    <w:rsid w:val="009401FA"/>
    <w:rsid w:val="009407B5"/>
    <w:rsid w:val="00941E69"/>
    <w:rsid w:val="0094245F"/>
    <w:rsid w:val="00944CC3"/>
    <w:rsid w:val="00944D7B"/>
    <w:rsid w:val="0094728F"/>
    <w:rsid w:val="00951DAC"/>
    <w:rsid w:val="0095463B"/>
    <w:rsid w:val="00956A32"/>
    <w:rsid w:val="009608C2"/>
    <w:rsid w:val="009661BD"/>
    <w:rsid w:val="009669D6"/>
    <w:rsid w:val="00974368"/>
    <w:rsid w:val="009750EA"/>
    <w:rsid w:val="0098202D"/>
    <w:rsid w:val="00983018"/>
    <w:rsid w:val="0098381A"/>
    <w:rsid w:val="00983F36"/>
    <w:rsid w:val="00987B16"/>
    <w:rsid w:val="00991BA0"/>
    <w:rsid w:val="00993864"/>
    <w:rsid w:val="0099499F"/>
    <w:rsid w:val="009A19A0"/>
    <w:rsid w:val="009A6966"/>
    <w:rsid w:val="009A7811"/>
    <w:rsid w:val="009B0B14"/>
    <w:rsid w:val="009B4BCD"/>
    <w:rsid w:val="009B4D25"/>
    <w:rsid w:val="009C2B32"/>
    <w:rsid w:val="009C42AE"/>
    <w:rsid w:val="009C65E4"/>
    <w:rsid w:val="009C6D57"/>
    <w:rsid w:val="009C76F4"/>
    <w:rsid w:val="009D440C"/>
    <w:rsid w:val="009D4D25"/>
    <w:rsid w:val="009D750F"/>
    <w:rsid w:val="009E0D88"/>
    <w:rsid w:val="009E3766"/>
    <w:rsid w:val="009F1162"/>
    <w:rsid w:val="009F1F91"/>
    <w:rsid w:val="009F4BBB"/>
    <w:rsid w:val="009F52BE"/>
    <w:rsid w:val="009F5DD6"/>
    <w:rsid w:val="00A10EAD"/>
    <w:rsid w:val="00A121C7"/>
    <w:rsid w:val="00A17193"/>
    <w:rsid w:val="00A22887"/>
    <w:rsid w:val="00A237BB"/>
    <w:rsid w:val="00A24B29"/>
    <w:rsid w:val="00A25A3D"/>
    <w:rsid w:val="00A31738"/>
    <w:rsid w:val="00A4371D"/>
    <w:rsid w:val="00A50323"/>
    <w:rsid w:val="00A53CDF"/>
    <w:rsid w:val="00A55A0B"/>
    <w:rsid w:val="00A60B6C"/>
    <w:rsid w:val="00A65551"/>
    <w:rsid w:val="00A66996"/>
    <w:rsid w:val="00A710FF"/>
    <w:rsid w:val="00A71806"/>
    <w:rsid w:val="00A7276A"/>
    <w:rsid w:val="00A7470D"/>
    <w:rsid w:val="00A81EFA"/>
    <w:rsid w:val="00A830C9"/>
    <w:rsid w:val="00A85B29"/>
    <w:rsid w:val="00A9612B"/>
    <w:rsid w:val="00AA0337"/>
    <w:rsid w:val="00AA14DF"/>
    <w:rsid w:val="00AA3088"/>
    <w:rsid w:val="00AA319F"/>
    <w:rsid w:val="00AA31E5"/>
    <w:rsid w:val="00AB0D90"/>
    <w:rsid w:val="00AB3597"/>
    <w:rsid w:val="00AB51C1"/>
    <w:rsid w:val="00AC4EFE"/>
    <w:rsid w:val="00AD3058"/>
    <w:rsid w:val="00AD38C6"/>
    <w:rsid w:val="00AD4BA1"/>
    <w:rsid w:val="00AE31EE"/>
    <w:rsid w:val="00AE344E"/>
    <w:rsid w:val="00AE4E34"/>
    <w:rsid w:val="00AE5AE4"/>
    <w:rsid w:val="00AF311D"/>
    <w:rsid w:val="00B00E54"/>
    <w:rsid w:val="00B01B74"/>
    <w:rsid w:val="00B07616"/>
    <w:rsid w:val="00B12891"/>
    <w:rsid w:val="00B14D34"/>
    <w:rsid w:val="00B21F76"/>
    <w:rsid w:val="00B22C38"/>
    <w:rsid w:val="00B236F8"/>
    <w:rsid w:val="00B27D2F"/>
    <w:rsid w:val="00B27FE9"/>
    <w:rsid w:val="00B30009"/>
    <w:rsid w:val="00B323BE"/>
    <w:rsid w:val="00B328B7"/>
    <w:rsid w:val="00B34379"/>
    <w:rsid w:val="00B4002D"/>
    <w:rsid w:val="00B409E5"/>
    <w:rsid w:val="00B41FFC"/>
    <w:rsid w:val="00B4455F"/>
    <w:rsid w:val="00B45CCE"/>
    <w:rsid w:val="00B46A93"/>
    <w:rsid w:val="00B615B0"/>
    <w:rsid w:val="00B73E2F"/>
    <w:rsid w:val="00B7625E"/>
    <w:rsid w:val="00B812CB"/>
    <w:rsid w:val="00B8174F"/>
    <w:rsid w:val="00B8219A"/>
    <w:rsid w:val="00B8511E"/>
    <w:rsid w:val="00B8547A"/>
    <w:rsid w:val="00BA1AC8"/>
    <w:rsid w:val="00BA3C09"/>
    <w:rsid w:val="00BA41D8"/>
    <w:rsid w:val="00BB28C8"/>
    <w:rsid w:val="00BB2FE1"/>
    <w:rsid w:val="00BB5CE8"/>
    <w:rsid w:val="00BB633A"/>
    <w:rsid w:val="00BC42C4"/>
    <w:rsid w:val="00BC590F"/>
    <w:rsid w:val="00BC6A5F"/>
    <w:rsid w:val="00BD7C6B"/>
    <w:rsid w:val="00BE0424"/>
    <w:rsid w:val="00BE0C7B"/>
    <w:rsid w:val="00BE1ED3"/>
    <w:rsid w:val="00BE2793"/>
    <w:rsid w:val="00BE31CA"/>
    <w:rsid w:val="00BF0CEE"/>
    <w:rsid w:val="00BF13DE"/>
    <w:rsid w:val="00BF16F2"/>
    <w:rsid w:val="00BF2149"/>
    <w:rsid w:val="00BF3328"/>
    <w:rsid w:val="00BF4247"/>
    <w:rsid w:val="00BF502B"/>
    <w:rsid w:val="00BF5F70"/>
    <w:rsid w:val="00C02669"/>
    <w:rsid w:val="00C02CAE"/>
    <w:rsid w:val="00C046B8"/>
    <w:rsid w:val="00C06286"/>
    <w:rsid w:val="00C0678A"/>
    <w:rsid w:val="00C07699"/>
    <w:rsid w:val="00C118E0"/>
    <w:rsid w:val="00C12EA9"/>
    <w:rsid w:val="00C13427"/>
    <w:rsid w:val="00C1480F"/>
    <w:rsid w:val="00C211AE"/>
    <w:rsid w:val="00C25A8D"/>
    <w:rsid w:val="00C26F49"/>
    <w:rsid w:val="00C33CEA"/>
    <w:rsid w:val="00C34D23"/>
    <w:rsid w:val="00C350BF"/>
    <w:rsid w:val="00C3670A"/>
    <w:rsid w:val="00C4788A"/>
    <w:rsid w:val="00C61029"/>
    <w:rsid w:val="00C6245D"/>
    <w:rsid w:val="00C63862"/>
    <w:rsid w:val="00C63ED5"/>
    <w:rsid w:val="00C66945"/>
    <w:rsid w:val="00C679A8"/>
    <w:rsid w:val="00C70C39"/>
    <w:rsid w:val="00C77892"/>
    <w:rsid w:val="00C833E1"/>
    <w:rsid w:val="00C948A4"/>
    <w:rsid w:val="00C95022"/>
    <w:rsid w:val="00C97F05"/>
    <w:rsid w:val="00CB69E0"/>
    <w:rsid w:val="00CB7F0C"/>
    <w:rsid w:val="00CC0040"/>
    <w:rsid w:val="00CC0CC0"/>
    <w:rsid w:val="00CC1108"/>
    <w:rsid w:val="00CD1142"/>
    <w:rsid w:val="00CD175B"/>
    <w:rsid w:val="00CD1D61"/>
    <w:rsid w:val="00CD332C"/>
    <w:rsid w:val="00CD4965"/>
    <w:rsid w:val="00CD6ECE"/>
    <w:rsid w:val="00CE36D6"/>
    <w:rsid w:val="00CE372B"/>
    <w:rsid w:val="00CE7F45"/>
    <w:rsid w:val="00CF392D"/>
    <w:rsid w:val="00CF3ECE"/>
    <w:rsid w:val="00CF5F43"/>
    <w:rsid w:val="00CF7E97"/>
    <w:rsid w:val="00D03542"/>
    <w:rsid w:val="00D110C8"/>
    <w:rsid w:val="00D12525"/>
    <w:rsid w:val="00D12F7B"/>
    <w:rsid w:val="00D258B5"/>
    <w:rsid w:val="00D27DDC"/>
    <w:rsid w:val="00D34903"/>
    <w:rsid w:val="00D3657F"/>
    <w:rsid w:val="00D3776E"/>
    <w:rsid w:val="00D37CB8"/>
    <w:rsid w:val="00D43C6A"/>
    <w:rsid w:val="00D45E69"/>
    <w:rsid w:val="00D46727"/>
    <w:rsid w:val="00D47954"/>
    <w:rsid w:val="00D512DA"/>
    <w:rsid w:val="00D54137"/>
    <w:rsid w:val="00D546C3"/>
    <w:rsid w:val="00D668F8"/>
    <w:rsid w:val="00D72983"/>
    <w:rsid w:val="00D73DC8"/>
    <w:rsid w:val="00D778C2"/>
    <w:rsid w:val="00D81039"/>
    <w:rsid w:val="00D87D49"/>
    <w:rsid w:val="00D906BA"/>
    <w:rsid w:val="00D9090D"/>
    <w:rsid w:val="00D91B74"/>
    <w:rsid w:val="00D94BB5"/>
    <w:rsid w:val="00D97C54"/>
    <w:rsid w:val="00DA0ED3"/>
    <w:rsid w:val="00DA259A"/>
    <w:rsid w:val="00DA2883"/>
    <w:rsid w:val="00DA657A"/>
    <w:rsid w:val="00DB2304"/>
    <w:rsid w:val="00DC3640"/>
    <w:rsid w:val="00DD0F0A"/>
    <w:rsid w:val="00DD2082"/>
    <w:rsid w:val="00DD3ADB"/>
    <w:rsid w:val="00DD3B5F"/>
    <w:rsid w:val="00DD3E8E"/>
    <w:rsid w:val="00DD5603"/>
    <w:rsid w:val="00DE0D74"/>
    <w:rsid w:val="00DE1AFB"/>
    <w:rsid w:val="00DE1BBC"/>
    <w:rsid w:val="00DE460A"/>
    <w:rsid w:val="00DE7141"/>
    <w:rsid w:val="00DF023E"/>
    <w:rsid w:val="00DF1FD8"/>
    <w:rsid w:val="00E0000B"/>
    <w:rsid w:val="00E016CF"/>
    <w:rsid w:val="00E02908"/>
    <w:rsid w:val="00E031E1"/>
    <w:rsid w:val="00E03E70"/>
    <w:rsid w:val="00E04488"/>
    <w:rsid w:val="00E071D4"/>
    <w:rsid w:val="00E10C99"/>
    <w:rsid w:val="00E11389"/>
    <w:rsid w:val="00E11F8E"/>
    <w:rsid w:val="00E123F5"/>
    <w:rsid w:val="00E22DC5"/>
    <w:rsid w:val="00E32EF4"/>
    <w:rsid w:val="00E35B4A"/>
    <w:rsid w:val="00E405A9"/>
    <w:rsid w:val="00E41B98"/>
    <w:rsid w:val="00E47BCC"/>
    <w:rsid w:val="00E55677"/>
    <w:rsid w:val="00E63491"/>
    <w:rsid w:val="00E6639F"/>
    <w:rsid w:val="00E66E94"/>
    <w:rsid w:val="00E83571"/>
    <w:rsid w:val="00E8438E"/>
    <w:rsid w:val="00E8598E"/>
    <w:rsid w:val="00EA03F8"/>
    <w:rsid w:val="00EA2222"/>
    <w:rsid w:val="00EA346C"/>
    <w:rsid w:val="00EB130E"/>
    <w:rsid w:val="00EB136D"/>
    <w:rsid w:val="00EB1D07"/>
    <w:rsid w:val="00EB3D34"/>
    <w:rsid w:val="00EB61EF"/>
    <w:rsid w:val="00EC21AF"/>
    <w:rsid w:val="00EC2FBA"/>
    <w:rsid w:val="00EC37C4"/>
    <w:rsid w:val="00EC3C39"/>
    <w:rsid w:val="00ED1173"/>
    <w:rsid w:val="00ED3A7F"/>
    <w:rsid w:val="00ED4521"/>
    <w:rsid w:val="00EE043F"/>
    <w:rsid w:val="00EE275E"/>
    <w:rsid w:val="00EF02E0"/>
    <w:rsid w:val="00EF5717"/>
    <w:rsid w:val="00F00138"/>
    <w:rsid w:val="00F031C8"/>
    <w:rsid w:val="00F07BE0"/>
    <w:rsid w:val="00F105B0"/>
    <w:rsid w:val="00F12C2A"/>
    <w:rsid w:val="00F12F52"/>
    <w:rsid w:val="00F13A2E"/>
    <w:rsid w:val="00F205C0"/>
    <w:rsid w:val="00F207F1"/>
    <w:rsid w:val="00F30D4F"/>
    <w:rsid w:val="00F312F4"/>
    <w:rsid w:val="00F31799"/>
    <w:rsid w:val="00F43463"/>
    <w:rsid w:val="00F477EB"/>
    <w:rsid w:val="00F47FEC"/>
    <w:rsid w:val="00F62F34"/>
    <w:rsid w:val="00F70656"/>
    <w:rsid w:val="00F70FF1"/>
    <w:rsid w:val="00F711A1"/>
    <w:rsid w:val="00F72585"/>
    <w:rsid w:val="00F73893"/>
    <w:rsid w:val="00F756C8"/>
    <w:rsid w:val="00F762FC"/>
    <w:rsid w:val="00F76F04"/>
    <w:rsid w:val="00F82BBD"/>
    <w:rsid w:val="00F87463"/>
    <w:rsid w:val="00F91EFF"/>
    <w:rsid w:val="00F92846"/>
    <w:rsid w:val="00F94D3B"/>
    <w:rsid w:val="00FA7C43"/>
    <w:rsid w:val="00FA7CAF"/>
    <w:rsid w:val="00FB7D5D"/>
    <w:rsid w:val="00FC06FE"/>
    <w:rsid w:val="00FC5CDB"/>
    <w:rsid w:val="00FD07DA"/>
    <w:rsid w:val="00FD1E1C"/>
    <w:rsid w:val="00FD7FC2"/>
    <w:rsid w:val="00FE2107"/>
    <w:rsid w:val="00FE4F4A"/>
    <w:rsid w:val="00FE54CA"/>
    <w:rsid w:val="00FE692C"/>
    <w:rsid w:val="00FE7B7C"/>
    <w:rsid w:val="00FF453C"/>
    <w:rsid w:val="00FF4D70"/>
    <w:rsid w:val="00FF5EFF"/>
    <w:rsid w:val="00FF664A"/>
    <w:rsid w:val="00FF7405"/>
    <w:rsid w:val="04023996"/>
    <w:rsid w:val="04B20A2C"/>
    <w:rsid w:val="06BD59E0"/>
    <w:rsid w:val="07087125"/>
    <w:rsid w:val="077341FD"/>
    <w:rsid w:val="07A61815"/>
    <w:rsid w:val="0A564A6E"/>
    <w:rsid w:val="0A911023"/>
    <w:rsid w:val="0C3D1605"/>
    <w:rsid w:val="0FEC2E5F"/>
    <w:rsid w:val="10124799"/>
    <w:rsid w:val="145648E7"/>
    <w:rsid w:val="148E646D"/>
    <w:rsid w:val="152D5892"/>
    <w:rsid w:val="15D46D4A"/>
    <w:rsid w:val="16DD0CBE"/>
    <w:rsid w:val="17334DAC"/>
    <w:rsid w:val="175F251D"/>
    <w:rsid w:val="19CB2E0C"/>
    <w:rsid w:val="1B5D571B"/>
    <w:rsid w:val="1BA325B1"/>
    <w:rsid w:val="1FE24575"/>
    <w:rsid w:val="237B298D"/>
    <w:rsid w:val="24C97C7E"/>
    <w:rsid w:val="24D63616"/>
    <w:rsid w:val="25BF7DEF"/>
    <w:rsid w:val="27585F18"/>
    <w:rsid w:val="2D7F3AEA"/>
    <w:rsid w:val="2EA57F8F"/>
    <w:rsid w:val="2F255EEB"/>
    <w:rsid w:val="2FAC4AB4"/>
    <w:rsid w:val="30AF54B1"/>
    <w:rsid w:val="32A620B6"/>
    <w:rsid w:val="3AE702FD"/>
    <w:rsid w:val="3B871941"/>
    <w:rsid w:val="3CA1771A"/>
    <w:rsid w:val="3E1A7AEE"/>
    <w:rsid w:val="43C0760A"/>
    <w:rsid w:val="45A528DE"/>
    <w:rsid w:val="4A970760"/>
    <w:rsid w:val="4CB31170"/>
    <w:rsid w:val="516A22B0"/>
    <w:rsid w:val="51A33909"/>
    <w:rsid w:val="52177547"/>
    <w:rsid w:val="52D27253"/>
    <w:rsid w:val="54827A46"/>
    <w:rsid w:val="56BB1982"/>
    <w:rsid w:val="57565136"/>
    <w:rsid w:val="593954EE"/>
    <w:rsid w:val="59A61A2B"/>
    <w:rsid w:val="5A7F0AB7"/>
    <w:rsid w:val="5CDA0EF7"/>
    <w:rsid w:val="5DF7265D"/>
    <w:rsid w:val="63067CB6"/>
    <w:rsid w:val="65D31104"/>
    <w:rsid w:val="680851AC"/>
    <w:rsid w:val="6AE5387A"/>
    <w:rsid w:val="6BAA33D6"/>
    <w:rsid w:val="70987DDA"/>
    <w:rsid w:val="7791765B"/>
    <w:rsid w:val="785B4EF0"/>
    <w:rsid w:val="795C48C7"/>
    <w:rsid w:val="7BFC791C"/>
    <w:rsid w:val="7C0A38C2"/>
    <w:rsid w:val="7D1F3B22"/>
    <w:rsid w:val="7F1405FC"/>
    <w:rsid w:val="7F2F5443"/>
    <w:rsid w:val="7F5036B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宋体"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qFormat="1" w:uiPriority="39" w:semiHidden="0"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25"/>
    <w:qFormat/>
    <w:uiPriority w:val="9"/>
    <w:pPr>
      <w:widowControl/>
      <w:spacing w:before="100" w:beforeAutospacing="1" w:after="100" w:afterAutospacing="1"/>
      <w:jc w:val="left"/>
      <w:outlineLvl w:val="0"/>
    </w:pPr>
    <w:rPr>
      <w:rFonts w:ascii="宋体" w:hAnsi="宋体" w:cs="宋体"/>
      <w:b/>
      <w:bCs/>
      <w:kern w:val="36"/>
      <w:sz w:val="48"/>
      <w:szCs w:val="48"/>
    </w:rPr>
  </w:style>
  <w:style w:type="paragraph" w:styleId="4">
    <w:name w:val="heading 2"/>
    <w:basedOn w:val="1"/>
    <w:next w:val="1"/>
    <w:qFormat/>
    <w:uiPriority w:val="0"/>
    <w:pPr>
      <w:numPr>
        <w:ilvl w:val="1"/>
        <w:numId w:val="1"/>
      </w:numPr>
      <w:outlineLvl w:val="1"/>
    </w:pPr>
    <w:rPr>
      <w:rFonts w:ascii="宋体" w:hAnsi="宋体"/>
      <w:b/>
      <w:bCs/>
      <w:sz w:val="28"/>
      <w:szCs w:val="28"/>
    </w:rPr>
  </w:style>
  <w:style w:type="paragraph" w:styleId="5">
    <w:name w:val="heading 3"/>
    <w:basedOn w:val="1"/>
    <w:next w:val="1"/>
    <w:link w:val="32"/>
    <w:semiHidden/>
    <w:unhideWhenUsed/>
    <w:qFormat/>
    <w:uiPriority w:val="9"/>
    <w:pPr>
      <w:keepNext/>
      <w:keepLines/>
      <w:spacing w:before="260" w:after="260" w:line="416" w:lineRule="auto"/>
      <w:outlineLvl w:val="2"/>
    </w:pPr>
    <w:rPr>
      <w:b/>
      <w:bCs/>
      <w:sz w:val="32"/>
      <w:szCs w:val="32"/>
    </w:rPr>
  </w:style>
  <w:style w:type="paragraph" w:styleId="6">
    <w:name w:val="heading 4"/>
    <w:basedOn w:val="1"/>
    <w:next w:val="1"/>
    <w:qFormat/>
    <w:uiPriority w:val="9"/>
    <w:pPr>
      <w:keepNext/>
      <w:keepLines/>
      <w:spacing w:before="280" w:after="290" w:line="376" w:lineRule="auto"/>
      <w:outlineLvl w:val="3"/>
    </w:pPr>
    <w:rPr>
      <w:rFonts w:ascii="等线 Light" w:hAnsi="等线 Light" w:eastAsia="等线 Light"/>
      <w:b/>
      <w:bCs/>
      <w:sz w:val="28"/>
      <w:szCs w:val="28"/>
    </w:rPr>
  </w:style>
  <w:style w:type="character" w:default="1" w:styleId="15">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2">
    <w:name w:val="Body Text First Indent 2"/>
    <w:basedOn w:val="1"/>
    <w:next w:val="1"/>
    <w:link w:val="29"/>
    <w:unhideWhenUsed/>
    <w:qFormat/>
    <w:uiPriority w:val="99"/>
    <w:pPr>
      <w:ind w:firstLine="420" w:firstLineChars="200"/>
    </w:pPr>
    <w:rPr>
      <w:szCs w:val="24"/>
    </w:rPr>
  </w:style>
  <w:style w:type="paragraph" w:styleId="7">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8">
    <w:name w:val="Body Text 3"/>
    <w:basedOn w:val="1"/>
    <w:link w:val="27"/>
    <w:qFormat/>
    <w:uiPriority w:val="0"/>
    <w:pPr>
      <w:spacing w:after="120"/>
    </w:pPr>
    <w:rPr>
      <w:rFonts w:eastAsia="仿宋_GB2312"/>
      <w:sz w:val="16"/>
      <w:szCs w:val="16"/>
    </w:rPr>
  </w:style>
  <w:style w:type="paragraph" w:styleId="9">
    <w:name w:val="Body Text"/>
    <w:basedOn w:val="1"/>
    <w:next w:val="6"/>
    <w:qFormat/>
    <w:uiPriority w:val="0"/>
    <w:pPr>
      <w:adjustRightInd w:val="0"/>
      <w:spacing w:line="312" w:lineRule="atLeast"/>
      <w:jc w:val="right"/>
    </w:pPr>
  </w:style>
  <w:style w:type="paragraph" w:styleId="10">
    <w:name w:val="Body Text Indent"/>
    <w:basedOn w:val="1"/>
    <w:link w:val="28"/>
    <w:unhideWhenUsed/>
    <w:qFormat/>
    <w:uiPriority w:val="99"/>
    <w:pPr>
      <w:spacing w:after="120"/>
      <w:ind w:left="420" w:leftChars="200"/>
    </w:pPr>
  </w:style>
  <w:style w:type="paragraph" w:styleId="11">
    <w:name w:val="Balloon Text"/>
    <w:basedOn w:val="1"/>
    <w:link w:val="21"/>
    <w:semiHidden/>
    <w:unhideWhenUsed/>
    <w:qFormat/>
    <w:uiPriority w:val="99"/>
    <w:rPr>
      <w:sz w:val="18"/>
      <w:szCs w:val="18"/>
    </w:rPr>
  </w:style>
  <w:style w:type="paragraph" w:styleId="12">
    <w:name w:val="footer"/>
    <w:basedOn w:val="1"/>
    <w:link w:val="20"/>
    <w:unhideWhenUsed/>
    <w:qFormat/>
    <w:uiPriority w:val="99"/>
    <w:pPr>
      <w:tabs>
        <w:tab w:val="center" w:pos="4153"/>
        <w:tab w:val="right" w:pos="8306"/>
      </w:tabs>
      <w:snapToGrid w:val="0"/>
      <w:jc w:val="left"/>
    </w:pPr>
    <w:rPr>
      <w:sz w:val="18"/>
      <w:szCs w:val="18"/>
    </w:rPr>
  </w:style>
  <w:style w:type="paragraph" w:styleId="13">
    <w:name w:val="header"/>
    <w:basedOn w:val="1"/>
    <w:link w:val="19"/>
    <w:unhideWhenUsed/>
    <w:qFormat/>
    <w:uiPriority w:val="0"/>
    <w:pPr>
      <w:pBdr>
        <w:bottom w:val="single" w:color="auto" w:sz="6" w:space="1"/>
      </w:pBdr>
      <w:tabs>
        <w:tab w:val="center" w:pos="4153"/>
        <w:tab w:val="right" w:pos="8306"/>
      </w:tabs>
      <w:snapToGrid w:val="0"/>
      <w:jc w:val="center"/>
    </w:pPr>
    <w:rPr>
      <w:sz w:val="18"/>
      <w:szCs w:val="18"/>
    </w:rPr>
  </w:style>
  <w:style w:type="character" w:styleId="16">
    <w:name w:val="Strong"/>
    <w:basedOn w:val="15"/>
    <w:qFormat/>
    <w:uiPriority w:val="22"/>
    <w:rPr>
      <w:b/>
      <w:bCs/>
    </w:rPr>
  </w:style>
  <w:style w:type="character" w:styleId="17">
    <w:name w:val="Emphasis"/>
    <w:basedOn w:val="15"/>
    <w:qFormat/>
    <w:uiPriority w:val="20"/>
    <w:rPr>
      <w:i/>
      <w:iCs/>
    </w:rPr>
  </w:style>
  <w:style w:type="paragraph" w:customStyle="1" w:styleId="18">
    <w:name w:val="表格文字"/>
    <w:basedOn w:val="1"/>
    <w:qFormat/>
    <w:uiPriority w:val="0"/>
    <w:pPr>
      <w:spacing w:before="25" w:after="25"/>
    </w:pPr>
    <w:rPr>
      <w:bCs/>
      <w:spacing w:val="10"/>
    </w:rPr>
  </w:style>
  <w:style w:type="character" w:customStyle="1" w:styleId="19">
    <w:name w:val="页眉 字符"/>
    <w:basedOn w:val="15"/>
    <w:link w:val="13"/>
    <w:qFormat/>
    <w:uiPriority w:val="99"/>
    <w:rPr>
      <w:rFonts w:ascii="Times New Roman" w:hAnsi="Times New Roman" w:eastAsia="宋体" w:cs="Times New Roman"/>
      <w:sz w:val="18"/>
      <w:szCs w:val="18"/>
    </w:rPr>
  </w:style>
  <w:style w:type="character" w:customStyle="1" w:styleId="20">
    <w:name w:val="页脚 字符"/>
    <w:basedOn w:val="15"/>
    <w:link w:val="12"/>
    <w:qFormat/>
    <w:uiPriority w:val="99"/>
    <w:rPr>
      <w:rFonts w:ascii="Times New Roman" w:hAnsi="Times New Roman" w:eastAsia="宋体" w:cs="Times New Roman"/>
      <w:sz w:val="18"/>
      <w:szCs w:val="18"/>
    </w:rPr>
  </w:style>
  <w:style w:type="character" w:customStyle="1" w:styleId="21">
    <w:name w:val="批注框文本 字符"/>
    <w:basedOn w:val="15"/>
    <w:link w:val="11"/>
    <w:semiHidden/>
    <w:qFormat/>
    <w:uiPriority w:val="99"/>
    <w:rPr>
      <w:rFonts w:ascii="Times New Roman" w:hAnsi="Times New Roman" w:eastAsia="宋体" w:cs="Times New Roman"/>
      <w:sz w:val="18"/>
      <w:szCs w:val="18"/>
    </w:rPr>
  </w:style>
  <w:style w:type="character" w:customStyle="1" w:styleId="22">
    <w:name w:val="Char Char1"/>
    <w:qFormat/>
    <w:locked/>
    <w:uiPriority w:val="0"/>
    <w:rPr>
      <w:rFonts w:hint="eastAsia" w:ascii="宋体" w:hAnsi="Courier New" w:eastAsia="宋体"/>
      <w:kern w:val="2"/>
      <w:sz w:val="21"/>
      <w:lang w:val="en-US" w:eastAsia="zh-CN" w:bidi="ar-SA"/>
    </w:rPr>
  </w:style>
  <w:style w:type="paragraph" w:customStyle="1" w:styleId="23">
    <w:name w:val="reader-word-layer reader-word-s38-5"/>
    <w:basedOn w:val="1"/>
    <w:qFormat/>
    <w:uiPriority w:val="0"/>
    <w:pPr>
      <w:widowControl/>
      <w:spacing w:before="100" w:beforeAutospacing="1" w:after="100" w:afterAutospacing="1"/>
      <w:jc w:val="left"/>
    </w:pPr>
    <w:rPr>
      <w:rFonts w:ascii="宋体" w:hAnsi="宋体" w:cs="宋体"/>
      <w:kern w:val="0"/>
      <w:sz w:val="24"/>
      <w:szCs w:val="24"/>
    </w:rPr>
  </w:style>
  <w:style w:type="paragraph" w:styleId="24">
    <w:name w:val="List Paragraph"/>
    <w:basedOn w:val="1"/>
    <w:unhideWhenUsed/>
    <w:qFormat/>
    <w:uiPriority w:val="99"/>
    <w:pPr>
      <w:ind w:firstLine="420" w:firstLineChars="200"/>
    </w:pPr>
  </w:style>
  <w:style w:type="character" w:customStyle="1" w:styleId="25">
    <w:name w:val="标题 1 字符"/>
    <w:basedOn w:val="15"/>
    <w:link w:val="3"/>
    <w:qFormat/>
    <w:uiPriority w:val="9"/>
    <w:rPr>
      <w:rFonts w:ascii="宋体" w:hAnsi="宋体" w:cs="宋体"/>
      <w:b/>
      <w:bCs/>
      <w:kern w:val="36"/>
      <w:sz w:val="48"/>
      <w:szCs w:val="48"/>
    </w:rPr>
  </w:style>
  <w:style w:type="paragraph" w:customStyle="1" w:styleId="26">
    <w:name w:val="标4"/>
    <w:basedOn w:val="1"/>
    <w:qFormat/>
    <w:uiPriority w:val="0"/>
    <w:pPr>
      <w:adjustRightInd w:val="0"/>
      <w:spacing w:before="240" w:after="360" w:line="240" w:lineRule="exact"/>
      <w:outlineLvl w:val="3"/>
    </w:pPr>
    <w:rPr>
      <w:rFonts w:ascii="Arial" w:hAnsi="Arial" w:cs="Arial"/>
      <w:b/>
      <w:bCs/>
      <w:kern w:val="24"/>
      <w:szCs w:val="24"/>
    </w:rPr>
  </w:style>
  <w:style w:type="character" w:customStyle="1" w:styleId="27">
    <w:name w:val="正文文本 3 字符"/>
    <w:basedOn w:val="15"/>
    <w:link w:val="8"/>
    <w:qFormat/>
    <w:uiPriority w:val="0"/>
    <w:rPr>
      <w:rFonts w:ascii="Times New Roman" w:hAnsi="Times New Roman" w:eastAsia="仿宋_GB2312"/>
      <w:kern w:val="2"/>
      <w:sz w:val="16"/>
      <w:szCs w:val="16"/>
    </w:rPr>
  </w:style>
  <w:style w:type="character" w:customStyle="1" w:styleId="28">
    <w:name w:val="正文文本缩进 字符"/>
    <w:basedOn w:val="15"/>
    <w:link w:val="10"/>
    <w:qFormat/>
    <w:uiPriority w:val="99"/>
    <w:rPr>
      <w:rFonts w:ascii="Times New Roman" w:hAnsi="Times New Roman"/>
      <w:kern w:val="2"/>
      <w:sz w:val="21"/>
    </w:rPr>
  </w:style>
  <w:style w:type="character" w:customStyle="1" w:styleId="29">
    <w:name w:val="正文文本首行缩进 2 字符"/>
    <w:basedOn w:val="28"/>
    <w:link w:val="2"/>
    <w:qFormat/>
    <w:uiPriority w:val="99"/>
    <w:rPr>
      <w:rFonts w:ascii="Times New Roman" w:hAnsi="Times New Roman"/>
      <w:kern w:val="2"/>
      <w:sz w:val="21"/>
      <w:szCs w:val="24"/>
    </w:rPr>
  </w:style>
  <w:style w:type="paragraph" w:customStyle="1" w:styleId="30">
    <w:name w:val="列出段落1"/>
    <w:basedOn w:val="1"/>
    <w:qFormat/>
    <w:uiPriority w:val="99"/>
    <w:pPr>
      <w:ind w:left="720"/>
      <w:contextualSpacing/>
    </w:pPr>
    <w:rPr>
      <w:szCs w:val="24"/>
    </w:rPr>
  </w:style>
  <w:style w:type="paragraph" w:customStyle="1" w:styleId="31">
    <w:name w:val="新正文"/>
    <w:basedOn w:val="1"/>
    <w:next w:val="1"/>
    <w:qFormat/>
    <w:uiPriority w:val="0"/>
    <w:pPr>
      <w:adjustRightInd w:val="0"/>
      <w:snapToGrid w:val="0"/>
      <w:spacing w:line="440" w:lineRule="atLeast"/>
    </w:pPr>
    <w:rPr>
      <w:rFonts w:ascii="宋体" w:hAnsi="宋体"/>
      <w:snapToGrid w:val="0"/>
      <w:color w:val="000000"/>
      <w:sz w:val="24"/>
    </w:rPr>
  </w:style>
  <w:style w:type="character" w:customStyle="1" w:styleId="32">
    <w:name w:val="标题 3 字符"/>
    <w:basedOn w:val="15"/>
    <w:link w:val="5"/>
    <w:semiHidden/>
    <w:uiPriority w:val="9"/>
    <w:rPr>
      <w:rFonts w:ascii="Times New Roman" w:hAnsi="Times New Roman" w:cs="Times New Roman"/>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7D71A1-8026-4197-A240-EBDEAB11858F}">
  <ds:schemaRefs/>
</ds:datastoreItem>
</file>

<file path=docProps/app.xml><?xml version="1.0" encoding="utf-8"?>
<Properties xmlns="http://schemas.openxmlformats.org/officeDocument/2006/extended-properties" xmlns:vt="http://schemas.openxmlformats.org/officeDocument/2006/docPropsVTypes">
  <Template>Normal</Template>
  <Pages>57</Pages>
  <Words>6913</Words>
  <Characters>39406</Characters>
  <Lines>328</Lines>
  <Paragraphs>92</Paragraphs>
  <TotalTime>0</TotalTime>
  <ScaleCrop>false</ScaleCrop>
  <LinksUpToDate>false</LinksUpToDate>
  <CharactersWithSpaces>46227</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至鱼</cp:lastModifiedBy>
  <dcterms:modified xsi:type="dcterms:W3CDTF">2021-12-25T02:49:14Z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4E3C122DCC4F44A0BE991716CF55C48E</vt:lpwstr>
  </property>
</Properties>
</file>