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0735-2020-Q-2021</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陕西精一工业科技有限公司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陕西精一工业科技有限公司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陕西省西咸新区沣东新城天海星沣东数码工坊B区3栋一层</w:t>
            </w:r>
            <w:bookmarkEnd w:id="6"/>
          </w:p>
        </w:tc>
        <w:tc>
          <w:tcPr>
            <w:tcW w:w="1242" w:type="dxa"/>
            <w:vMerge w:val="restart"/>
            <w:vAlign w:val="center"/>
          </w:tcPr>
          <w:p>
            <w:r>
              <w:rPr>
                <w:rFonts w:hint="eastAsia"/>
              </w:rPr>
              <w:t>邮编</w:t>
            </w:r>
          </w:p>
        </w:tc>
        <w:tc>
          <w:tcPr>
            <w:tcW w:w="1771" w:type="dxa"/>
          </w:tcPr>
          <w:p>
            <w:bookmarkStart w:id="7" w:name="注册邮编"/>
            <w:r>
              <w:t>710000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陕西省西咸新区沣东新城天海星沣东数码工坊B区3栋一层</w:t>
            </w:r>
            <w:bookmarkEnd w:id="8"/>
          </w:p>
        </w:tc>
        <w:tc>
          <w:tcPr>
            <w:tcW w:w="1242" w:type="dxa"/>
            <w:vMerge w:val="continue"/>
            <w:vAlign w:val="center"/>
          </w:tcPr>
          <w:p/>
        </w:tc>
        <w:tc>
          <w:tcPr>
            <w:tcW w:w="1771" w:type="dxa"/>
          </w:tcPr>
          <w:p>
            <w:bookmarkStart w:id="9" w:name="办公邮编"/>
            <w:r>
              <w:t>710000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王晓志</w:t>
            </w:r>
            <w:bookmarkEnd w:id="10"/>
          </w:p>
        </w:tc>
        <w:tc>
          <w:tcPr>
            <w:tcW w:w="1313" w:type="dxa"/>
            <w:vAlign w:val="center"/>
          </w:tcPr>
          <w:p>
            <w:r>
              <w:rPr>
                <w:rFonts w:hint="eastAsia"/>
              </w:rPr>
              <w:t>电话.</w:t>
            </w:r>
          </w:p>
        </w:tc>
        <w:tc>
          <w:tcPr>
            <w:tcW w:w="2180" w:type="dxa"/>
            <w:vAlign w:val="center"/>
          </w:tcPr>
          <w:p>
            <w:bookmarkStart w:id="11" w:name="联系人电话"/>
            <w:r>
              <w:t>15691770111</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赵晓春</w:t>
            </w:r>
            <w:bookmarkEnd w:id="13"/>
          </w:p>
        </w:tc>
        <w:tc>
          <w:tcPr>
            <w:tcW w:w="1313" w:type="dxa"/>
            <w:vAlign w:val="center"/>
          </w:tcPr>
          <w:p>
            <w:r>
              <w:rPr>
                <w:rFonts w:hint="eastAsia"/>
              </w:rPr>
              <w:t>管理者代表</w:t>
            </w:r>
          </w:p>
        </w:tc>
        <w:tc>
          <w:tcPr>
            <w:tcW w:w="2180" w:type="dxa"/>
          </w:tcPr>
          <w:p>
            <w:bookmarkStart w:id="14" w:name="管理者代表"/>
            <w:r>
              <w:t>赵晓春</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rPr>
            </w:pPr>
            <w:r>
              <w:rPr>
                <w:rFonts w:hint="eastAsia"/>
              </w:rPr>
              <w:t>精密零部件的加工：</w:t>
            </w:r>
          </w:p>
          <w:p>
            <w:pPr>
              <w:rPr>
                <w:rFonts w:hint="eastAsia"/>
              </w:rPr>
            </w:pPr>
            <w:r>
              <w:rPr>
                <w:rFonts w:hint="eastAsia"/>
              </w:rPr>
              <w:t>来料检验→粗加工工序→精加工工序→检验→包装→用户</w:t>
            </w:r>
          </w:p>
          <w:p>
            <w:pPr>
              <w:rPr>
                <w:rFonts w:hint="eastAsia" w:eastAsia="宋体"/>
                <w:lang w:eastAsia="zh-CN"/>
              </w:rPr>
            </w:pPr>
            <w:r>
              <w:rPr>
                <w:rFonts w:hint="eastAsia"/>
              </w:rPr>
              <w:t>工业缝纫机的设计生产和销售</w:t>
            </w:r>
            <w:r>
              <w:rPr>
                <w:rFonts w:hint="eastAsia"/>
                <w:lang w:eastAsia="zh-CN"/>
              </w:rPr>
              <w:t>：</w:t>
            </w:r>
          </w:p>
          <w:p>
            <w:r>
              <w:rPr>
                <w:rFonts w:hint="eastAsia"/>
              </w:rPr>
              <w:t>客户设计咨询→技术确认→设计方案→客户确认方案→生产加工→检验验收→用户</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2021年12月24日 上午至2021年12月24日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ascii="宋体"/>
                <w:b/>
                <w:color w:val="0000FF"/>
                <w:szCs w:val="21"/>
              </w:rPr>
              <w:t>陕西省西咸新区沣东新城天海星沣东数码工坊B区3栋一层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精密零部件的加工，工业缝纫机的设计生产和销售。</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17.10.02;18.05.04</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7</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2020</w:t>
            </w:r>
            <w:r>
              <w:rPr>
                <w:rFonts w:hint="eastAsia"/>
              </w:rPr>
              <w:t>年</w:t>
            </w:r>
            <w:r>
              <w:rPr>
                <w:rFonts w:hint="eastAsia"/>
                <w:lang w:val="en-US" w:eastAsia="zh-CN"/>
              </w:rPr>
              <w:t>12</w:t>
            </w:r>
            <w:r>
              <w:rPr>
                <w:rFonts w:hint="eastAsia"/>
              </w:rPr>
              <w:t>月</w:t>
            </w:r>
            <w:r>
              <w:rPr>
                <w:rFonts w:hint="eastAsia"/>
                <w:lang w:val="en-US" w:eastAsia="zh-CN"/>
              </w:rPr>
              <w:t>23</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1</w:t>
            </w:r>
            <w:r>
              <w:rPr>
                <w:rFonts w:hint="eastAsia"/>
              </w:rPr>
              <w:t>月</w:t>
            </w:r>
            <w:r>
              <w:rPr>
                <w:rFonts w:hint="eastAsia"/>
                <w:lang w:val="en-US" w:eastAsia="zh-CN"/>
              </w:rPr>
              <w:t>8</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lang w:val="de-DE" w:eastAsia="ja-JP"/>
              </w:rPr>
            </w:pPr>
            <w:r>
              <w:rPr>
                <w:rFonts w:hint="eastAsia"/>
                <w:lang w:val="de-DE" w:eastAsia="ja-JP"/>
              </w:rPr>
              <w:t>陕西精一工业科技有限公司</w:t>
            </w:r>
          </w:p>
          <w:p>
            <w:pPr>
              <w:rPr>
                <w:lang w:val="de-DE" w:eastAsia="ja-JP"/>
              </w:rPr>
            </w:pPr>
            <w:r>
              <w:rPr>
                <w:rFonts w:hint="eastAsia"/>
                <w:lang w:val="de-DE" w:eastAsia="ja-JP"/>
              </w:rPr>
              <w:t>陕西省西咸新区沣东新城天海星沣东数码工坊B区3栋一层</w:t>
            </w:r>
          </w:p>
        </w:tc>
        <w:tc>
          <w:tcPr>
            <w:tcW w:w="2267" w:type="dxa"/>
          </w:tcPr>
          <w:p>
            <w:pPr>
              <w:rPr>
                <w:lang w:val="de-DE" w:eastAsia="ja-JP"/>
              </w:rPr>
            </w:pPr>
            <w:r>
              <w:rPr>
                <w:rFonts w:hint="eastAsia"/>
                <w:lang w:val="de-DE" w:eastAsia="ja-JP"/>
              </w:rPr>
              <w:t>陕西省西咸新区沣东新城天海星沣东数码工坊B区3栋一层</w:t>
            </w:r>
          </w:p>
        </w:tc>
        <w:tc>
          <w:tcPr>
            <w:tcW w:w="571" w:type="dxa"/>
            <w:vAlign w:val="center"/>
          </w:tcPr>
          <w:p>
            <w:pPr>
              <w:rPr>
                <w:rFonts w:hint="default" w:eastAsia="宋体"/>
                <w:lang w:val="en-US" w:eastAsia="zh-CN"/>
              </w:rPr>
            </w:pPr>
            <w:r>
              <w:rPr>
                <w:rFonts w:hint="eastAsia"/>
                <w:lang w:val="en-US" w:eastAsia="zh-CN"/>
              </w:rPr>
              <w:t>20</w:t>
            </w:r>
          </w:p>
        </w:tc>
        <w:tc>
          <w:tcPr>
            <w:tcW w:w="2803" w:type="dxa"/>
            <w:vAlign w:val="center"/>
          </w:tcPr>
          <w:p>
            <w:pPr>
              <w:rPr>
                <w:lang w:eastAsia="ja-JP"/>
              </w:rPr>
            </w:pPr>
            <w:r>
              <w:rPr>
                <w:rFonts w:hint="eastAsia"/>
                <w:lang w:eastAsia="ja-JP"/>
              </w:rPr>
              <w:t>精密零部件的加工，工业缝纫机的设计生产和销售</w:t>
            </w:r>
          </w:p>
        </w:tc>
        <w:tc>
          <w:tcPr>
            <w:tcW w:w="669" w:type="dxa"/>
            <w:vAlign w:val="center"/>
          </w:tcPr>
          <w:p>
            <w:pPr>
              <w:rPr>
                <w:lang w:eastAsia="ja-JP"/>
              </w:rPr>
            </w:pPr>
            <w:r>
              <w:rPr>
                <w:rFonts w:hint="eastAsia"/>
                <w:lang w:val="de-DE"/>
              </w:rPr>
              <w:t>GB/T19001-2016</w:t>
            </w:r>
          </w:p>
        </w:tc>
        <w:tc>
          <w:tcPr>
            <w:tcW w:w="668" w:type="dxa"/>
            <w:shd w:val="clear" w:color="auto" w:fill="FFFFFF"/>
          </w:tcPr>
          <w:p>
            <w:r>
              <w:rPr/>
              <w:sym w:font="Wingdings" w:char="0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李俐</w:t>
            </w:r>
          </w:p>
        </w:tc>
        <w:tc>
          <w:tcPr>
            <w:tcW w:w="1089" w:type="dxa"/>
            <w:vAlign w:val="center"/>
          </w:tcPr>
          <w:p>
            <w:r>
              <w:t>组长</w:t>
            </w:r>
          </w:p>
        </w:tc>
        <w:tc>
          <w:tcPr>
            <w:tcW w:w="711" w:type="dxa"/>
            <w:vAlign w:val="center"/>
          </w:tcPr>
          <w:p>
            <w:r>
              <w:t>女</w:t>
            </w:r>
          </w:p>
        </w:tc>
        <w:tc>
          <w:tcPr>
            <w:tcW w:w="3870" w:type="dxa"/>
            <w:vAlign w:val="center"/>
          </w:tcPr>
          <w:p>
            <w:r>
              <w:t>2021-N1QMS-2222792</w:t>
            </w:r>
          </w:p>
        </w:tc>
        <w:tc>
          <w:tcPr>
            <w:tcW w:w="2179" w:type="dxa"/>
            <w:vAlign w:val="center"/>
          </w:tcPr>
          <w:p>
            <w:r>
              <w:t>17.10.02,18.05.04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组员</w:t>
            </w:r>
          </w:p>
        </w:tc>
        <w:tc>
          <w:tcPr>
            <w:tcW w:w="711" w:type="dxa"/>
            <w:vAlign w:val="center"/>
          </w:tcPr>
          <w:p>
            <w:r>
              <w:t>男</w:t>
            </w:r>
          </w:p>
        </w:tc>
        <w:tc>
          <w:tcPr>
            <w:tcW w:w="3870" w:type="dxa"/>
            <w:vAlign w:val="center"/>
          </w:tcPr>
          <w:p>
            <w:r>
              <w:t>2021-N1QMS-1263290</w:t>
            </w:r>
          </w:p>
        </w:tc>
        <w:tc>
          <w:tcPr>
            <w:tcW w:w="2179" w:type="dxa"/>
            <w:vAlign w:val="center"/>
          </w:tcPr>
          <w:p>
            <w: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w:t>
            </w:r>
            <w:r>
              <w:rPr>
                <w:rFonts w:hint="eastAsia"/>
                <w:lang w:val="en-US" w:eastAsia="zh-CN"/>
              </w:rPr>
              <w:t>未发现</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验证了上次不符合整改证据，措施有效。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247650</wp:posOffset>
                  </wp:positionH>
                  <wp:positionV relativeFrom="paragraph">
                    <wp:posOffset>30480</wp:posOffset>
                  </wp:positionV>
                  <wp:extent cx="457200" cy="351155"/>
                  <wp:effectExtent l="0" t="0" r="0" b="4445"/>
                  <wp:wrapNone/>
                  <wp:docPr id="1" name="图片 1" descr="签名-李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李俐"/>
                          <pic:cNvPicPr>
                            <a:picLocks noChangeAspect="1"/>
                          </pic:cNvPicPr>
                        </pic:nvPicPr>
                        <pic:blipFill>
                          <a:blip r:embed="rId6"/>
                          <a:stretch>
                            <a:fillRect/>
                          </a:stretch>
                        </pic:blipFill>
                        <pic:spPr>
                          <a:xfrm>
                            <a:off x="0" y="0"/>
                            <a:ext cx="457200" cy="351155"/>
                          </a:xfrm>
                          <a:prstGeom prst="rect">
                            <a:avLst/>
                          </a:prstGeom>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lang w:val="en-US" w:eastAsia="zh-CN"/>
              </w:rPr>
            </w:pPr>
            <w:r>
              <w:rPr>
                <w:rFonts w:hint="eastAsia"/>
                <w:lang w:val="en-US" w:eastAsia="zh-CN"/>
              </w:rPr>
              <w:t>2021.12.24</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A3"/>
            </w:r>
            <w:r>
              <w:rPr>
                <w:rFonts w:hint="eastAsia"/>
              </w:rPr>
              <w:t>QMS体系建立以来</w:t>
            </w:r>
            <w:r>
              <w:rPr>
                <w:rFonts w:hint="eastAsia"/>
              </w:rPr>
              <w:sym w:font="Wingdings 2" w:char="0052"/>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vAlign w:val="top"/>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r>
                    <w:rPr>
                      <w:rFonts w:hint="eastAsia"/>
                    </w:rPr>
                    <w:sym w:font="Wingdings 2" w:char="0052"/>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w:t>
            </w:r>
            <w:r>
              <w:rPr>
                <w:rFonts w:hint="eastAsia"/>
              </w:rPr>
              <w:sym w:font="Wingdings 2" w:char="0052"/>
            </w:r>
            <w:r>
              <w:rPr>
                <w:rFonts w:hint="eastAsia"/>
              </w:rPr>
              <w:t>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vAlign w:val="top"/>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rPr>
            </w:pPr>
            <w:r>
              <w:rPr>
                <w:rFonts w:hint="eastAsia"/>
              </w:rPr>
              <w:t>最高管理者制定了文件化的管理体系方针：技术创新，规范服务；持续改进，顾客满意</w:t>
            </w:r>
          </w:p>
          <w:p>
            <w:pPr>
              <w:pStyle w:val="2"/>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综合部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客户对产品质量标准提高，以及对服务的期望值提升，给公司</w:t>
                  </w:r>
                  <w:r>
                    <w:t>通信用户</w:t>
                  </w:r>
                  <w:r>
                    <w:rPr>
                      <w:rFonts w:hint="eastAsia"/>
                    </w:rPr>
                    <w:t>提出新的要求</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业务</w:t>
                  </w:r>
                  <w:r>
                    <w:rPr>
                      <w:rFonts w:hint="eastAsia"/>
                    </w:rPr>
                    <w:t>部加强与客户进行质量标准制定的沟通，统一双方的标准和检测方法</w:t>
                  </w:r>
                </w:p>
              </w:tc>
              <w:tc>
                <w:tcPr>
                  <w:tcW w:w="1717"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公司目前主要</w:t>
                  </w:r>
                  <w:r>
                    <w:t>区域</w:t>
                  </w:r>
                  <w:r>
                    <w:rPr>
                      <w:rFonts w:hint="eastAsia"/>
                    </w:rPr>
                    <w:t>习惯性的</w:t>
                  </w:r>
                  <w:r>
                    <w:rPr>
                      <w:szCs w:val="21"/>
                    </w:rPr>
                    <w:t>服务采购</w:t>
                  </w:r>
                  <w:r>
                    <w:rPr>
                      <w:rFonts w:hint="eastAsia"/>
                    </w:rPr>
                    <w:t>，同时顾客习惯从定点供应商采购</w:t>
                  </w:r>
                  <w:r>
                    <w:t>服务</w:t>
                  </w:r>
                  <w:r>
                    <w:rPr>
                      <w:rFonts w:hint="eastAsia"/>
                    </w:rPr>
                    <w:t>，新客户开拓难度较大。</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及时关注公司产品市场的情况，收集信息及时调整，保持公司产品的竞争力</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rPr>
                      <w:rFonts w:hint="eastAsia" w:ascii="Times New Roman" w:hAnsi="Times New Roman" w:eastAsia="宋体" w:cs="Times New Roman"/>
                      <w:color w:val="000000"/>
                      <w:kern w:val="2"/>
                      <w:sz w:val="21"/>
                      <w:szCs w:val="21"/>
                      <w:lang w:val="en-US" w:eastAsia="zh-CN" w:bidi="ar-SA"/>
                    </w:rPr>
                  </w:pPr>
                  <w:r>
                    <w:rPr>
                      <w:rFonts w:hint="eastAsia"/>
                      <w:color w:val="auto"/>
                      <w:szCs w:val="21"/>
                    </w:rPr>
                    <w:t>1.</w:t>
                  </w:r>
                  <w:r>
                    <w:rPr>
                      <w:rFonts w:hint="eastAsia"/>
                      <w:color w:val="auto"/>
                      <w:sz w:val="21"/>
                      <w:szCs w:val="21"/>
                    </w:rPr>
                    <w:t>产品一次检验合格率≥95％</w:t>
                  </w:r>
                </w:p>
              </w:tc>
              <w:tc>
                <w:tcPr>
                  <w:tcW w:w="3136" w:type="dxa"/>
                  <w:shd w:val="clear" w:color="auto" w:fill="auto"/>
                  <w:vAlign w:val="center"/>
                </w:tcPr>
                <w:p>
                  <w:pPr>
                    <w:widowControl/>
                    <w:rPr>
                      <w:rFonts w:hint="eastAsia" w:ascii="Times New Roman" w:hAnsi="Times New Roman" w:eastAsia="宋体" w:cs="Times New Roman"/>
                      <w:color w:val="000000"/>
                      <w:kern w:val="2"/>
                      <w:sz w:val="21"/>
                      <w:szCs w:val="21"/>
                      <w:lang w:val="en-GB" w:eastAsia="zh-CN" w:bidi="ar-SA"/>
                    </w:rPr>
                  </w:pPr>
                  <w:r>
                    <w:rPr>
                      <w:rFonts w:hint="eastAsia"/>
                      <w:color w:val="000000"/>
                      <w:szCs w:val="21"/>
                    </w:rPr>
                    <w:t>一次检验合格数/生产总数*100%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GB" w:eastAsia="zh-CN" w:bidi="ar-SA"/>
                    </w:rPr>
                  </w:pPr>
                  <w:r>
                    <w:rPr>
                      <w:rFonts w:hint="eastAsia"/>
                      <w:lang w:val="en-US" w:eastAsia="zh-CN"/>
                    </w:rPr>
                    <w:t>生产部</w:t>
                  </w:r>
                </w:p>
              </w:tc>
              <w:tc>
                <w:tcPr>
                  <w:tcW w:w="1774" w:type="dxa"/>
                  <w:shd w:val="clear" w:color="auto" w:fill="auto"/>
                  <w:vAlign w:val="center"/>
                </w:tcPr>
                <w:p>
                  <w:pPr>
                    <w:tabs>
                      <w:tab w:val="left" w:pos="10080"/>
                    </w:tabs>
                    <w:jc w:val="center"/>
                    <w:rPr>
                      <w:rFonts w:ascii="宋体" w:hAnsi="宋体" w:eastAsia="宋体" w:cs="Times New Roman"/>
                      <w:kern w:val="2"/>
                      <w:sz w:val="21"/>
                      <w:szCs w:val="24"/>
                      <w:lang w:val="en-GB" w:eastAsia="zh-CN" w:bidi="ar-SA"/>
                    </w:rPr>
                  </w:pPr>
                  <w:r>
                    <w:rPr>
                      <w:rFonts w:hint="eastAsia"/>
                      <w:szCs w:val="21"/>
                      <w:lang w:val="en-US" w:eastAsia="zh-CN"/>
                    </w:rPr>
                    <w:t>100</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jc w:val="left"/>
                    <w:rPr>
                      <w:rFonts w:hint="eastAsia" w:ascii="Times New Roman" w:hAnsi="Times New Roman" w:eastAsia="宋体" w:cs="Times New Roman"/>
                      <w:color w:val="000000"/>
                      <w:kern w:val="2"/>
                      <w:sz w:val="21"/>
                      <w:szCs w:val="21"/>
                      <w:lang w:val="en-US" w:eastAsia="zh-CN" w:bidi="ar-SA"/>
                    </w:rPr>
                  </w:pPr>
                  <w:r>
                    <w:rPr>
                      <w:rFonts w:hint="eastAsia"/>
                      <w:color w:val="auto"/>
                      <w:szCs w:val="21"/>
                      <w:lang w:val="en-US" w:eastAsia="zh-CN"/>
                    </w:rPr>
                    <w:t>2</w:t>
                  </w:r>
                  <w:r>
                    <w:rPr>
                      <w:rFonts w:hint="eastAsia"/>
                      <w:color w:val="auto"/>
                      <w:szCs w:val="21"/>
                    </w:rPr>
                    <w:t>.</w:t>
                  </w:r>
                  <w:r>
                    <w:rPr>
                      <w:rFonts w:hint="eastAsia"/>
                      <w:color w:val="000000"/>
                      <w:szCs w:val="21"/>
                    </w:rPr>
                    <w:t>顾客满意率  ≥90分</w:t>
                  </w:r>
                </w:p>
              </w:tc>
              <w:tc>
                <w:tcPr>
                  <w:tcW w:w="3136" w:type="dxa"/>
                  <w:shd w:val="clear" w:color="auto" w:fill="auto"/>
                  <w:vAlign w:val="center"/>
                </w:tcPr>
                <w:p>
                  <w:pPr>
                    <w:tabs>
                      <w:tab w:val="left" w:pos="10080"/>
                    </w:tabs>
                    <w:rPr>
                      <w:rFonts w:hint="eastAsia" w:ascii="宋体" w:hAnsi="宋体" w:eastAsia="宋体" w:cs="Times New Roman"/>
                      <w:kern w:val="2"/>
                      <w:sz w:val="21"/>
                      <w:szCs w:val="21"/>
                      <w:lang w:val="en-US" w:eastAsia="zh-CN" w:bidi="ar-SA"/>
                    </w:rPr>
                  </w:pPr>
                  <w:r>
                    <w:rPr>
                      <w:rFonts w:hint="eastAsia" w:ascii="宋体" w:hAnsi="宋体"/>
                      <w:color w:val="auto"/>
                      <w:szCs w:val="21"/>
                    </w:rPr>
                    <w:t>根据顾客满意度调查结果</w:t>
                  </w: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lang w:val="en-US" w:eastAsia="zh-CN" w:bidi="ar-SA"/>
                    </w:rPr>
                  </w:pPr>
                  <w:r>
                    <w:rPr>
                      <w:rFonts w:hint="eastAsia" w:ascii="宋体" w:hAnsi="宋体"/>
                      <w:lang w:val="en-US" w:eastAsia="zh-CN"/>
                    </w:rPr>
                    <w:t>综合部</w:t>
                  </w:r>
                </w:p>
              </w:tc>
              <w:tc>
                <w:tcPr>
                  <w:tcW w:w="1774" w:type="dxa"/>
                  <w:shd w:val="clear" w:color="auto" w:fill="auto"/>
                  <w:vAlign w:val="center"/>
                </w:tcPr>
                <w:p>
                  <w:pPr>
                    <w:tabs>
                      <w:tab w:val="left" w:pos="10080"/>
                    </w:tabs>
                    <w:jc w:val="center"/>
                    <w:rPr>
                      <w:rFonts w:hint="default" w:ascii="宋体" w:hAnsi="宋体" w:eastAsia="宋体" w:cs="Times New Roman"/>
                      <w:kern w:val="2"/>
                      <w:sz w:val="21"/>
                      <w:szCs w:val="24"/>
                      <w:lang w:val="en-US" w:eastAsia="zh-CN" w:bidi="ar-SA"/>
                    </w:rPr>
                  </w:pPr>
                  <w:r>
                    <w:rPr>
                      <w:rFonts w:hint="eastAsia" w:eastAsia="宋体"/>
                      <w:szCs w:val="21"/>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sym w:font="Wingdings" w:char="00FE"/>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vAlign w:val="top"/>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组织应确定、提供并维护所需的基础设施情况：</w:t>
            </w:r>
          </w:p>
          <w:p>
            <w:pPr>
              <w:shd w:val="clear" w:color="auto" w:fill="C7DAF1" w:themeFill="text2" w:themeFillTint="32"/>
              <w:rPr>
                <w:color w:val="auto"/>
              </w:rPr>
            </w:pPr>
            <w:r>
              <w:rPr>
                <w:rFonts w:hint="eastAsia"/>
                <w:color w:val="auto"/>
              </w:rPr>
              <w:t>建筑面积</w:t>
            </w:r>
            <w:r>
              <w:rPr>
                <w:rFonts w:hint="eastAsia"/>
                <w:color w:val="auto"/>
                <w:lang w:val="en-US" w:eastAsia="zh-CN"/>
              </w:rPr>
              <w:t>600</w:t>
            </w:r>
            <w:r>
              <w:rPr>
                <w:rFonts w:hint="eastAsia"/>
                <w:color w:val="auto"/>
              </w:rPr>
              <w:t>平方米；生产车间</w:t>
            </w:r>
            <w:r>
              <w:rPr>
                <w:rFonts w:hint="eastAsia"/>
                <w:color w:val="auto"/>
                <w:lang w:val="en-US" w:eastAsia="zh-CN"/>
              </w:rPr>
              <w:t>1</w:t>
            </w:r>
            <w:r>
              <w:rPr>
                <w:rFonts w:hint="eastAsia"/>
                <w:color w:val="auto"/>
              </w:rPr>
              <w:t>个；库房</w:t>
            </w:r>
            <w:r>
              <w:rPr>
                <w:rFonts w:hint="eastAsia"/>
                <w:color w:val="auto"/>
                <w:lang w:val="en-US" w:eastAsia="zh-CN"/>
              </w:rPr>
              <w:t>1</w:t>
            </w:r>
            <w:r>
              <w:rPr>
                <w:rFonts w:hint="eastAsia"/>
                <w:color w:val="auto"/>
              </w:rPr>
              <w:t>个；实验室</w:t>
            </w:r>
            <w:r>
              <w:rPr>
                <w:rFonts w:hint="eastAsia"/>
                <w:color w:val="auto"/>
                <w:lang w:val="en-US" w:eastAsia="zh-CN"/>
              </w:rPr>
              <w:t>1</w:t>
            </w:r>
            <w:r>
              <w:rPr>
                <w:rFonts w:hint="eastAsia"/>
                <w:color w:val="auto"/>
              </w:rPr>
              <w:t>个；</w:t>
            </w:r>
          </w:p>
          <w:p>
            <w:pPr>
              <w:shd w:val="clear" w:color="auto" w:fill="C7DAF1" w:themeFill="text2" w:themeFillTint="32"/>
              <w:rPr>
                <w:rFonts w:hint="default"/>
                <w:u w:val="single"/>
                <w:lang w:val="en-US"/>
              </w:rPr>
            </w:pPr>
            <w:r>
              <w:rPr>
                <w:rFonts w:hint="eastAsia"/>
              </w:rPr>
              <w:t>主要生产设备有：</w:t>
            </w:r>
            <w:r>
              <w:rPr>
                <w:rFonts w:hint="eastAsia"/>
                <w:u w:val="single"/>
                <w:lang w:val="en-US" w:eastAsia="zh-CN"/>
              </w:rPr>
              <w:t>数控车床、加工中心、卧式普通车床、磨床、台钻、铣床等</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lang w:val="en-US" w:eastAsia="zh-CN"/>
              </w:rPr>
              <w:t xml:space="preserve"> </w:t>
            </w:r>
            <w:r>
              <w:rPr>
                <w:rFonts w:hint="eastAsia"/>
                <w:lang w:val="en-US" w:eastAsia="zh-CN"/>
              </w:rPr>
              <w:sym w:font="Wingdings" w:char="00FE"/>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bookmarkStart w:id="34" w:name="_GoBack"/>
            <w:bookmarkEnd w:id="34"/>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组织的</w:t>
            </w:r>
            <w:r>
              <w:t>监视和测量资源</w:t>
            </w:r>
            <w:r>
              <w:rPr>
                <w:rFonts w:hint="eastAsia"/>
              </w:rPr>
              <w:t>：</w:t>
            </w:r>
            <w:r>
              <w:rPr>
                <w:rFonts w:hint="eastAsia"/>
              </w:rPr>
              <w:sym w:font="Wingdings 2" w:char="0052"/>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游标卡尺、内径百分表</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宋体" w:hAnsi="宋体" w:eastAsia="宋体" w:cs="宋体"/>
              </w:rPr>
              <w:t>■</w:t>
            </w:r>
            <w:r>
              <w:rPr>
                <w:rFonts w:hint="eastAsia"/>
              </w:rPr>
              <w:t>加工工艺</w:t>
            </w:r>
            <w:r>
              <w:rPr>
                <w:rFonts w:hint="eastAsia" w:ascii="宋体" w:hAnsi="宋体" w:eastAsia="宋体" w:cs="宋体"/>
              </w:rPr>
              <w:t>■</w:t>
            </w:r>
            <w:r>
              <w:rPr>
                <w:rFonts w:hint="eastAsia"/>
              </w:rPr>
              <w:t>生产经验</w:t>
            </w:r>
            <w:r>
              <w:rPr>
                <w:rFonts w:hint="eastAsia" w:ascii="Wingdings" w:hAnsi="Wingdings"/>
              </w:rPr>
              <w:t>¨</w:t>
            </w:r>
            <w:r>
              <w:rPr>
                <w:rFonts w:hint="eastAsia"/>
              </w:rPr>
              <w:t>管理软件</w:t>
            </w:r>
            <w:r>
              <w:rPr>
                <w:rFonts w:hint="eastAsia" w:ascii="宋体" w:hAnsi="宋体" w:eastAsia="宋体" w:cs="宋体"/>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宋体" w:hAnsi="宋体" w:eastAsia="宋体" w:cs="宋体"/>
              </w:rPr>
              <w:t>■</w:t>
            </w:r>
            <w:r>
              <w:rPr>
                <w:rFonts w:hint="eastAsia"/>
              </w:rPr>
              <w:t>顾客提供资料</w:t>
            </w:r>
            <w:r>
              <w:rPr>
                <w:rFonts w:hint="eastAsia" w:ascii="宋体" w:hAnsi="宋体" w:eastAsia="宋体" w:cs="宋体"/>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宋体" w:hAnsi="宋体" w:eastAsia="宋体" w:cs="宋体"/>
              </w:rPr>
              <w:t>■</w:t>
            </w:r>
            <w:r>
              <w:rPr>
                <w:rFonts w:hint="eastAsia"/>
              </w:rPr>
              <w:t>招聘</w:t>
            </w:r>
            <w:r>
              <w:rPr>
                <w:rFonts w:hint="eastAsia" w:ascii="Wingdings" w:hAnsi="Wingdings"/>
              </w:rPr>
              <w:t>¨</w:t>
            </w:r>
            <w:r>
              <w:rPr>
                <w:rFonts w:hint="eastAsia"/>
              </w:rPr>
              <w:t>换岗</w:t>
            </w:r>
            <w:r>
              <w:rPr>
                <w:rFonts w:hint="eastAsia" w:ascii="宋体" w:hAnsi="宋体" w:eastAsia="宋体" w:cs="宋体"/>
              </w:rPr>
              <w:t>■</w:t>
            </w:r>
            <w:r>
              <w:rPr>
                <w:rFonts w:hint="eastAsia"/>
              </w:rPr>
              <w:t>培训</w:t>
            </w:r>
            <w:r>
              <w:rPr>
                <w:rFonts w:hint="eastAsia" w:ascii="宋体" w:hAnsi="宋体" w:eastAsia="宋体" w:cs="宋体"/>
              </w:rPr>
              <w:t>■</w:t>
            </w:r>
            <w:r>
              <w:rPr>
                <w:rFonts w:hint="eastAsia"/>
              </w:rPr>
              <w:t>考核</w:t>
            </w:r>
            <w:r>
              <w:rPr>
                <w:rFonts w:hint="eastAsia" w:ascii="宋体" w:hAnsi="宋体" w:eastAsia="宋体" w:cs="宋体"/>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宋体" w:hAnsi="宋体" w:eastAsia="宋体" w:cs="宋体"/>
              </w:rPr>
              <w:t>■</w:t>
            </w:r>
            <w:r>
              <w:rPr>
                <w:rFonts w:hint="eastAsia"/>
              </w:rPr>
              <w:t>会议传达</w:t>
            </w:r>
            <w:r>
              <w:rPr>
                <w:rFonts w:hint="eastAsia" w:ascii="宋体" w:hAnsi="宋体" w:eastAsia="宋体" w:cs="宋体"/>
              </w:rPr>
              <w:t>■</w:t>
            </w:r>
            <w:r>
              <w:rPr>
                <w:rFonts w:hint="eastAsia"/>
              </w:rPr>
              <w:t>标语</w:t>
            </w:r>
            <w:r>
              <w:rPr>
                <w:rFonts w:hint="eastAsia" w:ascii="宋体" w:hAnsi="宋体" w:eastAsia="宋体" w:cs="宋体"/>
              </w:rPr>
              <w:t>■</w:t>
            </w:r>
            <w:r>
              <w:rPr>
                <w:rFonts w:hint="eastAsia"/>
              </w:rPr>
              <w:t>培训</w:t>
            </w:r>
            <w:r>
              <w:rPr>
                <w:rFonts w:hint="eastAsia" w:ascii="宋体" w:hAnsi="宋体" w:eastAsia="宋体" w:cs="宋体"/>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宋体" w:hAnsi="宋体" w:eastAsia="宋体" w:cs="宋体"/>
              </w:rPr>
              <w:t>■</w:t>
            </w:r>
            <w:r>
              <w:rPr>
                <w:rFonts w:hint="eastAsia"/>
              </w:rPr>
              <w:t>文件发放</w:t>
            </w:r>
            <w:r>
              <w:rPr>
                <w:rFonts w:hint="eastAsia" w:ascii="宋体" w:hAnsi="宋体" w:eastAsia="宋体" w:cs="宋体"/>
              </w:rPr>
              <w:t>■</w:t>
            </w:r>
            <w:r>
              <w:rPr>
                <w:rFonts w:hint="eastAsia"/>
              </w:rPr>
              <w:t>会议</w:t>
            </w:r>
            <w:r>
              <w:rPr>
                <w:rFonts w:hint="eastAsia" w:ascii="宋体" w:hAnsi="宋体" w:eastAsia="宋体" w:cs="宋体"/>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宋体" w:hAnsi="宋体" w:eastAsia="宋体" w:cs="宋体"/>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宋体" w:hAnsi="宋体" w:eastAsia="宋体" w:cs="宋体"/>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宋体" w:hAnsi="宋体" w:eastAsia="宋体" w:cs="宋体"/>
              </w:rPr>
              <w:t>■</w:t>
            </w:r>
            <w:r>
              <w:rPr>
                <w:rFonts w:hint="eastAsia"/>
              </w:rPr>
              <w:t>工艺流程图</w:t>
            </w:r>
            <w:r>
              <w:rPr>
                <w:rFonts w:hint="eastAsia" w:ascii="宋体" w:hAnsi="宋体" w:eastAsia="宋体" w:cs="宋体"/>
              </w:rPr>
              <w:t>■</w:t>
            </w:r>
            <w:r>
              <w:rPr>
                <w:rFonts w:hint="eastAsia"/>
              </w:rPr>
              <w:t>作业文件</w:t>
            </w:r>
            <w:r>
              <w:rPr>
                <w:rFonts w:hint="eastAsia" w:ascii="宋体" w:hAnsi="宋体" w:eastAsia="宋体" w:cs="宋体"/>
              </w:rPr>
              <w:t>■</w:t>
            </w:r>
            <w:r>
              <w:rPr>
                <w:rFonts w:hint="eastAsia"/>
              </w:rPr>
              <w:t>检测计划</w:t>
            </w:r>
            <w:r>
              <w:rPr>
                <w:rFonts w:hint="eastAsia" w:ascii="宋体" w:hAnsi="宋体" w:eastAsia="宋体" w:cs="宋体"/>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宋体" w:hAnsi="宋体" w:eastAsia="宋体" w:cs="宋体"/>
              </w:rPr>
              <w:t>■</w:t>
            </w:r>
            <w:r>
              <w:rPr>
                <w:rFonts w:hint="eastAsia"/>
              </w:rPr>
              <w:t>外来标准</w:t>
            </w:r>
            <w:r>
              <w:rPr>
                <w:rFonts w:hint="eastAsia" w:ascii="Wingdings" w:hAnsi="Wingdings"/>
              </w:rPr>
              <w:t>¨</w:t>
            </w:r>
            <w:r>
              <w:rPr>
                <w:rFonts w:hint="eastAsia"/>
              </w:rPr>
              <w:t>企业标准</w:t>
            </w:r>
            <w:r>
              <w:rPr>
                <w:rFonts w:hint="eastAsia" w:ascii="宋体" w:hAnsi="宋体" w:eastAsia="宋体" w:cs="宋体"/>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宋体" w:hAnsi="宋体" w:eastAsia="宋体" w:cs="宋体"/>
              </w:rPr>
              <w:t>■</w:t>
            </w:r>
            <w:r>
              <w:rPr>
                <w:rFonts w:hint="eastAsia"/>
              </w:rPr>
              <w:t>原材料采购</w:t>
            </w:r>
            <w:r>
              <w:rPr>
                <w:rFonts w:hint="eastAsia" w:ascii="宋体" w:hAnsi="宋体" w:eastAsia="宋体" w:cs="宋体"/>
              </w:rPr>
              <w:t>■</w:t>
            </w:r>
            <w:r>
              <w:rPr>
                <w:rFonts w:hint="eastAsia"/>
              </w:rPr>
              <w:t>委托加工</w:t>
            </w:r>
            <w:r>
              <w:rPr>
                <w:rFonts w:hint="eastAsia" w:ascii="宋体" w:hAnsi="宋体" w:eastAsia="宋体" w:cs="宋体"/>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零部件</w:t>
                  </w:r>
                </w:p>
              </w:tc>
              <w:tc>
                <w:tcPr>
                  <w:tcW w:w="3665" w:type="dxa"/>
                </w:tcPr>
                <w:p>
                  <w:pPr>
                    <w:shd w:val="clear" w:color="auto" w:fill="C7DAF1" w:themeFill="text2" w:themeFillTint="32"/>
                    <w:jc w:val="left"/>
                  </w:pPr>
                  <w:r>
                    <w:rPr>
                      <w:rFonts w:hint="eastAsia"/>
                      <w:lang w:val="en-US" w:eastAsia="zh-CN"/>
                    </w:rPr>
                    <w:t>精加工</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r>
                    <w:rPr>
                      <w:rFonts w:hint="eastAsia"/>
                    </w:rPr>
                    <w:t>工业缝纫机的设计生产和销售</w:t>
                  </w:r>
                </w:p>
              </w:tc>
              <w:tc>
                <w:tcPr>
                  <w:tcW w:w="3665" w:type="dxa"/>
                </w:tcPr>
                <w:p>
                  <w:pPr>
                    <w:shd w:val="clear" w:color="auto" w:fill="C7DAF1" w:themeFill="text2" w:themeFillTint="32"/>
                    <w:jc w:val="left"/>
                    <w:rPr>
                      <w:rFonts w:hint="default" w:eastAsia="宋体"/>
                      <w:lang w:val="en-US" w:eastAsia="zh-CN"/>
                    </w:rPr>
                  </w:pPr>
                  <w:r>
                    <w:rPr>
                      <w:rFonts w:hint="eastAsia"/>
                      <w:lang w:val="en-US" w:eastAsia="zh-CN"/>
                    </w:rPr>
                    <w:t>组装、测试</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无</w:t>
            </w:r>
            <w:r>
              <w:rPr>
                <w:rFonts w:hint="eastAsia"/>
              </w:rPr>
              <w:t>，</w:t>
            </w:r>
          </w:p>
          <w:p>
            <w:pPr>
              <w:shd w:val="clear" w:color="auto" w:fill="C7DAF1" w:themeFill="text2" w:themeFillTint="32"/>
              <w:jc w:val="left"/>
            </w:pP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宋体" w:hAnsi="宋体" w:eastAsia="宋体" w:cs="宋体"/>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宋体" w:hAnsi="宋体" w:eastAsia="宋体" w:cs="宋体"/>
              </w:rPr>
              <w:t>■</w:t>
            </w:r>
            <w:r>
              <w:rPr>
                <w:rFonts w:hint="eastAsia"/>
              </w:rPr>
              <w:t>原材料</w:t>
            </w:r>
            <w:r>
              <w:rPr>
                <w:rFonts w:hint="eastAsia" w:ascii="宋体" w:hAnsi="宋体" w:eastAsia="宋体" w:cs="宋体"/>
              </w:rPr>
              <w:t>■</w:t>
            </w:r>
            <w:r>
              <w:rPr>
                <w:rFonts w:hint="eastAsia"/>
              </w:rPr>
              <w:t>设备</w:t>
            </w:r>
            <w:r>
              <w:rPr>
                <w:rFonts w:hint="eastAsia" w:ascii="宋体" w:hAnsi="宋体" w:eastAsia="宋体" w:cs="宋体"/>
              </w:rPr>
              <w:t>■</w:t>
            </w:r>
            <w:r>
              <w:rPr>
                <w:rFonts w:hint="eastAsia"/>
              </w:rPr>
              <w:t>检测设备</w:t>
            </w:r>
            <w:r>
              <w:rPr>
                <w:rFonts w:hint="eastAsia" w:ascii="宋体" w:hAnsi="宋体" w:eastAsia="宋体" w:cs="宋体"/>
              </w:rPr>
              <w:t>■</w:t>
            </w:r>
            <w:r>
              <w:rPr>
                <w:rFonts w:hint="eastAsia"/>
              </w:rPr>
              <w:t>图纸</w:t>
            </w:r>
            <w:r>
              <w:rPr>
                <w:rFonts w:hint="eastAsia" w:ascii="Wingdings" w:hAnsi="Wingdings"/>
              </w:rPr>
              <w:t>¨</w:t>
            </w:r>
            <w:r>
              <w:rPr>
                <w:rFonts w:hint="eastAsia"/>
              </w:rPr>
              <w:t>配方</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w:t>
            </w:r>
            <w:r>
              <w:rPr>
                <w:rFonts w:hint="eastAsia" w:ascii="宋体" w:hAnsi="宋体" w:eastAsia="宋体" w:cs="宋体"/>
              </w:rPr>
              <w:t>■</w:t>
            </w:r>
            <w:r>
              <w:rPr>
                <w:rFonts w:hint="eastAsia"/>
              </w:rPr>
              <w:t>包装、储存</w:t>
            </w:r>
            <w:r>
              <w:rPr>
                <w:rFonts w:hint="eastAsia" w:ascii="宋体" w:hAnsi="宋体" w:eastAsia="宋体" w:cs="宋体"/>
              </w:rPr>
              <w:t>■</w:t>
            </w:r>
            <w:r>
              <w:rPr>
                <w:rFonts w:hint="eastAsia"/>
              </w:rPr>
              <w:t>传输或运输以及保护。</w:t>
            </w:r>
          </w:p>
          <w:p>
            <w:pPr>
              <w:shd w:val="clear" w:color="auto" w:fill="C7DAF1" w:themeFill="text2" w:themeFillTint="32"/>
              <w:jc w:val="left"/>
            </w:pPr>
            <w:r>
              <w:rPr>
                <w:rFonts w:hint="eastAsia"/>
              </w:rPr>
              <w:t>产品防护：</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宋体" w:hAnsi="宋体" w:eastAsia="宋体" w:cs="宋体"/>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宋体" w:hAnsi="宋体" w:eastAsia="宋体" w:cs="宋体"/>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宋体" w:hAnsi="宋体" w:eastAsia="宋体" w:cs="宋体"/>
              </w:rPr>
              <w:t>■</w:t>
            </w:r>
            <w:r>
              <w:rPr>
                <w:rFonts w:hint="eastAsia"/>
              </w:rPr>
              <w:t>进货检验</w:t>
            </w:r>
            <w:r>
              <w:rPr>
                <w:rFonts w:hint="eastAsia" w:ascii="Wingdings" w:hAnsi="Wingdings"/>
              </w:rPr>
              <w:t>¨</w:t>
            </w:r>
            <w:r>
              <w:rPr>
                <w:rFonts w:hint="eastAsia"/>
              </w:rPr>
              <w:t>首件检验</w:t>
            </w:r>
            <w:r>
              <w:rPr>
                <w:rFonts w:hint="eastAsia" w:ascii="宋体" w:hAnsi="宋体" w:eastAsia="宋体" w:cs="宋体"/>
              </w:rPr>
              <w:t>■</w:t>
            </w:r>
            <w:r>
              <w:rPr>
                <w:rFonts w:hint="eastAsia"/>
              </w:rPr>
              <w:t>过程检验</w:t>
            </w:r>
            <w:r>
              <w:rPr>
                <w:rFonts w:hint="eastAsia" w:ascii="宋体" w:hAnsi="宋体" w:eastAsia="宋体" w:cs="宋体"/>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产品检验/服务放行：符合要求</w:t>
            </w:r>
            <w:r>
              <w:rPr>
                <w:rFonts w:hint="eastAsia" w:ascii="宋体" w:hAnsi="宋体" w:eastAsia="宋体" w:cs="宋体"/>
              </w:rPr>
              <w:t>■</w:t>
            </w:r>
            <w:r>
              <w:rPr>
                <w:rFonts w:hint="eastAsia"/>
              </w:rPr>
              <w:t>存在不足，说明</w:t>
            </w:r>
            <w:r>
              <w:rPr>
                <w:rFonts w:hint="eastAsia"/>
                <w:lang w:val="en-US" w:eastAsia="zh-CN"/>
              </w:rPr>
              <w:t>:质检员未进行授权</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vAlign w:val="top"/>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宋体" w:hAnsi="宋体" w:eastAsia="宋体" w:cs="宋体"/>
              </w:rPr>
              <w:t>■</w:t>
            </w:r>
            <w:r>
              <w:rPr>
                <w:rFonts w:hint="eastAsia"/>
              </w:rPr>
              <w:t>顾客调查</w:t>
            </w:r>
            <w:r>
              <w:rPr>
                <w:rFonts w:hint="eastAsia" w:ascii="宋体" w:hAnsi="宋体" w:eastAsia="宋体" w:cs="宋体"/>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11-12</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宋体" w:hAnsi="宋体" w:eastAsia="宋体" w:cs="宋体"/>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宋体" w:hAnsi="宋体" w:eastAsia="宋体" w:cs="宋体"/>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28</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vAlign w:val="top"/>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宋体" w:hAnsi="宋体" w:eastAsia="宋体" w:cs="宋体"/>
              </w:rPr>
              <w:t>■</w:t>
            </w:r>
            <w:r>
              <w:rPr>
                <w:rFonts w:hint="eastAsia"/>
              </w:rPr>
              <w:t>不合格产品/服务</w:t>
            </w:r>
            <w:r>
              <w:rPr>
                <w:rFonts w:hint="eastAsia" w:ascii="宋体" w:hAnsi="宋体" w:eastAsia="宋体" w:cs="宋体"/>
              </w:rPr>
              <w:t>■</w:t>
            </w:r>
            <w:r>
              <w:rPr>
                <w:rFonts w:hint="eastAsia"/>
              </w:rPr>
              <w:t>自我验证的结果</w:t>
            </w:r>
            <w:r>
              <w:rPr>
                <w:rFonts w:hint="eastAsia" w:ascii="宋体" w:hAnsi="宋体" w:eastAsia="宋体" w:cs="宋体"/>
              </w:rPr>
              <w:t>■</w:t>
            </w:r>
            <w:r>
              <w:rPr>
                <w:rFonts w:hint="eastAsia"/>
              </w:rPr>
              <w:t>顾客投诉</w:t>
            </w:r>
            <w:r>
              <w:rPr>
                <w:rFonts w:hint="eastAsia" w:ascii="宋体" w:hAnsi="宋体" w:eastAsia="宋体" w:cs="宋体"/>
              </w:rPr>
              <w:t>■</w:t>
            </w:r>
            <w:r>
              <w:rPr>
                <w:rFonts w:hint="eastAsia"/>
              </w:rPr>
              <w:t>顾客满意调查</w:t>
            </w:r>
          </w:p>
          <w:p>
            <w:pPr>
              <w:shd w:val="clear" w:color="auto" w:fill="C7DAF1" w:themeFill="text2" w:themeFillTint="32"/>
            </w:pPr>
            <w:r>
              <w:rPr>
                <w:rFonts w:hint="eastAsia" w:ascii="宋体" w:hAnsi="宋体" w:eastAsia="宋体" w:cs="宋体"/>
              </w:rPr>
              <w:t>■</w:t>
            </w:r>
            <w:r>
              <w:rPr>
                <w:rFonts w:hint="eastAsia"/>
              </w:rPr>
              <w:t>内审不符合项</w:t>
            </w:r>
            <w:r>
              <w:rPr>
                <w:rFonts w:hint="eastAsia" w:ascii="宋体" w:hAnsi="宋体" w:eastAsia="宋体" w:cs="宋体"/>
              </w:rPr>
              <w:t>■</w:t>
            </w:r>
            <w:r>
              <w:rPr>
                <w:rFonts w:hint="eastAsia"/>
              </w:rPr>
              <w:t>外审不符合项</w:t>
            </w:r>
            <w:r>
              <w:rPr>
                <w:rFonts w:hint="eastAsia" w:ascii="宋体" w:hAnsi="宋体" w:eastAsia="宋体" w:cs="宋体"/>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4</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pacing w:before="40" w:after="40"/>
        <w:rPr>
          <w:rFonts w:eastAsia="微软雅黑"/>
        </w:rPr>
      </w:pPr>
      <w:r>
        <w:tab/>
      </w:r>
      <w:r>
        <w:tab/>
      </w:r>
      <w:r>
        <w:t>4 =不适用</w:t>
      </w: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90C3F9D"/>
    <w:rsid w:val="125C471A"/>
    <w:rsid w:val="30A82846"/>
    <w:rsid w:val="45210EE9"/>
    <w:rsid w:val="567C0D81"/>
    <w:rsid w:val="5F1C298E"/>
    <w:rsid w:val="6F4D5330"/>
    <w:rsid w:val="789D1ACE"/>
    <w:rsid w:val="7AC756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3</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2019-05-13T03:19:00Z</cp:lastPrinted>
  <dcterms:modified xsi:type="dcterms:W3CDTF">2022-03-01T08:24:13Z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