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河北鑫泰环保节能科技有限公司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泊头市廊泊路工业区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泊头市廊泊路工业区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高山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18632781129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602925806@qq.com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1268-2021-QE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5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8" w:name="审核范围"/>
            <w:r>
              <w:rPr>
                <w:sz w:val="20"/>
              </w:rPr>
              <w:t>Q：工业除尘设备（袋式除尘器、静电除尘器、</w:t>
            </w:r>
            <w:r>
              <w:rPr>
                <w:rFonts w:hint="eastAsia"/>
                <w:sz w:val="20"/>
                <w:lang w:val="en-US" w:eastAsia="zh-CN"/>
              </w:rPr>
              <w:t>脱硫脱硝除尘设备</w:t>
            </w:r>
            <w:r>
              <w:rPr>
                <w:sz w:val="20"/>
              </w:rPr>
              <w:t>）的设计、生产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E：工业除尘设备（袋式除尘器、静电除尘器、</w:t>
            </w:r>
            <w:r>
              <w:rPr>
                <w:rFonts w:hint="eastAsia"/>
                <w:sz w:val="20"/>
                <w:lang w:val="en-US" w:eastAsia="zh-CN"/>
              </w:rPr>
              <w:t>脱硫脱硝除尘设备</w:t>
            </w:r>
            <w:r>
              <w:rPr>
                <w:sz w:val="20"/>
              </w:rPr>
              <w:t>）的设计、生产所涉及场所的相关环境管理活动</w:t>
            </w:r>
            <w:bookmarkEnd w:id="18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9" w:name="专业代码"/>
            <w:r>
              <w:rPr>
                <w:sz w:val="20"/>
              </w:rPr>
              <w:t>Q：18.05.07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E：18.05.07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1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3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4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5" w:name="审核日期"/>
            <w:r>
              <w:rPr>
                <w:rFonts w:hint="eastAsia"/>
                <w:b/>
                <w:sz w:val="20"/>
              </w:rPr>
              <w:t>2021年12月18日 上午至2021年12月19日 下午</w:t>
            </w:r>
            <w:bookmarkEnd w:id="25"/>
            <w:r>
              <w:rPr>
                <w:rFonts w:hint="eastAsia"/>
                <w:b/>
                <w:sz w:val="20"/>
              </w:rPr>
              <w:t>(共</w:t>
            </w:r>
            <w:bookmarkStart w:id="26" w:name="审核天数"/>
            <w:r>
              <w:rPr>
                <w:rFonts w:hint="eastAsia"/>
                <w:b/>
                <w:sz w:val="20"/>
              </w:rPr>
              <w:t>2.0</w:t>
            </w:r>
            <w:bookmarkEnd w:id="26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张星</w:t>
            </w:r>
            <w:r>
              <w:rPr>
                <w:rFonts w:hint="eastAsia"/>
                <w:sz w:val="20"/>
                <w:lang w:val="en-US" w:eastAsia="zh-CN"/>
              </w:rPr>
              <w:t>(A)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2020-N1QMS-1263722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2020-N1EMS-1263722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13731692448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刘红杰</w:t>
            </w:r>
            <w:r>
              <w:rPr>
                <w:rFonts w:hint="eastAsia"/>
                <w:sz w:val="20"/>
                <w:lang w:val="en-US" w:eastAsia="zh-CN"/>
              </w:rPr>
              <w:t>(B)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2021-N1QMS-1281767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15801270410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熊丽丽</w:t>
            </w:r>
            <w:r>
              <w:rPr>
                <w:rFonts w:hint="eastAsia"/>
                <w:sz w:val="20"/>
                <w:lang w:val="en-US" w:eastAsia="zh-CN"/>
              </w:rPr>
              <w:t>(C)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ISC-JSZJ-460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ISC-JSZJ-460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石家庄宝丽美橡塑制品有限公司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Q:18.05.07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E:18.05.07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13231275100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熊丽丽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ISC-JSZJ-460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ISC-JSZJ-460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石家庄宝丽美橡塑制品有限公司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专家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Q:18.05.07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E:18.05.07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13231275100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13731692448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2021.12.16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2021.12.16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2021.12.16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5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690"/>
        <w:gridCol w:w="893"/>
        <w:gridCol w:w="3038"/>
        <w:gridCol w:w="2459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  <w:szCs w:val="22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  <w:szCs w:val="22"/>
              </w:rPr>
              <w:t>日期</w:t>
            </w:r>
          </w:p>
        </w:tc>
        <w:tc>
          <w:tcPr>
            <w:tcW w:w="16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  <w:szCs w:val="22"/>
              </w:rPr>
              <w:t>时间</w:t>
            </w:r>
          </w:p>
        </w:tc>
        <w:tc>
          <w:tcPr>
            <w:tcW w:w="8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  <w:szCs w:val="22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  <w:szCs w:val="22"/>
              </w:rPr>
              <w:t>过程</w:t>
            </w:r>
          </w:p>
        </w:tc>
        <w:tc>
          <w:tcPr>
            <w:tcW w:w="24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  <w:szCs w:val="22"/>
              </w:rPr>
              <w:t>涉及条款</w:t>
            </w:r>
          </w:p>
        </w:tc>
        <w:tc>
          <w:tcPr>
            <w:tcW w:w="126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  <w:szCs w:val="22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tabs>
                <w:tab w:val="left" w:pos="709"/>
              </w:tabs>
              <w:ind w:right="57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12.18</w:t>
            </w:r>
          </w:p>
        </w:tc>
        <w:tc>
          <w:tcPr>
            <w:tcW w:w="1690" w:type="dxa"/>
            <w:vAlign w:val="center"/>
          </w:tcPr>
          <w:p>
            <w:pPr>
              <w:tabs>
                <w:tab w:val="left" w:pos="709"/>
              </w:tabs>
              <w:ind w:right="57"/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</w:rPr>
              <w:t>第一天</w:t>
            </w:r>
          </w:p>
        </w:tc>
        <w:tc>
          <w:tcPr>
            <w:tcW w:w="8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4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126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20" w:firstLineChars="100"/>
              <w:rPr>
                <w:rFonts w:hint="default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  <w:t>-8:30</w:t>
            </w:r>
          </w:p>
        </w:tc>
        <w:tc>
          <w:tcPr>
            <w:tcW w:w="893" w:type="dxa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  <w:szCs w:val="22"/>
              </w:rPr>
              <w:t>首次会议</w:t>
            </w:r>
          </w:p>
        </w:tc>
        <w:tc>
          <w:tcPr>
            <w:tcW w:w="2459" w:type="dxa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20" w:firstLineChars="100"/>
              <w:rPr>
                <w:rFonts w:hint="default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  <w:t>-12：00</w:t>
            </w:r>
          </w:p>
        </w:tc>
        <w:tc>
          <w:tcPr>
            <w:tcW w:w="893" w:type="dxa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  <w:t>管理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</w:rPr>
              <w:t>层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合规义务；危险源辨识、风险评价；合规性评价；监视和测量总则；管理评审；总则；持续改进</w:t>
            </w:r>
          </w:p>
        </w:tc>
        <w:tc>
          <w:tcPr>
            <w:tcW w:w="2459" w:type="dxa"/>
          </w:tcPr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  <w:t>QE4.1/4.2/4.3/4.4/5.1/5.2/5.3/6.2/9.1.1/9.3/10.1/10.3</w:t>
            </w:r>
          </w:p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  <w:t>Q6.1/6.3/7.1.1 E6.1.1/6.1.4/7.1</w:t>
            </w:r>
          </w:p>
          <w:p>
            <w:pPr>
              <w:spacing w:line="300" w:lineRule="exact"/>
              <w:jc w:val="left"/>
              <w:rPr>
                <w:rFonts w:hint="default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61" w:type="dxa"/>
            <w:tcBorders>
              <w:right w:val="single" w:color="auto" w:sz="8" w:space="0"/>
            </w:tcBorders>
          </w:tcPr>
          <w:p>
            <w:pPr>
              <w:tabs>
                <w:tab w:val="left" w:pos="709"/>
              </w:tabs>
              <w:ind w:right="57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AB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A审核E </w:t>
            </w:r>
          </w:p>
          <w:p>
            <w:pPr>
              <w:tabs>
                <w:tab w:val="left" w:pos="709"/>
              </w:tabs>
              <w:ind w:right="57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B审核Q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  <w:t>12：00-12：30</w:t>
            </w:r>
          </w:p>
        </w:tc>
        <w:tc>
          <w:tcPr>
            <w:tcW w:w="893" w:type="dxa"/>
            <w:vAlign w:val="top"/>
          </w:tcPr>
          <w:p>
            <w:pPr>
              <w:spacing w:line="300" w:lineRule="exact"/>
              <w:rPr>
                <w:rFonts w:hint="default" w:ascii="宋体" w:hAnsi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  <w:t>休息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59" w:type="dxa"/>
            <w:vAlign w:val="top"/>
          </w:tcPr>
          <w:p>
            <w:pPr>
              <w:spacing w:line="30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6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  <w:t>12：30-16：00</w:t>
            </w:r>
          </w:p>
        </w:tc>
        <w:tc>
          <w:tcPr>
            <w:tcW w:w="893" w:type="dxa"/>
            <w:vAlign w:val="top"/>
          </w:tcPr>
          <w:p>
            <w:pPr>
              <w:spacing w:line="300" w:lineRule="exact"/>
              <w:rPr>
                <w:rFonts w:hint="default" w:ascii="宋体" w:hAnsi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  <w:t>生技部</w:t>
            </w:r>
          </w:p>
        </w:tc>
        <w:tc>
          <w:tcPr>
            <w:tcW w:w="303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2"/>
                <w:szCs w:val="22"/>
                <w:lang w:val="en-US" w:eastAsia="zh-CN"/>
              </w:rPr>
              <w:t>组织的岗位、职责权限；目标、方案；环境因素评价；基础设施；运行环境；监视和测量资源；运行的策划和控制；产品和服务的设计和开发；生产和服务的控制；产品和服务的放行；标识和可追溯性；顾客或外部供方的财产;产品防护；变更的控制；产品和服务的放行；运行控制；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5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  <w:t>Q5.3/6.2/7.1.3/7.1.4/7.1.5/8.1/8.3/8.5.1/8.5.2/8.5.3/8.5.4/8.5.6/8.6/8.7</w:t>
            </w:r>
          </w:p>
          <w:p>
            <w:pPr>
              <w:spacing w:line="30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6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pStyle w:val="2"/>
              <w:jc w:val="both"/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  <w:t>12:30-16:00</w:t>
            </w:r>
          </w:p>
        </w:tc>
        <w:tc>
          <w:tcPr>
            <w:tcW w:w="893" w:type="dxa"/>
            <w:vAlign w:val="top"/>
          </w:tcPr>
          <w:p>
            <w:pPr>
              <w:spacing w:line="300" w:lineRule="exact"/>
              <w:rPr>
                <w:rFonts w:hint="default" w:ascii="宋体" w:hAnsi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  <w:t>办公室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组织的岗位、职责权限；目标、方案；环境因素；合规义务；法律法规要求；文件化信息；文件总则/管理手册、文件和记录控制；能力；意识；沟通、培训和意识；信息交流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;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运行控制；应急准备和响应；合规性评价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;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内部审核；事件、不合格及纠正和预防措施控制</w:t>
            </w:r>
          </w:p>
        </w:tc>
        <w:tc>
          <w:tcPr>
            <w:tcW w:w="2459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  <w:t>E5.3/6.2/6.1.2/6.1.3/7.2/7.3/7.4/7.5/8.1/8.2/9.1.2/9.2</w:t>
            </w:r>
            <w:bookmarkStart w:id="27" w:name="_GoBack"/>
            <w:bookmarkEnd w:id="27"/>
            <w:r>
              <w:rPr>
                <w:rFonts w:hint="eastAsia" w:ascii="宋体" w:hAnsi="宋体" w:cs="Times New Roman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  <w:t>/10.2</w:t>
            </w:r>
          </w:p>
        </w:tc>
        <w:tc>
          <w:tcPr>
            <w:tcW w:w="1261" w:type="dxa"/>
            <w:tcBorders>
              <w:right w:val="single" w:color="auto" w:sz="8" w:space="0"/>
            </w:tcBorders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  <w:t>16：00-16：30</w:t>
            </w:r>
          </w:p>
        </w:tc>
        <w:tc>
          <w:tcPr>
            <w:tcW w:w="893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038" w:type="dxa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与管代沟通整理资料</w:t>
            </w:r>
          </w:p>
        </w:tc>
        <w:tc>
          <w:tcPr>
            <w:tcW w:w="2459" w:type="dxa"/>
            <w:vAlign w:val="top"/>
          </w:tcPr>
          <w:p>
            <w:pPr>
              <w:spacing w:line="30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6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  <w:t>16：30</w:t>
            </w:r>
          </w:p>
        </w:tc>
        <w:tc>
          <w:tcPr>
            <w:tcW w:w="893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038" w:type="dxa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default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第一天审核结束（8小时）</w:t>
            </w:r>
          </w:p>
        </w:tc>
        <w:tc>
          <w:tcPr>
            <w:tcW w:w="2459" w:type="dxa"/>
            <w:vAlign w:val="top"/>
          </w:tcPr>
          <w:p>
            <w:pPr>
              <w:spacing w:line="300" w:lineRule="exact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6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  <w:t>12-19</w:t>
            </w:r>
          </w:p>
        </w:tc>
        <w:tc>
          <w:tcPr>
            <w:tcW w:w="169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: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0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-16：00</w:t>
            </w:r>
          </w:p>
        </w:tc>
        <w:tc>
          <w:tcPr>
            <w:tcW w:w="89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2"/>
                <w:szCs w:val="22"/>
                <w:lang w:val="en-US" w:eastAsia="zh-CN"/>
              </w:rPr>
              <w:t>生技部</w:t>
            </w:r>
          </w:p>
        </w:tc>
        <w:tc>
          <w:tcPr>
            <w:tcW w:w="303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2"/>
                <w:szCs w:val="22"/>
                <w:lang w:val="en-US" w:eastAsia="zh-CN"/>
              </w:rPr>
              <w:t>组织的岗位、职责权限；目标、方案；环境因素评价；运行控制；应急准备和响应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9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  <w:t>E5.3/6.2/6.1.2/8.1/8.2</w:t>
            </w:r>
          </w:p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261" w:type="dxa"/>
            <w:tcBorders>
              <w:right w:val="single" w:color="auto" w:sz="8" w:space="0"/>
            </w:tcBorders>
            <w:vAlign w:val="top"/>
          </w:tcPr>
          <w:p>
            <w:pPr>
              <w:tabs>
                <w:tab w:val="left" w:pos="709"/>
              </w:tabs>
              <w:ind w:left="440" w:right="57" w:rightChars="0" w:hanging="440" w:hangingChars="200"/>
              <w:jc w:val="left"/>
              <w:rPr>
                <w:rFonts w:hint="default" w:ascii="宋体" w:hAnsi="宋体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A</w:t>
            </w:r>
            <w:r>
              <w:rPr>
                <w:rFonts w:hint="eastAsia" w:cs="Times New Roman"/>
                <w:b w:val="0"/>
                <w:bCs w:val="0"/>
                <w:sz w:val="22"/>
                <w:szCs w:val="22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90" w:type="dxa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8:00-16:00</w:t>
            </w:r>
          </w:p>
        </w:tc>
        <w:tc>
          <w:tcPr>
            <w:tcW w:w="893" w:type="dxa"/>
            <w:vAlign w:val="top"/>
          </w:tcPr>
          <w:p>
            <w:pPr>
              <w:spacing w:line="300" w:lineRule="exact"/>
              <w:rPr>
                <w:rFonts w:hint="eastAsia" w:ascii="宋体" w:hAnsi="宋体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  <w:t>办公室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组织的岗位、职责权限；目标、方案；环境因素；合规义务；法律法规要求；文件化信息；文件总则/管理手册、文件和记录控制；人员、组织知识；能力；意识；沟通；能力、培训和意识；信息交流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;交付后的活动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；运行控制；应急准备和响应；绩效的监视和测量；合规性评价内部审核；事件、不合格及纠正和预防措施控制</w:t>
            </w:r>
          </w:p>
        </w:tc>
        <w:tc>
          <w:tcPr>
            <w:tcW w:w="2459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  <w:t>Q5.3/6.2/7.1.2/7.1.6/7.2/7.3/7.4/7.5/8.2/8.4/8.5.5/9.1.1/9.1.2/9.1.3/9.2/10.2</w:t>
            </w:r>
          </w:p>
        </w:tc>
        <w:tc>
          <w:tcPr>
            <w:tcW w:w="1261" w:type="dxa"/>
            <w:tcBorders>
              <w:right w:val="single" w:color="auto" w:sz="8" w:space="0"/>
            </w:tcBorders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2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90" w:type="dxa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-16：30</w:t>
            </w:r>
          </w:p>
        </w:tc>
        <w:tc>
          <w:tcPr>
            <w:tcW w:w="893" w:type="dxa"/>
          </w:tcPr>
          <w:p>
            <w:pPr>
              <w:snapToGrid w:val="0"/>
              <w:spacing w:line="320" w:lineRule="exact"/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  <w:t>末次会议</w:t>
            </w:r>
          </w:p>
        </w:tc>
        <w:tc>
          <w:tcPr>
            <w:tcW w:w="2459" w:type="dxa"/>
          </w:tcPr>
          <w:p>
            <w:pPr>
              <w:spacing w:line="300" w:lineRule="exac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90" w:type="dxa"/>
          </w:tcPr>
          <w:p>
            <w:pPr>
              <w:snapToGrid w:val="0"/>
              <w:spacing w:line="320" w:lineRule="exact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1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6</w:t>
            </w:r>
            <w:r>
              <w:rPr>
                <w:b w:val="0"/>
                <w:bCs w:val="0"/>
                <w:sz w:val="22"/>
                <w:szCs w:val="22"/>
              </w:rPr>
              <w:t>: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893" w:type="dxa"/>
          </w:tcPr>
          <w:p>
            <w:pPr>
              <w:spacing w:line="300" w:lineRule="exac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第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天结束（8h）</w:t>
            </w:r>
          </w:p>
        </w:tc>
        <w:tc>
          <w:tcPr>
            <w:tcW w:w="2459" w:type="dxa"/>
          </w:tcPr>
          <w:p>
            <w:pPr>
              <w:spacing w:line="300" w:lineRule="exac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97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9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2"/>
                <w:szCs w:val="22"/>
                <w:lang w:val="en-US" w:eastAsia="zh-CN"/>
              </w:rPr>
              <w:t>12：00-12：30</w:t>
            </w:r>
          </w:p>
        </w:tc>
        <w:tc>
          <w:tcPr>
            <w:tcW w:w="893" w:type="dxa"/>
            <w:vAlign w:val="top"/>
          </w:tcPr>
          <w:p>
            <w:pPr>
              <w:spacing w:line="300" w:lineRule="exact"/>
              <w:rPr>
                <w:rFonts w:hint="default" w:ascii="宋体" w:hAnsi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休息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5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6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2"/>
                <w:szCs w:val="22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2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7804"/>
    <w:rsid w:val="00257804"/>
    <w:rsid w:val="002E4443"/>
    <w:rsid w:val="00327D06"/>
    <w:rsid w:val="1AB92214"/>
    <w:rsid w:val="3C424A98"/>
    <w:rsid w:val="3F634D1A"/>
    <w:rsid w:val="46D41CAA"/>
    <w:rsid w:val="493406D8"/>
    <w:rsid w:val="4F2D07FE"/>
    <w:rsid w:val="51844B18"/>
    <w:rsid w:val="522C3C23"/>
    <w:rsid w:val="5697292D"/>
    <w:rsid w:val="5D6155DB"/>
    <w:rsid w:val="5F3A6F39"/>
    <w:rsid w:val="65394020"/>
    <w:rsid w:val="6B993583"/>
    <w:rsid w:val="74826C6C"/>
    <w:rsid w:val="761834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853</Words>
  <Characters>4865</Characters>
  <Lines>40</Lines>
  <Paragraphs>11</Paragraphs>
  <TotalTime>2</TotalTime>
  <ScaleCrop>false</ScaleCrop>
  <LinksUpToDate>false</LinksUpToDate>
  <CharactersWithSpaces>5707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企业咨询17334292415</cp:lastModifiedBy>
  <dcterms:modified xsi:type="dcterms:W3CDTF">2022-01-04T13:30:33Z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2052-11.1.0.11194</vt:lpwstr>
  </property>
</Properties>
</file>