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10673-2023-QEO</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9752101"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河北力成电气设备有限公司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质量管理体系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吉洁</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吉洁、陈文阁</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0329120"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Pr>
                <w:rFonts w:asciiTheme="minorEastAsia" w:eastAsiaTheme="minorEastAsia" w:hAnsiTheme="minorEastAsia" w:hint="eastAsia"/>
              </w:rPr>
              <w:t>北京市朝阳区北三环东路</w:t>
            </w:r>
            <w:r>
              <w:rPr>
                <w:rFonts w:asciiTheme="minorEastAsia" w:eastAsiaTheme="minorEastAsia" w:hAnsiTheme="minorEastAsia" w:hint="eastAsia"/>
              </w:rPr>
              <w:t>8</w:t>
            </w:r>
            <w:r>
              <w:rPr>
                <w:rFonts w:asciiTheme="minorEastAsia" w:eastAsiaTheme="minorEastAsia" w:hAnsiTheme="minorEastAsia" w:hint="eastAsia"/>
              </w:rPr>
              <w:t>号</w:t>
            </w:r>
            <w:r>
              <w:rPr>
                <w:rFonts w:asciiTheme="minorEastAsia" w:eastAsiaTheme="minorEastAsia" w:hAnsiTheme="minorEastAsia" w:hint="eastAsia"/>
              </w:rPr>
              <w:t>1</w:t>
            </w:r>
            <w:r>
              <w:rPr>
                <w:rFonts w:asciiTheme="minorEastAsia" w:eastAsiaTheme="minorEastAsia" w:hAnsiTheme="minorEastAsia" w:hint="eastAsia"/>
              </w:rPr>
              <w:t>幢</w:t>
            </w:r>
            <w:r>
              <w:rPr>
                <w:rFonts w:asciiTheme="minorEastAsia" w:eastAsiaTheme="minorEastAsia" w:hAnsiTheme="minorEastAsia" w:hint="eastAsia"/>
              </w:rPr>
              <w:t>-3</w:t>
            </w:r>
            <w:r>
              <w:rPr>
                <w:rFonts w:asciiTheme="minorEastAsia" w:eastAsiaTheme="minorEastAsia" w:hAnsiTheme="minorEastAsia" w:hint="eastAsia"/>
              </w:rPr>
              <w:t>至</w:t>
            </w:r>
            <w:r>
              <w:rPr>
                <w:rFonts w:asciiTheme="minorEastAsia" w:eastAsiaTheme="minorEastAsia" w:hAnsiTheme="minorEastAsia" w:hint="eastAsia"/>
              </w:rPr>
              <w:t>26</w:t>
            </w:r>
            <w:r>
              <w:rPr>
                <w:rFonts w:asciiTheme="minorEastAsia" w:eastAsiaTheme="minorEastAsia" w:hAnsiTheme="minorEastAsia" w:hint="eastAsia"/>
              </w:rPr>
              <w:t>层</w:t>
            </w:r>
            <w:r>
              <w:rPr>
                <w:rFonts w:asciiTheme="minorEastAsia" w:eastAsiaTheme="minorEastAsia" w:hAnsiTheme="minorEastAsia" w:hint="eastAsia"/>
              </w:rPr>
              <w:t>101</w:t>
            </w:r>
            <w:r>
              <w:rPr>
                <w:rFonts w:asciiTheme="minorEastAsia" w:eastAsiaTheme="minorEastAsia" w:hAnsiTheme="minorEastAsia" w:hint="eastAsia"/>
              </w:rPr>
              <w:t>内</w:t>
            </w:r>
            <w:r>
              <w:rPr>
                <w:rFonts w:asciiTheme="minorEastAsia" w:eastAsiaTheme="minorEastAsia" w:hAnsiTheme="minorEastAsia" w:hint="eastAsia"/>
              </w:rPr>
              <w:t>8</w:t>
            </w:r>
            <w:r>
              <w:rPr>
                <w:rFonts w:asciiTheme="minorEastAsia" w:eastAsiaTheme="minorEastAsia" w:hAnsiTheme="minorEastAsia" w:hint="eastAsia"/>
              </w:rPr>
              <w:t>层</w:t>
            </w:r>
            <w:r>
              <w:rPr>
                <w:rFonts w:asciiTheme="minorEastAsia" w:eastAsiaTheme="minorEastAsia" w:hAnsiTheme="minorEastAsia" w:hint="eastAsia"/>
              </w:rPr>
              <w:t>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w:t>
      </w:r>
      <w:r>
        <w:rPr>
          <w:rFonts w:hint="eastAsia"/>
          <w:szCs w:val="21"/>
        </w:rPr>
        <w:t>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w:t>
      </w:r>
      <w:r>
        <w:rPr>
          <w:rFonts w:hint="eastAsia"/>
          <w:szCs w:val="21"/>
        </w:rPr>
        <w:t>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吉洁</w:t>
            </w:r>
          </w:p>
        </w:tc>
        <w:tc>
          <w:tcPr>
            <w:tcW w:w="1051" w:type="dxa"/>
            <w:vAlign w:val="center"/>
          </w:tcPr>
          <w:p w:rsidR="001F0A49">
            <w:pPr>
              <w:spacing w:line="360" w:lineRule="auto"/>
              <w:jc w:val="center"/>
            </w:pPr>
            <w:r>
              <w:rPr>
                <w:rFonts w:hint="eastAsia"/>
              </w:rPr>
              <w:t>[</w:t>
            </w:r>
            <w:r>
              <w:rPr>
                <w:rFonts w:hint="eastAsia"/>
              </w:rPr>
              <w:t>审核组组成</w:t>
            </w:r>
            <w:r>
              <w:rPr>
                <w:rFonts w:hint="eastAsia"/>
              </w:rPr>
              <w:t xml:space="preserve">].[ </w:t>
            </w:r>
            <w:r>
              <w:rPr>
                <w:rFonts w:hint="eastAsia"/>
              </w:rPr>
              <w:t>组内职责</w:t>
            </w:r>
            <w:r>
              <w:rPr>
                <w:rFonts w:hint="eastAsia"/>
              </w:rPr>
              <w:t>]</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2022-N1QMS-4022240</w:t>
            </w:r>
          </w:p>
        </w:tc>
        <w:tc>
          <w:tcPr>
            <w:tcW w:w="3145" w:type="dxa"/>
            <w:vAlign w:val="center"/>
          </w:tcPr>
          <w:p w:rsidR="001F0A49">
            <w:pPr>
              <w:spacing w:line="360" w:lineRule="auto"/>
              <w:jc w:val="center"/>
            </w:pPr>
            <w:bookmarkStart w:id="4" w:name="_GoBack"/>
            <w:bookmarkEnd w:id="4"/>
            <w:r>
              <w:t>14.02.04,17.11.03,17.12.03,17.12.05,19.14.00,29.12.00</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陈文阁</w:t>
            </w:r>
          </w:p>
        </w:tc>
        <w:tc>
          <w:tcPr>
            <w:tcW w:w="1051" w:type="dxa"/>
            <w:vAlign w:val="center"/>
          </w:tcPr>
          <w:p w:rsidR="001F0A49">
            <w:pPr>
              <w:spacing w:line="360" w:lineRule="auto"/>
              <w:jc w:val="center"/>
            </w:pP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2023-N1QMS-5034532</w:t>
            </w:r>
          </w:p>
        </w:tc>
        <w:tc>
          <w:tcPr>
            <w:tcW w:w="3145" w:type="dxa"/>
            <w:vAlign w:val="center"/>
          </w:tcPr>
          <w:p w:rsidR="001F0A49">
            <w:pPr>
              <w:spacing w:line="360" w:lineRule="auto"/>
              <w:jc w:val="center"/>
            </w:pPr>
            <w:r>
              <w:t>29.12.00</w:t>
            </w: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5"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5"/>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6" w:name="_Toc199916228"/>
      <w:bookmarkStart w:id="7" w:name="_Toc200428866"/>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6"/>
      <w:bookmarkEnd w:id="7"/>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2025年06月25日下午至2025年06月27日下午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8" w:name="现场审核勾选"/>
      <w:r>
        <w:rPr>
          <w:rFonts w:ascii="宋体" w:hAnsi="宋体" w:cs="宋体" w:hint="eastAsia"/>
          <w:sz w:val="21"/>
          <w:szCs w:val="21"/>
        </w:rPr>
        <w:t>■</w:t>
      </w:r>
      <w:bookmarkEnd w:id="8"/>
      <w:r>
        <w:rPr>
          <w:rFonts w:ascii="宋体" w:hAnsi="宋体" w:cs="宋体" w:hint="eastAsia"/>
          <w:sz w:val="21"/>
          <w:szCs w:val="21"/>
        </w:rPr>
        <w:t>现场审核</w:t>
      </w:r>
      <w:r>
        <w:rPr>
          <w:rFonts w:ascii="宋体" w:hAnsi="宋体" w:cs="宋体" w:hint="eastAsia"/>
          <w:sz w:val="21"/>
          <w:szCs w:val="21"/>
        </w:rPr>
        <w:t xml:space="preserve">   </w:t>
      </w:r>
      <w:bookmarkStart w:id="9" w:name="远程审核勾选"/>
      <w:r>
        <w:rPr>
          <w:rFonts w:ascii="宋体" w:hAnsi="宋体" w:cs="宋体" w:hint="eastAsia"/>
          <w:sz w:val="21"/>
          <w:szCs w:val="21"/>
        </w:rPr>
        <w:t>□</w:t>
      </w:r>
      <w:bookmarkEnd w:id="9"/>
      <w:r>
        <w:rPr>
          <w:rFonts w:ascii="宋体" w:hAnsi="宋体" w:cs="宋体" w:hint="eastAsia"/>
          <w:sz w:val="21"/>
          <w:szCs w:val="21"/>
        </w:rPr>
        <w:t>远程审核</w:t>
      </w:r>
      <w:r>
        <w:rPr>
          <w:rFonts w:ascii="宋体" w:hAnsi="宋体" w:cs="宋体" w:hint="eastAsia"/>
          <w:sz w:val="21"/>
          <w:szCs w:val="21"/>
        </w:rPr>
        <w:t xml:space="preserve">   </w:t>
      </w:r>
      <w:bookmarkStart w:id="10" w:name="现场与远程审核勾选"/>
      <w:r>
        <w:rPr>
          <w:rFonts w:ascii="宋体" w:hAnsi="宋体" w:cs="宋体" w:hint="eastAsia"/>
          <w:sz w:val="21"/>
          <w:szCs w:val="21"/>
        </w:rPr>
        <w:t>□</w:t>
      </w:r>
      <w:bookmarkEnd w:id="10"/>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Q:电力安全工器具（标识牌、高压拉闸杆、电容型验电器、绝缘硬梯、个人保安线、安全工具柜、接地线、绝缘凳、安全围栏、拉线护套、安全围栏网、驱鸟器、防鸟刺、遮蔽罩、轨道式防坠器、警示带、放电棒、防撞墩）的生产；电力安全工器具（登杆脚扣、电工登高板、绝缘胶板、绝缘靴、绝缘手套）电缆附件的销售</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1" w:name="_Hlk131589579"/>
      <w:r>
        <w:rPr>
          <w:rFonts w:hint="eastAsia"/>
        </w:rPr>
        <w:t>注册地址：</w:t>
      </w:r>
      <w:bookmarkStart w:id="12" w:name="注册地址"/>
      <w:bookmarkEnd w:id="12"/>
      <w:r>
        <w:rPr>
          <w:rFonts w:hint="eastAsia"/>
        </w:rPr>
        <w:t>河北省石家庄市晋州市桃园镇东小留村村南</w:t>
      </w:r>
    </w:p>
    <w:p w:rsidR="001F0A49">
      <w:pPr>
        <w:spacing w:line="360" w:lineRule="auto"/>
        <w:ind w:firstLine="420" w:firstLineChars="200"/>
      </w:pPr>
      <w:r>
        <w:rPr>
          <w:rFonts w:hint="eastAsia"/>
        </w:rPr>
        <w:t>办公地址：</w:t>
      </w:r>
      <w:r>
        <w:rPr>
          <w:rFonts w:hint="eastAsia"/>
        </w:rPr>
        <w:t>河北省石家庄市晋州市桃园镇东小留村村南</w:t>
      </w:r>
    </w:p>
    <w:p w:rsidR="001F0A49">
      <w:pPr>
        <w:spacing w:line="360" w:lineRule="auto"/>
        <w:ind w:firstLine="420" w:firstLineChars="200"/>
      </w:pPr>
      <w:r>
        <w:rPr>
          <w:rFonts w:hint="eastAsia"/>
        </w:rPr>
        <w:t>经营地址：</w:t>
      </w:r>
      <w:bookmarkStart w:id="13" w:name="生产地址"/>
      <w:bookmarkEnd w:id="13"/>
      <w:r>
        <w:rPr>
          <w:rFonts w:hint="eastAsia"/>
        </w:rPr>
        <w:t>河北省石家庄市晋州市桃园镇东小留村村南</w:t>
      </w:r>
    </w:p>
    <w:p w:rsidR="001F0A49">
      <w:pPr>
        <w:pStyle w:val="a"/>
      </w:pPr>
      <w:r>
        <w:rPr>
          <w:rFonts w:hint="eastAsia"/>
        </w:rPr>
        <w:t>多场所地址</w:t>
      </w:r>
      <w:r>
        <w:rPr>
          <w:rFonts w:hint="eastAsia"/>
        </w:rPr>
        <w:t>：</w:t>
      </w:r>
      <w:r>
        <w:rPr>
          <w:rFonts w:hint="eastAsia"/>
        </w:rPr>
        <w:t>总部 河北省石家庄市晋州市东里庄镇南赵庄村004 县道与西环路交叉口东行 200 米路北</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1"/>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暂停期间体系运行情况及认证资格使用情况：</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386336">
      <w:pPr>
        <w:pStyle w:val="Default"/>
        <w:spacing w:before="156" w:beforeLines="50" w:after="156" w:afterLines="50" w:line="360" w:lineRule="auto"/>
        <w:rPr>
          <w:b/>
          <w:color w:val="auto"/>
          <w:kern w:val="2"/>
          <w:sz w:val="21"/>
          <w:lang w:val="en-GB"/>
        </w:rPr>
      </w:pPr>
      <w:bookmarkStart w:id="14"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5" w:name="_Toc199916225"/>
      <w:bookmarkStart w:id="16" w:name="_Toc204739688"/>
      <w:r>
        <w:rPr>
          <w:rFonts w:ascii="Wingdings" w:hAnsi="Wingdings" w:cs="Wingdings"/>
          <w:sz w:val="21"/>
          <w:szCs w:val="21"/>
        </w:rPr>
        <w:sym w:font="Wingdings" w:char="F0A8"/>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386336">
            <w:pPr>
              <w:pStyle w:val="Default"/>
              <w:spacing w:before="156" w:beforeLines="50" w:after="156" w:afterLines="50" w:line="360" w:lineRule="auto"/>
              <w:rPr>
                <w:bCs/>
                <w:color w:val="auto"/>
                <w:kern w:val="2"/>
                <w:sz w:val="21"/>
              </w:rPr>
            </w:pPr>
          </w:p>
          <w:p w:rsidR="001F0A49" w:rsidP="0038633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386336">
            <w:pPr>
              <w:pStyle w:val="Default"/>
              <w:spacing w:before="156" w:beforeLines="50" w:after="156" w:afterLines="50" w:line="360" w:lineRule="auto"/>
              <w:rPr>
                <w:color w:val="auto"/>
                <w:sz w:val="21"/>
                <w:szCs w:val="21"/>
              </w:rPr>
            </w:pPr>
          </w:p>
          <w:p w:rsidR="001F0A49" w:rsidP="0038633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5"/>
    <w:bookmarkEnd w:id="16"/>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bookmarkStart w:id="17" w:name="_Toc199916229"/>
      <w:bookmarkStart w:id="18" w:name="_Toc204739691"/>
      <w:bookmarkStart w:id="19" w:name="_Toc199153393"/>
      <w:bookmarkEnd w:id="14"/>
      <w:r>
        <w:rPr>
          <w:rFonts w:hint="eastAsia"/>
          <w:b/>
          <w:color w:val="auto"/>
          <w:kern w:val="2"/>
          <w:sz w:val="21"/>
          <w:lang w:val="en-GB"/>
        </w:rPr>
        <w:t>六、被认证方的基本信息暨认证范围的表述</w:t>
      </w:r>
      <w:bookmarkEnd w:id="17"/>
      <w:bookmarkEnd w:id="18"/>
      <w:bookmarkEnd w:id="19"/>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386336">
      <w:pPr>
        <w:pStyle w:val="Default"/>
        <w:spacing w:before="156" w:beforeLines="50" w:after="156" w:afterLines="50" w:line="360" w:lineRule="auto"/>
        <w:rPr>
          <w:b/>
          <w:color w:val="auto"/>
          <w:kern w:val="2"/>
          <w:sz w:val="21"/>
          <w:lang w:val="en-GB"/>
        </w:rPr>
      </w:pPr>
      <w:bookmarkStart w:id="20" w:name="_Toc204739692"/>
      <w:bookmarkStart w:id="21" w:name="_Toc199153394"/>
      <w:bookmarkStart w:id="22" w:name="_Toc199916230"/>
      <w:r>
        <w:rPr>
          <w:rFonts w:hint="eastAsia"/>
          <w:b/>
          <w:color w:val="auto"/>
          <w:kern w:val="2"/>
          <w:sz w:val="21"/>
          <w:lang w:val="en-GB"/>
        </w:rPr>
        <w:t>七、审核结论及推荐意见</w:t>
      </w:r>
      <w:bookmarkEnd w:id="20"/>
      <w:bookmarkEnd w:id="21"/>
      <w:bookmarkEnd w:id="22"/>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河北力成电气设备有限公司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38633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38633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38633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吉洁</w:t>
      </w:r>
      <w:r>
        <w:rPr>
          <w:rFonts w:hint="eastAsia"/>
          <w:b/>
          <w:color w:val="auto"/>
          <w:kern w:val="2"/>
          <w:sz w:val="21"/>
          <w:lang w:val="en-GB"/>
        </w:rPr>
        <w:t xml:space="preserve">  </w:t>
      </w:r>
      <w:r>
        <w:rPr>
          <w:rFonts w:hint="eastAsia"/>
          <w:b/>
          <w:color w:val="auto"/>
          <w:kern w:val="2"/>
          <w:sz w:val="21"/>
          <w:lang w:val="en-GB"/>
        </w:rPr>
        <w:t>吉洁、陈文阁</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sidR="00935A3C">
              <w:rPr>
                <w:noProof/>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935A3C">
              <w:rPr>
                <w:noProof/>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sidR="00935A3C">
              <w:rPr>
                <w:noProof/>
                <w:szCs w:val="21"/>
              </w:rPr>
              <w:t>8</w:t>
            </w:r>
            <w:r>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3" w:name="_Hlk131525195"/>
    <w:bookmarkStart w:id="24"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4003642"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3"/>
    <w:bookmarkEnd w:id="24"/>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79B2"/>
    <w:rsid w:val="0055392A"/>
    <w:rsid w:val="005575A3"/>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715</Words>
  <Characters>4076</Characters>
  <Application>Microsoft Office Word</Application>
  <DocSecurity>0</DocSecurity>
  <Lines>33</Lines>
  <Paragraphs>9</Paragraphs>
  <ScaleCrop>false</ScaleCrop>
  <Company>微软中国</Company>
  <LinksUpToDate>false</LinksUpToDate>
  <CharactersWithSpaces>4782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129</cp:revision>
  <cp:lastPrinted>2019-05-13T03:19:00Z</cp:lastPrinted>
  <dcterms:created xsi:type="dcterms:W3CDTF">2015-06-17T14:51:00Z</dcterms:created>
  <dcterms:modified xsi:type="dcterms:W3CDTF">2025-05-27T03:33:00Z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