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rFonts w:hint="default"/>
                <w:sz w:val="24"/>
                <w:szCs w:val="24"/>
                <w:lang w:val="en-US"/>
              </w:rPr>
            </w:pPr>
            <w:r>
              <w:rPr>
                <w:rFonts w:hint="eastAsia" w:ascii="宋体" w:hAnsi="宋体"/>
                <w:sz w:val="21"/>
                <w:szCs w:val="21"/>
                <w:lang w:val="en-US" w:eastAsia="zh-CN"/>
              </w:rPr>
              <w:t>受审核部门：营销部                主管领导：刘玉华             陪同人员：周晨</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ascii="宋体" w:hAnsi="宋体"/>
                <w:sz w:val="21"/>
                <w:szCs w:val="21"/>
                <w:lang w:val="en-US" w:eastAsia="zh-CN"/>
              </w:rPr>
              <w:t>审核员：喻荣秋                    审核时间：2022.1.8</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napToGrid w:val="0"/>
              <w:spacing w:line="260" w:lineRule="exact"/>
              <w:rPr>
                <w:rFonts w:ascii="宋体" w:hAnsi="宋体" w:cs="宋体"/>
                <w:sz w:val="21"/>
                <w:szCs w:val="21"/>
              </w:rPr>
            </w:pPr>
            <w:r>
              <w:rPr>
                <w:rFonts w:hint="eastAsia" w:ascii="宋体" w:hAnsi="宋体"/>
                <w:sz w:val="21"/>
                <w:szCs w:val="21"/>
                <w:lang w:val="en-US" w:eastAsia="zh-CN"/>
              </w:rPr>
              <w:t>审核条款：</w:t>
            </w:r>
            <w:r>
              <w:rPr>
                <w:rFonts w:hint="eastAsia" w:ascii="宋体" w:hAnsi="宋体" w:cs="宋体"/>
                <w:bCs/>
                <w:sz w:val="21"/>
                <w:szCs w:val="21"/>
              </w:rPr>
              <w:t>Q:</w:t>
            </w:r>
            <w:r>
              <w:rPr>
                <w:rFonts w:hint="eastAsia" w:ascii="宋体" w:hAnsi="宋体" w:cs="宋体"/>
                <w:sz w:val="21"/>
                <w:szCs w:val="21"/>
              </w:rPr>
              <w:t>5.3/6.2/</w:t>
            </w:r>
            <w:r>
              <w:rPr>
                <w:rFonts w:hint="eastAsia" w:ascii="宋体" w:hAnsi="宋体" w:cs="宋体"/>
                <w:bCs/>
                <w:sz w:val="21"/>
                <w:szCs w:val="21"/>
                <w:lang w:val="en-US" w:eastAsia="zh-CN"/>
              </w:rPr>
              <w:t>8.1/</w:t>
            </w:r>
            <w:r>
              <w:rPr>
                <w:rFonts w:hint="eastAsia" w:ascii="宋体" w:hAnsi="宋体" w:cs="宋体"/>
                <w:bCs/>
                <w:sz w:val="21"/>
                <w:szCs w:val="21"/>
              </w:rPr>
              <w:t>8.2/</w:t>
            </w:r>
            <w:r>
              <w:rPr>
                <w:rFonts w:hint="eastAsia" w:ascii="宋体" w:hAnsi="宋体" w:cs="宋体"/>
                <w:bCs/>
                <w:sz w:val="21"/>
                <w:szCs w:val="21"/>
                <w:lang w:val="en-US" w:eastAsia="zh-CN"/>
              </w:rPr>
              <w:t>8.5.1/</w:t>
            </w:r>
            <w:r>
              <w:rPr>
                <w:rFonts w:hint="eastAsia" w:ascii="宋体" w:hAnsi="宋体" w:cs="宋体"/>
                <w:bCs/>
                <w:sz w:val="21"/>
                <w:szCs w:val="21"/>
              </w:rPr>
              <w:t>9.1.2</w:t>
            </w:r>
            <w:r>
              <w:rPr>
                <w:rFonts w:hint="eastAsia" w:ascii="宋体" w:hAnsi="宋体" w:cs="宋体"/>
                <w:sz w:val="21"/>
                <w:szCs w:val="21"/>
              </w:rPr>
              <w:t>/</w:t>
            </w:r>
            <w:r>
              <w:rPr>
                <w:rFonts w:ascii="宋体" w:hAnsi="宋体" w:cs="宋体"/>
                <w:bCs/>
                <w:sz w:val="21"/>
                <w:szCs w:val="21"/>
              </w:rPr>
              <w:t>5.1</w:t>
            </w:r>
            <w:r>
              <w:rPr>
                <w:rFonts w:hint="eastAsia" w:ascii="宋体" w:hAnsi="宋体" w:cs="宋体"/>
                <w:bCs/>
                <w:sz w:val="21"/>
                <w:szCs w:val="21"/>
              </w:rPr>
              <w:t>.2/</w:t>
            </w:r>
            <w:r>
              <w:rPr>
                <w:rFonts w:hint="eastAsia" w:ascii="宋体" w:hAnsi="宋体" w:cs="宋体"/>
                <w:sz w:val="21"/>
                <w:szCs w:val="21"/>
              </w:rPr>
              <w:t>10.2</w:t>
            </w:r>
          </w:p>
          <w:p>
            <w:pPr>
              <w:spacing w:line="300" w:lineRule="exact"/>
              <w:ind w:firstLine="1050" w:firstLineChars="500"/>
              <w:jc w:val="left"/>
              <w:textAlignment w:val="baseline"/>
              <w:rPr>
                <w:rFonts w:hint="default" w:eastAsia="宋体"/>
                <w:sz w:val="24"/>
                <w:szCs w:val="24"/>
                <w:lang w:val="en-US" w:eastAsia="zh-CN"/>
              </w:rPr>
            </w:pPr>
            <w:r>
              <w:rPr>
                <w:rFonts w:hint="eastAsia" w:ascii="宋体" w:hAnsi="宋体" w:cs="宋体"/>
                <w:bCs/>
                <w:sz w:val="21"/>
                <w:szCs w:val="21"/>
              </w:rPr>
              <w:t>E:5.3/6.2/8.1/8.2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w:t>
            </w:r>
            <w:r>
              <w:rPr>
                <w:rFonts w:hint="eastAsia"/>
                <w:sz w:val="21"/>
                <w:szCs w:val="21"/>
                <w:lang w:eastAsia="zh-CN"/>
              </w:rPr>
              <w:t>销售、合同评审及顾客满意度调查等工作的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营销</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rPr>
              <w:t>。</w:t>
            </w:r>
            <w:r>
              <w:rPr>
                <w:rFonts w:hint="eastAsia"/>
                <w:sz w:val="21"/>
                <w:szCs w:val="21"/>
                <w:lang w:eastAsia="zh-CN"/>
              </w:rPr>
              <w:t>通过手册形式颁布实施。个人岗位职责权限已通过公司制度形式下发实施。</w:t>
            </w:r>
          </w:p>
          <w:p>
            <w:pPr>
              <w:pStyle w:val="2"/>
              <w:rPr>
                <w:rFonts w:hint="default"/>
                <w:lang w:val="en-US" w:eastAsia="zh-CN"/>
              </w:rPr>
            </w:pPr>
            <w:r>
              <w:rPr>
                <w:rFonts w:hint="eastAsia"/>
                <w:lang w:val="en-US" w:eastAsia="zh-CN"/>
              </w:rPr>
              <w:t>营销部职责：</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1）必须遵守国家有关法律、法规、政策，按公司制订的经营政策，承揽生产任务和回收产品货款，对任务量、回款率和经营中的经济成本负责；</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2）负责同顾客接洽，掌握市场信息，对生产产品进行跟踪，明确顾客的要求，向顾客提供有关外部质量保证；</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3）负责按有关工作程序对顾客要求进行评审及修订评审，签定合同和生产计划方案的制定协调落实；并承担相关质量责任；</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4）负责对顾客满意度的监视和测量，及时收集未满足客户预期要求的申诉，将记录传递到各部门，协助其他部门处理申诉；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5）合同签定后，依据顾客通过电话、传真或申请单等形式提出的产品要求，及时下发“商品产品生产任务单”；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6）负责对本系统中的人员教育和管理工作，不断提高人员的质量意识和素质，做好生产过程中的与其他部门的配合接口工作。</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7）识别并控制本部门的环境因素及危险因素，落实本部门的体系目标和指标。</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本部门分解质量目标及考核情况：</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 xml:space="preserve">查到综合部质量、环境、职业健康安全目标   考核结果           考核时间     考核人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 xml:space="preserve">1、顾客满意度≥90%                        95.7%             2021.9.30     周晨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2、供方评审率100%                        100%              2021.9.30     周晨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3、产品销售率95%以上                     100%              2021.9.30     周晨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5、供应计划完成率100%                    100%              2021.9.30     周晨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6、按规定处置固体废弃物——固体废弃物     达标排放           2021.9.30     周晨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7、重大质量事故和安全事故为零               0                2021.9.30     周晨</w:t>
            </w:r>
          </w:p>
          <w:p>
            <w:pPr>
              <w:pStyle w:val="2"/>
              <w:numPr>
                <w:ilvl w:val="0"/>
                <w:numId w:val="0"/>
              </w:numPr>
              <w:rPr>
                <w:rFonts w:hint="default"/>
                <w:lang w:val="en-US" w:eastAsia="zh-CN"/>
              </w:rPr>
            </w:pPr>
            <w:r>
              <w:rPr>
                <w:rFonts w:hint="eastAsia"/>
                <w:lang w:val="en-US" w:eastAsia="zh-CN"/>
              </w:rPr>
              <w:t>1-9月目标考核，营销部均已完成，基本符合。</w:t>
            </w:r>
          </w:p>
        </w:tc>
        <w:tc>
          <w:tcPr>
            <w:tcW w:w="721" w:type="dxa"/>
          </w:tcPr>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asciiTheme="minorEastAsia" w:hAnsiTheme="minorEastAsia" w:eastAsiaTheme="minorEastAsia"/>
                <w:spacing w:val="-6"/>
                <w:sz w:val="21"/>
                <w:szCs w:val="21"/>
              </w:rPr>
            </w:pPr>
            <w:r>
              <w:rPr>
                <w:rFonts w:hint="eastAsia"/>
                <w:lang w:val="en-US" w:eastAsia="zh-CN"/>
              </w:rPr>
              <w:t>以顾客为关注焦点</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宋体" w:hAnsi="宋体" w:cs="Arial"/>
                <w:color w:val="auto"/>
                <w:spacing w:val="-6"/>
                <w:sz w:val="21"/>
                <w:szCs w:val="21"/>
                <w:lang w:val="en-US" w:eastAsia="zh-CN"/>
              </w:rPr>
              <w:t>Q5.1.2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最高管理者证实其以顾客为关注焦点的领导作用和承诺：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a）在职责方面，对管理体系的有效性承担责任；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b）制定管理体系的方针和目标,并与组织环境和战略方向相一致；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c）将管理体系要求融入公司的业务过程；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d）促进管理者在体系策划、运行中使用过程方法和基于风险的思维；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e）识别公司管理体系所需的资源及其更新需要并配备这些资源；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g）实施各项业务过程，实现公司目标和质量管理体系的预期结果；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h）推动改进；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i）明确公司内部职责分工，支持其他管理者履行其相关领域的职责。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color w:val="auto"/>
                <w:lang w:val="en-US" w:eastAsia="zh-CN"/>
              </w:rPr>
              <w:t>与营销主管沟通，公司主要通过建立机制、法律法规宣传、风险机遇的应对、重视顾客反馈、目标考核及其他方式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tc>
        <w:tc>
          <w:tcPr>
            <w:tcW w:w="721" w:type="dxa"/>
          </w:tcPr>
          <w:p>
            <w:pPr>
              <w:pStyle w:val="4"/>
              <w:ind w:left="0" w:leftChars="0" w:firstLine="0" w:firstLineChars="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s="Arial" w:asciiTheme="minorEastAsia" w:hAnsiTheme="minorEastAsia" w:eastAsiaTheme="minorEastAsia"/>
                <w:color w:val="auto"/>
                <w:spacing w:val="-6"/>
                <w:sz w:val="21"/>
                <w:szCs w:val="21"/>
              </w:rPr>
            </w:pPr>
            <w:r>
              <w:rPr>
                <w:rFonts w:hint="eastAsia" w:cs="Arial" w:asciiTheme="minorEastAsia" w:hAnsiTheme="minorEastAsia" w:eastAsiaTheme="minorEastAsia"/>
                <w:color w:val="auto"/>
                <w:sz w:val="21"/>
                <w:szCs w:val="21"/>
              </w:rPr>
              <w:t>产品和服务的要求</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color w:val="auto"/>
                <w:lang w:val="en-US" w:eastAsia="zh-CN"/>
              </w:rPr>
            </w:pPr>
            <w:r>
              <w:rPr>
                <w:rFonts w:hint="eastAsia"/>
                <w:color w:val="auto"/>
                <w:lang w:val="en-US" w:eastAsia="zh-CN"/>
              </w:rPr>
              <w:t>Q8.2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lang w:eastAsia="zh-CN"/>
              </w:rPr>
              <w:t>营销部</w:t>
            </w:r>
            <w:r>
              <w:rPr>
                <w:rFonts w:hint="eastAsia"/>
                <w:color w:val="000000"/>
                <w:sz w:val="21"/>
                <w:szCs w:val="21"/>
              </w:rPr>
              <w:t>通过和客户电话联系、上门回访、邮箱联系等方式进行</w:t>
            </w:r>
            <w:r>
              <w:rPr>
                <w:rFonts w:hint="eastAsia"/>
                <w:color w:val="000000"/>
                <w:sz w:val="21"/>
                <w:szCs w:val="21"/>
                <w:lang w:eastAsia="zh-CN"/>
              </w:rPr>
              <w:t>生产</w:t>
            </w:r>
            <w:r>
              <w:rPr>
                <w:rFonts w:hint="eastAsia"/>
                <w:color w:val="000000"/>
                <w:sz w:val="21"/>
                <w:szCs w:val="21"/>
              </w:rPr>
              <w:t>宣传，向顾客介绍</w:t>
            </w:r>
            <w:r>
              <w:rPr>
                <w:rFonts w:hint="eastAsia"/>
                <w:color w:val="000000"/>
                <w:sz w:val="21"/>
                <w:szCs w:val="21"/>
                <w:lang w:eastAsia="zh-CN"/>
              </w:rPr>
              <w:t>生产</w:t>
            </w:r>
            <w:r>
              <w:rPr>
                <w:rFonts w:hint="eastAsia"/>
                <w:color w:val="000000"/>
                <w:sz w:val="21"/>
                <w:szCs w:val="21"/>
              </w:rPr>
              <w:t>，回答顾客的咨询，让顾客了解公司及</w:t>
            </w:r>
            <w:r>
              <w:rPr>
                <w:rFonts w:hint="eastAsia"/>
                <w:color w:val="000000"/>
                <w:sz w:val="21"/>
                <w:szCs w:val="21"/>
                <w:lang w:eastAsia="zh-CN"/>
              </w:rPr>
              <w:t>生产</w:t>
            </w:r>
            <w:r>
              <w:rPr>
                <w:rFonts w:hint="eastAsia"/>
                <w:color w:val="000000"/>
                <w:sz w:val="21"/>
                <w:szCs w:val="21"/>
              </w:rPr>
              <w:t>情况。</w:t>
            </w:r>
            <w:r>
              <w:rPr>
                <w:rFonts w:hint="eastAsia"/>
                <w:color w:val="000000"/>
                <w:sz w:val="21"/>
                <w:szCs w:val="21"/>
                <w:lang w:eastAsia="zh-CN"/>
              </w:rPr>
              <w:t>营销部</w:t>
            </w:r>
            <w:r>
              <w:rPr>
                <w:rFonts w:hint="eastAsia"/>
                <w:color w:val="000000"/>
                <w:sz w:val="21"/>
                <w:szCs w:val="21"/>
              </w:rPr>
              <w:t>负责就合同或订单的处理，合同的评审，向顾客提供符合要求的</w:t>
            </w:r>
            <w:r>
              <w:rPr>
                <w:rFonts w:hint="eastAsia"/>
                <w:color w:val="000000"/>
                <w:sz w:val="21"/>
                <w:szCs w:val="21"/>
                <w:lang w:eastAsia="zh-CN"/>
              </w:rPr>
              <w:t>生产</w:t>
            </w:r>
            <w:r>
              <w:rPr>
                <w:rFonts w:hint="eastAsia"/>
                <w:color w:val="000000"/>
                <w:sz w:val="21"/>
                <w:szCs w:val="21"/>
              </w:rPr>
              <w:t>。每年向顾客发放满意度调查表</w:t>
            </w:r>
            <w:r>
              <w:rPr>
                <w:rFonts w:hint="eastAsia"/>
                <w:color w:val="000000"/>
                <w:sz w:val="21"/>
                <w:szCs w:val="21"/>
                <w:lang w:eastAsia="zh-CN"/>
              </w:rPr>
              <w:t>或</w:t>
            </w:r>
            <w:r>
              <w:rPr>
                <w:rFonts w:hint="eastAsia"/>
                <w:color w:val="000000"/>
                <w:sz w:val="21"/>
                <w:szCs w:val="21"/>
                <w:lang w:val="en-US" w:eastAsia="zh-CN"/>
              </w:rPr>
              <w:t>QQ\</w:t>
            </w:r>
            <w:r>
              <w:rPr>
                <w:rFonts w:hint="eastAsia"/>
                <w:color w:val="000000"/>
                <w:sz w:val="21"/>
                <w:szCs w:val="21"/>
                <w:lang w:eastAsia="zh-CN"/>
              </w:rPr>
              <w:t>微信等网络形式</w:t>
            </w:r>
            <w:r>
              <w:rPr>
                <w:rFonts w:hint="eastAsia"/>
                <w:color w:val="000000"/>
                <w:sz w:val="21"/>
                <w:szCs w:val="21"/>
              </w:rPr>
              <w:t>了解顾客的需求和期望。</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公司编制的管理手册中，规定了与</w:t>
            </w:r>
            <w:r>
              <w:rPr>
                <w:rFonts w:hint="eastAsia"/>
                <w:color w:val="000000"/>
                <w:sz w:val="21"/>
                <w:szCs w:val="21"/>
                <w:lang w:eastAsia="zh-CN"/>
              </w:rPr>
              <w:t>生产</w:t>
            </w:r>
            <w:r>
              <w:rPr>
                <w:rFonts w:hint="eastAsia"/>
                <w:color w:val="000000"/>
                <w:sz w:val="21"/>
                <w:szCs w:val="21"/>
              </w:rPr>
              <w:t>有关要求的确定、评审以及更改的职责和工作流程要求。顾客明确规定的要求即有</w:t>
            </w:r>
            <w:r>
              <w:rPr>
                <w:rFonts w:hint="eastAsia"/>
                <w:color w:val="000000"/>
                <w:sz w:val="21"/>
                <w:szCs w:val="21"/>
                <w:lang w:eastAsia="zh-CN"/>
              </w:rPr>
              <w:t>生产</w:t>
            </w:r>
            <w:r>
              <w:rPr>
                <w:rFonts w:hint="eastAsia"/>
                <w:color w:val="000000"/>
                <w:sz w:val="21"/>
                <w:szCs w:val="21"/>
              </w:rPr>
              <w:t>本身的质量要求，也包括后续活动的要求。顾客没有明确规定但预期或规定用途所必要的要求</w:t>
            </w:r>
            <w:r>
              <w:rPr>
                <w:rFonts w:hint="eastAsia"/>
                <w:color w:val="000000"/>
                <w:sz w:val="21"/>
                <w:szCs w:val="21"/>
                <w:lang w:eastAsia="zh-CN"/>
              </w:rPr>
              <w:t>及</w:t>
            </w:r>
            <w:r>
              <w:rPr>
                <w:rFonts w:hint="eastAsia"/>
                <w:color w:val="000000"/>
                <w:sz w:val="21"/>
                <w:szCs w:val="21"/>
              </w:rPr>
              <w:t>有关的法律法规的要求。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公司承接业务的方式主要是：通过与顾客签订合同，公司按顾客要求组织</w:t>
            </w:r>
            <w:r>
              <w:rPr>
                <w:rFonts w:hint="eastAsia"/>
                <w:color w:val="000000"/>
                <w:sz w:val="21"/>
                <w:szCs w:val="21"/>
                <w:lang w:eastAsia="zh-CN"/>
              </w:rPr>
              <w:t>生产</w:t>
            </w:r>
            <w:r>
              <w:rPr>
                <w:rFonts w:hint="eastAsia"/>
                <w:color w:val="000000"/>
                <w:sz w:val="21"/>
                <w:szCs w:val="21"/>
              </w:rPr>
              <w:t>，并以</w:t>
            </w:r>
            <w:r>
              <w:rPr>
                <w:rFonts w:hint="eastAsia"/>
                <w:color w:val="000000"/>
                <w:sz w:val="21"/>
                <w:szCs w:val="21"/>
                <w:lang w:eastAsia="zh-CN"/>
              </w:rPr>
              <w:t>手机、微信</w:t>
            </w:r>
            <w:r>
              <w:rPr>
                <w:rFonts w:hint="eastAsia"/>
                <w:color w:val="000000"/>
                <w:sz w:val="21"/>
                <w:szCs w:val="21"/>
              </w:rPr>
              <w:t>等方式进行沟通、确认。</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rPr>
            </w:pPr>
            <w:r>
              <w:rPr>
                <w:rFonts w:hint="eastAsia"/>
                <w:color w:val="000000"/>
                <w:sz w:val="21"/>
                <w:szCs w:val="21"/>
                <w:lang w:eastAsia="zh-CN"/>
              </w:rPr>
              <w:t>公司生产品种</w:t>
            </w:r>
            <w:r>
              <w:rPr>
                <w:rFonts w:hint="eastAsia"/>
                <w:color w:val="000000"/>
                <w:sz w:val="21"/>
                <w:szCs w:val="21"/>
              </w:rPr>
              <w:t>基本已成熟，</w:t>
            </w:r>
            <w:r>
              <w:rPr>
                <w:rFonts w:hint="eastAsia"/>
                <w:color w:val="000000"/>
                <w:sz w:val="21"/>
                <w:szCs w:val="21"/>
                <w:lang w:eastAsia="zh-CN"/>
              </w:rPr>
              <w:t>营销部</w:t>
            </w:r>
            <w:r>
              <w:rPr>
                <w:rFonts w:hint="eastAsia"/>
                <w:color w:val="000000"/>
                <w:sz w:val="21"/>
                <w:szCs w:val="21"/>
              </w:rPr>
              <w:t>部长</w:t>
            </w:r>
            <w:r>
              <w:rPr>
                <w:rFonts w:hint="eastAsia"/>
                <w:color w:val="000000"/>
                <w:sz w:val="21"/>
                <w:szCs w:val="21"/>
                <w:lang w:val="en-US" w:eastAsia="zh-CN"/>
              </w:rPr>
              <w:t xml:space="preserve">刘玉华 </w:t>
            </w:r>
            <w:r>
              <w:rPr>
                <w:rFonts w:hint="eastAsia"/>
                <w:color w:val="000000"/>
                <w:sz w:val="21"/>
                <w:szCs w:val="21"/>
              </w:rPr>
              <w:t>审核后直接在合同上签字即完成合同评审，特殊合同需相关部门人员一起评审。目前承接的合同都是常规合同。</w:t>
            </w:r>
          </w:p>
          <w:p>
            <w:pPr>
              <w:pStyle w:val="2"/>
              <w:ind w:firstLine="460" w:firstLineChars="200"/>
              <w:rPr>
                <w:rFonts w:hint="eastAsia"/>
                <w:color w:val="000000"/>
                <w:sz w:val="21"/>
                <w:szCs w:val="21"/>
                <w:lang w:val="en-US" w:eastAsia="zh-CN"/>
              </w:rPr>
            </w:pPr>
            <w:r>
              <w:rPr>
                <w:rFonts w:hint="eastAsia"/>
                <w:color w:val="000000"/>
                <w:sz w:val="21"/>
                <w:szCs w:val="21"/>
                <w:lang w:val="en-US" w:eastAsia="zh-CN"/>
              </w:rPr>
              <w:t>提供《合同台账》JL720-03，</w:t>
            </w:r>
          </w:p>
          <w:p>
            <w:pPr>
              <w:pStyle w:val="2"/>
              <w:numPr>
                <w:ilvl w:val="0"/>
                <w:numId w:val="2"/>
              </w:numPr>
              <w:ind w:firstLine="460" w:firstLineChars="200"/>
              <w:jc w:val="left"/>
              <w:rPr>
                <w:rFonts w:hint="eastAsia"/>
                <w:color w:val="000000"/>
                <w:sz w:val="21"/>
                <w:szCs w:val="21"/>
                <w:lang w:val="en-US" w:eastAsia="zh-CN"/>
              </w:rPr>
            </w:pPr>
            <w:r>
              <w:rPr>
                <w:rFonts w:hint="eastAsia"/>
                <w:color w:val="000000"/>
                <w:sz w:val="21"/>
                <w:szCs w:val="21"/>
                <w:lang w:val="en-US" w:eastAsia="zh-CN"/>
              </w:rPr>
              <w:t xml:space="preserve">湖北玲珑置业有限公司   荆门掇刀区玲珑紫悦蓝山工地    2021.7.12  HBZ-JJJG-202107120015 </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 xml:space="preserve">浙江安都建设有限公司   荆门分公司   中恒，星月湾      2021.3.1    2021014 </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中国一冶集团有限公司   荆门传染病医院                2021.4.21    31ACC210815SOO号</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湖北航耀建设工程有限公司  秀江南A大门及道路          2021.10.12   2021037</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湖北翔奥建设工程有限公司  荆门市美集冷链仓储桩基础工程   2021.4.6    2021005</w:t>
            </w:r>
          </w:p>
          <w:p>
            <w:pPr>
              <w:pStyle w:val="2"/>
              <w:numPr>
                <w:ilvl w:val="0"/>
                <w:numId w:val="2"/>
              </w:numPr>
              <w:ind w:firstLine="460" w:firstLineChars="200"/>
              <w:rPr>
                <w:rFonts w:hint="eastAsia"/>
                <w:color w:val="000000"/>
                <w:sz w:val="21"/>
                <w:szCs w:val="21"/>
                <w:lang w:val="en-US" w:eastAsia="zh-CN"/>
              </w:rPr>
            </w:pPr>
            <w:r>
              <w:rPr>
                <w:rFonts w:hint="eastAsia"/>
                <w:color w:val="000000"/>
                <w:sz w:val="21"/>
                <w:szCs w:val="21"/>
                <w:lang w:val="en-US" w:eastAsia="zh-CN"/>
              </w:rPr>
              <w:t>荆门市金茂建设有限公司    中</w:t>
            </w:r>
            <w:r>
              <w:rPr>
                <w:rFonts w:hint="eastAsia" w:ascii="宋体" w:hAnsi="宋体" w:cs="宋体"/>
                <w:color w:val="000000"/>
                <w:sz w:val="21"/>
                <w:szCs w:val="21"/>
                <w:lang w:val="en-US" w:eastAsia="zh-CN"/>
              </w:rPr>
              <w:t>房</w:t>
            </w:r>
            <w:r>
              <w:rPr>
                <w:rFonts w:hint="eastAsia" w:ascii="宋体" w:hAnsi="宋体" w:eastAsia="宋体" w:cs="宋体"/>
                <w:color w:val="000000"/>
                <w:sz w:val="21"/>
                <w:szCs w:val="21"/>
                <w:lang w:val="en-US" w:eastAsia="zh-CN"/>
              </w:rPr>
              <w:t>·</w:t>
            </w:r>
            <w:r>
              <w:rPr>
                <w:rFonts w:hint="eastAsia"/>
                <w:color w:val="000000"/>
                <w:sz w:val="21"/>
                <w:szCs w:val="21"/>
                <w:lang w:val="en-US" w:eastAsia="zh-CN"/>
              </w:rPr>
              <w:t xml:space="preserve">揽月星辰项目            2021.5.7    2021015    </w:t>
            </w:r>
          </w:p>
          <w:p>
            <w:pPr>
              <w:pStyle w:val="2"/>
              <w:numPr>
                <w:ilvl w:val="0"/>
                <w:numId w:val="0"/>
              </w:numPr>
              <w:ind w:firstLine="460" w:firstLineChars="200"/>
              <w:rPr>
                <w:rFonts w:hint="eastAsia"/>
                <w:color w:val="000000"/>
                <w:sz w:val="21"/>
                <w:szCs w:val="21"/>
                <w:lang w:val="en-US" w:eastAsia="zh-CN"/>
              </w:rPr>
            </w:pPr>
            <w:r>
              <w:rPr>
                <w:rFonts w:hint="eastAsia"/>
                <w:color w:val="000000"/>
                <w:sz w:val="21"/>
                <w:szCs w:val="21"/>
                <w:lang w:val="en-US" w:eastAsia="zh-CN"/>
              </w:rPr>
              <w:t>顾客要求在合同中已经明确，包括：产品名称、品种、规格、计量单位、数量、价格、税率及质量要求、违约责任等，</w:t>
            </w:r>
          </w:p>
          <w:p>
            <w:pPr>
              <w:pStyle w:val="2"/>
              <w:numPr>
                <w:ilvl w:val="0"/>
                <w:numId w:val="0"/>
              </w:numPr>
              <w:ind w:firstLine="460" w:firstLineChars="200"/>
              <w:rPr>
                <w:rFonts w:hint="default"/>
                <w:color w:val="000000"/>
                <w:sz w:val="21"/>
                <w:szCs w:val="21"/>
                <w:lang w:val="en-US" w:eastAsia="zh-CN"/>
              </w:rPr>
            </w:pPr>
            <w:r>
              <w:rPr>
                <w:rFonts w:hint="eastAsia"/>
                <w:color w:val="000000"/>
                <w:sz w:val="21"/>
                <w:szCs w:val="21"/>
                <w:lang w:val="en-US" w:eastAsia="zh-CN"/>
              </w:rPr>
              <w:t xml:space="preserve">对于上述合同都进行了评审，评审内容包括：客户名称、合同编号、产品名称、质量要求、生产能力、交货期限、价格、技术要求等， 评审日期都在签订合同之前，  评审人：刘玉华     批准：简珩锋  </w:t>
            </w:r>
          </w:p>
          <w:p>
            <w:pPr>
              <w:keepNext w:val="0"/>
              <w:keepLines w:val="0"/>
              <w:pageBreakBefore w:val="0"/>
              <w:widowControl w:val="0"/>
              <w:kinsoku/>
              <w:wordWrap/>
              <w:overflowPunct/>
              <w:topLinePunct w:val="0"/>
              <w:autoSpaceDE/>
              <w:autoSpaceDN/>
              <w:bidi w:val="0"/>
              <w:adjustRightInd/>
              <w:snapToGrid/>
              <w:spacing w:line="280" w:lineRule="exact"/>
              <w:ind w:firstLine="460" w:firstLineChars="200"/>
              <w:textAlignment w:val="auto"/>
              <w:outlineLvl w:val="9"/>
              <w:rPr>
                <w:rFonts w:hint="eastAsia" w:ascii="Times New Roman" w:hAnsi="Times New Roman" w:eastAsia="宋体" w:cs="Times New Roman"/>
                <w:bCs/>
                <w:color w:val="000000"/>
                <w:spacing w:val="10"/>
                <w:kern w:val="2"/>
                <w:sz w:val="21"/>
                <w:szCs w:val="21"/>
                <w:lang w:val="en-US" w:eastAsia="zh-CN" w:bidi="ar-SA"/>
              </w:rPr>
            </w:pPr>
            <w:r>
              <w:rPr>
                <w:rFonts w:hint="eastAsia" w:cs="Times New Roman"/>
                <w:bCs/>
                <w:color w:val="000000"/>
                <w:spacing w:val="10"/>
                <w:kern w:val="2"/>
                <w:sz w:val="21"/>
                <w:szCs w:val="21"/>
                <w:lang w:val="en-US" w:eastAsia="zh-CN" w:bidi="ar-SA"/>
              </w:rPr>
              <w:t xml:space="preserve"> </w:t>
            </w:r>
            <w:r>
              <w:rPr>
                <w:rFonts w:hint="eastAsia" w:ascii="Times New Roman" w:hAnsi="Times New Roman" w:eastAsia="宋体" w:cs="Times New Roman"/>
                <w:bCs/>
                <w:color w:val="000000"/>
                <w:spacing w:val="10"/>
                <w:kern w:val="2"/>
                <w:sz w:val="21"/>
                <w:szCs w:val="21"/>
                <w:lang w:val="en-US" w:eastAsia="zh-CN" w:bidi="ar-SA"/>
              </w:rPr>
              <w:t>与顾客的沟通由营销部负责沟通通过手机、传真、微信等直接与客户保持日常联系，其内容包括：特殊要求、价格、后续生产、售后服务等。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公司暂无合同变更情况发生</w:t>
            </w:r>
          </w:p>
        </w:tc>
        <w:tc>
          <w:tcPr>
            <w:tcW w:w="721" w:type="dxa"/>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rPr>
              <w:t>顾客满意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r>
              <w:rPr>
                <w:rFonts w:hint="eastAsia" w:ascii="宋体" w:hAnsi="宋体" w:eastAsia="宋体" w:cs="宋体"/>
                <w:color w:val="000000"/>
                <w:sz w:val="21"/>
                <w:szCs w:val="21"/>
              </w:rPr>
              <w:t>Q</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公司已建立和保持了《顾客满意度测</w:t>
            </w:r>
            <w:r>
              <w:rPr>
                <w:rFonts w:hint="eastAsia"/>
                <w:color w:val="000000"/>
                <w:sz w:val="21"/>
                <w:szCs w:val="21"/>
                <w:lang w:val="en-US" w:eastAsia="zh-CN"/>
              </w:rPr>
              <w:t>量控制</w:t>
            </w:r>
            <w:r>
              <w:rPr>
                <w:rFonts w:hint="eastAsia"/>
                <w:color w:val="000000"/>
                <w:sz w:val="21"/>
                <w:szCs w:val="21"/>
                <w:lang w:eastAsia="zh-CN"/>
              </w:rPr>
              <w:t>程序》，对顾客满意的监测的相关内容进行了规定，其包括了对调查方式、渠道、内容、频率等。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公司对主要顾客进行满意度调查，调查内容有：</w:t>
            </w:r>
            <w:r>
              <w:rPr>
                <w:rFonts w:hint="eastAsia"/>
                <w:color w:val="000000"/>
                <w:sz w:val="21"/>
                <w:szCs w:val="21"/>
                <w:lang w:val="en-US" w:eastAsia="zh-CN"/>
              </w:rPr>
              <w:t>生产和</w:t>
            </w:r>
            <w:r>
              <w:rPr>
                <w:rFonts w:hint="eastAsia"/>
                <w:color w:val="000000"/>
                <w:sz w:val="21"/>
                <w:szCs w:val="21"/>
                <w:lang w:eastAsia="zh-CN"/>
              </w:rPr>
              <w:t>生产质量、价格水平、交货期、生产态度等，提供《顾客满意程度调查表》。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val="en-US" w:eastAsia="zh-CN"/>
              </w:rPr>
              <w:t>2021.6.30</w:t>
            </w:r>
            <w:r>
              <w:rPr>
                <w:rFonts w:hint="eastAsia"/>
                <w:color w:val="000000"/>
                <w:sz w:val="21"/>
                <w:szCs w:val="21"/>
                <w:lang w:eastAsia="zh-CN"/>
              </w:rPr>
              <w:t>共发出</w:t>
            </w:r>
            <w:r>
              <w:rPr>
                <w:rFonts w:hint="eastAsia"/>
                <w:color w:val="000000"/>
                <w:sz w:val="21"/>
                <w:szCs w:val="21"/>
                <w:lang w:val="en-US" w:eastAsia="zh-CN"/>
              </w:rPr>
              <w:t>4</w:t>
            </w:r>
            <w:r>
              <w:rPr>
                <w:rFonts w:hint="eastAsia"/>
                <w:color w:val="000000"/>
                <w:sz w:val="21"/>
                <w:szCs w:val="21"/>
                <w:lang w:eastAsia="zh-CN"/>
              </w:rPr>
              <w:t>份《顾客满意度调查表》，有效回收</w:t>
            </w:r>
            <w:r>
              <w:rPr>
                <w:rFonts w:hint="eastAsia"/>
                <w:color w:val="000000"/>
                <w:sz w:val="21"/>
                <w:szCs w:val="21"/>
                <w:lang w:val="en-US" w:eastAsia="zh-CN"/>
              </w:rPr>
              <w:t>4份</w:t>
            </w:r>
            <w:r>
              <w:rPr>
                <w:rFonts w:hint="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themeColor="text1"/>
                <w:sz w:val="21"/>
                <w:szCs w:val="21"/>
                <w:lang w:val="en-US" w:eastAsia="zh-CN"/>
              </w:rPr>
              <w:t xml:space="preserve">分别为中国一冶集团有限公司、浙江安都建设有限公司荆门份公司、湖北荆门建工集团有限公司、湖北省鼎耀建设工程有限公司 </w:t>
            </w:r>
            <w:r>
              <w:rPr>
                <w:rFonts w:hint="eastAsia"/>
                <w:color w:val="000000" w:themeColor="text1"/>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val="en-US" w:eastAsia="zh-CN"/>
              </w:rPr>
              <w:t>2021年7月6日</w:t>
            </w:r>
            <w:r>
              <w:rPr>
                <w:rFonts w:hint="eastAsia"/>
                <w:color w:val="000000"/>
                <w:sz w:val="21"/>
                <w:szCs w:val="21"/>
                <w:lang w:eastAsia="zh-CN"/>
              </w:rPr>
              <w:t>《顾客满意度统计分析表》，顾客满意率达到</w:t>
            </w:r>
            <w:r>
              <w:rPr>
                <w:rFonts w:hint="eastAsia"/>
                <w:color w:val="000000"/>
                <w:sz w:val="21"/>
                <w:szCs w:val="21"/>
                <w:lang w:val="en-US" w:eastAsia="zh-CN"/>
              </w:rPr>
              <w:t>95.7</w:t>
            </w:r>
            <w:r>
              <w:rPr>
                <w:rFonts w:hint="eastAsia"/>
                <w:color w:val="000000"/>
                <w:sz w:val="21"/>
                <w:szCs w:val="21"/>
                <w:lang w:eastAsia="zh-CN"/>
              </w:rPr>
              <w:t>%，达到了质量目标的要求。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调查未发现有顾客投诉，不满意主要为价位偏高，公司根据市场同时加强管理降低成本适当降低售价，提高顾客满意度。</w:t>
            </w:r>
          </w:p>
        </w:tc>
        <w:tc>
          <w:tcPr>
            <w:tcW w:w="721" w:type="dxa"/>
          </w:tcPr>
          <w:p/>
          <w:p>
            <w:pPr>
              <w:pStyle w:val="3"/>
            </w:pPr>
          </w:p>
          <w:p>
            <w:pPr>
              <w:pStyle w:val="4"/>
            </w:pPr>
          </w:p>
          <w:p>
            <w:pPr>
              <w:pStyle w:val="4"/>
              <w:ind w:left="0" w:leftChars="0" w:firstLine="0" w:firstLineChars="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办公产生少量生活污水经经二级生化消毒处理后排入</w:t>
            </w:r>
            <w:r>
              <w:rPr>
                <w:rFonts w:hint="eastAsia"/>
                <w:lang w:val="en-US" w:eastAsia="zh-CN"/>
              </w:rPr>
              <w:t>地下污水管网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val="en-US" w:eastAsia="zh-CN"/>
              </w:rPr>
              <w:t>办公基本</w:t>
            </w:r>
            <w:r>
              <w:rPr>
                <w:rFonts w:hint="eastAsia"/>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办公噪声</w:t>
            </w:r>
            <w:r>
              <w:rPr>
                <w:rFonts w:hint="eastAsia"/>
                <w:lang w:val="en-US" w:eastAsia="zh-CN"/>
              </w:rPr>
              <w:t>较</w:t>
            </w:r>
            <w:r>
              <w:rPr>
                <w:rFonts w:hint="eastAsia"/>
                <w:lang w:eastAsia="zh-CN"/>
              </w:rPr>
              <w:t>低，</w:t>
            </w:r>
            <w:r>
              <w:rPr>
                <w:rFonts w:hint="eastAsia"/>
                <w:lang w:val="en-US" w:eastAsia="zh-CN"/>
              </w:rPr>
              <w:t>主要为打复印机工作产生噪声，</w:t>
            </w:r>
            <w:r>
              <w:rPr>
                <w:rFonts w:hint="eastAsia"/>
                <w:lang w:eastAsia="zh-CN"/>
              </w:rPr>
              <w:t>影响不大，</w:t>
            </w:r>
            <w:r>
              <w:rPr>
                <w:rFonts w:hint="eastAsia"/>
                <w:lang w:val="en-US" w:eastAsia="zh-CN"/>
              </w:rPr>
              <w:t>采取每半年清理保洁打复印机，降低噪声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4、固废管控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主要为办公生活垃圾，办公室设有垃圾篓集中倒入公司垃圾站由政府环卫运送至统一地点处理。</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lang w:val="en-US" w:eastAsia="zh-CN"/>
              </w:rPr>
            </w:pPr>
            <w:r>
              <w:rPr>
                <w:rFonts w:hint="eastAsia"/>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lang w:val="en-US" w:eastAsia="zh-CN"/>
              </w:rPr>
            </w:pPr>
            <w:r>
              <w:rPr>
                <w:rFonts w:hint="eastAsia"/>
                <w:lang w:eastAsia="zh-CN"/>
              </w:rPr>
              <w:t>办公过程注意节水、节电，人走关闭</w:t>
            </w:r>
            <w:r>
              <w:rPr>
                <w:rFonts w:hint="eastAsia"/>
                <w:lang w:val="en-US" w:eastAsia="zh-CN"/>
              </w:rPr>
              <w:t>灯、水</w:t>
            </w:r>
            <w:r>
              <w:rPr>
                <w:rFonts w:hint="eastAsia"/>
                <w:lang w:eastAsia="zh-CN"/>
              </w:rPr>
              <w:t>开关，现场未发现漏水和</w:t>
            </w:r>
            <w:r>
              <w:rPr>
                <w:rFonts w:hint="eastAsia"/>
                <w:lang w:val="en-US" w:eastAsia="zh-CN"/>
              </w:rPr>
              <w:t>其他</w:t>
            </w:r>
            <w:r>
              <w:rPr>
                <w:rFonts w:hint="eastAsia"/>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6、潜在火灾管控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该部门楼道</w:t>
            </w:r>
            <w:r>
              <w:rPr>
                <w:rFonts w:hint="eastAsia"/>
                <w:lang w:val="en-US" w:eastAsia="zh-CN"/>
              </w:rPr>
              <w:t>共配有灭火器2个，</w:t>
            </w:r>
            <w:r>
              <w:rPr>
                <w:rFonts w:hint="eastAsia"/>
                <w:lang w:eastAsia="zh-CN"/>
              </w:rPr>
              <w:t>抽</w:t>
            </w:r>
            <w:r>
              <w:rPr>
                <w:rFonts w:hint="eastAsia"/>
                <w:lang w:val="en-US" w:eastAsia="zh-CN"/>
              </w:rPr>
              <w:t>查2个</w:t>
            </w:r>
            <w:r>
              <w:rPr>
                <w:rFonts w:hint="eastAsia"/>
                <w:lang w:eastAsia="zh-CN"/>
              </w:rPr>
              <w:t>灭火器</w:t>
            </w:r>
            <w:r>
              <w:rPr>
                <w:rFonts w:hint="eastAsia"/>
                <w:lang w:val="en-US" w:eastAsia="zh-CN"/>
              </w:rPr>
              <w:t>，完整有效，每半年有检查，符合要求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val="en-US" w:eastAsia="zh-CN"/>
              </w:rPr>
              <w:t>7</w:t>
            </w:r>
            <w:r>
              <w:rPr>
                <w:rFonts w:hint="eastAsia"/>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公司给员工发放工作</w:t>
            </w:r>
            <w:r>
              <w:rPr>
                <w:rFonts w:hint="eastAsia"/>
                <w:lang w:val="en-US" w:eastAsia="zh-CN"/>
              </w:rPr>
              <w:t>鞋</w:t>
            </w:r>
            <w:r>
              <w:rPr>
                <w:rFonts w:hint="eastAsia"/>
                <w:lang w:eastAsia="zh-CN"/>
              </w:rPr>
              <w:t>、</w:t>
            </w:r>
            <w:r>
              <w:rPr>
                <w:rFonts w:hint="eastAsia"/>
                <w:lang w:val="en-US" w:eastAsia="zh-CN"/>
              </w:rPr>
              <w:t>工作帽、手套、</w:t>
            </w:r>
            <w:r>
              <w:rPr>
                <w:rFonts w:hint="eastAsia"/>
                <w:lang w:eastAsia="zh-CN"/>
              </w:rPr>
              <w:t>口罩</w:t>
            </w:r>
            <w:r>
              <w:rPr>
                <w:rFonts w:hint="eastAsia"/>
                <w:lang w:val="en-US" w:eastAsia="zh-CN"/>
              </w:rPr>
              <w:t>眼镜</w:t>
            </w:r>
            <w:r>
              <w:rPr>
                <w:rFonts w:hint="eastAsia"/>
                <w:lang w:eastAsia="zh-CN"/>
              </w:rPr>
              <w:t>等劳保用品。</w:t>
            </w:r>
          </w:p>
          <w:p>
            <w:pPr>
              <w:pStyle w:val="2"/>
              <w:rPr>
                <w:rFonts w:hint="eastAsia"/>
                <w:lang w:eastAsia="zh-CN"/>
              </w:rPr>
            </w:pPr>
            <w:r>
              <w:rPr>
                <w:rFonts w:hint="eastAsia"/>
                <w:lang w:eastAsia="zh-CN"/>
              </w:rPr>
              <w:drawing>
                <wp:inline distT="0" distB="0" distL="114300" distR="114300">
                  <wp:extent cx="1789430" cy="1316355"/>
                  <wp:effectExtent l="0" t="0" r="8890" b="9525"/>
                  <wp:docPr id="5" name="图片 5" descr="edd937aaa3499f179ef5aed78e61069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dd937aaa3499f179ef5aed78e61069 - 副本"/>
                          <pic:cNvPicPr>
                            <a:picLocks noChangeAspect="1"/>
                          </pic:cNvPicPr>
                        </pic:nvPicPr>
                        <pic:blipFill>
                          <a:blip r:embed="rId6"/>
                          <a:stretch>
                            <a:fillRect/>
                          </a:stretch>
                        </pic:blipFill>
                        <pic:spPr>
                          <a:xfrm>
                            <a:off x="0" y="0"/>
                            <a:ext cx="1789430" cy="13163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lang w:eastAsia="zh-CN"/>
              </w:rPr>
            </w:pPr>
            <w:r>
              <w:rPr>
                <w:rFonts w:hint="eastAsia"/>
                <w:lang w:eastAsia="zh-CN"/>
              </w:rPr>
              <w:t>加强交通和饮食安全教育，提高安全意识，防止发生交通事故和饮食中毒。</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color w:val="000000" w:themeColor="text1"/>
                <w:lang w:val="en-US" w:eastAsia="zh-CN"/>
              </w:rPr>
            </w:pPr>
            <w:r>
              <w:rPr>
                <w:rFonts w:hint="eastAsia"/>
                <w:color w:val="000000" w:themeColor="text1"/>
                <w:lang w:val="en-US" w:eastAsia="zh-CN"/>
              </w:rPr>
              <w:t>为员工缴纳社保。</w:t>
            </w:r>
          </w:p>
          <w:p>
            <w:pPr>
              <w:pStyle w:val="2"/>
              <w:rPr>
                <w:rFonts w:hint="eastAsia"/>
                <w:lang w:val="en-US" w:eastAsia="zh-CN"/>
              </w:rPr>
            </w:pPr>
            <w:r>
              <w:rPr>
                <w:rFonts w:hint="eastAsia"/>
                <w:lang w:val="en-US" w:eastAsia="zh-CN"/>
              </w:rPr>
              <w:drawing>
                <wp:inline distT="0" distB="0" distL="114300" distR="114300">
                  <wp:extent cx="2564130" cy="1600200"/>
                  <wp:effectExtent l="0" t="0" r="11430" b="0"/>
                  <wp:docPr id="1" name="图片 1" descr="1641623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623154(1)"/>
                          <pic:cNvPicPr>
                            <a:picLocks noChangeAspect="1"/>
                          </pic:cNvPicPr>
                        </pic:nvPicPr>
                        <pic:blipFill>
                          <a:blip r:embed="rId7"/>
                          <a:stretch>
                            <a:fillRect/>
                          </a:stretch>
                        </pic:blipFill>
                        <pic:spPr>
                          <a:xfrm>
                            <a:off x="0" y="0"/>
                            <a:ext cx="2564130" cy="16002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default"/>
                <w:lang w:val="en-US" w:eastAsia="zh-CN"/>
              </w:rPr>
            </w:pPr>
            <w:r>
              <w:rPr>
                <w:rFonts w:hint="eastAsia"/>
                <w:lang w:val="en-US" w:eastAsia="zh-CN"/>
              </w:rPr>
              <w:t>运行控制基本符合要求。</w:t>
            </w:r>
          </w:p>
        </w:tc>
        <w:tc>
          <w:tcPr>
            <w:tcW w:w="721" w:type="dxa"/>
          </w:tcPr>
          <w:p/>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应急准备和相应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lang w:val="en-US"/>
              </w:rPr>
            </w:pPr>
            <w:r>
              <w:rPr>
                <w:rFonts w:hint="eastAsia"/>
                <w:b w:val="0"/>
                <w:bCs/>
                <w:sz w:val="21"/>
                <w:szCs w:val="21"/>
                <w:lang w:val="en-US" w:eastAsia="zh-CN"/>
              </w:rPr>
              <w:t>E：8.2</w:t>
            </w: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2021年4月8日营销部部参加了公司组织的消防演练。2021年7月28日，触电应急演练，参加人有周晨签字，有报告，有演练照片。</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center"/>
          </w:tcPr>
          <w:p>
            <w:pPr>
              <w:spacing w:line="360" w:lineRule="auto"/>
              <w:rPr>
                <w:rFonts w:ascii="宋体" w:hAnsi="宋体" w:cs="Arial"/>
                <w:szCs w:val="21"/>
              </w:rPr>
            </w:pPr>
            <w:r>
              <w:rPr>
                <w:rFonts w:hint="eastAsia" w:ascii="宋体" w:hAnsi="宋体" w:cs="Arial"/>
                <w:szCs w:val="21"/>
              </w:rPr>
              <w:t>生产和服务提供的控制</w:t>
            </w:r>
          </w:p>
          <w:p>
            <w:pPr>
              <w:spacing w:line="360" w:lineRule="auto"/>
              <w:rPr>
                <w:rFonts w:hint="eastAsia"/>
                <w:b w:val="0"/>
                <w:bCs/>
                <w:sz w:val="21"/>
                <w:szCs w:val="21"/>
                <w:lang w:val="en-US" w:eastAsia="zh-CN"/>
              </w:rPr>
            </w:pPr>
          </w:p>
        </w:tc>
        <w:tc>
          <w:tcPr>
            <w:tcW w:w="960" w:type="dxa"/>
            <w:vAlign w:val="top"/>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hint="eastAsia"/>
                <w:b w:val="0"/>
                <w:bCs/>
                <w:sz w:val="21"/>
                <w:szCs w:val="21"/>
                <w:lang w:val="en-US" w:eastAsia="zh-CN"/>
              </w:rPr>
            </w:pPr>
            <w:r>
              <w:rPr>
                <w:rFonts w:ascii="宋体" w:hAnsi="宋体" w:cs="Arial"/>
                <w:szCs w:val="21"/>
              </w:rPr>
              <w:t xml:space="preserve">Q </w:t>
            </w:r>
            <w:r>
              <w:rPr>
                <w:rFonts w:hint="eastAsia" w:ascii="宋体" w:hAnsi="宋体" w:cs="Arial"/>
                <w:szCs w:val="21"/>
              </w:rPr>
              <w:t>8.5.1</w:t>
            </w:r>
          </w:p>
        </w:tc>
        <w:tc>
          <w:tcPr>
            <w:tcW w:w="10868" w:type="dxa"/>
            <w:vAlign w:val="center"/>
          </w:tcPr>
          <w:p>
            <w:pPr>
              <w:spacing w:line="360" w:lineRule="auto"/>
              <w:ind w:firstLine="420" w:firstLineChars="200"/>
              <w:rPr>
                <w:rFonts w:ascii="宋体" w:hAnsi="宋体" w:cs="Arial"/>
                <w:szCs w:val="21"/>
              </w:rPr>
            </w:pPr>
            <w:r>
              <w:rPr>
                <w:rFonts w:hint="eastAsia" w:ascii="宋体" w:hAnsi="宋体" w:cs="Arial"/>
                <w:szCs w:val="21"/>
              </w:rPr>
              <w:t>公司制定了《生产和服务控制程序》，符合企业实际和标准要求，具有可操作性。</w:t>
            </w:r>
          </w:p>
          <w:p>
            <w:pPr>
              <w:spacing w:line="360" w:lineRule="auto"/>
              <w:rPr>
                <w:rFonts w:ascii="宋体" w:hAnsi="宋体" w:cs="Arial"/>
                <w:szCs w:val="21"/>
              </w:rPr>
            </w:pPr>
            <w:r>
              <w:rPr>
                <w:rFonts w:hint="eastAsia" w:ascii="宋体" w:hAnsi="宋体" w:cs="Arial"/>
                <w:szCs w:val="21"/>
              </w:rPr>
              <w:t>1）依据客户的订单制定生产计划，明确产品数量、规格型号、交货期，从而控制生产和销售的有序进行。</w:t>
            </w:r>
          </w:p>
          <w:p>
            <w:pPr>
              <w:autoSpaceDE w:val="0"/>
              <w:autoSpaceDN w:val="0"/>
              <w:adjustRightInd w:val="0"/>
              <w:spacing w:line="360" w:lineRule="auto"/>
              <w:rPr>
                <w:rFonts w:hint="default" w:ascii="宋体" w:hAnsi="宋体" w:cs="Arial"/>
                <w:szCs w:val="21"/>
                <w:lang w:val="en-US" w:eastAsia="zh-CN"/>
              </w:rPr>
            </w:pPr>
            <w:r>
              <w:rPr>
                <w:rFonts w:hint="eastAsia" w:ascii="宋体" w:hAnsi="宋体" w:cs="Arial"/>
                <w:szCs w:val="21"/>
                <w:lang w:val="en-US" w:eastAsia="zh-CN"/>
              </w:rPr>
              <w:t>顾客通过电话、短信等方式将订单要求通知销售服务部，营销部通过ERP系统给生产部下达生产任务。</w:t>
            </w:r>
          </w:p>
          <w:p>
            <w:pPr>
              <w:spacing w:line="360" w:lineRule="auto"/>
              <w:rPr>
                <w:rFonts w:hint="eastAsia" w:ascii="宋体" w:hAnsi="宋体" w:cs="宋体"/>
                <w:sz w:val="21"/>
                <w:szCs w:val="21"/>
                <w:lang w:val="en-US" w:eastAsia="zh-CN"/>
              </w:rPr>
            </w:pPr>
            <w:r>
              <w:rPr>
                <w:rFonts w:hint="eastAsia" w:ascii="宋体" w:hAnsi="宋体" w:cs="Arial"/>
                <w:szCs w:val="21"/>
                <w:lang w:val="en-US" w:eastAsia="zh-CN"/>
              </w:rPr>
              <w:t xml:space="preserve">销售合同制定了产品总用量、金额、使用地点、使用期限等，产品具体规格、数量由生产部的生产任务单执行。 </w:t>
            </w:r>
          </w:p>
        </w:tc>
        <w:tc>
          <w:tcPr>
            <w:tcW w:w="721"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b w:val="0"/>
                <w:bCs/>
                <w:sz w:val="21"/>
                <w:szCs w:val="21"/>
                <w:lang w:val="en-US" w:eastAsia="zh-CN"/>
              </w:rPr>
            </w:pPr>
            <w:r>
              <w:rPr>
                <w:rFonts w:hint="eastAsia" w:ascii="宋体" w:hAnsi="宋体" w:eastAsia="宋体" w:cs="Arial"/>
                <w:spacing w:val="-6"/>
                <w:sz w:val="21"/>
                <w:szCs w:val="21"/>
                <w:lang w:val="en-US" w:eastAsia="zh-CN"/>
              </w:rPr>
              <w:t>不合格和纠正措施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s="Arial"/>
                <w:szCs w:val="21"/>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w:t>
            </w:r>
            <w:r>
              <w:rPr>
                <w:rFonts w:hint="default" w:ascii="Times New Roman" w:hAnsi="Times New Roman" w:cs="Times New Roman"/>
                <w:color w:val="auto"/>
                <w:spacing w:val="-6"/>
                <w:sz w:val="21"/>
                <w:szCs w:val="21"/>
                <w:lang w:val="en-US" w:eastAsia="zh-CN"/>
              </w:rPr>
              <w:t>10.2</w:t>
            </w:r>
          </w:p>
        </w:tc>
        <w:tc>
          <w:tcPr>
            <w:tcW w:w="10868"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保持实施</w:t>
            </w:r>
            <w:r>
              <w:rPr>
                <w:rFonts w:hint="eastAsia" w:ascii="宋体" w:hAnsi="宋体" w:cs="Arial"/>
                <w:color w:val="auto"/>
                <w:spacing w:val="-6"/>
                <w:sz w:val="21"/>
                <w:szCs w:val="21"/>
                <w:highlight w:val="none"/>
                <w:lang w:val="zh-CN" w:eastAsia="zh-CN"/>
              </w:rPr>
              <w:t>不符合纠正措施控制程序</w:t>
            </w:r>
            <w:r>
              <w:rPr>
                <w:rFonts w:hint="eastAsia" w:ascii="宋体" w:hAnsi="宋体" w:cs="Arial"/>
                <w:color w:val="auto"/>
                <w:spacing w:val="-6"/>
                <w:sz w:val="21"/>
                <w:szCs w:val="21"/>
                <w:highlight w:val="none"/>
                <w:lang w:val="en-US" w:eastAsia="zh-CN"/>
              </w:rPr>
              <w:t>、</w:t>
            </w:r>
            <w:r>
              <w:rPr>
                <w:rFonts w:hint="eastAsia" w:ascii="宋体" w:hAnsi="宋体" w:cs="Arial"/>
                <w:color w:val="auto"/>
                <w:spacing w:val="-6"/>
                <w:sz w:val="21"/>
                <w:szCs w:val="21"/>
                <w:highlight w:val="none"/>
                <w:lang w:val="zh-CN" w:eastAsia="zh-CN"/>
              </w:rPr>
              <w:t>不合格品控制程序</w:t>
            </w:r>
            <w:r>
              <w:rPr>
                <w:rFonts w:hint="eastAsia" w:ascii="宋体" w:hAnsi="宋体" w:cs="Arial"/>
                <w:color w:val="auto"/>
                <w:spacing w:val="-6"/>
                <w:sz w:val="21"/>
                <w:szCs w:val="21"/>
                <w:highlight w:val="none"/>
                <w:lang w:val="en-US" w:eastAsia="zh-CN"/>
              </w:rPr>
              <w:t xml:space="preserve">，对纠正预防措施识别、评审、验证，事故事件报告、调查、处理等作了规定，其内容符合组织实际及标准要求。 </w:t>
            </w:r>
            <w:bookmarkStart w:id="0" w:name="_GoBack"/>
            <w:bookmarkEnd w:id="0"/>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查纠正措施实施情况：</w:t>
            </w:r>
          </w:p>
          <w:p>
            <w:pPr>
              <w:snapToGrid w:val="0"/>
              <w:spacing w:line="360" w:lineRule="auto"/>
              <w:ind w:firstLine="396" w:firstLineChars="200"/>
              <w:jc w:val="left"/>
              <w:rPr>
                <w:rFonts w:hint="eastAsia" w:ascii="宋体" w:hAnsi="宋体" w:cs="Arial"/>
                <w:color w:val="FF0000"/>
                <w:spacing w:val="-6"/>
                <w:sz w:val="21"/>
                <w:szCs w:val="21"/>
                <w:lang w:val="en-US" w:eastAsia="zh-CN"/>
              </w:rPr>
            </w:pPr>
            <w:r>
              <w:rPr>
                <w:rFonts w:hint="eastAsia" w:ascii="宋体" w:hAnsi="宋体" w:cs="Arial"/>
                <w:spacing w:val="-6"/>
                <w:sz w:val="21"/>
                <w:szCs w:val="21"/>
                <w:lang w:val="en-US" w:eastAsia="zh-CN"/>
              </w:rPr>
              <w:t>对2021年11月18日公司内审中提出不合格项“</w:t>
            </w:r>
            <w:r>
              <w:rPr>
                <w:rFonts w:hint="eastAsia"/>
                <w:szCs w:val="21"/>
              </w:rPr>
              <w:t>在审核时发现</w:t>
            </w:r>
            <w:r>
              <w:rPr>
                <w:rFonts w:hint="eastAsia"/>
                <w:szCs w:val="21"/>
                <w:lang w:val="en-US" w:eastAsia="zh-CN"/>
              </w:rPr>
              <w:t xml:space="preserve">营销部没有合同评审记录 </w:t>
            </w:r>
            <w:r>
              <w:rPr>
                <w:rFonts w:hint="eastAsia"/>
                <w:szCs w:val="21"/>
              </w:rPr>
              <w:t>。</w:t>
            </w:r>
            <w:r>
              <w:rPr>
                <w:rFonts w:hint="eastAsia" w:ascii="宋体" w:hAnsi="宋体" w:cs="Arial"/>
                <w:spacing w:val="-6"/>
                <w:sz w:val="21"/>
                <w:szCs w:val="21"/>
                <w:lang w:val="en-US" w:eastAsia="zh-CN"/>
              </w:rPr>
              <w:t>”进行了原因分析,并制定、实施了纠正措施，并由内审员对所采取的纠正措施进行了验证，</w:t>
            </w:r>
            <w:r>
              <w:rPr>
                <w:rFonts w:hint="eastAsia" w:ascii="宋体" w:hAnsi="宋体" w:cs="Arial"/>
                <w:color w:val="auto"/>
                <w:spacing w:val="-6"/>
                <w:sz w:val="21"/>
                <w:szCs w:val="21"/>
                <w:lang w:val="en-US" w:eastAsia="zh-CN"/>
              </w:rPr>
              <w:t>纠正措施有效。</w:t>
            </w:r>
            <w:r>
              <w:rPr>
                <w:rFonts w:hint="eastAsia" w:ascii="宋体" w:hAnsi="宋体" w:cs="Arial"/>
                <w:color w:val="FF0000"/>
                <w:spacing w:val="-6"/>
                <w:sz w:val="21"/>
                <w:szCs w:val="21"/>
                <w:lang w:val="en-US" w:eastAsia="zh-CN"/>
              </w:rPr>
              <w:t xml:space="preserve"> </w:t>
            </w:r>
          </w:p>
          <w:p>
            <w:pPr>
              <w:adjustRightInd w:val="0"/>
              <w:snapToGrid w:val="0"/>
              <w:spacing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zCs w:val="21"/>
                <w:lang w:val="en-US" w:eastAsia="zh-CN"/>
              </w:rPr>
            </w:pPr>
            <w:r>
              <w:rPr>
                <w:rFonts w:hint="eastAsia" w:ascii="宋体" w:hAnsi="宋体" w:cs="Arial"/>
                <w:spacing w:val="-6"/>
                <w:sz w:val="21"/>
                <w:szCs w:val="21"/>
                <w:lang w:val="en-US" w:eastAsia="zh-CN"/>
              </w:rPr>
              <w:t>企业纠正和预防措施的管理符合标准规定要求。</w:t>
            </w:r>
          </w:p>
        </w:tc>
        <w:tc>
          <w:tcPr>
            <w:tcW w:w="721" w:type="dxa"/>
          </w:tcPr>
          <w:p>
            <w:pPr>
              <w:rPr>
                <w:rFonts w:hint="default"/>
                <w:lang w:val="en-US" w:eastAsia="zh-CN"/>
              </w:rPr>
            </w:pPr>
            <w:r>
              <w:rPr>
                <w:rFonts w:hint="eastAsia"/>
                <w:lang w:val="en-US" w:eastAsia="zh-CN"/>
              </w:rPr>
              <w:t>Y</w:t>
            </w:r>
          </w:p>
        </w:tc>
      </w:tr>
    </w:tbl>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8480" behindDoc="0" locked="0" layoutInCell="1" allowOverlap="1">
          <wp:simplePos x="0" y="0"/>
          <wp:positionH relativeFrom="column">
            <wp:posOffset>71755</wp:posOffset>
          </wp:positionH>
          <wp:positionV relativeFrom="paragraph">
            <wp:posOffset>-43180</wp:posOffset>
          </wp:positionV>
          <wp:extent cx="481330" cy="484505"/>
          <wp:effectExtent l="0" t="0" r="6350" b="317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1440" w:firstLineChars="800"/>
                </w:pPr>
                <w:r>
                  <w:rPr>
                    <w:rFonts w:hint="eastAsia"/>
                    <w:sz w:val="18"/>
                    <w:szCs w:val="18"/>
                  </w:rPr>
                  <w:t>IIISC-B-II-12(05版</w:t>
                </w:r>
              </w:p>
              <w:p>
                <w:r>
                  <w:rPr>
                    <w:rFonts w:hint="eastAsia"/>
                    <w:sz w:val="18"/>
                    <w:szCs w:val="18"/>
                  </w:rPr>
                  <w:t>版)</w:t>
                </w:r>
              </w:p>
            </w:txbxContent>
          </v:textbox>
        </v:shape>
      </w:pict>
    </w:r>
    <w:r>
      <w:rPr>
        <w:rStyle w:val="17"/>
        <w:rFonts w:hint="default"/>
      </w:rPr>
      <w:t xml:space="preserve">       </w:t>
    </w:r>
    <w:r>
      <w:rPr>
        <w:rStyle w:val="17"/>
        <w:rFonts w:hint="eastAsia"/>
        <w:lang w:val="en-US"/>
      </w:rPr>
      <w:t xml:space="preserve"> </w: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63B3278C"/>
    <w:multiLevelType w:val="singleLevel"/>
    <w:tmpl w:val="63B3278C"/>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9CF2E2D"/>
    <w:rsid w:val="09F84CB1"/>
    <w:rsid w:val="0B5E4701"/>
    <w:rsid w:val="0BCC2ECA"/>
    <w:rsid w:val="0BCE6689"/>
    <w:rsid w:val="108219C2"/>
    <w:rsid w:val="10E93E71"/>
    <w:rsid w:val="12D25B8B"/>
    <w:rsid w:val="136314F4"/>
    <w:rsid w:val="15DA5CE6"/>
    <w:rsid w:val="15DC1D4D"/>
    <w:rsid w:val="1743757B"/>
    <w:rsid w:val="1775654E"/>
    <w:rsid w:val="17B965E8"/>
    <w:rsid w:val="186F51DE"/>
    <w:rsid w:val="1A5668FF"/>
    <w:rsid w:val="1B4E545C"/>
    <w:rsid w:val="1C4C31A1"/>
    <w:rsid w:val="1C973BB7"/>
    <w:rsid w:val="1E143803"/>
    <w:rsid w:val="1E6E512F"/>
    <w:rsid w:val="1FCB671D"/>
    <w:rsid w:val="21100BA7"/>
    <w:rsid w:val="22CB34F0"/>
    <w:rsid w:val="23E14EA7"/>
    <w:rsid w:val="269D2096"/>
    <w:rsid w:val="28887C80"/>
    <w:rsid w:val="2BAF719A"/>
    <w:rsid w:val="32691255"/>
    <w:rsid w:val="32AB1B71"/>
    <w:rsid w:val="33AC278A"/>
    <w:rsid w:val="34812837"/>
    <w:rsid w:val="365E1905"/>
    <w:rsid w:val="36AE2AE9"/>
    <w:rsid w:val="37A27A67"/>
    <w:rsid w:val="39BD1753"/>
    <w:rsid w:val="3A871225"/>
    <w:rsid w:val="3B1F5757"/>
    <w:rsid w:val="3DF267BB"/>
    <w:rsid w:val="3EA24E1D"/>
    <w:rsid w:val="40285D69"/>
    <w:rsid w:val="44912EAD"/>
    <w:rsid w:val="44B7262D"/>
    <w:rsid w:val="457569A4"/>
    <w:rsid w:val="46592F62"/>
    <w:rsid w:val="473D6E40"/>
    <w:rsid w:val="485878D2"/>
    <w:rsid w:val="489C542B"/>
    <w:rsid w:val="4ABE4B71"/>
    <w:rsid w:val="4D943D2E"/>
    <w:rsid w:val="4DD065FA"/>
    <w:rsid w:val="4E95570D"/>
    <w:rsid w:val="51806DCE"/>
    <w:rsid w:val="519377C0"/>
    <w:rsid w:val="51D4111B"/>
    <w:rsid w:val="51E277A6"/>
    <w:rsid w:val="56390FCA"/>
    <w:rsid w:val="56D22C6F"/>
    <w:rsid w:val="5A526EF4"/>
    <w:rsid w:val="5B75767E"/>
    <w:rsid w:val="5DAB4DE2"/>
    <w:rsid w:val="5EA12B9A"/>
    <w:rsid w:val="5EEE648C"/>
    <w:rsid w:val="6390070F"/>
    <w:rsid w:val="648259E0"/>
    <w:rsid w:val="661149EF"/>
    <w:rsid w:val="66B7462A"/>
    <w:rsid w:val="68751914"/>
    <w:rsid w:val="6A8F3594"/>
    <w:rsid w:val="6C625D74"/>
    <w:rsid w:val="6CC8366C"/>
    <w:rsid w:val="6D53402F"/>
    <w:rsid w:val="6D604699"/>
    <w:rsid w:val="6F466AE2"/>
    <w:rsid w:val="723A4E12"/>
    <w:rsid w:val="72854875"/>
    <w:rsid w:val="730B2152"/>
    <w:rsid w:val="75BD69CD"/>
    <w:rsid w:val="761F43CB"/>
    <w:rsid w:val="79A93E03"/>
    <w:rsid w:val="79BB1033"/>
    <w:rsid w:val="7AAF1D15"/>
    <w:rsid w:val="7CB20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spacing w:after="12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rPr>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rFonts w:ascii="Times New Roman" w:hAnsi="Times New Roman" w:eastAsia="宋体" w:cs="Times New Roman"/>
      <w:color w:val="0000FF"/>
      <w:u w:val="single"/>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ind w:firstLine="420" w:firstLineChars="200"/>
    </w:pPr>
    <w:rPr>
      <w:rFonts w:ascii="Calibri" w:hAnsi="Calibri"/>
      <w:szCs w:val="22"/>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秋子(喻荣秋)</cp:lastModifiedBy>
  <dcterms:modified xsi:type="dcterms:W3CDTF">2022-01-09T05:26:17Z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