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无锡市森大竹木业有限公司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董鸣</w:t>
            </w:r>
            <w:bookmarkStart w:id="3" w:name="_GoBack"/>
            <w:bookmarkEnd w:id="3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林兵、</w:t>
            </w:r>
            <w:r>
              <w:rPr>
                <w:rFonts w:hint="eastAsia"/>
                <w:color w:val="000000"/>
                <w:sz w:val="24"/>
                <w:szCs w:val="24"/>
              </w:rPr>
              <w:t>叶默琰，王献华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2" w:name="审核日期"/>
            <w:r>
              <w:rPr>
                <w:color w:val="000000"/>
              </w:rPr>
              <w:t>2022年01月08日 上午至2022年01月08日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</w:t>
            </w:r>
            <w:r>
              <w:rPr>
                <w:color w:val="000000"/>
                <w:szCs w:val="21"/>
                <w:u w:val="single"/>
              </w:rPr>
              <w:t>1320282727425077W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有效期：长期有效；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认证申请范围：竹木胶合板的生产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注册地址：宜兴市太华镇桥涯村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经营地址：江苏省宜兴市太华镇桥涯村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sz w:val="22"/>
                <w:szCs w:val="18"/>
              </w:rPr>
              <w:t>销售过程：客户样品-提出需求-方案确认-采购-生产-确认验收</w:t>
            </w:r>
            <w:r>
              <w:rPr>
                <w:rFonts w:ascii="宋体" w:hAnsi="宋体"/>
                <w:bCs/>
                <w:sz w:val="22"/>
                <w:szCs w:val="18"/>
              </w:rPr>
              <w:br w:type="textWrapping"/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生产流程：</w:t>
            </w:r>
          </w:p>
          <w:p>
            <w:pPr>
              <w:spacing w:line="320" w:lineRule="exact"/>
              <w:rPr>
                <w:rFonts w:ascii="宋体" w:hAnsi="宋体"/>
                <w:bCs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sz w:val="22"/>
                <w:szCs w:val="18"/>
              </w:rPr>
              <w:t>实木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板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：分选-修补-砂光-开槽-油漆-包装</w:t>
            </w:r>
          </w:p>
          <w:p>
            <w:pPr>
              <w:rPr>
                <w:i/>
                <w:iCs/>
                <w:color w:val="000000"/>
              </w:rPr>
            </w:pPr>
            <w:r>
              <w:rPr>
                <w:rFonts w:hint="eastAsia" w:ascii="宋体" w:hAnsi="宋体"/>
                <w:bCs/>
                <w:sz w:val="22"/>
                <w:szCs w:val="18"/>
              </w:rPr>
              <w:t>复合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板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：分片-压贴-修补-砂光-开槽-油漆-包装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i/>
                <w:i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FF0000"/>
                <w:szCs w:val="21"/>
              </w:rPr>
              <w:t>认证范围内管理体系覆盖的人数</w:t>
            </w:r>
            <w:r>
              <w:rPr>
                <w:rFonts w:hint="eastAsia"/>
                <w:i/>
                <w:iCs/>
                <w:color w:val="FF0000"/>
                <w:szCs w:val="21"/>
                <w:lang w:val="en-US" w:eastAsia="zh-CN"/>
              </w:rPr>
              <w:t xml:space="preserve">60人； </w:t>
            </w:r>
          </w:p>
          <w:p>
            <w:pPr>
              <w:rPr>
                <w:i/>
                <w:iCs/>
                <w:color w:val="FF0000"/>
                <w:szCs w:val="18"/>
              </w:rPr>
            </w:pPr>
          </w:p>
          <w:p>
            <w:pPr>
              <w:rPr>
                <w:i/>
                <w:iCs/>
                <w:color w:val="FF0000"/>
                <w:szCs w:val="18"/>
              </w:rPr>
            </w:pPr>
            <w:r>
              <w:rPr>
                <w:rFonts w:hint="eastAsia"/>
                <w:i/>
                <w:iCs/>
                <w:color w:val="FF0000"/>
                <w:szCs w:val="18"/>
              </w:rPr>
              <w:t>管理人员</w:t>
            </w:r>
            <w:r>
              <w:rPr>
                <w:rFonts w:hint="eastAsia"/>
                <w:i/>
                <w:iCs/>
                <w:color w:val="FF0000"/>
                <w:szCs w:val="18"/>
                <w:lang w:val="en-US" w:eastAsia="zh-CN"/>
              </w:rPr>
              <w:t>10</w:t>
            </w:r>
            <w:r>
              <w:rPr>
                <w:rFonts w:hint="eastAsia"/>
                <w:i/>
                <w:iCs/>
                <w:color w:val="FF0000"/>
                <w:szCs w:val="21"/>
              </w:rPr>
              <w:t>人</w:t>
            </w:r>
            <w:r>
              <w:rPr>
                <w:rFonts w:hint="eastAsia"/>
                <w:i/>
                <w:iCs/>
                <w:color w:val="FF0000"/>
                <w:szCs w:val="18"/>
              </w:rPr>
              <w:t>；操作人员</w:t>
            </w:r>
            <w:r>
              <w:rPr>
                <w:rFonts w:hint="eastAsia"/>
                <w:i/>
                <w:iCs/>
                <w:color w:val="FF0000"/>
                <w:szCs w:val="18"/>
                <w:lang w:val="en-US" w:eastAsia="zh-CN"/>
              </w:rPr>
              <w:t>50</w:t>
            </w:r>
            <w:r>
              <w:rPr>
                <w:rFonts w:hint="eastAsia"/>
                <w:i/>
                <w:iCs/>
                <w:color w:val="FF0000"/>
                <w:szCs w:val="21"/>
              </w:rPr>
              <w:t>人</w:t>
            </w:r>
            <w:r>
              <w:rPr>
                <w:rFonts w:hint="eastAsia"/>
                <w:i/>
                <w:iCs/>
                <w:color w:val="FF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与申请一致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年0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年0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  <w:highlight w:val="cyan"/>
              </w:rPr>
              <w:t>固废处置、</w:t>
            </w:r>
            <w:r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  <w:t>设备维修、环境因素和职业健康安全监测、</w:t>
            </w:r>
            <w:r>
              <w:rPr>
                <w:rFonts w:hint="eastAsia"/>
                <w:color w:val="000000"/>
                <w:szCs w:val="18"/>
                <w:highlight w:val="cyan"/>
              </w:rPr>
              <w:t>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F0A2"/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□标语 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顾客质量投诉一年内不超过两次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  <w:t>年度统计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按次数统计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napToGrid w:val="0"/>
                      <w:kern w:val="0"/>
                      <w:szCs w:val="21"/>
                    </w:rPr>
                    <w:t>采购产品批次合格率≥98%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  <w:t>年度统计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采购产品合格批次数/采购产品批次数*100%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napToGrid w:val="0"/>
                      <w:kern w:val="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napToGrid w:val="0"/>
                      <w:kern w:val="0"/>
                      <w:szCs w:val="21"/>
                    </w:rPr>
                    <w:t>人员能力合格率100%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  <w:t>年度统计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人员能力合格数量/人员总数*100%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napToGrid w:val="0"/>
                      <w:kern w:val="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产品错、漏检≤</w:t>
                  </w: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0.1%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  <w:t>年度统计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错、漏检产品数量/检验产品数量*100%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napToGrid w:val="0"/>
                      <w:kern w:val="0"/>
                      <w:szCs w:val="21"/>
                    </w:rPr>
                    <w:t>加工产品报废率≤0.5%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  <w:t>年度统计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加工产品报废数量/加工产品数量*100%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0.2%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销售产品一年内故障率＜2%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  <w:t>年度统计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一年内销售产品出现故障数量/一年内销售产品数量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0.02%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技术文件准确率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99.5%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  <w:t>年度统计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合格技术文件数/技术文件 数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物资保管损失额为 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  <w:t>年度统计</w:t>
                  </w:r>
                </w:p>
              </w:tc>
              <w:tc>
                <w:tcPr>
                  <w:tcW w:w="34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物资损失数量*物资价格 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实施:每月考核一次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财务核算准确率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99.8%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  <w:t>年度统计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财务核算准确数/核算总数*100%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</w:tr>
          </w:tbl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21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-文件化的程序；2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-记录表格；6</w:t>
            </w:r>
            <w:r>
              <w:rPr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年1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~12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年1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本公司业务设计，按客户相关要求提供服务。不承担设计开发责任，也无实际的产品或服务设计开发活动；故ISO9001：2015标准条款8.3要求不适应、予以删减。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涂</w:t>
            </w:r>
            <w:r>
              <w:rPr>
                <w:rFonts w:hint="eastAsia"/>
                <w:color w:val="000000"/>
              </w:rPr>
              <w:t>胶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辊涂油漆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相关控制参数名称：转速、功率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需要确认的过程（工序）：涂漆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客户要求、□国际标准、□国家标准、□行业标准、□地方标准、□企业标准、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；年度平均分在9</w:t>
            </w:r>
            <w:r>
              <w:rPr>
                <w:color w:val="000000"/>
                <w:u w:val="single"/>
              </w:rPr>
              <w:t>0</w:t>
            </w:r>
            <w:r>
              <w:rPr>
                <w:rFonts w:hint="eastAsia"/>
                <w:color w:val="000000"/>
                <w:u w:val="single"/>
              </w:rPr>
              <w:t xml:space="preserve">以上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四面刨、压刨机、涂胶机、混胶机、空压机、双面铣床、砂光机、多片锯、单片锯、压合机、油漆线、水泵组、开榫机、拉丝机、指接机、锯痕机、打底线、拉丝机、型材切割机、砂轮机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滚动磨损试验仪、数显恒温水浴箱、电热恒热干燥箱、电子天平秤（0</w:t>
            </w:r>
            <w:r>
              <w:rPr>
                <w:color w:val="000000"/>
                <w:szCs w:val="21"/>
                <w:u w:val="single"/>
              </w:rPr>
              <w:t>.01</w:t>
            </w:r>
            <w:r>
              <w:rPr>
                <w:rFonts w:hint="eastAsia"/>
                <w:color w:val="000000"/>
                <w:szCs w:val="21"/>
                <w:u w:val="single"/>
              </w:rPr>
              <w:t>g）、电子天平秤（0</w:t>
            </w:r>
            <w:r>
              <w:rPr>
                <w:color w:val="000000"/>
                <w:szCs w:val="21"/>
                <w:u w:val="single"/>
              </w:rPr>
              <w:t>.001</w:t>
            </w:r>
            <w:r>
              <w:rPr>
                <w:rFonts w:hint="eastAsia"/>
                <w:color w:val="000000"/>
                <w:szCs w:val="21"/>
                <w:u w:val="single"/>
              </w:rPr>
              <w:t>g）、冰箱、测水仪（母表）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场内机动车辆（叉车）；□起重机械；□压力容器；□压力管道；□锅炉；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color w:val="000000"/>
                <w:szCs w:val="18"/>
                <w:u w:val="single"/>
              </w:rPr>
              <w:t>1000</w:t>
            </w:r>
            <w:r>
              <w:rPr>
                <w:rFonts w:hint="eastAsia"/>
                <w:color w:val="000000"/>
                <w:szCs w:val="18"/>
                <w:u w:val="single"/>
              </w:rPr>
              <w:t>m</w:t>
            </w:r>
            <w:r>
              <w:rPr>
                <w:color w:val="000000"/>
                <w:szCs w:val="18"/>
                <w:u w:val="single"/>
                <w:vertAlign w:val="superscript"/>
              </w:rPr>
              <w:t>2</w:t>
            </w:r>
            <w:r>
              <w:rPr>
                <w:color w:val="000000"/>
                <w:szCs w:val="18"/>
                <w:u w:val="single"/>
              </w:rPr>
              <w:t>/</w:t>
            </w:r>
            <w:r>
              <w:rPr>
                <w:rFonts w:hint="eastAsia"/>
                <w:color w:val="000000"/>
                <w:szCs w:val="18"/>
                <w:u w:val="single"/>
              </w:rPr>
              <w:t>天；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>0</w:t>
            </w:r>
            <w:r>
              <w:rPr>
                <w:rFonts w:hint="eastAsia"/>
                <w:color w:val="000000"/>
                <w:szCs w:val="18"/>
                <w:u w:val="single"/>
              </w:rPr>
              <w:t>万m</w:t>
            </w:r>
            <w:r>
              <w:rPr>
                <w:color w:val="000000"/>
                <w:szCs w:val="18"/>
                <w:u w:val="single"/>
                <w:vertAlign w:val="superscript"/>
              </w:rPr>
              <w:t>2</w:t>
            </w:r>
            <w:r>
              <w:rPr>
                <w:color w:val="000000"/>
                <w:szCs w:val="18"/>
                <w:u w:val="single"/>
              </w:rPr>
              <w:t>/</w:t>
            </w:r>
            <w:r>
              <w:rPr>
                <w:rFonts w:hint="eastAsia"/>
                <w:color w:val="000000"/>
                <w:szCs w:val="18"/>
                <w:u w:val="single"/>
              </w:rPr>
              <w:t>天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color w:val="000000"/>
                <w:szCs w:val="18"/>
                <w:u w:val="single"/>
              </w:rPr>
              <w:t>2019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color w:val="000000"/>
                <w:szCs w:val="18"/>
                <w:u w:val="single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月1</w:t>
            </w:r>
            <w:r>
              <w:rPr>
                <w:color w:val="000000"/>
                <w:szCs w:val="18"/>
                <w:u w:val="single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>日至2</w:t>
            </w:r>
            <w:r>
              <w:rPr>
                <w:color w:val="000000"/>
                <w:szCs w:val="18"/>
                <w:u w:val="single"/>
              </w:rPr>
              <w:t>022</w:t>
            </w:r>
            <w:r>
              <w:rPr>
                <w:rFonts w:hint="eastAsia"/>
                <w:color w:val="000000"/>
                <w:szCs w:val="18"/>
                <w:u w:val="single"/>
              </w:rPr>
              <w:t>年1</w:t>
            </w:r>
            <w:r>
              <w:rPr>
                <w:color w:val="000000"/>
                <w:szCs w:val="18"/>
                <w:u w:val="single"/>
              </w:rPr>
              <w:t>0</w:t>
            </w:r>
            <w:r>
              <w:rPr>
                <w:rFonts w:hint="eastAsia"/>
                <w:color w:val="000000"/>
                <w:szCs w:val="18"/>
                <w:u w:val="single"/>
              </w:rPr>
              <w:t>月1</w:t>
            </w:r>
            <w:r>
              <w:rPr>
                <w:color w:val="000000"/>
                <w:szCs w:val="18"/>
                <w:u w:val="single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>日止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《环评验收报告》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提供《油漆废气治理设施项目建设项目环境影响登记表》备案，备案号</w:t>
            </w:r>
            <w:r>
              <w:rPr>
                <w:rFonts w:hint="eastAsia"/>
                <w:color w:val="000000"/>
                <w:szCs w:val="18"/>
              </w:rPr>
              <w:t>编号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202132028200000851</w:t>
            </w:r>
            <w:r>
              <w:rPr>
                <w:rFonts w:hint="eastAsia"/>
                <w:color w:val="000000"/>
                <w:szCs w:val="18"/>
              </w:rPr>
              <w:t>：颁发日期：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2021-10-27</w:t>
            </w:r>
            <w:r>
              <w:rPr>
                <w:rFonts w:hint="eastAsia"/>
                <w:color w:val="000000"/>
                <w:szCs w:val="18"/>
                <w:u w:val="none"/>
                <w:lang w:eastAsia="zh-CN"/>
              </w:rPr>
              <w:t>；《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废气治理设施配套建设项目环境影响登记表</w:t>
            </w:r>
            <w:r>
              <w:rPr>
                <w:rFonts w:hint="eastAsia"/>
                <w:color w:val="000000"/>
                <w:szCs w:val="18"/>
                <w:u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备案，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备案号</w:t>
            </w:r>
            <w:r>
              <w:rPr>
                <w:rFonts w:hint="eastAsia"/>
                <w:color w:val="000000"/>
                <w:szCs w:val="18"/>
              </w:rPr>
              <w:t>编号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202132028200000860；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固废——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未实施场所有害物质监测；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职健字第YXEY20210042号，职健字第YXEY20210045号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</w:rPr>
              <w:t xml:space="preserve">触电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</w:rPr>
              <w:t xml:space="preserve">噪声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>口罩——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 2" w:char="F0A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8890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387HLXAAAACgEAAA8AAAAAAAAAAQAgAAAAIgAAAGRycy9kb3ducmV2Lnht&#10;bFBLAQIUABQAAAAIAIdO4kAoQZqW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46"/>
    <w:rsid w:val="000D73A6"/>
    <w:rsid w:val="0020308B"/>
    <w:rsid w:val="00207995"/>
    <w:rsid w:val="00214164"/>
    <w:rsid w:val="003E1D22"/>
    <w:rsid w:val="00436029"/>
    <w:rsid w:val="004E54D7"/>
    <w:rsid w:val="005E2E46"/>
    <w:rsid w:val="006201BA"/>
    <w:rsid w:val="006615F9"/>
    <w:rsid w:val="00664313"/>
    <w:rsid w:val="006C1D86"/>
    <w:rsid w:val="006D018F"/>
    <w:rsid w:val="008958CD"/>
    <w:rsid w:val="008D36B4"/>
    <w:rsid w:val="008E76B5"/>
    <w:rsid w:val="00966C40"/>
    <w:rsid w:val="009E1445"/>
    <w:rsid w:val="00CD3FCB"/>
    <w:rsid w:val="00CE24C2"/>
    <w:rsid w:val="00D630A2"/>
    <w:rsid w:val="00E42356"/>
    <w:rsid w:val="00F775E4"/>
    <w:rsid w:val="00F878FE"/>
    <w:rsid w:val="02D94C13"/>
    <w:rsid w:val="2FF33380"/>
    <w:rsid w:val="3F1070FE"/>
    <w:rsid w:val="514150B3"/>
    <w:rsid w:val="59C36B11"/>
    <w:rsid w:val="5A9A036E"/>
    <w:rsid w:val="73AC0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1330</Words>
  <Characters>7584</Characters>
  <Lines>63</Lines>
  <Paragraphs>17</Paragraphs>
  <TotalTime>4</TotalTime>
  <ScaleCrop>false</ScaleCrop>
  <LinksUpToDate>false</LinksUpToDate>
  <CharactersWithSpaces>8897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2022-01-11T08:18:26Z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B2D6FD7825D74B428E2F1ED5BBABF7F0</vt:lpwstr>
  </property>
  <property fmtid="{D5CDD505-2E9C-101B-9397-08002B2CF9AE}" pid="3" name="KSOProductBuildVer">
    <vt:lpwstr>2052-11.1.0.11294</vt:lpwstr>
  </property>
</Properties>
</file>