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 xml:space="preserve">受审核部门：青岛钢垚再生资源集团有限公司     陪同人员： </w:t>
            </w:r>
            <w:r>
              <w:rPr>
                <w:rFonts w:hint="eastAsia"/>
                <w:color w:val="000000"/>
                <w:sz w:val="24"/>
                <w:szCs w:val="24"/>
                <w:lang w:val="en-US" w:eastAsia="zh-CN"/>
              </w:rPr>
              <w:t>张娜</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r>
              <w:rPr>
                <w:rFonts w:hint="eastAsia"/>
                <w:color w:val="000000"/>
                <w:sz w:val="24"/>
                <w:szCs w:val="24"/>
                <w:lang w:val="en-US" w:eastAsia="zh-CN"/>
              </w:rPr>
              <w:t xml:space="preserve">汪桂丽  </w:t>
            </w:r>
            <w:r>
              <w:rPr>
                <w:rFonts w:hint="eastAsia"/>
                <w:color w:val="000000"/>
                <w:sz w:val="24"/>
                <w:szCs w:val="24"/>
              </w:rPr>
              <w:t>刘思顺       审核时间：</w:t>
            </w:r>
            <w:r>
              <w:rPr>
                <w:color w:val="000000"/>
              </w:rPr>
              <w:t>2021年12月</w:t>
            </w:r>
            <w:r>
              <w:rPr>
                <w:rFonts w:hint="eastAsia"/>
                <w:color w:val="000000"/>
                <w:lang w:val="en-US" w:eastAsia="zh-CN"/>
              </w:rPr>
              <w:t>10</w:t>
            </w:r>
            <w:r>
              <w:rPr>
                <w:color w:val="000000"/>
              </w:rPr>
              <w:t>日 下午至2021年12月</w:t>
            </w:r>
            <w:r>
              <w:rPr>
                <w:rFonts w:hint="eastAsia"/>
                <w:color w:val="000000"/>
                <w:lang w:val="en-US" w:eastAsia="zh-CN"/>
              </w:rPr>
              <w:t>10</w:t>
            </w:r>
            <w:r>
              <w:rPr>
                <w:color w:val="000000"/>
              </w:rPr>
              <w:t>日 下午</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shd w:val="clea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vMerge w:val="restart"/>
            <w:tcBorders>
              <w:top w:val="dotted" w:color="auto" w:sz="4" w:space="0"/>
              <w:left w:val="dotted" w:color="auto" w:sz="4" w:space="0"/>
              <w:right w:val="dotted" w:color="auto" w:sz="4" w:space="0"/>
            </w:tcBorders>
            <w:shd w:val="clear" w:color="auto" w:fill="FFFFFF"/>
          </w:tcPr>
          <w:p>
            <w:pPr>
              <w:pStyle w:val="2"/>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管理层</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4.1</w:t>
            </w:r>
          </w:p>
          <w:p>
            <w:pPr>
              <w:pStyle w:val="2"/>
              <w:rPr>
                <w:rFonts w:hint="eastAsia" w:cs="Times New Roman"/>
                <w:kern w:val="2"/>
                <w:sz w:val="21"/>
                <w:szCs w:val="20"/>
                <w:lang w:val="en-US" w:eastAsia="zh-CN" w:bidi="ar-SA"/>
              </w:rPr>
            </w:pPr>
            <w:r>
              <w:rPr>
                <w:rFonts w:hint="eastAsia" w:cs="Times New Roman"/>
                <w:kern w:val="2"/>
                <w:sz w:val="21"/>
                <w:szCs w:val="20"/>
                <w:lang w:val="en-US" w:eastAsia="zh-CN" w:bidi="ar-SA"/>
              </w:rPr>
              <w:t>4.2</w:t>
            </w:r>
          </w:p>
          <w:p>
            <w:pPr>
              <w:pStyle w:val="2"/>
              <w:rPr>
                <w:rFonts w:hint="eastAsia" w:cs="Times New Roman"/>
                <w:kern w:val="2"/>
                <w:sz w:val="21"/>
                <w:szCs w:val="20"/>
                <w:lang w:val="en-US" w:eastAsia="zh-CN" w:bidi="ar-SA"/>
              </w:rPr>
            </w:pPr>
            <w:r>
              <w:rPr>
                <w:rFonts w:hint="eastAsia" w:cs="Times New Roman"/>
                <w:kern w:val="2"/>
                <w:sz w:val="21"/>
                <w:szCs w:val="20"/>
                <w:lang w:val="en-US" w:eastAsia="zh-CN" w:bidi="ar-SA"/>
              </w:rPr>
              <w:t>4.3</w:t>
            </w:r>
          </w:p>
          <w:p>
            <w:pPr>
              <w:rPr>
                <w:color w:val="000000"/>
              </w:rPr>
            </w:pPr>
            <w:r>
              <w:rPr>
                <w:rFonts w:hint="eastAsia" w:cs="Times New Roman"/>
                <w:kern w:val="2"/>
                <w:sz w:val="21"/>
                <w:szCs w:val="20"/>
                <w:lang w:val="en-US" w:eastAsia="zh-CN" w:bidi="ar-SA"/>
              </w:rPr>
              <w:t>4.4</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hint="eastAsia"/>
                <w:color w:val="000000"/>
                <w:szCs w:val="21"/>
              </w:rPr>
              <w:sym w:font="Wingdings 2" w:char="0052"/>
            </w:r>
            <w:r>
              <w:rPr>
                <w:rFonts w:hint="eastAsia"/>
                <w:color w:val="000000"/>
                <w:szCs w:val="21"/>
              </w:rPr>
              <w:t xml:space="preserve">副本； </w:t>
            </w:r>
            <w:r>
              <w:rPr>
                <w:rFonts w:hint="eastAsia"/>
                <w:color w:val="000000"/>
                <w:szCs w:val="21"/>
              </w:rPr>
              <w:sym w:font="Wingdings 2" w:char="0052"/>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91370211MA3TU1AY7B</w:t>
            </w:r>
            <w:r>
              <w:rPr>
                <w:rFonts w:hint="eastAsia"/>
                <w:color w:val="000000"/>
                <w:szCs w:val="21"/>
                <w:u w:val="single"/>
              </w:rPr>
              <w:t xml:space="preserve"> </w:t>
            </w:r>
            <w:r>
              <w:rPr>
                <w:rFonts w:hint="eastAsia"/>
                <w:color w:val="000000"/>
                <w:szCs w:val="21"/>
              </w:rPr>
              <w:t>； 有效期：</w:t>
            </w:r>
            <w:r>
              <w:rPr>
                <w:rFonts w:hint="eastAsia"/>
                <w:color w:val="000000"/>
                <w:szCs w:val="21"/>
                <w:lang w:val="en-US" w:eastAsia="zh-CN"/>
              </w:rPr>
              <w:t>2020年8月25日成立，2021年12月7日新变更范围</w:t>
            </w:r>
            <w:r>
              <w:rPr>
                <w:rFonts w:hint="eastAsia"/>
                <w:color w:val="000000"/>
                <w:szCs w:val="21"/>
              </w:rPr>
              <w:t>；</w:t>
            </w:r>
          </w:p>
          <w:p>
            <w:pPr>
              <w:spacing w:line="440" w:lineRule="exact"/>
              <w:ind w:firstLine="420" w:firstLineChars="200"/>
              <w:rPr>
                <w:color w:val="0000FF"/>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lang w:val="en-US" w:eastAsia="zh-CN"/>
              </w:rPr>
              <w:t>再生资源回收（除生产性废旧金属）；</w:t>
            </w:r>
          </w:p>
          <w:p>
            <w:pPr>
              <w:spacing w:line="440" w:lineRule="exact"/>
              <w:ind w:firstLine="420" w:firstLineChars="200"/>
              <w:rPr>
                <w:color w:val="000000"/>
                <w:szCs w:val="21"/>
              </w:rPr>
            </w:pPr>
            <w:r>
              <w:rPr>
                <w:rFonts w:hint="eastAsia"/>
                <w:color w:val="000000"/>
              </w:rPr>
              <w:t>认证申请范围：</w:t>
            </w:r>
            <w:bookmarkStart w:id="0" w:name="审核范围"/>
            <w:r>
              <w:t>建筑废弃物资源化综合利用</w:t>
            </w:r>
            <w:bookmarkEnd w:id="0"/>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vMerge w:val="continue"/>
            <w:tcBorders>
              <w:left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ascii="宋体" w:hAnsi="宋体"/>
                <w:color w:val="000000"/>
                <w:szCs w:val="21"/>
              </w:rPr>
              <w:t xml:space="preserve">正本 </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rFonts w:hint="eastAsia"/>
                <w:color w:val="000000"/>
                <w:szCs w:val="21"/>
              </w:rPr>
            </w:pPr>
            <w:r>
              <w:rPr>
                <w:rFonts w:hint="eastAsia"/>
                <w:color w:val="000000"/>
                <w:szCs w:val="21"/>
              </w:rPr>
              <w:t>编号</w:t>
            </w:r>
            <w:r>
              <w:rPr>
                <w:rFonts w:hint="eastAsia"/>
                <w:color w:val="000000"/>
                <w:szCs w:val="21"/>
                <w:u w:val="single"/>
              </w:rPr>
              <w:t xml:space="preserve">： </w:t>
            </w:r>
            <w:r>
              <w:rPr>
                <w:rFonts w:hint="eastAsia"/>
                <w:color w:val="000000"/>
                <w:szCs w:val="21"/>
              </w:rPr>
              <w:t>； 有效期：；</w:t>
            </w:r>
          </w:p>
          <w:p>
            <w:pPr>
              <w:spacing w:line="440" w:lineRule="exact"/>
              <w:ind w:firstLine="420" w:firstLineChars="200"/>
              <w:rPr>
                <w:rFonts w:hint="default" w:eastAsia="宋体"/>
                <w:color w:val="000000"/>
                <w:szCs w:val="21"/>
                <w:lang w:val="en-US" w:eastAsia="zh-CN"/>
              </w:rPr>
            </w:pPr>
            <w:r>
              <w:rPr>
                <w:rFonts w:hint="eastAsia"/>
                <w:color w:val="000000"/>
                <w:szCs w:val="21"/>
                <w:lang w:val="en-US" w:eastAsia="zh-CN"/>
              </w:rPr>
              <w:t>不适用</w:t>
            </w: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vMerge w:val="continue"/>
            <w:tcBorders>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sz w:val="21"/>
                <w:szCs w:val="21"/>
              </w:rPr>
            </w:pPr>
            <w:r>
              <w:rPr>
                <w:rFonts w:hint="eastAsia"/>
                <w:color w:val="000000"/>
              </w:rPr>
              <w:t>注册地址：</w:t>
            </w:r>
            <w:bookmarkStart w:id="1" w:name="注册地址"/>
            <w:r>
              <w:rPr>
                <w:sz w:val="21"/>
                <w:szCs w:val="21"/>
              </w:rPr>
              <w:t>山东省青岛市黄岛区珠海街道办事处东新村村北</w:t>
            </w:r>
            <w:bookmarkEnd w:id="1"/>
          </w:p>
          <w:p>
            <w:pPr>
              <w:rPr>
                <w:color w:val="000000"/>
              </w:rPr>
            </w:pPr>
            <w:r>
              <w:rPr>
                <w:rFonts w:hint="eastAsia"/>
                <w:color w:val="000000"/>
              </w:rPr>
              <w:t>与《营业执照》内容一致。</w:t>
            </w:r>
          </w:p>
          <w:p>
            <w:pPr>
              <w:rPr>
                <w:color w:val="000000"/>
              </w:rPr>
            </w:pPr>
          </w:p>
          <w:p>
            <w:pPr>
              <w:rPr>
                <w:color w:val="000000"/>
              </w:rPr>
            </w:pPr>
            <w:r>
              <w:rPr>
                <w:rFonts w:hint="eastAsia"/>
                <w:color w:val="000000"/>
              </w:rPr>
              <w:t>经营地址：</w:t>
            </w:r>
            <w:r>
              <w:rPr>
                <w:sz w:val="21"/>
                <w:szCs w:val="21"/>
              </w:rPr>
              <w:t>山东省青岛市黄岛区珠海街道办事处东新村村北</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lang w:val="en-US" w:eastAsia="zh-CN"/>
              </w:rPr>
            </w:pPr>
            <w:r>
              <w:rPr>
                <w:rFonts w:hint="eastAsia"/>
                <w:color w:val="000000"/>
              </w:rPr>
              <w:t>多现场的名称和具体位置：</w:t>
            </w:r>
            <w:r>
              <w:rPr>
                <w:rFonts w:hint="eastAsia"/>
                <w:color w:val="000000"/>
                <w:lang w:val="en-US" w:eastAsia="zh-CN"/>
              </w:rPr>
              <w:t>不适用</w:t>
            </w:r>
          </w:p>
          <w:p>
            <w:pPr>
              <w:rPr>
                <w:color w:val="000000"/>
                <w:szCs w:val="21"/>
                <w:u w:val="single"/>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lang w:val="en-US" w:eastAsia="zh-CN"/>
              </w:rPr>
            </w:pPr>
            <w:r>
              <w:rPr>
                <w:rFonts w:hint="eastAsia"/>
                <w:color w:val="000000"/>
              </w:rPr>
              <w:t>临时现场的名称和具体位置：</w:t>
            </w:r>
            <w:r>
              <w:rPr>
                <w:rFonts w:hint="eastAsia"/>
                <w:color w:val="000000"/>
                <w:lang w:val="en-US" w:eastAsia="zh-CN"/>
              </w:rPr>
              <w:t>不适用</w:t>
            </w:r>
          </w:p>
          <w:p>
            <w:pPr>
              <w:rPr>
                <w:color w:val="000000"/>
                <w:szCs w:val="21"/>
                <w:u w:val="single"/>
              </w:rPr>
            </w:pPr>
            <w:r>
              <w:rPr>
                <w:rFonts w:hint="eastAsia"/>
                <w:color w:val="000000"/>
              </w:rPr>
              <w:t>现场1：</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lang w:val="en-US" w:eastAsia="zh-CN"/>
              </w:rPr>
            </w:pPr>
            <w:r>
              <w:rPr>
                <w:rFonts w:hint="eastAsia" w:ascii="Wingdings" w:hAnsi="Wingdings"/>
                <w:color w:val="000000"/>
              </w:rPr>
              <w:t>¨</w:t>
            </w:r>
            <w:r>
              <w:rPr>
                <w:rFonts w:hint="eastAsia"/>
                <w:color w:val="000000"/>
              </w:rPr>
              <w:t xml:space="preserve">与组织总部在同一管理体系下运行     </w:t>
            </w:r>
            <w:r>
              <w:rPr>
                <w:rFonts w:hint="eastAsia"/>
                <w:color w:val="000000"/>
                <w:lang w:val="en-US" w:eastAsia="zh-CN"/>
              </w:rPr>
              <w:t>不适用</w:t>
            </w:r>
          </w:p>
          <w:p>
            <w:pPr>
              <w:rPr>
                <w:color w:val="000000"/>
              </w:rPr>
            </w:pPr>
            <w:r>
              <w:rPr>
                <w:rFonts w:hint="eastAsia"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color w:val="000000"/>
                <w:lang w:val="en-US" w:eastAsia="zh-CN"/>
              </w:rPr>
            </w:pPr>
            <w:r>
              <w:rPr>
                <w:rFonts w:hint="eastAsia"/>
                <w:color w:val="000000"/>
                <w:lang w:val="en-US" w:eastAsia="zh-CN"/>
              </w:rPr>
              <w:t>技质部</w:t>
            </w:r>
          </w:p>
          <w:p>
            <w:pP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生产部</w:t>
            </w:r>
          </w:p>
          <w:p>
            <w:pPr>
              <w:rPr>
                <w:color w:val="000000"/>
              </w:rPr>
            </w:pPr>
            <w:r>
              <w:rPr>
                <w:rFonts w:hint="eastAsia"/>
                <w:color w:val="000000"/>
                <w:lang w:val="en-US" w:eastAsia="zh-CN"/>
              </w:rPr>
              <w:t>8.1</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rPr>
            </w:pPr>
            <w:r>
              <w:rPr>
                <w:rFonts w:hint="eastAsia"/>
                <w:color w:val="000000"/>
              </w:rPr>
              <w:t>生产/服务流程图：</w:t>
            </w:r>
          </w:p>
          <w:p>
            <w:pPr>
              <w:rPr>
                <w:rFonts w:hint="eastAsia"/>
                <w:color w:val="000000"/>
              </w:rPr>
            </w:pPr>
            <w:r>
              <w:drawing>
                <wp:inline distT="0" distB="0" distL="114300" distR="114300">
                  <wp:extent cx="4229100" cy="2328545"/>
                  <wp:effectExtent l="0" t="0" r="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229100" cy="2328545"/>
                          </a:xfrm>
                          <a:prstGeom prst="rect">
                            <a:avLst/>
                          </a:prstGeom>
                          <a:noFill/>
                          <a:ln>
                            <a:noFill/>
                          </a:ln>
                        </pic:spPr>
                      </pic:pic>
                    </a:graphicData>
                  </a:graphic>
                </wp:inline>
              </w:drawing>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vMerge w:val="restart"/>
            <w:tcBorders>
              <w:top w:val="dotted" w:color="auto" w:sz="4" w:space="0"/>
              <w:left w:val="dotted" w:color="auto" w:sz="4" w:space="0"/>
              <w:right w:val="dotted" w:color="auto" w:sz="4" w:space="0"/>
            </w:tcBorders>
            <w:shd w:val="clear" w:color="auto" w:fill="FFFFFF"/>
          </w:tcPr>
          <w:p>
            <w:pPr>
              <w:pStyle w:val="2"/>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管理层、综合办</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4.3</w:t>
            </w:r>
          </w:p>
          <w:p>
            <w:pPr>
              <w:rPr>
                <w:color w:val="000000"/>
              </w:rPr>
            </w:pPr>
            <w:r>
              <w:rPr>
                <w:rFonts w:hint="eastAsia" w:cs="Times New Roman"/>
                <w:kern w:val="2"/>
                <w:sz w:val="21"/>
                <w:szCs w:val="20"/>
                <w:lang w:val="en-US" w:eastAsia="zh-CN" w:bidi="ar-SA"/>
              </w:rPr>
              <w:t>7.1.2</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rFonts w:hint="eastAsia"/>
                <w:color w:val="000000"/>
                <w:szCs w:val="21"/>
                <w:lang w:val="en-US" w:eastAsia="zh-CN"/>
              </w:rPr>
              <w:t>13</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rFonts w:hint="eastAsia"/>
                <w:color w:val="000000"/>
                <w:szCs w:val="18"/>
                <w:lang w:val="en-US" w:eastAsia="zh-CN"/>
              </w:rPr>
              <w:t>4</w:t>
            </w:r>
            <w:r>
              <w:rPr>
                <w:rFonts w:hint="eastAsia"/>
                <w:color w:val="000000"/>
                <w:szCs w:val="21"/>
              </w:rPr>
              <w:t>人</w:t>
            </w:r>
            <w:r>
              <w:rPr>
                <w:rFonts w:hint="eastAsia"/>
                <w:color w:val="000000"/>
                <w:szCs w:val="18"/>
              </w:rPr>
              <w:t>；操作人员</w:t>
            </w:r>
            <w:r>
              <w:rPr>
                <w:rFonts w:hint="eastAsia"/>
                <w:color w:val="000000"/>
                <w:szCs w:val="18"/>
                <w:lang w:val="en-US" w:eastAsia="zh-CN"/>
              </w:rPr>
              <w:t>9</w:t>
            </w:r>
            <w:r>
              <w:rPr>
                <w:rFonts w:hint="eastAsia"/>
                <w:color w:val="000000"/>
                <w:szCs w:val="21"/>
              </w:rPr>
              <w:t>人</w:t>
            </w:r>
            <w:r>
              <w:rPr>
                <w:rFonts w:hint="eastAsia"/>
                <w:color w:val="000000"/>
                <w:szCs w:val="18"/>
              </w:rPr>
              <w:t>；劳务派遣人员</w:t>
            </w:r>
            <w:r>
              <w:rPr>
                <w:rFonts w:hint="eastAsia"/>
                <w:color w:val="000000"/>
                <w:szCs w:val="18"/>
                <w:lang w:val="en-US" w:eastAsia="zh-CN"/>
              </w:rPr>
              <w:t>0</w:t>
            </w:r>
            <w:r>
              <w:rPr>
                <w:rFonts w:hint="eastAsia"/>
                <w:color w:val="000000"/>
                <w:szCs w:val="21"/>
              </w:rPr>
              <w:t>人</w:t>
            </w:r>
            <w:r>
              <w:rPr>
                <w:rFonts w:hint="eastAsia"/>
                <w:color w:val="000000"/>
                <w:szCs w:val="18"/>
              </w:rPr>
              <w:t>；临时工</w:t>
            </w:r>
            <w:r>
              <w:rPr>
                <w:rFonts w:hint="eastAsia"/>
                <w:color w:val="000000"/>
                <w:szCs w:val="18"/>
                <w:lang w:val="en-US" w:eastAsia="zh-CN"/>
              </w:rPr>
              <w:t>0</w:t>
            </w:r>
            <w:r>
              <w:rPr>
                <w:rFonts w:hint="eastAsia"/>
                <w:color w:val="000000"/>
                <w:szCs w:val="21"/>
              </w:rPr>
              <w:t>人</w:t>
            </w:r>
            <w:r>
              <w:rPr>
                <w:rFonts w:hint="eastAsia"/>
                <w:color w:val="000000"/>
                <w:szCs w:val="18"/>
              </w:rPr>
              <w:t>；</w:t>
            </w:r>
            <w:r>
              <w:rPr>
                <w:rFonts w:hint="eastAsia"/>
                <w:color w:val="000000"/>
                <w:szCs w:val="21"/>
              </w:rPr>
              <w:t>季节工</w:t>
            </w:r>
            <w:r>
              <w:rPr>
                <w:rFonts w:hint="eastAsia"/>
                <w:color w:val="000000"/>
                <w:szCs w:val="21"/>
                <w:lang w:val="en-US" w:eastAsia="zh-CN"/>
              </w:rPr>
              <w:t>0</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vMerge w:val="continue"/>
            <w:tcBorders>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管理层</w:t>
            </w:r>
          </w:p>
          <w:p>
            <w:pPr>
              <w:rPr>
                <w:rFonts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kern w:val="2"/>
                <w:sz w:val="21"/>
                <w:szCs w:val="20"/>
                <w:lang w:val="en-US" w:eastAsia="zh-CN" w:bidi="ar-SA"/>
              </w:rPr>
              <w:t>4.4</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1</w:t>
            </w:r>
            <w:r>
              <w:rPr>
                <w:rFonts w:hint="eastAsia"/>
                <w:color w:val="000000"/>
                <w:szCs w:val="18"/>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eastAsia"/>
                <w:lang w:val="en-US" w:eastAsia="zh-CN"/>
              </w:rPr>
            </w:pPr>
            <w:r>
              <w:rPr>
                <w:rFonts w:hint="eastAsia"/>
                <w:lang w:val="en-US" w:eastAsia="zh-CN"/>
              </w:rPr>
              <w:t>综合办</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技质部</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7.1.6</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7.2</w:t>
            </w:r>
          </w:p>
          <w:p>
            <w:pPr>
              <w:pStyle w:val="2"/>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7.3 </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10</w:t>
            </w:r>
            <w:r>
              <w:rPr>
                <w:rFonts w:hint="eastAsia"/>
                <w:color w:val="000000"/>
                <w:szCs w:val="18"/>
              </w:rPr>
              <w:t>日</w:t>
            </w:r>
          </w:p>
          <w:p>
            <w:pPr>
              <w:rPr>
                <w:color w:val="000000"/>
                <w:szCs w:val="21"/>
              </w:rPr>
            </w:pPr>
            <w:r>
              <w:rPr>
                <w:rFonts w:hint="eastAsia"/>
                <w:color w:val="000000"/>
                <w:szCs w:val="21"/>
              </w:rPr>
              <w:sym w:font="Wingdings 2" w:char="0052"/>
            </w: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pStyle w:val="2"/>
              <w:rPr>
                <w:rFonts w:hint="default"/>
                <w:color w:val="000000"/>
                <w:lang w:val="en-US" w:eastAsia="zh-CN"/>
              </w:rPr>
            </w:pPr>
            <w:r>
              <w:rPr>
                <w:rFonts w:hint="eastAsia"/>
                <w:color w:val="000000"/>
                <w:lang w:val="en-US" w:eastAsia="zh-CN"/>
              </w:rPr>
              <w:t>管理层</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4.1</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4.2</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4.3</w:t>
            </w:r>
          </w:p>
          <w:p>
            <w:pPr>
              <w:pStyle w:val="2"/>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4.3</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5.1</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5.3</w:t>
            </w:r>
          </w:p>
          <w:p>
            <w:pPr>
              <w:pStyle w:val="2"/>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6.1</w:t>
            </w:r>
          </w:p>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p>
          <w:p>
            <w:pPr>
              <w:widowControl/>
              <w:jc w:val="left"/>
              <w:rPr>
                <w:rFonts w:hint="default" w:eastAsia="宋体"/>
                <w:color w:val="000000"/>
                <w:szCs w:val="18"/>
                <w:highlight w:val="cyan"/>
                <w:lang w:val="en-US" w:eastAsia="zh-CN"/>
              </w:rPr>
            </w:pPr>
            <w:r>
              <w:rPr>
                <w:rFonts w:hint="eastAsia"/>
                <w:color w:val="000000"/>
                <w:szCs w:val="18"/>
                <w:highlight w:val="none"/>
                <w:lang w:val="en-US" w:eastAsia="zh-CN"/>
              </w:rPr>
              <w:t xml:space="preserve">  </w:t>
            </w:r>
            <w:r>
              <w:rPr>
                <w:rFonts w:hint="eastAsia" w:ascii="宋体" w:hAnsi="宋体"/>
                <w:lang w:eastAsia="zh-CN"/>
              </w:rPr>
              <w:t>运输和成品检验</w:t>
            </w: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rFonts w:hint="default" w:eastAsia="宋体"/>
                <w:color w:val="000000"/>
                <w:szCs w:val="18"/>
                <w:lang w:val="en-US" w:eastAsia="zh-CN"/>
              </w:rPr>
            </w:pPr>
            <w:r>
              <w:rPr>
                <w:rFonts w:hint="eastAsia"/>
                <w:color w:val="000000"/>
                <w:szCs w:val="18"/>
              </w:rPr>
              <w:t>- 其他机构转入情况（适用时）</w:t>
            </w:r>
            <w:r>
              <w:rPr>
                <w:rFonts w:hint="eastAsia"/>
                <w:color w:val="000000"/>
                <w:szCs w:val="18"/>
                <w:lang w:val="en-US" w:eastAsia="zh-CN"/>
              </w:rPr>
              <w:t xml:space="preserve">  不适用</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pStyle w:val="2"/>
              <w:rPr>
                <w:rFonts w:hint="eastAsia"/>
                <w:color w:val="000000"/>
                <w:lang w:val="en-US" w:eastAsia="zh-CN"/>
              </w:rPr>
            </w:pPr>
            <w:r>
              <w:rPr>
                <w:rFonts w:hint="eastAsia"/>
                <w:color w:val="000000"/>
                <w:lang w:val="en-US" w:eastAsia="zh-CN"/>
              </w:rPr>
              <w:t>管理层</w:t>
            </w:r>
          </w:p>
          <w:p>
            <w:pPr>
              <w:pStyle w:val="2"/>
              <w:rPr>
                <w:rFonts w:hint="eastAsia"/>
                <w:color w:val="000000"/>
                <w:lang w:val="en-US" w:eastAsia="zh-CN"/>
              </w:rPr>
            </w:pPr>
            <w:r>
              <w:rPr>
                <w:rFonts w:hint="eastAsia"/>
                <w:color w:val="000000"/>
                <w:lang w:val="en-US" w:eastAsia="zh-CN"/>
              </w:rPr>
              <w:t>营销部</w:t>
            </w:r>
          </w:p>
          <w:p>
            <w:pPr>
              <w:pStyle w:val="2"/>
              <w:rPr>
                <w:rFonts w:hint="eastAsia"/>
                <w:color w:val="000000"/>
                <w:lang w:val="en-US" w:eastAsia="zh-CN"/>
              </w:rPr>
            </w:pPr>
            <w:r>
              <w:rPr>
                <w:rFonts w:hint="eastAsia"/>
                <w:color w:val="000000"/>
                <w:lang w:val="en-US" w:eastAsia="zh-CN"/>
              </w:rPr>
              <w:t>技质部</w:t>
            </w:r>
          </w:p>
          <w:p>
            <w:pPr>
              <w:pStyle w:val="2"/>
              <w:rPr>
                <w:rFonts w:hint="default"/>
                <w:color w:val="000000"/>
                <w:lang w:val="en-US" w:eastAsia="zh-CN"/>
              </w:rPr>
            </w:pPr>
            <w:r>
              <w:rPr>
                <w:rFonts w:hint="eastAsia"/>
                <w:color w:val="000000"/>
                <w:lang w:val="en-US" w:eastAsia="zh-CN"/>
              </w:rPr>
              <w:t>生产部</w:t>
            </w:r>
          </w:p>
          <w:p>
            <w:pPr>
              <w:pStyle w:val="2"/>
              <w:rPr>
                <w:rFonts w:hint="eastAsia"/>
                <w:color w:val="000000"/>
                <w:lang w:val="en-US" w:eastAsia="zh-CN"/>
              </w:rPr>
            </w:pP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5.2</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6.2</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7.4</w:t>
            </w:r>
          </w:p>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rFonts w:hint="eastAsia"/>
                <w:color w:val="000000"/>
                <w:szCs w:val="21"/>
              </w:rPr>
              <w:t>□标语 □</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1173"/>
              <w:gridCol w:w="3559"/>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89" w:type="dxa"/>
                </w:tcPr>
                <w:p>
                  <w:pPr>
                    <w:widowControl/>
                    <w:spacing w:before="40"/>
                    <w:jc w:val="left"/>
                    <w:rPr>
                      <w:color w:val="000000"/>
                      <w:szCs w:val="18"/>
                    </w:rPr>
                  </w:pPr>
                  <w:r>
                    <w:rPr>
                      <w:rFonts w:hint="eastAsia"/>
                      <w:color w:val="000000"/>
                      <w:szCs w:val="18"/>
                    </w:rPr>
                    <w:t>目标</w:t>
                  </w:r>
                </w:p>
              </w:tc>
              <w:tc>
                <w:tcPr>
                  <w:tcW w:w="1173" w:type="dxa"/>
                </w:tcPr>
                <w:p>
                  <w:pPr>
                    <w:widowControl/>
                    <w:spacing w:before="40"/>
                    <w:jc w:val="left"/>
                    <w:rPr>
                      <w:color w:val="000000"/>
                      <w:szCs w:val="18"/>
                    </w:rPr>
                  </w:pPr>
                  <w:r>
                    <w:rPr>
                      <w:rFonts w:hint="eastAsia"/>
                      <w:color w:val="000000"/>
                      <w:szCs w:val="18"/>
                    </w:rPr>
                    <w:t>考核频次</w:t>
                  </w:r>
                </w:p>
              </w:tc>
              <w:tc>
                <w:tcPr>
                  <w:tcW w:w="3559" w:type="dxa"/>
                </w:tcPr>
                <w:p>
                  <w:pPr>
                    <w:widowControl/>
                    <w:spacing w:before="40"/>
                    <w:jc w:val="left"/>
                    <w:rPr>
                      <w:color w:val="000000"/>
                      <w:szCs w:val="18"/>
                    </w:rPr>
                  </w:pPr>
                  <w:r>
                    <w:rPr>
                      <w:rFonts w:hint="eastAsia"/>
                      <w:color w:val="000000"/>
                      <w:szCs w:val="18"/>
                    </w:rPr>
                    <w:t>计算方法</w:t>
                  </w:r>
                </w:p>
              </w:tc>
              <w:tc>
                <w:tcPr>
                  <w:tcW w:w="2237"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789" w:type="dxa"/>
                </w:tcPr>
                <w:p>
                  <w:pPr>
                    <w:widowControl/>
                    <w:spacing w:before="40" w:line="360" w:lineRule="auto"/>
                    <w:jc w:val="both"/>
                    <w:rPr>
                      <w:color w:val="000000"/>
                      <w:szCs w:val="18"/>
                      <w:highlight w:val="cyan"/>
                    </w:rPr>
                  </w:pPr>
                  <w:r>
                    <w:rPr>
                      <w:rFonts w:hint="eastAsia" w:ascii="宋体" w:hAnsi="宋体"/>
                      <w:szCs w:val="24"/>
                    </w:rPr>
                    <w:t>1、顾客满意率≥9</w:t>
                  </w:r>
                  <w:r>
                    <w:rPr>
                      <w:rFonts w:hint="eastAsia" w:ascii="宋体" w:hAnsi="宋体"/>
                      <w:szCs w:val="24"/>
                      <w:lang w:eastAsia="zh-CN"/>
                    </w:rPr>
                    <w:t>0</w:t>
                  </w:r>
                  <w:r>
                    <w:rPr>
                      <w:rFonts w:hint="eastAsia" w:ascii="宋体" w:hAnsi="宋体"/>
                      <w:szCs w:val="24"/>
                    </w:rPr>
                    <w:t>%</w:t>
                  </w:r>
                </w:p>
              </w:tc>
              <w:tc>
                <w:tcPr>
                  <w:tcW w:w="1173" w:type="dxa"/>
                </w:tcPr>
                <w:p>
                  <w:pPr>
                    <w:widowControl/>
                    <w:spacing w:before="40"/>
                    <w:jc w:val="left"/>
                    <w:rPr>
                      <w:color w:val="000000"/>
                      <w:szCs w:val="18"/>
                      <w:highlight w:val="none"/>
                    </w:rPr>
                  </w:pPr>
                  <w:r>
                    <w:rPr>
                      <w:rFonts w:hint="eastAsia"/>
                      <w:color w:val="000000"/>
                      <w:szCs w:val="18"/>
                      <w:highlight w:val="none"/>
                    </w:rPr>
                    <w:t>12个月</w:t>
                  </w:r>
                </w:p>
              </w:tc>
              <w:tc>
                <w:tcPr>
                  <w:tcW w:w="3559" w:type="dxa"/>
                </w:tcPr>
                <w:p>
                  <w:pPr>
                    <w:widowControl/>
                    <w:spacing w:before="40"/>
                    <w:jc w:val="left"/>
                    <w:rPr>
                      <w:color w:val="000000"/>
                      <w:szCs w:val="18"/>
                      <w:highlight w:val="none"/>
                    </w:rPr>
                  </w:pPr>
                  <w:r>
                    <w:rPr>
                      <w:rFonts w:hint="eastAsia"/>
                      <w:color w:val="000000"/>
                      <w:szCs w:val="18"/>
                      <w:highlight w:val="none"/>
                    </w:rPr>
                    <w:t>顾客满意度=调查满意总得分/调查总个数</w:t>
                  </w:r>
                </w:p>
              </w:tc>
              <w:tc>
                <w:tcPr>
                  <w:tcW w:w="2237" w:type="dxa"/>
                </w:tcPr>
                <w:p>
                  <w:pPr>
                    <w:widowControl/>
                    <w:spacing w:before="40"/>
                    <w:jc w:val="left"/>
                    <w:rPr>
                      <w:rFonts w:hint="default"/>
                      <w:color w:val="000000"/>
                      <w:szCs w:val="18"/>
                      <w:highlight w:val="none"/>
                      <w:lang w:val="en-US" w:eastAsia="zh-CN"/>
                    </w:rPr>
                  </w:pPr>
                  <w:r>
                    <w:rPr>
                      <w:rFonts w:hint="eastAsia"/>
                      <w:color w:val="auto"/>
                      <w:szCs w:val="18"/>
                      <w:highlight w:val="none"/>
                      <w:lang w:val="en-US" w:eastAsia="zh-CN"/>
                    </w:rP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789" w:type="dxa"/>
                </w:tcPr>
                <w:p>
                  <w:pPr>
                    <w:widowControl/>
                    <w:spacing w:before="40" w:line="360" w:lineRule="auto"/>
                    <w:jc w:val="both"/>
                    <w:rPr>
                      <w:color w:val="000000"/>
                      <w:szCs w:val="18"/>
                      <w:highlight w:val="cyan"/>
                    </w:rPr>
                  </w:pPr>
                  <w:r>
                    <w:rPr>
                      <w:rFonts w:hint="eastAsia" w:ascii="宋体" w:hAnsi="宋体"/>
                      <w:szCs w:val="24"/>
                    </w:rPr>
                    <w:t>2、产品一次检验合格率≥9</w:t>
                  </w:r>
                  <w:r>
                    <w:rPr>
                      <w:rFonts w:hint="eastAsia" w:ascii="宋体" w:hAnsi="宋体"/>
                      <w:szCs w:val="24"/>
                      <w:lang w:eastAsia="zh-CN"/>
                    </w:rPr>
                    <w:t>5</w:t>
                  </w:r>
                  <w:r>
                    <w:rPr>
                      <w:rFonts w:hint="eastAsia" w:ascii="宋体" w:hAnsi="宋体"/>
                      <w:szCs w:val="24"/>
                    </w:rPr>
                    <w:t>%</w:t>
                  </w:r>
                </w:p>
              </w:tc>
              <w:tc>
                <w:tcPr>
                  <w:tcW w:w="1173" w:type="dxa"/>
                </w:tcPr>
                <w:p>
                  <w:pPr>
                    <w:widowControl/>
                    <w:spacing w:before="40"/>
                    <w:jc w:val="left"/>
                    <w:rPr>
                      <w:color w:val="000000"/>
                      <w:szCs w:val="18"/>
                      <w:highlight w:val="none"/>
                    </w:rPr>
                  </w:pPr>
                  <w:r>
                    <w:rPr>
                      <w:rFonts w:hint="eastAsia"/>
                      <w:color w:val="000000"/>
                      <w:szCs w:val="18"/>
                      <w:highlight w:val="none"/>
                    </w:rPr>
                    <w:t>12个月</w:t>
                  </w:r>
                </w:p>
              </w:tc>
              <w:tc>
                <w:tcPr>
                  <w:tcW w:w="3559" w:type="dxa"/>
                </w:tcPr>
                <w:p>
                  <w:pPr>
                    <w:widowControl/>
                    <w:spacing w:before="40"/>
                    <w:jc w:val="left"/>
                    <w:rPr>
                      <w:color w:val="000000"/>
                      <w:szCs w:val="18"/>
                      <w:highlight w:val="none"/>
                    </w:rPr>
                  </w:pPr>
                  <w:r>
                    <w:rPr>
                      <w:rFonts w:hint="eastAsia"/>
                      <w:color w:val="000000"/>
                      <w:szCs w:val="18"/>
                      <w:highlight w:val="none"/>
                    </w:rPr>
                    <w:t>合同履约率=履约合同数/签订合同数*100%</w:t>
                  </w:r>
                </w:p>
              </w:tc>
              <w:tc>
                <w:tcPr>
                  <w:tcW w:w="2237" w:type="dxa"/>
                </w:tcPr>
                <w:p>
                  <w:pPr>
                    <w:widowControl/>
                    <w:spacing w:before="40"/>
                    <w:jc w:val="left"/>
                    <w:rPr>
                      <w:rFonts w:hint="default"/>
                      <w:color w:val="000000"/>
                      <w:szCs w:val="18"/>
                      <w:highlight w:val="none"/>
                      <w:lang w:val="en-US" w:eastAsia="zh-CN"/>
                    </w:rPr>
                  </w:pPr>
                  <w:r>
                    <w:rPr>
                      <w:rFonts w:hint="eastAsia"/>
                      <w:color w:val="000000"/>
                      <w:szCs w:val="18"/>
                      <w:highlight w:val="none"/>
                      <w:lang w:val="en-US" w:eastAsia="zh-CN"/>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789" w:type="dxa"/>
                </w:tcPr>
                <w:p>
                  <w:pPr>
                    <w:widowControl/>
                    <w:spacing w:before="40" w:line="360" w:lineRule="auto"/>
                    <w:jc w:val="both"/>
                    <w:rPr>
                      <w:color w:val="000000"/>
                      <w:szCs w:val="18"/>
                      <w:highlight w:val="cyan"/>
                    </w:rPr>
                  </w:pPr>
                  <w:r>
                    <w:rPr>
                      <w:rFonts w:hint="eastAsia" w:ascii="宋体" w:hAnsi="宋体"/>
                      <w:szCs w:val="24"/>
                    </w:rPr>
                    <w:t>3、合同</w:t>
                  </w:r>
                  <w:r>
                    <w:rPr>
                      <w:rFonts w:hint="eastAsia" w:ascii="宋体" w:hAnsi="宋体"/>
                      <w:szCs w:val="24"/>
                      <w:lang w:eastAsia="zh-CN"/>
                    </w:rPr>
                    <w:t>履约</w:t>
                  </w:r>
                  <w:r>
                    <w:rPr>
                      <w:rFonts w:hint="eastAsia" w:ascii="宋体" w:hAnsi="宋体"/>
                      <w:szCs w:val="24"/>
                    </w:rPr>
                    <w:t>率100%</w:t>
                  </w:r>
                </w:p>
              </w:tc>
              <w:tc>
                <w:tcPr>
                  <w:tcW w:w="1173" w:type="dxa"/>
                </w:tcPr>
                <w:p>
                  <w:pPr>
                    <w:widowControl/>
                    <w:spacing w:before="40"/>
                    <w:jc w:val="left"/>
                    <w:rPr>
                      <w:color w:val="000000"/>
                      <w:szCs w:val="18"/>
                      <w:highlight w:val="none"/>
                    </w:rPr>
                  </w:pPr>
                  <w:r>
                    <w:rPr>
                      <w:rFonts w:hint="eastAsia"/>
                      <w:color w:val="000000"/>
                      <w:szCs w:val="18"/>
                      <w:highlight w:val="none"/>
                    </w:rPr>
                    <w:t>12个月</w:t>
                  </w:r>
                </w:p>
              </w:tc>
              <w:tc>
                <w:tcPr>
                  <w:tcW w:w="3559" w:type="dxa"/>
                </w:tcPr>
                <w:p>
                  <w:pPr>
                    <w:widowControl/>
                    <w:spacing w:before="40"/>
                    <w:jc w:val="left"/>
                    <w:rPr>
                      <w:color w:val="000000"/>
                      <w:szCs w:val="18"/>
                      <w:highlight w:val="none"/>
                    </w:rPr>
                  </w:pPr>
                  <w:r>
                    <w:rPr>
                      <w:rFonts w:hint="eastAsia"/>
                      <w:color w:val="000000"/>
                      <w:szCs w:val="18"/>
                      <w:highlight w:val="none"/>
                    </w:rPr>
                    <w:t>合同评审率=量/合同签订数量*100%</w:t>
                  </w:r>
                </w:p>
              </w:tc>
              <w:tc>
                <w:tcPr>
                  <w:tcW w:w="2237" w:type="dxa"/>
                </w:tcPr>
                <w:p>
                  <w:pPr>
                    <w:widowControl/>
                    <w:spacing w:before="40"/>
                    <w:jc w:val="left"/>
                    <w:rPr>
                      <w:rFonts w:hint="eastAsia"/>
                      <w:color w:val="000000"/>
                      <w:szCs w:val="18"/>
                      <w:highlight w:val="none"/>
                    </w:rPr>
                  </w:pPr>
                  <w:r>
                    <w:rPr>
                      <w:rFonts w:hint="eastAsia"/>
                      <w:color w:val="000000"/>
                      <w:szCs w:val="18"/>
                      <w:highlight w:val="none"/>
                      <w:lang w:val="en-US" w:eastAsia="zh-CN"/>
                    </w:rPr>
                    <w:t>100%</w:t>
                  </w: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default"/>
                <w:color w:val="000000"/>
                <w:lang w:val="en-US" w:eastAsia="zh-CN"/>
              </w:rPr>
            </w:pPr>
            <w:r>
              <w:rPr>
                <w:rFonts w:hint="eastAsia"/>
                <w:color w:val="000000"/>
                <w:lang w:val="en-US" w:eastAsia="zh-CN"/>
              </w:rPr>
              <w:t>综合办</w:t>
            </w:r>
          </w:p>
          <w:p>
            <w:pPr>
              <w:rPr>
                <w:rFonts w:hint="eastAsia"/>
                <w:color w:val="000000"/>
                <w:lang w:val="en-US" w:eastAsia="zh-CN"/>
              </w:rPr>
            </w:pPr>
          </w:p>
          <w:p>
            <w:pPr>
              <w:rPr>
                <w:rFonts w:ascii="Times New Roman" w:hAnsi="Times New Roman" w:eastAsia="宋体" w:cs="Times New Roman"/>
                <w:color w:val="000000"/>
                <w:kern w:val="2"/>
                <w:sz w:val="21"/>
                <w:lang w:val="en-US" w:eastAsia="zh-CN" w:bidi="ar-SA"/>
              </w:rPr>
            </w:pPr>
            <w:r>
              <w:rPr>
                <w:rFonts w:hint="eastAsia"/>
                <w:color w:val="000000"/>
                <w:lang w:val="en-US" w:eastAsia="zh-CN"/>
              </w:rPr>
              <w:t>7.5</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 xml:space="preserve">-《管理手册》份；覆盖了 </w:t>
            </w:r>
            <w:r>
              <w:rPr>
                <w:rFonts w:hint="eastAsia"/>
                <w:color w:val="000000"/>
                <w:szCs w:val="21"/>
              </w:rPr>
              <w:sym w:font="Wingdings 2" w:char="0052"/>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w:t>
            </w:r>
            <w:r>
              <w:rPr>
                <w:rFonts w:hint="eastAsia"/>
                <w:color w:val="000000"/>
                <w:szCs w:val="18"/>
                <w:lang w:val="en-US" w:eastAsia="zh-CN"/>
              </w:rPr>
              <w:t>17</w:t>
            </w:r>
            <w:r>
              <w:rPr>
                <w:rFonts w:hint="eastAsia"/>
                <w:color w:val="000000"/>
                <w:szCs w:val="18"/>
              </w:rPr>
              <w:t>份；详见《受控文件清单》</w:t>
            </w:r>
          </w:p>
          <w:p>
            <w:pPr>
              <w:rPr>
                <w:rFonts w:hint="default" w:eastAsia="宋体"/>
                <w:color w:val="000000"/>
                <w:szCs w:val="18"/>
                <w:lang w:val="en-US" w:eastAsia="zh-CN"/>
              </w:rPr>
            </w:pPr>
            <w:r>
              <w:rPr>
                <w:rFonts w:hint="eastAsia"/>
                <w:color w:val="000000"/>
                <w:szCs w:val="18"/>
              </w:rPr>
              <w:t>-</w:t>
            </w:r>
            <w:r>
              <w:rPr>
                <w:rFonts w:hint="eastAsia"/>
                <w:color w:val="auto"/>
                <w:szCs w:val="18"/>
              </w:rPr>
              <w:t>作业文件；</w:t>
            </w:r>
            <w:r>
              <w:rPr>
                <w:rFonts w:hint="eastAsia"/>
                <w:color w:val="auto"/>
                <w:szCs w:val="18"/>
                <w:lang w:val="en-US" w:eastAsia="zh-CN"/>
              </w:rPr>
              <w:t>20</w:t>
            </w:r>
            <w:r>
              <w:rPr>
                <w:rFonts w:hint="eastAsia"/>
                <w:color w:val="auto"/>
                <w:szCs w:val="18"/>
              </w:rPr>
              <w:t>份；</w:t>
            </w:r>
            <w:r>
              <w:rPr>
                <w:rFonts w:hint="eastAsia"/>
                <w:color w:val="auto"/>
                <w:szCs w:val="18"/>
                <w:lang w:val="en-US" w:eastAsia="zh-CN"/>
              </w:rPr>
              <w:t>见第三层文件清单</w:t>
            </w:r>
          </w:p>
          <w:p>
            <w:pPr>
              <w:rPr>
                <w:color w:val="000000"/>
              </w:rPr>
            </w:pPr>
            <w:r>
              <w:rPr>
                <w:rFonts w:hint="eastAsia"/>
                <w:color w:val="000000"/>
                <w:szCs w:val="18"/>
              </w:rPr>
              <w:t>-记录表格；</w:t>
            </w:r>
            <w:r>
              <w:rPr>
                <w:rFonts w:hint="eastAsia"/>
                <w:color w:val="000000"/>
                <w:szCs w:val="18"/>
                <w:lang w:val="en-US" w:eastAsia="zh-CN"/>
              </w:rPr>
              <w:t>54</w:t>
            </w:r>
            <w:r>
              <w:rPr>
                <w:rFonts w:hint="eastAsia"/>
                <w:color w:val="000000"/>
                <w:szCs w:val="18"/>
              </w:rPr>
              <w:t>份；详见《</w:t>
            </w:r>
            <w:r>
              <w:rPr>
                <w:rFonts w:hint="eastAsia"/>
                <w:color w:val="000000"/>
                <w:szCs w:val="18"/>
                <w:lang w:val="en-US" w:eastAsia="zh-CN"/>
              </w:rPr>
              <w:t>质量文件</w:t>
            </w:r>
            <w:r>
              <w:rPr>
                <w:rFonts w:hint="eastAsia"/>
                <w:color w:val="000000"/>
                <w:szCs w:val="18"/>
              </w:rPr>
              <w:t>记录</w:t>
            </w:r>
            <w:r>
              <w:rPr>
                <w:rFonts w:hint="eastAsia"/>
                <w:color w:val="000000"/>
                <w:szCs w:val="18"/>
                <w:lang w:val="en-US" w:eastAsia="zh-CN"/>
              </w:rPr>
              <w:t>一览表</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auto"/>
                <w:szCs w:val="18"/>
              </w:rPr>
            </w:pPr>
            <w:r>
              <w:rPr>
                <w:rFonts w:hint="eastAsia"/>
                <w:color w:val="auto"/>
                <w:szCs w:val="18"/>
              </w:rPr>
              <w:t>内审的策划和实施</w:t>
            </w:r>
          </w:p>
          <w:p>
            <w:pPr>
              <w:widowControl/>
              <w:spacing w:before="40"/>
              <w:jc w:val="left"/>
              <w:rPr>
                <w:b/>
                <w:bCs/>
                <w:color w:val="000000"/>
                <w:szCs w:val="18"/>
                <w:shd w:val="pct10" w:color="auto" w:fill="FFFFFF"/>
              </w:rPr>
            </w:pPr>
            <w:r>
              <w:rPr>
                <w:rFonts w:hint="eastAsia"/>
                <w:color w:val="auto"/>
                <w:szCs w:val="18"/>
              </w:rPr>
              <w:t>管理体系的评审</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eastAsia"/>
                <w:color w:val="000000"/>
                <w:lang w:val="en-US" w:eastAsia="zh-CN"/>
              </w:rPr>
            </w:pPr>
            <w:r>
              <w:rPr>
                <w:rFonts w:hint="eastAsia"/>
                <w:color w:val="000000"/>
                <w:lang w:val="en-US" w:eastAsia="zh-CN"/>
              </w:rPr>
              <w:t>管理层</w:t>
            </w:r>
          </w:p>
          <w:p>
            <w:pP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技质部</w:t>
            </w:r>
          </w:p>
          <w:p>
            <w:pPr>
              <w:rPr>
                <w:rFonts w:hint="default"/>
                <w:color w:val="000000"/>
                <w:lang w:val="en-US" w:eastAsia="zh-CN"/>
              </w:rPr>
            </w:pPr>
            <w:r>
              <w:rPr>
                <w:rFonts w:hint="eastAsia"/>
                <w:color w:val="000000"/>
                <w:lang w:val="en-US" w:eastAsia="zh-CN"/>
              </w:rPr>
              <w:t>9.2</w:t>
            </w:r>
          </w:p>
          <w:p>
            <w:pPr>
              <w:rPr>
                <w:rFonts w:ascii="Times New Roman" w:hAnsi="Times New Roman" w:eastAsia="宋体" w:cs="Times New Roman"/>
                <w:color w:val="000000"/>
                <w:kern w:val="2"/>
                <w:sz w:val="21"/>
                <w:lang w:val="en-US" w:eastAsia="zh-CN" w:bidi="ar-SA"/>
              </w:rPr>
            </w:pPr>
            <w:r>
              <w:rPr>
                <w:rFonts w:hint="eastAsia"/>
                <w:color w:val="000000"/>
                <w:lang w:val="en-US" w:eastAsia="zh-CN"/>
              </w:rPr>
              <w:t>9.3</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11</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11</w:t>
            </w:r>
            <w:r>
              <w:rPr>
                <w:rFonts w:hint="eastAsia"/>
                <w:color w:val="000000"/>
                <w:szCs w:val="18"/>
              </w:rPr>
              <w:t>月</w:t>
            </w:r>
            <w:r>
              <w:rPr>
                <w:rFonts w:hint="eastAsia"/>
                <w:color w:val="000000"/>
                <w:szCs w:val="18"/>
                <w:lang w:val="en-US" w:eastAsia="zh-CN"/>
              </w:rPr>
              <w:t>1</w:t>
            </w:r>
            <w:r>
              <w:rPr>
                <w:rFonts w:hint="eastAsia"/>
                <w:color w:val="000000"/>
                <w:szCs w:val="18"/>
              </w:rPr>
              <w:t>日实施了管理评审；</w:t>
            </w:r>
          </w:p>
          <w:p>
            <w:pPr>
              <w:widowControl/>
              <w:spacing w:before="40"/>
              <w:jc w:val="left"/>
              <w:rPr>
                <w:color w:val="000000"/>
                <w:szCs w:val="18"/>
                <w:highlight w:val="cyan"/>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widowControl/>
              <w:spacing w:before="40"/>
              <w:jc w:val="left"/>
              <w:rPr>
                <w:rFonts w:hint="eastAsia" w:ascii="Times New Roman" w:hAnsi="Times New Roman" w:eastAsia="宋体" w:cs="Times New Roman"/>
                <w:color w:val="auto"/>
                <w:szCs w:val="18"/>
              </w:rPr>
            </w:pPr>
            <w:r>
              <w:rPr>
                <w:rFonts w:hint="eastAsia" w:ascii="Times New Roman" w:hAnsi="Times New Roman" w:eastAsia="宋体" w:cs="Times New Roman"/>
                <w:color w:val="auto"/>
                <w:szCs w:val="18"/>
              </w:rPr>
              <w:t>QMS运行情况及不适用条款：</w:t>
            </w:r>
          </w:p>
          <w:p>
            <w:pPr>
              <w:rPr>
                <w:color w:val="000000"/>
                <w:highlight w:val="none"/>
              </w:rPr>
            </w:pPr>
          </w:p>
        </w:tc>
        <w:tc>
          <w:tcPr>
            <w:tcW w:w="960" w:type="dxa"/>
            <w:tcBorders>
              <w:top w:val="dotted" w:color="auto" w:sz="4" w:space="0"/>
              <w:left w:val="dotted" w:color="auto" w:sz="4" w:space="0"/>
              <w:bottom w:val="dotted" w:color="auto" w:sz="4" w:space="0"/>
              <w:right w:val="dotted" w:color="auto" w:sz="4" w:space="0"/>
            </w:tcBorders>
            <w:shd w:val="clear" w:color="auto" w:fill="auto"/>
            <w:vAlign w:val="top"/>
          </w:tcPr>
          <w:p>
            <w:pPr>
              <w:rPr>
                <w:rFonts w:hint="default"/>
                <w:highlight w:val="none"/>
                <w:lang w:val="en-US" w:eastAsia="zh-CN"/>
              </w:rPr>
            </w:pPr>
            <w:r>
              <w:rPr>
                <w:rFonts w:hint="eastAsia"/>
                <w:highlight w:val="none"/>
                <w:lang w:val="en-US" w:eastAsia="zh-CN"/>
              </w:rPr>
              <w:t>技质部</w:t>
            </w:r>
          </w:p>
          <w:p>
            <w:pPr>
              <w:rPr>
                <w:rFonts w:ascii="Times New Roman" w:hAnsi="Times New Roman" w:eastAsia="宋体" w:cs="Times New Roman"/>
                <w:color w:val="000000"/>
                <w:kern w:val="2"/>
                <w:sz w:val="21"/>
                <w:highlight w:val="none"/>
                <w:lang w:val="en-US" w:eastAsia="zh-CN" w:bidi="ar-SA"/>
              </w:rPr>
            </w:pPr>
            <w:r>
              <w:rPr>
                <w:rFonts w:hint="eastAsia"/>
                <w:highlight w:val="none"/>
                <w:lang w:val="en-US" w:eastAsia="zh-CN"/>
              </w:rPr>
              <w:t>8.3</w:t>
            </w: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rPr>
                <w:color w:val="000000"/>
                <w:szCs w:val="18"/>
                <w:highlight w:val="none"/>
                <w:u w:val="single"/>
              </w:rPr>
            </w:pPr>
            <w:r>
              <w:rPr>
                <w:rFonts w:hint="eastAsia"/>
                <w:color w:val="000000"/>
                <w:szCs w:val="18"/>
                <w:highlight w:val="none"/>
              </w:rPr>
              <w:t>QMS不适用条款</w:t>
            </w:r>
            <w:r>
              <w:rPr>
                <w:rFonts w:hint="eastAsia"/>
                <w:bCs/>
                <w:highlight w:val="none"/>
                <w:lang w:eastAsia="zh-CN"/>
              </w:rPr>
              <w:t>8.3</w:t>
            </w:r>
          </w:p>
          <w:p>
            <w:pPr>
              <w:rPr>
                <w:rFonts w:hint="eastAsia"/>
                <w:color w:val="000000"/>
                <w:szCs w:val="18"/>
                <w:highlight w:val="none"/>
              </w:rPr>
            </w:pPr>
            <w:r>
              <w:rPr>
                <w:rFonts w:hint="eastAsia"/>
                <w:color w:val="000000"/>
                <w:szCs w:val="18"/>
                <w:highlight w:val="none"/>
              </w:rPr>
              <w:t>合理理由的详细说明：</w:t>
            </w:r>
          </w:p>
          <w:p>
            <w:pPr>
              <w:spacing w:line="360" w:lineRule="auto"/>
              <w:rPr>
                <w:rFonts w:ascii="宋体" w:hAnsi="宋体"/>
                <w:szCs w:val="24"/>
                <w:highlight w:val="none"/>
                <w:lang w:eastAsia="zh-CN"/>
              </w:rPr>
            </w:pPr>
            <w:r>
              <w:rPr>
                <w:rFonts w:hint="eastAsia"/>
                <w:bCs/>
                <w:highlight w:val="none"/>
                <w:lang w:eastAsia="zh-CN"/>
              </w:rPr>
              <w:t>本公司按照相关法律法规要求进行生产和销售，工艺流程固定，因此GB/T 19001-2016 中的“8.3设计和开发”条款不适用，该不适用不影响组织提供满足顾客和适用法律法规要求的服务提供能力和责任。</w:t>
            </w:r>
          </w:p>
          <w:p>
            <w:pPr>
              <w:rPr>
                <w:color w:val="000000"/>
                <w:szCs w:val="18"/>
                <w:highlight w:val="none"/>
                <w:u w:val="single"/>
              </w:rPr>
            </w:pPr>
            <w:r>
              <w:rPr>
                <w:rFonts w:hint="eastAsia"/>
                <w:color w:val="000000"/>
                <w:szCs w:val="18"/>
                <w:highlight w:val="none"/>
              </w:rPr>
              <w:t>QMS不适用条款</w:t>
            </w:r>
            <w:r>
              <w:rPr>
                <w:color w:val="000000"/>
                <w:szCs w:val="18"/>
                <w:highlight w:val="none"/>
              </w:rPr>
              <w:t>2</w:t>
            </w:r>
          </w:p>
          <w:p>
            <w:pPr>
              <w:rPr>
                <w:color w:val="000000"/>
                <w:szCs w:val="18"/>
                <w:highlight w:val="none"/>
              </w:rPr>
            </w:pPr>
            <w:r>
              <w:rPr>
                <w:rFonts w:hint="eastAsia"/>
                <w:color w:val="000000"/>
                <w:szCs w:val="18"/>
                <w:highlight w:val="none"/>
              </w:rPr>
              <w:t>合理理由的详细说明：</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highlight w:val="none"/>
              </w:rPr>
            </w:pPr>
            <w:r>
              <w:rPr>
                <w:rFonts w:hint="eastAsia"/>
                <w:color w:val="000000"/>
                <w:szCs w:val="21"/>
                <w:highlight w:val="none"/>
              </w:rPr>
              <w:sym w:font="Wingdings 2" w:char="0052"/>
            </w:r>
            <w:r>
              <w:rPr>
                <w:rFonts w:hint="eastAsia"/>
                <w:color w:val="000000"/>
                <w:highlight w:val="none"/>
              </w:rPr>
              <w:t>满足要求</w:t>
            </w:r>
          </w:p>
          <w:p>
            <w:pPr>
              <w:rPr>
                <w:color w:val="000000"/>
                <w:highlight w:val="none"/>
              </w:rPr>
            </w:pPr>
            <w:r>
              <w:rPr>
                <w:rFonts w:hint="eastAsia"/>
                <w:color w:val="000000"/>
                <w:szCs w:val="21"/>
                <w:highlight w:val="none"/>
              </w:rPr>
              <w:t>□</w:t>
            </w:r>
            <w:r>
              <w:rPr>
                <w:rFonts w:hint="eastAsia"/>
                <w:color w:val="000000"/>
                <w:highlight w:val="none"/>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auto"/>
            <w:vAlign w:val="top"/>
          </w:tcPr>
          <w:p>
            <w:pPr>
              <w:rPr>
                <w:rFonts w:hint="eastAsia"/>
                <w:lang w:val="en-US" w:eastAsia="zh-CN"/>
              </w:rPr>
            </w:pPr>
            <w:r>
              <w:rPr>
                <w:rFonts w:hint="eastAsia"/>
                <w:lang w:val="en-US" w:eastAsia="zh-CN"/>
              </w:rPr>
              <w:t>生产部</w:t>
            </w:r>
          </w:p>
          <w:p>
            <w:pPr>
              <w:rPr>
                <w:rFonts w:hint="eastAsia" w:ascii="Times New Roman" w:hAnsi="Times New Roman" w:eastAsia="宋体" w:cs="Times New Roman"/>
                <w:lang w:val="en-US" w:eastAsia="zh-CN"/>
              </w:rPr>
            </w:pP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8.5.1</w:t>
            </w:r>
          </w:p>
          <w:p>
            <w:pPr>
              <w:pStyle w:val="2"/>
              <w:rPr>
                <w:rFonts w:hint="default" w:ascii="Times New Roman" w:hAnsi="Times New Roman" w:eastAsia="宋体" w:cs="Times New Roman"/>
                <w:color w:val="000000"/>
                <w:kern w:val="2"/>
                <w:sz w:val="18"/>
                <w:szCs w:val="18"/>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rPr>
            </w:pPr>
          </w:p>
          <w:p>
            <w:pPr>
              <w:ind w:firstLine="420" w:firstLineChars="200"/>
              <w:rPr>
                <w:rFonts w:hint="eastAsia" w:eastAsia="宋体"/>
                <w:color w:val="000000"/>
                <w:u w:val="single"/>
                <w:lang w:eastAsia="zh-CN"/>
              </w:rPr>
            </w:pPr>
            <w:r>
              <w:rPr>
                <w:rFonts w:hint="eastAsia" w:ascii="Times New Roman" w:hAnsi="Times New Roman" w:eastAsia="宋体" w:cs="Times New Roman"/>
                <w:color w:val="000000"/>
              </w:rPr>
              <w:t>质量关键过程（工序）：</w:t>
            </w:r>
            <w:r>
              <w:rPr>
                <w:rFonts w:hint="eastAsia"/>
                <w:color w:val="000000" w:themeColor="text1"/>
                <w:u w:val="single"/>
                <w:lang w:val="en-US" w:eastAsia="zh-CN"/>
              </w:rPr>
              <w:t>破碎</w:t>
            </w:r>
            <w:r>
              <w:rPr>
                <w:rFonts w:hint="eastAsia"/>
                <w:color w:val="000000" w:themeColor="text1"/>
                <w:u w:val="single"/>
              </w:rPr>
              <w:t>；</w:t>
            </w:r>
            <w:r>
              <w:rPr>
                <w:rFonts w:hint="eastAsia"/>
                <w:color w:val="000000" w:themeColor="text1"/>
              </w:rPr>
              <w:t>相关控制参数名称：</w:t>
            </w:r>
            <w:r>
              <w:rPr>
                <w:rFonts w:hint="eastAsia"/>
                <w:color w:val="000000"/>
                <w:u w:val="single"/>
                <w:lang w:val="en-US" w:eastAsia="zh-CN"/>
              </w:rPr>
              <w:t xml:space="preserve"> 1、 </w:t>
            </w:r>
            <w:r>
              <w:rPr>
                <w:rFonts w:hint="eastAsia"/>
                <w:color w:val="000000"/>
                <w:u w:val="single"/>
              </w:rPr>
              <w:t>加负荷运转8小时，轴承温升不大于 40℃°</w:t>
            </w:r>
            <w:r>
              <w:rPr>
                <w:rFonts w:hint="eastAsia"/>
                <w:color w:val="000000"/>
                <w:u w:val="single"/>
                <w:lang w:eastAsia="zh-CN"/>
              </w:rPr>
              <w:t>；</w:t>
            </w:r>
          </w:p>
          <w:p>
            <w:pPr>
              <w:ind w:firstLine="420" w:firstLineChars="200"/>
              <w:rPr>
                <w:rFonts w:hint="eastAsia"/>
                <w:color w:val="0000FF"/>
                <w:u w:val="single"/>
              </w:rPr>
            </w:pPr>
            <w:r>
              <w:rPr>
                <w:rFonts w:hint="eastAsia"/>
                <w:color w:val="000000"/>
                <w:u w:val="single"/>
                <w:lang w:val="en-US" w:eastAsia="zh-CN"/>
              </w:rPr>
              <w:t>2、</w:t>
            </w:r>
            <w:r>
              <w:rPr>
                <w:rFonts w:hint="eastAsia"/>
                <w:color w:val="000000"/>
                <w:u w:val="single"/>
              </w:rPr>
              <w:t xml:space="preserve"> 鄂板在工作时无窜动和移位现象</w:t>
            </w:r>
            <w:r>
              <w:rPr>
                <w:rFonts w:hint="eastAsia"/>
                <w:color w:val="000000"/>
                <w:u w:val="single"/>
                <w:lang w:eastAsia="zh-CN"/>
              </w:rPr>
              <w:t>；</w:t>
            </w:r>
            <w:r>
              <w:rPr>
                <w:rFonts w:hint="eastAsia"/>
                <w:color w:val="000000"/>
                <w:u w:val="single"/>
              </w:rPr>
              <w:t xml:space="preserve"> </w:t>
            </w:r>
            <w:r>
              <w:rPr>
                <w:rFonts w:hint="eastAsia"/>
                <w:color w:val="000000"/>
                <w:u w:val="single"/>
                <w:lang w:val="en-US" w:eastAsia="zh-CN"/>
              </w:rPr>
              <w:t>3、</w:t>
            </w:r>
            <w:r>
              <w:rPr>
                <w:rFonts w:hint="eastAsia"/>
                <w:color w:val="000000"/>
                <w:u w:val="single"/>
              </w:rPr>
              <w:t>加料要求均匀，避免物料在破碎腔单边破载。</w:t>
            </w:r>
          </w:p>
          <w:p>
            <w:pPr>
              <w:rPr>
                <w:color w:val="000000"/>
                <w:u w:val="single"/>
              </w:rPr>
            </w:pPr>
            <w:r>
              <w:rPr>
                <w:rFonts w:hint="eastAsia"/>
                <w:color w:val="000000"/>
              </w:rPr>
              <w:t>需要确认的过程（工序）：</w:t>
            </w:r>
            <w:r>
              <w:rPr>
                <w:rFonts w:hint="eastAsia" w:ascii="宋体" w:hAnsi="宋体"/>
                <w:szCs w:val="24"/>
                <w:u w:val="single"/>
                <w:lang w:eastAsia="zh-CN"/>
              </w:rPr>
              <w:t>无需要确认的</w:t>
            </w:r>
            <w:r>
              <w:rPr>
                <w:rFonts w:hint="eastAsia" w:ascii="宋体" w:hAnsi="宋体"/>
                <w:u w:val="single"/>
              </w:rPr>
              <w:t>过程</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rPr>
                <w:color w:val="000000"/>
                <w:szCs w:val="18"/>
                <w:shd w:val="pct10" w:color="auto" w:fill="FFFFFF"/>
              </w:rPr>
            </w:pPr>
            <w:r>
              <w:rPr>
                <w:rFonts w:hint="eastAsia"/>
                <w:color w:val="0000FF"/>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auto"/>
          </w:tcPr>
          <w:p>
            <w:pPr>
              <w:rPr>
                <w:rFonts w:hint="eastAsia"/>
                <w:lang w:val="en-US" w:eastAsia="zh-CN"/>
              </w:rPr>
            </w:pPr>
            <w:r>
              <w:rPr>
                <w:rFonts w:hint="eastAsia"/>
                <w:lang w:val="en-US" w:eastAsia="zh-CN"/>
              </w:rPr>
              <w:t>技质部</w:t>
            </w:r>
          </w:p>
          <w:p>
            <w:pPr>
              <w:pStyle w:val="2"/>
              <w:rPr>
                <w:rFonts w:hint="eastAsia"/>
                <w:color w:val="000000"/>
                <w:lang w:val="en-US" w:eastAsia="zh-CN"/>
              </w:rPr>
            </w:pPr>
          </w:p>
          <w:p>
            <w:pPr>
              <w:rPr>
                <w:color w:val="000000"/>
              </w:rPr>
            </w:pPr>
            <w:r>
              <w:rPr>
                <w:rFonts w:hint="eastAsia" w:ascii="Times New Roman" w:hAnsi="Times New Roman" w:eastAsia="宋体" w:cs="Times New Roman"/>
                <w:kern w:val="2"/>
                <w:sz w:val="21"/>
                <w:szCs w:val="20"/>
                <w:lang w:val="en-US" w:eastAsia="zh-CN" w:bidi="ar-SA"/>
              </w:rPr>
              <w:t>8.6</w:t>
            </w: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rPr>
                <w:color w:val="000000"/>
                <w:szCs w:val="21"/>
              </w:rPr>
            </w:pPr>
            <w:r>
              <w:rPr>
                <w:rFonts w:hint="eastAsia"/>
                <w:color w:val="000000"/>
                <w:szCs w:val="21"/>
              </w:rPr>
              <w:sym w:font="Wingdings 2" w:char="0052"/>
            </w:r>
            <w:r>
              <w:rPr>
                <w:rFonts w:hint="eastAsia"/>
                <w:color w:val="000000"/>
                <w:szCs w:val="21"/>
              </w:rPr>
              <w:t>客户要求、</w:t>
            </w:r>
            <w:r>
              <w:rPr>
                <w:rFonts w:hint="eastAsia"/>
                <w:color w:val="000000"/>
                <w:szCs w:val="21"/>
              </w:rPr>
              <w:sym w:font="Wingdings 2" w:char="00A3"/>
            </w:r>
            <w:r>
              <w:rPr>
                <w:rFonts w:hint="eastAsia"/>
                <w:color w:val="000000"/>
                <w:szCs w:val="21"/>
              </w:rPr>
              <w:t>国际标准、□国家标准、</w:t>
            </w:r>
            <w:r>
              <w:rPr>
                <w:rFonts w:hint="eastAsia"/>
                <w:color w:val="000000"/>
                <w:szCs w:val="21"/>
              </w:rPr>
              <w:sym w:font="Wingdings 2" w:char="0052"/>
            </w:r>
            <w:r>
              <w:rPr>
                <w:rFonts w:hint="eastAsia"/>
                <w:color w:val="000000"/>
                <w:szCs w:val="21"/>
              </w:rPr>
              <w:t xml:space="preserve">行业标准、□地方标准、□企业标准、□企业技术规范 </w:t>
            </w:r>
          </w:p>
          <w:p>
            <w:pPr>
              <w:rPr>
                <w:color w:val="000000"/>
                <w:szCs w:val="21"/>
              </w:rPr>
            </w:pPr>
            <w:r>
              <w:rPr>
                <w:rFonts w:hint="eastAsia"/>
                <w:color w:val="000000"/>
                <w:szCs w:val="21"/>
              </w:rPr>
              <w:t>□其他：</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sym w:font="Wingdings 2" w:char="00A3"/>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 xml:space="preserve">□正常情况下至少个月一次； □原辅材料有较大变化。；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rFonts w:hint="eastAsia"/>
                <w:color w:val="000000"/>
                <w:szCs w:val="21"/>
              </w:rPr>
            </w:pPr>
            <w:r>
              <w:rPr>
                <w:rFonts w:hint="eastAsia"/>
                <w:color w:val="000000"/>
                <w:szCs w:val="21"/>
              </w:rPr>
              <w:sym w:font="Wingdings 2" w:char="00A3"/>
            </w:r>
            <w:r>
              <w:rPr>
                <w:rFonts w:hint="eastAsia"/>
                <w:color w:val="000000"/>
                <w:szCs w:val="21"/>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lang w:val="en-US" w:eastAsia="zh-CN"/>
              </w:rPr>
              <w:t xml:space="preserve">                </w:t>
            </w:r>
            <w:r>
              <w:rPr>
                <w:rFonts w:hint="eastAsia"/>
                <w:color w:val="000000"/>
                <w:u w:val="single"/>
              </w:rPr>
              <w:t>；</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auto"/>
          </w:tcPr>
          <w:p>
            <w:pPr>
              <w:rPr>
                <w:rFonts w:hint="default"/>
                <w:lang w:val="en-US" w:eastAsia="zh-CN"/>
              </w:rPr>
            </w:pPr>
            <w:r>
              <w:rPr>
                <w:rFonts w:hint="eastAsia"/>
                <w:lang w:val="en-US" w:eastAsia="zh-CN"/>
              </w:rPr>
              <w:t>营销部</w:t>
            </w:r>
            <w:r>
              <w:rPr>
                <w:rFonts w:hint="eastAsia" w:ascii="Times New Roman" w:hAnsi="Times New Roman" w:eastAsia="宋体" w:cs="Times New Roman"/>
                <w:lang w:val="en-US" w:eastAsia="zh-CN"/>
              </w:rPr>
              <w:t>技质部</w:t>
            </w:r>
          </w:p>
          <w:p>
            <w:pPr>
              <w:pStyle w:val="2"/>
              <w:rPr>
                <w:rFonts w:hint="eastAsia"/>
                <w:color w:val="000000"/>
                <w:highlight w:val="none"/>
                <w:lang w:val="en-US" w:eastAsia="zh-CN"/>
              </w:rPr>
            </w:pP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8.2</w:t>
            </w:r>
          </w:p>
          <w:p>
            <w:pPr>
              <w:pStyle w:val="2"/>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9.1.2</w:t>
            </w:r>
          </w:p>
          <w:p>
            <w:pPr>
              <w:rPr>
                <w:color w:val="000000"/>
              </w:rPr>
            </w:pPr>
            <w:r>
              <w:rPr>
                <w:rFonts w:hint="eastAsia" w:ascii="Times New Roman" w:hAnsi="Times New Roman" w:eastAsia="宋体" w:cs="Times New Roman"/>
                <w:kern w:val="2"/>
                <w:sz w:val="21"/>
                <w:szCs w:val="20"/>
                <w:lang w:val="en-US" w:eastAsia="zh-CN" w:bidi="ar-SA"/>
              </w:rPr>
              <w:t>8.7</w:t>
            </w: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keepNext w:val="0"/>
              <w:keepLines w:val="0"/>
              <w:pageBreakBefore w:val="0"/>
              <w:widowControl w:val="0"/>
              <w:kinsoku/>
              <w:wordWrap/>
              <w:overflowPunct/>
              <w:topLinePunct w:val="0"/>
              <w:autoSpaceDE/>
              <w:autoSpaceDN/>
              <w:bidi w:val="0"/>
              <w:adjustRightInd/>
              <w:snapToGrid/>
              <w:spacing w:line="320" w:lineRule="exact"/>
              <w:ind w:firstLine="2520" w:firstLineChars="1200"/>
              <w:textAlignment w:val="auto"/>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keepNext w:val="0"/>
              <w:keepLines w:val="0"/>
              <w:pageBreakBefore w:val="0"/>
              <w:widowControl w:val="0"/>
              <w:kinsoku/>
              <w:wordWrap/>
              <w:overflowPunct/>
              <w:topLinePunct w:val="0"/>
              <w:autoSpaceDE/>
              <w:autoSpaceDN/>
              <w:bidi w:val="0"/>
              <w:adjustRightInd/>
              <w:snapToGrid/>
              <w:spacing w:line="320" w:lineRule="exact"/>
              <w:ind w:firstLine="2520" w:firstLineChars="1200"/>
              <w:textAlignment w:val="auto"/>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keepNext w:val="0"/>
              <w:keepLines w:val="0"/>
              <w:pageBreakBefore w:val="0"/>
              <w:widowControl w:val="0"/>
              <w:kinsoku/>
              <w:wordWrap/>
              <w:overflowPunct/>
              <w:topLinePunct w:val="0"/>
              <w:autoSpaceDE/>
              <w:autoSpaceDN/>
              <w:bidi w:val="0"/>
              <w:adjustRightInd/>
              <w:snapToGrid/>
              <w:spacing w:line="320" w:lineRule="exact"/>
              <w:ind w:firstLine="2520" w:firstLineChars="1200"/>
              <w:textAlignment w:val="auto"/>
              <w:rPr>
                <w:color w:val="000000"/>
              </w:rPr>
            </w:pPr>
            <w:r>
              <w:rPr>
                <w:rFonts w:hint="eastAsia"/>
                <w:color w:val="000000"/>
                <w:szCs w:val="21"/>
              </w:rPr>
              <w:t>□</w:t>
            </w:r>
            <w:r>
              <w:rPr>
                <w:rFonts w:hint="eastAsia"/>
                <w:color w:val="000000"/>
              </w:rPr>
              <w:t>发生过，说明</w:t>
            </w:r>
            <w:r>
              <w:rPr>
                <w:rFonts w:hint="eastAsia"/>
                <w:color w:val="000000"/>
                <w:u w:val="single"/>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rPr>
            </w:pPr>
            <w:r>
              <w:rPr>
                <w:rFonts w:hint="eastAsia"/>
                <w:color w:val="000000"/>
              </w:rPr>
              <w:t xml:space="preserve">近一年产品召回的情况。 </w:t>
            </w:r>
            <w:r>
              <w:rPr>
                <w:rFonts w:hint="eastAsia"/>
                <w:color w:val="000000"/>
                <w:lang w:val="en-US" w:eastAsia="zh-CN"/>
              </w:rPr>
              <w:t xml:space="preserve"> </w:t>
            </w:r>
            <w:r>
              <w:rPr>
                <w:rFonts w:hint="eastAsia"/>
                <w:color w:val="000000"/>
                <w:szCs w:val="21"/>
              </w:rPr>
              <w:sym w:font="Wingdings 2" w:char="0052"/>
            </w:r>
            <w:r>
              <w:rPr>
                <w:rFonts w:hint="eastAsia"/>
                <w:color w:val="000000"/>
              </w:rPr>
              <w:t xml:space="preserve">未发生  </w:t>
            </w:r>
          </w:p>
          <w:p>
            <w:pPr>
              <w:keepNext w:val="0"/>
              <w:keepLines w:val="0"/>
              <w:pageBreakBefore w:val="0"/>
              <w:widowControl w:val="0"/>
              <w:kinsoku/>
              <w:wordWrap/>
              <w:overflowPunct/>
              <w:topLinePunct w:val="0"/>
              <w:autoSpaceDE/>
              <w:autoSpaceDN/>
              <w:bidi w:val="0"/>
              <w:adjustRightInd/>
              <w:snapToGrid/>
              <w:spacing w:line="320" w:lineRule="exact"/>
              <w:ind w:firstLine="2520" w:firstLineChars="1200"/>
              <w:textAlignment w:val="auto"/>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rPr>
            </w:pPr>
            <w:r>
              <w:rPr>
                <w:rFonts w:hint="eastAsia"/>
                <w:color w:val="000000"/>
              </w:rPr>
              <w:t>近一年顾客满意度的情况，</w:t>
            </w:r>
            <w:r>
              <w:rPr>
                <w:rFonts w:hint="eastAsia"/>
                <w:color w:val="000000"/>
                <w:szCs w:val="21"/>
              </w:rPr>
              <w:sym w:font="Wingdings 2" w:char="00A3"/>
            </w:r>
            <w:r>
              <w:rPr>
                <w:rFonts w:hint="eastAsia"/>
                <w:color w:val="000000"/>
              </w:rPr>
              <w:t xml:space="preserve">未发生 </w:t>
            </w:r>
          </w:p>
          <w:p>
            <w:pPr>
              <w:keepNext w:val="0"/>
              <w:keepLines w:val="0"/>
              <w:pageBreakBefore w:val="0"/>
              <w:widowControl w:val="0"/>
              <w:kinsoku/>
              <w:wordWrap/>
              <w:overflowPunct/>
              <w:topLinePunct w:val="0"/>
              <w:autoSpaceDE/>
              <w:autoSpaceDN/>
              <w:bidi w:val="0"/>
              <w:adjustRightInd/>
              <w:snapToGrid/>
              <w:spacing w:line="320" w:lineRule="exact"/>
              <w:ind w:firstLine="2520" w:firstLineChars="1200"/>
              <w:textAlignment w:val="auto"/>
              <w:rPr>
                <w:color w:val="000000"/>
                <w:u w:val="single"/>
              </w:rPr>
            </w:pPr>
            <w:r>
              <w:rPr>
                <w:rFonts w:hint="eastAsia"/>
                <w:color w:val="000000"/>
                <w:szCs w:val="21"/>
              </w:rPr>
              <w:sym w:font="Wingdings 2" w:char="0052"/>
            </w:r>
            <w:r>
              <w:rPr>
                <w:rFonts w:hint="eastAsia"/>
                <w:color w:val="000000"/>
              </w:rPr>
              <w:t>发生过，说明</w:t>
            </w:r>
            <w:r>
              <w:rPr>
                <w:rFonts w:hint="eastAsia"/>
                <w:color w:val="000000"/>
                <w:lang w:val="en-US" w:eastAsia="zh-CN"/>
              </w:rPr>
              <w:t xml:space="preserve"> </w:t>
            </w:r>
            <w:r>
              <w:rPr>
                <w:rFonts w:hint="eastAsia"/>
                <w:color w:val="000000"/>
                <w:u w:val="single"/>
                <w:lang w:val="en-US" w:eastAsia="zh-CN"/>
              </w:rPr>
              <w:t xml:space="preserve"> 顾</w:t>
            </w:r>
            <w:r>
              <w:rPr>
                <w:rFonts w:hint="eastAsia"/>
                <w:color w:val="auto"/>
                <w:u w:val="single"/>
                <w:lang w:val="en-US" w:eastAsia="zh-CN"/>
              </w:rPr>
              <w:t xml:space="preserve">客满意度98.1% </w:t>
            </w:r>
            <w:r>
              <w:rPr>
                <w:rFonts w:hint="eastAsia"/>
                <w:color w:val="auto"/>
                <w:u w:val="single"/>
              </w:rPr>
              <w:t xml:space="preserve"> </w:t>
            </w:r>
            <w:r>
              <w:rPr>
                <w:rFonts w:hint="eastAsia"/>
                <w:color w:val="000000"/>
                <w:u w:val="single"/>
                <w:lang w:eastAsia="zh-CN"/>
              </w:rPr>
              <w:t>；</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auto"/>
            <w:vAlign w:val="top"/>
          </w:tcPr>
          <w:p>
            <w:pPr>
              <w:rPr>
                <w:rFonts w:hint="default"/>
                <w:lang w:val="en-US" w:eastAsia="zh-CN"/>
              </w:rPr>
            </w:pPr>
            <w:r>
              <w:rPr>
                <w:rFonts w:hint="eastAsia"/>
                <w:lang w:val="en-US" w:eastAsia="zh-CN"/>
              </w:rPr>
              <w:t>管理层</w:t>
            </w:r>
          </w:p>
          <w:p>
            <w:pPr>
              <w:rPr>
                <w:rFonts w:hint="eastAsia"/>
                <w:lang w:val="en-US" w:eastAsia="zh-CN"/>
              </w:rPr>
            </w:pPr>
            <w:r>
              <w:rPr>
                <w:rFonts w:hint="eastAsia"/>
                <w:lang w:val="en-US" w:eastAsia="zh-CN"/>
              </w:rPr>
              <w:t>技质部</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生产部</w:t>
            </w:r>
          </w:p>
          <w:p>
            <w:pPr>
              <w:rPr>
                <w:rFonts w:hint="eastAsia"/>
                <w:lang w:val="en-US" w:eastAsia="zh-CN"/>
              </w:rPr>
            </w:pPr>
            <w:r>
              <w:rPr>
                <w:rFonts w:hint="eastAsia"/>
                <w:lang w:val="en-US" w:eastAsia="zh-CN"/>
              </w:rPr>
              <w:t>Q</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8.1</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7.1</w:t>
            </w:r>
          </w:p>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sym w:font="Wingdings 2" w:char="0052"/>
            </w:r>
            <w:r>
              <w:rPr>
                <w:rFonts w:hint="eastAsia"/>
                <w:color w:val="000000"/>
                <w:szCs w:val="21"/>
              </w:rPr>
              <w:t>生产/加工</w:t>
            </w:r>
            <w:r>
              <w:rPr>
                <w:rFonts w:hint="eastAsia"/>
                <w:color w:val="000000"/>
              </w:rPr>
              <w:t>车间、</w:t>
            </w:r>
            <w:r>
              <w:rPr>
                <w:rFonts w:hint="eastAsia"/>
                <w:color w:val="000000"/>
                <w:szCs w:val="21"/>
              </w:rPr>
              <w:sym w:font="Wingdings 2" w:char="0052"/>
            </w:r>
            <w:r>
              <w:rPr>
                <w:rFonts w:hint="eastAsia"/>
                <w:color w:val="000000"/>
                <w:szCs w:val="21"/>
              </w:rPr>
              <w:t>原料/成品</w:t>
            </w:r>
            <w:r>
              <w:rPr>
                <w:rFonts w:hint="eastAsia"/>
                <w:color w:val="000000"/>
              </w:rPr>
              <w:t>库房</w:t>
            </w:r>
            <w:r>
              <w:rPr>
                <w:rFonts w:hint="eastAsia"/>
                <w:color w:val="000000"/>
                <w:lang w:val="en-US" w:eastAsia="zh-CN"/>
              </w:rPr>
              <w:t>(有固定贮存区)</w:t>
            </w:r>
            <w:r>
              <w:rPr>
                <w:rFonts w:hint="eastAsia"/>
                <w:color w:val="000000"/>
              </w:rPr>
              <w:t>、</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auto"/>
            <w:vAlign w:val="top"/>
          </w:tcPr>
          <w:p>
            <w:pPr>
              <w:rPr>
                <w:rFonts w:hint="eastAsia"/>
                <w:lang w:val="en-US" w:eastAsia="zh-CN"/>
              </w:rPr>
            </w:pPr>
            <w:r>
              <w:rPr>
                <w:rFonts w:hint="eastAsia"/>
                <w:lang w:val="en-US" w:eastAsia="zh-CN"/>
              </w:rPr>
              <w:t>Q</w:t>
            </w:r>
          </w:p>
          <w:p>
            <w:pPr>
              <w:pStyle w:val="2"/>
              <w:rPr>
                <w:rFonts w:hint="eastAsia"/>
                <w:color w:val="000000"/>
                <w:lang w:val="en-US" w:eastAsia="zh-CN"/>
              </w:rPr>
            </w:pPr>
            <w:r>
              <w:rPr>
                <w:rFonts w:hint="eastAsia"/>
                <w:color w:val="000000"/>
                <w:lang w:val="en-US" w:eastAsia="zh-CN"/>
              </w:rPr>
              <w:t>7.1.3</w:t>
            </w:r>
          </w:p>
          <w:p>
            <w:pPr>
              <w:pStyle w:val="2"/>
              <w:rPr>
                <w:rFonts w:hint="default"/>
                <w:color w:val="000000"/>
                <w:lang w:val="en-US" w:eastAsia="zh-CN"/>
              </w:rPr>
            </w:pPr>
            <w:r>
              <w:rPr>
                <w:rFonts w:hint="eastAsia"/>
                <w:color w:val="000000"/>
                <w:lang w:val="en-US" w:eastAsia="zh-CN"/>
              </w:rPr>
              <w:t>7.1.5</w:t>
            </w:r>
          </w:p>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color w:val="auto"/>
              </w:rPr>
            </w:pPr>
            <w:r>
              <w:rPr>
                <w:rFonts w:hint="eastAsia"/>
                <w:color w:val="000000"/>
              </w:rPr>
              <w:t>观察质量相关的监视和测量设备的种类，</w:t>
            </w:r>
            <w:r>
              <w:rPr>
                <w:rFonts w:hint="eastAsia"/>
                <w:color w:val="000000"/>
                <w:szCs w:val="21"/>
              </w:rPr>
              <w:t>主要有</w:t>
            </w:r>
            <w:r>
              <w:rPr>
                <w:rFonts w:hint="eastAsia"/>
                <w:color w:val="auto"/>
                <w:szCs w:val="21"/>
                <w:u w:val="single"/>
                <w:lang w:val="en-US" w:eastAsia="zh-CN"/>
              </w:rPr>
              <w:t xml:space="preserve"> 游标卡尺、地磅 </w:t>
            </w:r>
            <w:r>
              <w:rPr>
                <w:rFonts w:hint="eastAsia"/>
                <w:color w:val="auto"/>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校准受控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rFonts w:hint="default" w:eastAsia="宋体"/>
                <w:color w:val="000000"/>
                <w:lang w:val="en-US" w:eastAsia="zh-CN"/>
              </w:rPr>
            </w:pPr>
            <w:r>
              <w:rPr>
                <w:rFonts w:hint="eastAsia"/>
                <w:color w:val="000000"/>
              </w:rPr>
              <w:t>观察使用特种设备的种类并了解定期检测和备案登记情况</w:t>
            </w:r>
            <w:r>
              <w:rPr>
                <w:rFonts w:hint="eastAsia"/>
                <w:color w:val="000000"/>
                <w:lang w:eastAsia="zh-CN"/>
              </w:rPr>
              <w:t>：</w:t>
            </w:r>
            <w:r>
              <w:rPr>
                <w:rFonts w:hint="eastAsia"/>
                <w:color w:val="000000"/>
                <w:lang w:val="en-US" w:eastAsia="zh-CN"/>
              </w:rPr>
              <w:t>不适用</w:t>
            </w:r>
          </w:p>
          <w:p>
            <w:pPr>
              <w:widowControl/>
              <w:spacing w:before="40"/>
              <w:jc w:val="left"/>
              <w:rPr>
                <w:color w:val="000000"/>
              </w:rPr>
            </w:pPr>
            <w:r>
              <w:rPr>
                <w:rFonts w:hint="eastAsia"/>
                <w:color w:val="000000"/>
                <w:szCs w:val="21"/>
              </w:rPr>
              <w:t>□场内机动车辆（叉车）；□起重机械；□压力容器；□压力管道；□锅炉；□电梯</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t>¨</w:t>
            </w:r>
            <w:r>
              <w:rPr>
                <w:rFonts w:hint="eastAsia"/>
                <w:color w:val="000000"/>
              </w:rPr>
              <w:t xml:space="preserve">温度   </w:t>
            </w:r>
            <w:r>
              <w:rPr>
                <w:rFonts w:ascii="Wingdings" w:hAnsi="Wingdings"/>
                <w:color w:val="000000"/>
              </w:rPr>
              <w:t>¨</w:t>
            </w:r>
            <w:r>
              <w:rPr>
                <w:rFonts w:hint="eastAsia"/>
                <w:color w:val="000000"/>
              </w:rPr>
              <w:t xml:space="preserve">湿度    </w:t>
            </w:r>
            <w:r>
              <w:rPr>
                <w:rFonts w:ascii="Wingdings" w:hAnsi="Wingdings"/>
                <w:color w:val="000000"/>
              </w:rPr>
              <w:t>¨</w:t>
            </w:r>
            <w:r>
              <w:rPr>
                <w:rFonts w:hint="eastAsia"/>
                <w:color w:val="000000"/>
              </w:rPr>
              <w:t xml:space="preserve">清洁卫生   </w:t>
            </w:r>
            <w:r>
              <w:rPr>
                <w:rFonts w:ascii="Wingdings" w:hAnsi="Wingdings"/>
                <w:color w:val="000000"/>
              </w:rPr>
              <w:sym w:font="Wingdings" w:char="00FE"/>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A8"/>
            </w:r>
            <w:r>
              <w:rPr>
                <w:rFonts w:hint="eastAsia"/>
                <w:color w:val="000000"/>
              </w:rPr>
              <w:t xml:space="preserve">非歧视   </w:t>
            </w:r>
            <w:r>
              <w:rPr>
                <w:rFonts w:ascii="Wingdings" w:hAnsi="Wingdings"/>
                <w:color w:val="000000"/>
              </w:rPr>
              <w:sym w:font="Wingdings" w:char="00A8"/>
            </w:r>
            <w:r>
              <w:rPr>
                <w:rFonts w:hint="eastAsia"/>
                <w:color w:val="000000"/>
              </w:rPr>
              <w:t xml:space="preserve">非对抗   </w:t>
            </w:r>
            <w:r>
              <w:rPr>
                <w:rFonts w:ascii="Wingdings" w:hAnsi="Wingdings"/>
                <w:color w:val="000000"/>
              </w:rPr>
              <w:sym w:font="Wingdings" w:char="00A8"/>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t>¨</w:t>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p/>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E21F1"/>
    <w:rsid w:val="00757943"/>
    <w:rsid w:val="0E2B630D"/>
    <w:rsid w:val="0FB037A6"/>
    <w:rsid w:val="1054649A"/>
    <w:rsid w:val="11A160AA"/>
    <w:rsid w:val="18C61976"/>
    <w:rsid w:val="23795B2E"/>
    <w:rsid w:val="259356FC"/>
    <w:rsid w:val="264A48BA"/>
    <w:rsid w:val="2F2F43E2"/>
    <w:rsid w:val="30E36564"/>
    <w:rsid w:val="341559D7"/>
    <w:rsid w:val="3E3914DB"/>
    <w:rsid w:val="3F8D2F35"/>
    <w:rsid w:val="43A93661"/>
    <w:rsid w:val="46C47B0B"/>
    <w:rsid w:val="4A99730C"/>
    <w:rsid w:val="52CF1408"/>
    <w:rsid w:val="54B0031A"/>
    <w:rsid w:val="58661175"/>
    <w:rsid w:val="608D12D5"/>
    <w:rsid w:val="699D6C67"/>
    <w:rsid w:val="6BD81B2E"/>
    <w:rsid w:val="713C3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1"/>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 w:type="paragraph" w:customStyle="1" w:styleId="14">
    <w:name w:val="表格文字"/>
    <w:basedOn w:val="1"/>
    <w:qFormat/>
    <w:uiPriority w:val="0"/>
    <w:pPr>
      <w:spacing w:before="25" w:after="25"/>
    </w:pPr>
    <w:rPr>
      <w:bCs/>
      <w:spacing w:val="10"/>
    </w:rPr>
  </w:style>
  <w:style w:type="character" w:customStyle="1" w:styleId="15">
    <w:name w:val="font11"/>
    <w:basedOn w:val="7"/>
    <w:qFormat/>
    <w:uiPriority w:val="0"/>
    <w:rPr>
      <w:rFonts w:hint="eastAsia" w:ascii="宋体" w:hAnsi="宋体" w:eastAsia="宋体" w:cs="宋体"/>
      <w:color w:val="000000"/>
      <w:sz w:val="21"/>
      <w:szCs w:val="21"/>
      <w:u w:val="none"/>
    </w:rPr>
  </w:style>
  <w:style w:type="character" w:customStyle="1" w:styleId="16">
    <w:name w:val="font3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1954</Words>
  <Characters>11144</Characters>
  <Lines>92</Lines>
  <Paragraphs>26</Paragraphs>
  <TotalTime>4</TotalTime>
  <ScaleCrop>false</ScaleCrop>
  <LinksUpToDate>false</LinksUpToDate>
  <CharactersWithSpaces>13072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付正</cp:lastModifiedBy>
  <dcterms:modified xsi:type="dcterms:W3CDTF">2021-12-15T12:21:05Z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2052-11.1.0.11115</vt:lpwstr>
  </property>
</Properties>
</file>