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6690" cy="7734300"/>
            <wp:effectExtent l="0" t="0" r="3810" b="0"/>
            <wp:docPr id="1" name="图片 1" descr="新文档 2021-12-24 14.41.1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1-12-24 14.41.18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衡水华通通信网络工程有限责任公司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50430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3" w:name="组织名称Add1"/>
      <w:r>
        <w:rPr>
          <w:rFonts w:hint="eastAsia"/>
          <w:b/>
          <w:sz w:val="36"/>
          <w:szCs w:val="36"/>
        </w:rPr>
        <w:t>衡水华通通信网络工程有限责任公司</w:t>
      </w:r>
      <w:bookmarkEnd w:id="3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D40D6"/>
    <w:rsid w:val="06181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2021-12-24T07:08:49Z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