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衡水华通通信网络工程有限责任公司</w:t>
            </w:r>
            <w:bookmarkEnd w:id="0"/>
            <w:r>
              <w:rPr>
                <w:rFonts w:hint="eastAsia"/>
                <w:color w:val="000000"/>
                <w:sz w:val="24"/>
                <w:szCs w:val="24"/>
              </w:rPr>
              <w:t xml:space="preserve">       陪同人员：侯建章、安景治、李国建</w:t>
            </w:r>
            <w:r>
              <w:rPr>
                <w:rFonts w:hint="eastAsia"/>
                <w:sz w:val="24"/>
                <w:szCs w:val="24"/>
              </w:rPr>
              <w:t>等</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吉洁 周文廷</w:t>
            </w:r>
            <w:bookmarkEnd w:id="1"/>
            <w:r>
              <w:rPr>
                <w:rFonts w:hint="eastAsia"/>
                <w:color w:val="000000"/>
                <w:sz w:val="24"/>
                <w:szCs w:val="24"/>
              </w:rPr>
              <w:t xml:space="preserve"> </w:t>
            </w:r>
            <w:r>
              <w:rPr>
                <w:color w:val="000000"/>
                <w:sz w:val="24"/>
                <w:szCs w:val="24"/>
              </w:rPr>
              <w:t xml:space="preserve"> </w:t>
            </w:r>
            <w:r>
              <w:rPr>
                <w:rFonts w:hint="eastAsia"/>
                <w:color w:val="000000"/>
                <w:sz w:val="24"/>
                <w:szCs w:val="24"/>
              </w:rPr>
              <w:t>李蒙生 曾正  审核时间：</w:t>
            </w:r>
            <w:r>
              <w:rPr>
                <w:rFonts w:hint="eastAsia" w:ascii="宋体" w:hAnsi="宋体" w:cs="宋体"/>
                <w:color w:val="000000"/>
                <w:kern w:val="0"/>
                <w:szCs w:val="21"/>
              </w:rPr>
              <w:t>2021年1</w:t>
            </w:r>
            <w:r>
              <w:rPr>
                <w:rFonts w:ascii="宋体" w:hAnsi="宋体" w:cs="宋体"/>
                <w:color w:val="000000"/>
                <w:kern w:val="0"/>
                <w:szCs w:val="21"/>
              </w:rPr>
              <w:t>2</w:t>
            </w:r>
            <w:r>
              <w:rPr>
                <w:rFonts w:hint="eastAsia" w:ascii="宋体" w:hAnsi="宋体" w:cs="宋体"/>
                <w:color w:val="000000"/>
                <w:kern w:val="0"/>
                <w:szCs w:val="21"/>
              </w:rPr>
              <w:t>月</w:t>
            </w:r>
            <w:r>
              <w:rPr>
                <w:rFonts w:ascii="宋体" w:hAnsi="宋体" w:cs="宋体"/>
                <w:color w:val="000000"/>
                <w:kern w:val="0"/>
                <w:szCs w:val="21"/>
              </w:rPr>
              <w:t>16</w:t>
            </w:r>
            <w:r>
              <w:rPr>
                <w:rFonts w:hint="eastAsia" w:ascii="宋体" w:hAnsi="宋体" w:cs="宋体"/>
                <w:color w:val="000000"/>
                <w:kern w:val="0"/>
                <w:szCs w:val="21"/>
              </w:rPr>
              <w:t>日 上午至2021年1</w:t>
            </w:r>
            <w:r>
              <w:rPr>
                <w:rFonts w:ascii="宋体" w:hAnsi="宋体" w:cs="宋体"/>
                <w:color w:val="000000"/>
                <w:kern w:val="0"/>
                <w:szCs w:val="21"/>
              </w:rPr>
              <w:t>2</w:t>
            </w:r>
            <w:r>
              <w:rPr>
                <w:rFonts w:hint="eastAsia" w:ascii="宋体" w:hAnsi="宋体" w:cs="宋体"/>
                <w:color w:val="000000"/>
                <w:kern w:val="0"/>
                <w:szCs w:val="21"/>
              </w:rPr>
              <w:t>月</w:t>
            </w:r>
            <w:r>
              <w:rPr>
                <w:rFonts w:ascii="宋体" w:hAnsi="宋体" w:cs="宋体"/>
                <w:color w:val="000000"/>
                <w:kern w:val="0"/>
                <w:szCs w:val="21"/>
              </w:rPr>
              <w:t>16</w:t>
            </w:r>
            <w:r>
              <w:rPr>
                <w:rFonts w:hint="eastAsia" w:ascii="宋体" w:hAnsi="宋体" w:cs="宋体"/>
                <w:color w:val="000000"/>
                <w:kern w:val="0"/>
                <w:szCs w:val="21"/>
              </w:rPr>
              <w:t>日下午</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现场检查1、</w:t>
            </w:r>
            <w:r>
              <w:rPr>
                <w:rFonts w:hint="eastAsia"/>
                <w:b/>
                <w:bCs/>
                <w:color w:val="000000"/>
                <w:szCs w:val="21"/>
              </w:rPr>
              <w:t>《营业执照》</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A3"/>
            </w:r>
            <w:r>
              <w:rPr>
                <w:rFonts w:hint="eastAsia"/>
                <w:color w:val="000000"/>
                <w:szCs w:val="21"/>
              </w:rPr>
              <w:t xml:space="preserve">副本； </w:t>
            </w:r>
            <w:r>
              <w:rPr>
                <w:color w:val="000000"/>
                <w:szCs w:val="21"/>
              </w:rPr>
              <w:t xml:space="preserve"> </w:t>
            </w:r>
            <w:r>
              <w:rPr>
                <w:rFonts w:hint="eastAsia"/>
                <w:color w:val="000000"/>
                <w:szCs w:val="21"/>
              </w:rPr>
              <w:sym w:font="Wingdings 2" w:char="0052"/>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ascii="楷体" w:hAnsi="楷体" w:eastAsia="楷体"/>
                <w:szCs w:val="21"/>
                <w:u w:val="single"/>
              </w:rPr>
              <w:t>9113</w:t>
            </w:r>
            <w:r>
              <w:rPr>
                <w:rFonts w:ascii="楷体" w:hAnsi="楷体" w:eastAsia="楷体"/>
                <w:szCs w:val="21"/>
                <w:u w:val="single"/>
              </w:rPr>
              <w:t>110278573074X3</w:t>
            </w:r>
            <w:r>
              <w:rPr>
                <w:rFonts w:ascii="宋体" w:hAnsi="宋体"/>
                <w:sz w:val="24"/>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w:t>
            </w:r>
            <w:r>
              <w:rPr>
                <w:color w:val="000000"/>
                <w:szCs w:val="21"/>
                <w:u w:val="single"/>
              </w:rPr>
              <w:t xml:space="preserve">004.6.23-  2054.6.22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ascii="楷体" w:hAnsi="楷体" w:eastAsia="楷体"/>
                <w:szCs w:val="21"/>
                <w:u w:val="single"/>
              </w:rPr>
              <w:t>通信信息网络系统集成工程</w:t>
            </w:r>
            <w:r>
              <w:rPr>
                <w:color w:val="000000"/>
                <w:szCs w:val="21"/>
                <w:u w:val="single"/>
              </w:rPr>
              <w:t xml:space="preserve"> </w:t>
            </w:r>
            <w:r>
              <w:rPr>
                <w:rFonts w:hint="eastAsia"/>
                <w:color w:val="000000"/>
                <w:szCs w:val="21"/>
                <w:u w:val="single"/>
              </w:rPr>
              <w:t>施工及维护；网络优化工程等</w:t>
            </w:r>
            <w:r>
              <w:rPr>
                <w:color w:val="000000"/>
                <w:szCs w:val="21"/>
                <w:u w:val="single"/>
              </w:rPr>
              <w:t xml:space="preserve">   </w:t>
            </w:r>
            <w:r>
              <w:rPr>
                <w:rFonts w:hint="eastAsia"/>
                <w:color w:val="000000"/>
                <w:szCs w:val="21"/>
              </w:rPr>
              <w:t>；</w:t>
            </w:r>
          </w:p>
          <w:p>
            <w:pPr>
              <w:widowControl/>
              <w:jc w:val="left"/>
              <w:rPr>
                <w:color w:val="000000"/>
              </w:rPr>
            </w:pPr>
            <w:r>
              <w:rPr>
                <w:rFonts w:hint="eastAsia"/>
                <w:color w:val="000000"/>
              </w:rPr>
              <w:t>认证申请范围：</w:t>
            </w:r>
            <w:bookmarkStart w:id="2" w:name="审核范围"/>
          </w:p>
          <w:p>
            <w:pPr>
              <w:spacing w:after="0" w:line="240" w:lineRule="auto"/>
              <w:rPr>
                <w:sz w:val="24"/>
              </w:rPr>
            </w:pPr>
            <w:r>
              <w:rPr>
                <w:sz w:val="24"/>
              </w:rPr>
              <w:t>EC：资质范围内的通信工程施工总承包</w:t>
            </w:r>
          </w:p>
          <w:p>
            <w:pPr>
              <w:spacing w:after="0" w:line="240" w:lineRule="auto"/>
              <w:rPr>
                <w:sz w:val="24"/>
              </w:rPr>
            </w:pPr>
            <w:r>
              <w:rPr>
                <w:sz w:val="24"/>
              </w:rPr>
              <w:t>E：资质范围内的通信工程施工总承包所涉及场所的相关环境管理活动</w:t>
            </w:r>
          </w:p>
          <w:p>
            <w:pPr>
              <w:rPr>
                <w:color w:val="000000"/>
              </w:rPr>
            </w:pPr>
            <w:r>
              <w:rPr>
                <w:sz w:val="24"/>
              </w:rPr>
              <w:t>O：资质范围内的通信工程施工总承包所涉及场所的相关职业健康安全管理活动</w:t>
            </w:r>
            <w:bookmarkEnd w:id="2"/>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现场检查2、</w:t>
            </w:r>
            <w:r>
              <w:rPr>
                <w:rFonts w:hint="eastAsia"/>
                <w:b/>
                <w:bCs/>
                <w:color w:val="000000"/>
                <w:szCs w:val="21"/>
              </w:rPr>
              <w:t>《</w:t>
            </w:r>
            <w:r>
              <w:rPr>
                <w:rFonts w:hint="eastAsia" w:ascii="楷体" w:hAnsi="楷体" w:eastAsia="楷体"/>
                <w:szCs w:val="21"/>
              </w:rPr>
              <w:t>安全生产许可证</w:t>
            </w:r>
            <w:r>
              <w:rPr>
                <w:rFonts w:hint="eastAsia"/>
                <w:b/>
                <w:bCs/>
                <w:color w:val="000000"/>
                <w:szCs w:val="21"/>
              </w:rPr>
              <w:t>》</w:t>
            </w:r>
            <w:r>
              <w:rPr>
                <w:rFonts w:hint="eastAsia"/>
                <w:color w:val="000000"/>
                <w:szCs w:val="21"/>
              </w:rPr>
              <w:t>——：</w:t>
            </w:r>
            <w:r>
              <w:rPr>
                <w:rFonts w:hint="eastAsia"/>
                <w:color w:val="000000"/>
                <w:szCs w:val="21"/>
              </w:rPr>
              <w:sym w:font="Wingdings 2" w:char="00A3"/>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 xml:space="preserve">副本； </w:t>
            </w:r>
            <w:r>
              <w:rPr>
                <w:color w:val="000000"/>
                <w:szCs w:val="21"/>
              </w:rPr>
              <w:t xml:space="preserve"> </w:t>
            </w:r>
            <w:r>
              <w:rPr>
                <w:rFonts w:hint="eastAsia"/>
                <w:color w:val="000000"/>
                <w:szCs w:val="21"/>
              </w:rPr>
              <w:sym w:font="Wingdings 2" w:char="0052"/>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ascii="楷体" w:hAnsi="楷体" w:eastAsia="楷体"/>
                <w:szCs w:val="21"/>
                <w:u w:val="single"/>
              </w:rPr>
              <w:t>（冀）JZ安许证字（201</w:t>
            </w:r>
            <w:r>
              <w:rPr>
                <w:rFonts w:ascii="楷体" w:hAnsi="楷体" w:eastAsia="楷体"/>
                <w:szCs w:val="21"/>
                <w:u w:val="single"/>
              </w:rPr>
              <w:t>0</w:t>
            </w:r>
            <w:r>
              <w:rPr>
                <w:rFonts w:hint="eastAsia" w:ascii="楷体" w:hAnsi="楷体" w:eastAsia="楷体"/>
                <w:szCs w:val="21"/>
                <w:u w:val="single"/>
              </w:rPr>
              <w:t>）0</w:t>
            </w:r>
            <w:r>
              <w:rPr>
                <w:rFonts w:ascii="楷体" w:hAnsi="楷体" w:eastAsia="楷体"/>
                <w:szCs w:val="21"/>
                <w:u w:val="single"/>
              </w:rPr>
              <w:t>04568</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至2022.6.28</w:t>
            </w:r>
            <w:r>
              <w:rPr>
                <w:color w:val="000000"/>
                <w:szCs w:val="21"/>
                <w:u w:val="single"/>
              </w:rPr>
              <w:t xml:space="preserve">    </w:t>
            </w:r>
            <w:r>
              <w:rPr>
                <w:rFonts w:hint="eastAsia"/>
                <w:color w:val="000000"/>
                <w:szCs w:val="21"/>
              </w:rPr>
              <w:t>；</w:t>
            </w:r>
            <w:r>
              <w:rPr>
                <w:rFonts w:hint="eastAsia" w:ascii="楷体" w:hAnsi="楷体" w:eastAsia="楷体"/>
                <w:szCs w:val="21"/>
              </w:rPr>
              <w:t xml:space="preserve"> </w:t>
            </w:r>
          </w:p>
          <w:p>
            <w:pPr>
              <w:spacing w:line="440" w:lineRule="exact"/>
              <w:rPr>
                <w:color w:val="000000"/>
                <w:szCs w:val="21"/>
                <w:u w:val="single"/>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建筑施工</w:t>
            </w:r>
            <w:r>
              <w:rPr>
                <w:color w:val="000000"/>
                <w:szCs w:val="21"/>
                <w:u w:val="single"/>
              </w:rPr>
              <w:t xml:space="preserve">                      </w:t>
            </w:r>
          </w:p>
          <w:p>
            <w:pPr>
              <w:spacing w:line="440" w:lineRule="exact"/>
              <w:rPr>
                <w:color w:val="000000"/>
                <w:szCs w:val="21"/>
              </w:rPr>
            </w:pPr>
            <w:r>
              <w:rPr>
                <w:rFonts w:hint="eastAsia"/>
                <w:color w:val="000000"/>
                <w:szCs w:val="21"/>
              </w:rPr>
              <w:t>现场检查</w:t>
            </w:r>
            <w:r>
              <w:rPr>
                <w:color w:val="000000"/>
                <w:szCs w:val="21"/>
              </w:rPr>
              <w:t>3</w:t>
            </w:r>
            <w:r>
              <w:rPr>
                <w:rFonts w:hint="eastAsia"/>
                <w:color w:val="000000"/>
                <w:szCs w:val="21"/>
              </w:rPr>
              <w:t>、</w:t>
            </w:r>
            <w:r>
              <w:rPr>
                <w:rFonts w:hint="eastAsia"/>
                <w:b/>
                <w:bCs/>
                <w:color w:val="000000"/>
                <w:szCs w:val="21"/>
              </w:rPr>
              <w:t>《</w:t>
            </w:r>
            <w:r>
              <w:rPr>
                <w:rFonts w:hint="eastAsia" w:ascii="宋体" w:hAnsi="宋体"/>
                <w:sz w:val="24"/>
              </w:rPr>
              <w:t>建筑业企业资质证书</w:t>
            </w:r>
            <w:r>
              <w:rPr>
                <w:rFonts w:hint="eastAsia"/>
                <w:b/>
                <w:bCs/>
                <w:color w:val="000000"/>
                <w:szCs w:val="21"/>
              </w:rPr>
              <w:t>》</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A3"/>
            </w:r>
            <w:r>
              <w:rPr>
                <w:rFonts w:hint="eastAsia"/>
                <w:color w:val="000000"/>
                <w:szCs w:val="21"/>
              </w:rPr>
              <w:t xml:space="preserve">副本； </w:t>
            </w:r>
            <w:r>
              <w:rPr>
                <w:color w:val="000000"/>
                <w:szCs w:val="21"/>
              </w:rPr>
              <w:t xml:space="preserve"> </w:t>
            </w:r>
            <w:r>
              <w:rPr>
                <w:rFonts w:hint="eastAsia"/>
                <w:color w:val="000000"/>
                <w:szCs w:val="21"/>
              </w:rPr>
              <w:sym w:font="Wingdings 2" w:char="0052"/>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rPr>
                <w:color w:val="000000"/>
                <w:szCs w:val="21"/>
                <w:u w:val="single"/>
              </w:rPr>
            </w:pPr>
            <w:r>
              <w:rPr>
                <w:rFonts w:hint="eastAsia"/>
                <w:color w:val="000000"/>
                <w:szCs w:val="21"/>
              </w:rPr>
              <w:t>编号</w:t>
            </w:r>
            <w:r>
              <w:rPr>
                <w:rFonts w:hint="eastAsia"/>
                <w:color w:val="000000"/>
                <w:szCs w:val="21"/>
                <w:u w:val="single"/>
              </w:rPr>
              <w:t>：</w:t>
            </w:r>
            <w:r>
              <w:rPr>
                <w:rFonts w:hint="eastAsia" w:ascii="楷体" w:hAnsi="楷体" w:eastAsia="楷体"/>
                <w:szCs w:val="21"/>
                <w:u w:val="single"/>
              </w:rPr>
              <w:t>D</w:t>
            </w:r>
            <w:r>
              <w:rPr>
                <w:rFonts w:ascii="楷体" w:hAnsi="楷体" w:eastAsia="楷体"/>
                <w:szCs w:val="21"/>
                <w:u w:val="single"/>
              </w:rPr>
              <w:t>213092726</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至2023.</w:t>
            </w:r>
            <w:r>
              <w:rPr>
                <w:color w:val="000000"/>
                <w:szCs w:val="21"/>
                <w:u w:val="single"/>
              </w:rPr>
              <w:t xml:space="preserve">1.2  </w:t>
            </w:r>
            <w:r>
              <w:rPr>
                <w:rFonts w:hint="eastAsia"/>
                <w:color w:val="000000"/>
                <w:szCs w:val="21"/>
              </w:rPr>
              <w:t>；</w:t>
            </w:r>
          </w:p>
          <w:p>
            <w:pPr>
              <w:pStyle w:val="2"/>
              <w:rPr>
                <w:rFonts w:ascii="宋体" w:hAnsi="宋体"/>
                <w:sz w:val="24"/>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ascii="宋体" w:hAnsi="宋体"/>
                <w:sz w:val="24"/>
              </w:rPr>
              <w:t>通信工程施工总承包二级</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bookmarkStart w:id="3" w:name="注册地址"/>
            <w:r>
              <w:rPr>
                <w:szCs w:val="21"/>
              </w:rPr>
              <w:t>衡水市桃城区中华大街281号泰一尚城2号楼1221室</w:t>
            </w:r>
            <w:bookmarkEnd w:id="3"/>
            <w:r>
              <w:rPr>
                <w:color w:val="000000"/>
                <w:szCs w:val="21"/>
                <w:u w:val="single"/>
              </w:rPr>
              <w:t xml:space="preserve">     </w:t>
            </w:r>
          </w:p>
          <w:p>
            <w:pPr>
              <w:rPr>
                <w:color w:val="000000"/>
              </w:rPr>
            </w:pPr>
            <w:r>
              <w:rPr>
                <w:rFonts w:hint="eastAsia"/>
                <w:color w:val="000000"/>
              </w:rPr>
              <w:t>与《营业执照》和《安全生产许可证》内容一致。</w:t>
            </w:r>
          </w:p>
          <w:p>
            <w:pPr>
              <w:rPr>
                <w:color w:val="000000"/>
              </w:rPr>
            </w:pPr>
          </w:p>
          <w:p>
            <w:pPr>
              <w:rPr>
                <w:color w:val="000000"/>
              </w:rPr>
            </w:pPr>
            <w:r>
              <w:rPr>
                <w:rFonts w:hint="eastAsia"/>
                <w:color w:val="000000"/>
              </w:rPr>
              <w:t>经营地址：</w:t>
            </w:r>
            <w:r>
              <w:rPr>
                <w:szCs w:val="21"/>
              </w:rPr>
              <w:t>衡水市桃城区中华大街281号泰一尚城2号楼1221室</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szCs w:val="21"/>
                <w:u w:val="single"/>
              </w:rPr>
            </w:pPr>
            <w:r>
              <w:rPr>
                <w:rFonts w:hint="eastAsia"/>
              </w:rPr>
              <w:t>临时现场的名称和具体位置：</w:t>
            </w:r>
            <w:r>
              <w:rPr>
                <w:rFonts w:hint="eastAsia" w:ascii="楷体" w:hAnsi="楷体" w:eastAsia="楷体"/>
                <w:szCs w:val="21"/>
              </w:rPr>
              <w:t>深州市康定街机房及线缆安装工程</w:t>
            </w:r>
            <w:r>
              <w:rPr>
                <w:rFonts w:hint="eastAsia" w:ascii="宋体" w:hAnsi="宋体"/>
                <w:szCs w:val="21"/>
              </w:rPr>
              <w:t>（在建）</w:t>
            </w:r>
          </w:p>
          <w:p>
            <w:pPr>
              <w:rPr>
                <w:szCs w:val="21"/>
                <w:u w:val="single"/>
              </w:rPr>
            </w:pPr>
            <w:r>
              <w:rPr>
                <w:rFonts w:hint="eastAsia"/>
                <w:szCs w:val="21"/>
              </w:rPr>
              <w:t>现场1：</w:t>
            </w:r>
            <w:r>
              <w:rPr>
                <w:rFonts w:hint="eastAsia" w:ascii="宋体" w:hAnsi="宋体"/>
                <w:szCs w:val="22"/>
              </w:rPr>
              <w:t xml:space="preserve">衡水深州市 </w:t>
            </w:r>
            <w:r>
              <w:rPr>
                <w:szCs w:val="21"/>
                <w:u w:val="single"/>
              </w:rPr>
              <w:t xml:space="preserve">        </w:t>
            </w:r>
          </w:p>
          <w:p>
            <w:pPr>
              <w:rPr>
                <w:color w:val="000000"/>
              </w:rPr>
            </w:pPr>
            <w:r>
              <w:rPr>
                <w:rFonts w:hint="eastAsia"/>
              </w:rPr>
              <w:t>确定建设单位的在建项目清单（仅限建工QMS）与申请时提供的《</w:t>
            </w:r>
            <w:r>
              <w:rPr>
                <w:rFonts w:hint="eastAsia" w:ascii="宋体" w:hAnsi="宋体"/>
                <w:bCs/>
                <w:szCs w:val="21"/>
              </w:rPr>
              <w:t>企业在建项目清单</w:t>
            </w:r>
            <w:r>
              <w:rPr>
                <w:rFonts w:hint="eastAsia"/>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 xml:space="preserve"> 生产/服务流程图： </w:t>
            </w:r>
          </w:p>
          <w:p>
            <w:pPr>
              <w:rPr>
                <w:color w:val="000000"/>
              </w:rPr>
            </w:pPr>
            <w:r>
              <w:drawing>
                <wp:inline distT="0" distB="0" distL="0" distR="0">
                  <wp:extent cx="3181350" cy="3717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186561" cy="3723704"/>
                          </a:xfrm>
                          <a:prstGeom prst="rect">
                            <a:avLst/>
                          </a:prstGeom>
                        </pic:spPr>
                      </pic:pic>
                    </a:graphicData>
                  </a:graphic>
                </wp:inline>
              </w:drawing>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szCs w:val="18"/>
              </w:rPr>
            </w:pPr>
            <w:r>
              <w:rPr>
                <w:rFonts w:hint="eastAsia"/>
                <w:szCs w:val="21"/>
              </w:rPr>
              <w:t>认证范围内管理体系覆盖的人数（总计</w:t>
            </w:r>
            <w:r>
              <w:rPr>
                <w:szCs w:val="21"/>
                <w:u w:val="single"/>
              </w:rPr>
              <w:t xml:space="preserve">  44  </w:t>
            </w:r>
            <w:r>
              <w:rPr>
                <w:rFonts w:hint="eastAsia"/>
                <w:szCs w:val="21"/>
              </w:rPr>
              <w:t>人）　</w:t>
            </w:r>
          </w:p>
          <w:p>
            <w:pPr>
              <w:rPr>
                <w:color w:val="000000"/>
                <w:szCs w:val="18"/>
              </w:rPr>
            </w:pPr>
            <w:r>
              <w:rPr>
                <w:rFonts w:hint="eastAsia"/>
                <w:szCs w:val="18"/>
              </w:rPr>
              <w:t>管理人员</w:t>
            </w:r>
            <w:r>
              <w:rPr>
                <w:szCs w:val="21"/>
                <w:u w:val="single"/>
              </w:rPr>
              <w:t xml:space="preserve">  8  </w:t>
            </w:r>
            <w:r>
              <w:rPr>
                <w:rFonts w:hint="eastAsia"/>
                <w:szCs w:val="21"/>
              </w:rPr>
              <w:t>人</w:t>
            </w:r>
            <w:r>
              <w:rPr>
                <w:rFonts w:hint="eastAsia"/>
                <w:szCs w:val="18"/>
              </w:rPr>
              <w:t>；操作人员</w:t>
            </w:r>
            <w:r>
              <w:rPr>
                <w:szCs w:val="21"/>
                <w:u w:val="single"/>
              </w:rPr>
              <w:t xml:space="preserve">  36  </w:t>
            </w:r>
            <w:r>
              <w:rPr>
                <w:rFonts w:hint="eastAsia"/>
                <w:szCs w:val="21"/>
              </w:rPr>
              <w:t>人</w:t>
            </w:r>
            <w:r>
              <w:rPr>
                <w:rFonts w:hint="eastAsia"/>
                <w:szCs w:val="18"/>
              </w:rPr>
              <w:t>；劳务派遣人员</w:t>
            </w:r>
            <w:r>
              <w:rPr>
                <w:szCs w:val="21"/>
                <w:u w:val="single"/>
              </w:rPr>
              <w:t xml:space="preserve">    </w:t>
            </w:r>
            <w:r>
              <w:rPr>
                <w:rFonts w:hint="eastAsia"/>
                <w:szCs w:val="21"/>
                <w:u w:val="single"/>
              </w:rPr>
              <w:t xml:space="preserve"> </w:t>
            </w:r>
            <w:r>
              <w:rPr>
                <w:rFonts w:hint="eastAsia"/>
                <w:szCs w:val="21"/>
              </w:rPr>
              <w:t>人</w:t>
            </w:r>
            <w:r>
              <w:rPr>
                <w:rFonts w:hint="eastAsia"/>
                <w:szCs w:val="18"/>
              </w:rPr>
              <w:t>；临时工</w:t>
            </w:r>
            <w:r>
              <w:rPr>
                <w:szCs w:val="21"/>
                <w:u w:val="single"/>
              </w:rPr>
              <w:t xml:space="preserve">   </w:t>
            </w:r>
            <w:r>
              <w:rPr>
                <w:rFonts w:hint="eastAsia"/>
                <w:szCs w:val="21"/>
                <w:u w:val="single"/>
              </w:rPr>
              <w:t xml:space="preserve"> </w:t>
            </w:r>
            <w:r>
              <w:rPr>
                <w:rFonts w:hint="eastAsia"/>
                <w:szCs w:val="21"/>
              </w:rPr>
              <w:t>人</w:t>
            </w:r>
            <w:r>
              <w:rPr>
                <w:rFonts w:hint="eastAsia"/>
                <w:szCs w:val="18"/>
              </w:rPr>
              <w:t>；</w:t>
            </w:r>
            <w:r>
              <w:rPr>
                <w:rFonts w:hint="eastAsia"/>
                <w:szCs w:val="21"/>
              </w:rPr>
              <w:t>季节工</w:t>
            </w:r>
            <w:r>
              <w:rPr>
                <w:szCs w:val="21"/>
                <w:u w:val="single"/>
              </w:rPr>
              <w:t xml:space="preserve">    </w:t>
            </w:r>
            <w:r>
              <w:rPr>
                <w:rFonts w:hint="eastAsia"/>
                <w:szCs w:val="21"/>
                <w:u w:val="single"/>
              </w:rPr>
              <w:t xml:space="preserve"> </w:t>
            </w:r>
            <w:r>
              <w:rPr>
                <w:rFonts w:hint="eastAsia"/>
                <w:szCs w:val="21"/>
              </w:rPr>
              <w:t>人</w:t>
            </w:r>
            <w:r>
              <w:rPr>
                <w:rFonts w:hint="eastAsia"/>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1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0</w:t>
            </w:r>
            <w:r>
              <w:rPr>
                <w:color w:val="000000"/>
                <w:szCs w:val="18"/>
                <w:u w:val="single"/>
              </w:rPr>
              <w:t xml:space="preserve">5  </w:t>
            </w:r>
            <w:r>
              <w:rPr>
                <w:rFonts w:hint="eastAsia"/>
                <w:color w:val="000000"/>
                <w:szCs w:val="18"/>
              </w:rPr>
              <w:t>日</w:t>
            </w:r>
          </w:p>
          <w:p>
            <w:pPr>
              <w:rPr>
                <w:color w:val="000000"/>
              </w:rPr>
            </w:pPr>
            <w:r>
              <w:rPr>
                <w:rFonts w:hint="eastAsia"/>
                <w:color w:val="000000"/>
                <w:szCs w:val="21"/>
              </w:rPr>
              <w:sym w:font="Wingdings 2" w:char="0052"/>
            </w:r>
            <w:r>
              <w:rPr>
                <w:rFonts w:hint="eastAsia"/>
                <w:color w:val="000000"/>
              </w:rPr>
              <w:t>至今管理体系已运行6个月以上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202</w:t>
            </w:r>
            <w:r>
              <w:rPr>
                <w:color w:val="000000"/>
                <w:szCs w:val="18"/>
                <w:u w:val="single"/>
              </w:rPr>
              <w:t xml:space="preserve">0  </w:t>
            </w:r>
            <w:r>
              <w:rPr>
                <w:rFonts w:hint="eastAsia"/>
                <w:color w:val="000000"/>
                <w:szCs w:val="18"/>
              </w:rPr>
              <w:t>年</w:t>
            </w:r>
            <w:r>
              <w:rPr>
                <w:rFonts w:hint="eastAsia"/>
                <w:color w:val="000000"/>
                <w:szCs w:val="18"/>
                <w:u w:val="single"/>
              </w:rPr>
              <w:t xml:space="preserve"> </w:t>
            </w:r>
            <w:r>
              <w:rPr>
                <w:color w:val="000000"/>
                <w:szCs w:val="18"/>
                <w:u w:val="single"/>
              </w:rPr>
              <w:t xml:space="preserve">  12  </w:t>
            </w:r>
            <w:r>
              <w:rPr>
                <w:rFonts w:hint="eastAsia"/>
                <w:color w:val="000000"/>
                <w:szCs w:val="18"/>
              </w:rPr>
              <w:t>月</w:t>
            </w:r>
            <w:r>
              <w:rPr>
                <w:rFonts w:hint="eastAsia"/>
                <w:color w:val="000000"/>
                <w:szCs w:val="18"/>
                <w:u w:val="single"/>
              </w:rPr>
              <w:t xml:space="preserve"> </w:t>
            </w:r>
            <w:r>
              <w:rPr>
                <w:color w:val="000000"/>
                <w:szCs w:val="18"/>
                <w:u w:val="single"/>
              </w:rPr>
              <w:t xml:space="preserve"> 20  </w:t>
            </w:r>
            <w:r>
              <w:rPr>
                <w:rFonts w:hint="eastAsia"/>
                <w:color w:val="000000"/>
                <w:szCs w:val="18"/>
              </w:rPr>
              <w:t>日</w:t>
            </w:r>
          </w:p>
          <w:p>
            <w:pPr>
              <w:rPr>
                <w:color w:val="000000"/>
                <w:szCs w:val="21"/>
              </w:rPr>
            </w:pPr>
            <w:r>
              <w:rPr>
                <w:rFonts w:hint="eastAsia"/>
                <w:color w:val="000000"/>
                <w:szCs w:val="21"/>
              </w:rPr>
              <w:sym w:font="Wingdings 2" w:char="0052"/>
            </w:r>
            <w:r>
              <w:rPr>
                <w:rFonts w:hint="eastAsia"/>
                <w:color w:val="000000"/>
                <w:szCs w:val="21"/>
              </w:rPr>
              <w:t xml:space="preserve">QMS  </w:t>
            </w:r>
            <w:r>
              <w:rPr>
                <w:rFonts w:hint="eastAsia"/>
                <w:color w:val="000000"/>
                <w:szCs w:val="21"/>
              </w:rPr>
              <w:sym w:font="Wingdings 2" w:char="0052"/>
            </w:r>
            <w:r>
              <w:rPr>
                <w:rFonts w:hint="eastAsia"/>
                <w:color w:val="000000"/>
                <w:szCs w:val="21"/>
              </w:rPr>
              <w:t xml:space="preserve">EMS  </w:t>
            </w:r>
            <w:r>
              <w:rPr>
                <w:rFonts w:hint="eastAsia"/>
                <w:color w:val="000000"/>
                <w:szCs w:val="21"/>
              </w:rPr>
              <w:sym w:font="Wingdings 2" w:char="0052"/>
            </w:r>
            <w:r>
              <w:rPr>
                <w:rFonts w:hint="eastAsia"/>
                <w:color w:val="000000"/>
                <w:szCs w:val="21"/>
              </w:rPr>
              <w:t xml:space="preserve">OHSMS  ☑EcMS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szCs w:val="18"/>
              </w:rPr>
            </w:pPr>
            <w:r>
              <w:rPr>
                <w:rFonts w:hint="eastAsia"/>
                <w:szCs w:val="18"/>
              </w:rPr>
              <w:t>- 确定外部提供过程、产品和服务（外包过程）：</w:t>
            </w:r>
            <w:r>
              <w:rPr>
                <w:rFonts w:hint="eastAsia"/>
              </w:rPr>
              <w:t xml:space="preserve"> </w:t>
            </w:r>
            <w:r>
              <w:rPr>
                <w:rFonts w:hint="eastAsia"/>
                <w:u w:val="single"/>
              </w:rPr>
              <w:t xml:space="preserve"> </w:t>
            </w:r>
            <w:r>
              <w:rPr>
                <w:rFonts w:hint="eastAsia"/>
                <w:u w:val="single"/>
                <w:lang w:val="en-US" w:eastAsia="zh-CN"/>
              </w:rPr>
              <w:t>无</w:t>
            </w:r>
            <w:r>
              <w:rPr>
                <w:rFonts w:hint="eastAsia"/>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组织文件化的管理方针已制定，内容为：</w:t>
            </w:r>
          </w:p>
          <w:p>
            <w:pPr>
              <w:pStyle w:val="3"/>
              <w:spacing w:line="480" w:lineRule="auto"/>
              <w:ind w:firstLine="442"/>
              <w:rPr>
                <w:b/>
                <w:bCs/>
                <w:sz w:val="22"/>
                <w:szCs w:val="22"/>
              </w:rPr>
            </w:pPr>
            <w:r>
              <w:rPr>
                <w:rFonts w:hint="eastAsia"/>
                <w:b/>
                <w:bCs/>
                <w:sz w:val="22"/>
                <w:szCs w:val="22"/>
              </w:rPr>
              <w:t>尽职守法，关爱环境，预控风险，节能降耗，</w:t>
            </w:r>
          </w:p>
          <w:p>
            <w:pPr>
              <w:widowControl/>
              <w:spacing w:before="40"/>
              <w:ind w:firstLine="883" w:firstLineChars="400"/>
              <w:jc w:val="left"/>
              <w:rPr>
                <w:b/>
                <w:bCs/>
                <w:sz w:val="22"/>
                <w:szCs w:val="22"/>
              </w:rPr>
            </w:pPr>
            <w:r>
              <w:rPr>
                <w:rFonts w:hint="eastAsia"/>
                <w:b/>
                <w:bCs/>
                <w:sz w:val="22"/>
                <w:szCs w:val="22"/>
              </w:rPr>
              <w:t>以人为本，关注顾客，优质服务，持续改进</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color w:val="000000"/>
                <w:spacing w:val="-2"/>
                <w:szCs w:val="21"/>
              </w:rPr>
              <w:t xml:space="preserve"> </w:t>
            </w:r>
            <w:r>
              <w:rPr>
                <w:rFonts w:hint="eastAsia"/>
                <w:color w:val="000000"/>
                <w:szCs w:val="21"/>
              </w:rPr>
              <w:sym w:font="Wingdings 2" w:char="0052"/>
            </w:r>
            <w:r>
              <w:rPr>
                <w:rFonts w:hint="eastAsia"/>
                <w:color w:val="000000"/>
                <w:szCs w:val="21"/>
              </w:rPr>
              <w:t xml:space="preserve">标语 </w:t>
            </w:r>
            <w:r>
              <w:rPr>
                <w:rFonts w:hint="eastAsia"/>
                <w:color w:val="000000"/>
                <w:szCs w:val="21"/>
              </w:rPr>
              <w:sym w:font="Wingdings 2" w:char="0052"/>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sym w:font="Wingdings 2" w:char="0052"/>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p>
          <w:p>
            <w:pPr>
              <w:numPr>
                <w:ilvl w:val="0"/>
                <w:numId w:val="1"/>
              </w:numPr>
              <w:tabs>
                <w:tab w:val="left" w:pos="840"/>
                <w:tab w:val="left" w:pos="1260"/>
              </w:tabs>
              <w:autoSpaceDE w:val="0"/>
              <w:autoSpaceDN w:val="0"/>
              <w:adjustRightInd w:val="0"/>
              <w:spacing w:after="0" w:line="360" w:lineRule="auto"/>
              <w:rPr>
                <w:rFonts w:ascii="宋体"/>
                <w:b/>
                <w:bCs/>
                <w:spacing w:val="40"/>
              </w:rPr>
            </w:pPr>
            <w:r>
              <w:rPr>
                <w:rFonts w:hint="eastAsia" w:ascii="宋体" w:hAnsi="宋体"/>
                <w:b/>
                <w:bCs/>
              </w:rPr>
              <w:t>公司质量目标</w:t>
            </w:r>
            <w:r>
              <w:rPr>
                <w:rFonts w:hint="eastAsia" w:ascii="宋体" w:hAnsi="宋体"/>
                <w:b/>
                <w:bCs/>
                <w:spacing w:val="40"/>
              </w:rPr>
              <w:t>：</w:t>
            </w:r>
          </w:p>
          <w:p>
            <w:pPr>
              <w:tabs>
                <w:tab w:val="left" w:pos="840"/>
                <w:tab w:val="left" w:pos="1260"/>
              </w:tabs>
              <w:autoSpaceDE w:val="0"/>
              <w:autoSpaceDN w:val="0"/>
              <w:adjustRightInd w:val="0"/>
              <w:spacing w:line="360" w:lineRule="auto"/>
              <w:ind w:left="454"/>
              <w:rPr>
                <w:rFonts w:ascii="宋体"/>
                <w:kern w:val="0"/>
                <w:lang w:val="zh-CN"/>
              </w:rPr>
            </w:pPr>
            <w:r>
              <w:rPr>
                <w:rFonts w:ascii="宋体"/>
                <w:kern w:val="0"/>
                <w:lang w:val="zh-CN"/>
              </w:rPr>
              <w:t>a)</w:t>
            </w:r>
            <w:r>
              <w:rPr>
                <w:rFonts w:hint="eastAsia" w:ascii="宋体"/>
                <w:kern w:val="0"/>
                <w:lang w:val="zh-CN"/>
              </w:rPr>
              <w:t>工程竣工验收一次合格率为</w:t>
            </w:r>
            <w:r>
              <w:rPr>
                <w:rFonts w:ascii="宋体"/>
                <w:kern w:val="0"/>
                <w:lang w:val="zh-CN"/>
              </w:rPr>
              <w:t>100%</w:t>
            </w:r>
            <w:r>
              <w:rPr>
                <w:rFonts w:hint="eastAsia" w:ascii="宋体"/>
                <w:kern w:val="0"/>
                <w:lang w:val="zh-CN"/>
              </w:rPr>
              <w:t>；</w:t>
            </w:r>
          </w:p>
          <w:p>
            <w:pPr>
              <w:tabs>
                <w:tab w:val="left" w:pos="840"/>
                <w:tab w:val="left" w:pos="1260"/>
              </w:tabs>
              <w:autoSpaceDE w:val="0"/>
              <w:autoSpaceDN w:val="0"/>
              <w:adjustRightInd w:val="0"/>
              <w:spacing w:line="360" w:lineRule="auto"/>
              <w:ind w:left="454"/>
              <w:rPr>
                <w:rFonts w:ascii="宋体"/>
                <w:kern w:val="0"/>
                <w:lang w:val="zh-CN"/>
              </w:rPr>
            </w:pPr>
            <w:r>
              <w:rPr>
                <w:rFonts w:ascii="宋体"/>
                <w:kern w:val="0"/>
                <w:lang w:val="zh-CN"/>
              </w:rPr>
              <w:t>b)</w:t>
            </w:r>
            <w:r>
              <w:rPr>
                <w:rFonts w:hint="eastAsia" w:ascii="宋体"/>
                <w:kern w:val="0"/>
                <w:lang w:val="zh-CN"/>
              </w:rPr>
              <w:t>顾客满意率达</w:t>
            </w:r>
            <w:r>
              <w:rPr>
                <w:rFonts w:ascii="宋体"/>
                <w:kern w:val="0"/>
                <w:lang w:val="zh-CN"/>
              </w:rPr>
              <w:t>90%</w:t>
            </w:r>
            <w:r>
              <w:rPr>
                <w:rFonts w:hint="eastAsia" w:ascii="宋体"/>
                <w:kern w:val="0"/>
                <w:lang w:val="zh-CN"/>
              </w:rPr>
              <w:t>以上；</w:t>
            </w:r>
          </w:p>
          <w:p>
            <w:pPr>
              <w:tabs>
                <w:tab w:val="left" w:pos="1260"/>
              </w:tabs>
              <w:autoSpaceDE w:val="0"/>
              <w:autoSpaceDN w:val="0"/>
              <w:adjustRightInd w:val="0"/>
              <w:spacing w:line="360" w:lineRule="auto"/>
              <w:ind w:left="454"/>
              <w:rPr>
                <w:rFonts w:ascii="宋体"/>
                <w:kern w:val="0"/>
                <w:lang w:val="zh-CN"/>
              </w:rPr>
            </w:pPr>
            <w:r>
              <w:rPr>
                <w:rFonts w:ascii="宋体"/>
                <w:kern w:val="0"/>
                <w:lang w:val="zh-CN"/>
              </w:rPr>
              <w:t>c)</w:t>
            </w:r>
            <w:r>
              <w:rPr>
                <w:rFonts w:hint="eastAsia" w:ascii="宋体"/>
                <w:kern w:val="0"/>
                <w:lang w:val="zh-CN"/>
              </w:rPr>
              <w:t>工程合同履约率</w:t>
            </w:r>
            <w:r>
              <w:rPr>
                <w:rFonts w:ascii="宋体"/>
                <w:kern w:val="0"/>
                <w:lang w:val="zh-CN"/>
              </w:rPr>
              <w:t>100%</w:t>
            </w:r>
          </w:p>
          <w:p>
            <w:pPr>
              <w:numPr>
                <w:ilvl w:val="0"/>
                <w:numId w:val="1"/>
              </w:numPr>
              <w:tabs>
                <w:tab w:val="left" w:pos="1260"/>
              </w:tabs>
              <w:autoSpaceDE w:val="0"/>
              <w:autoSpaceDN w:val="0"/>
              <w:adjustRightInd w:val="0"/>
              <w:spacing w:after="0" w:line="360" w:lineRule="auto"/>
              <w:rPr>
                <w:rFonts w:ascii="宋体"/>
                <w:b/>
                <w:bCs/>
                <w:kern w:val="0"/>
                <w:lang w:val="zh-CN"/>
              </w:rPr>
            </w:pPr>
            <w:r>
              <w:rPr>
                <w:rFonts w:hint="eastAsia" w:ascii="宋体"/>
                <w:b/>
                <w:bCs/>
                <w:kern w:val="0"/>
                <w:lang w:val="zh-CN"/>
              </w:rPr>
              <w:t>公司环境目标：</w:t>
            </w:r>
          </w:p>
          <w:p>
            <w:pPr>
              <w:tabs>
                <w:tab w:val="left" w:pos="840"/>
                <w:tab w:val="left" w:pos="1080"/>
              </w:tabs>
              <w:autoSpaceDE w:val="0"/>
              <w:autoSpaceDN w:val="0"/>
              <w:adjustRightInd w:val="0"/>
              <w:spacing w:line="360" w:lineRule="auto"/>
              <w:ind w:left="454"/>
              <w:rPr>
                <w:rFonts w:ascii="宋体"/>
                <w:lang w:val="zh-CN"/>
              </w:rPr>
            </w:pPr>
            <w:bookmarkStart w:id="4" w:name="_GoBack"/>
            <w:r>
              <w:rPr>
                <w:rFonts w:ascii="宋体"/>
                <w:lang w:val="zh-CN"/>
              </w:rPr>
              <w:t>a)</w:t>
            </w:r>
            <w:r>
              <w:rPr>
                <w:rFonts w:hint="eastAsia" w:ascii="宋体"/>
                <w:lang w:val="zh-CN"/>
              </w:rPr>
              <w:t>施工现场噪声符合国家标准；</w:t>
            </w:r>
          </w:p>
          <w:p>
            <w:pPr>
              <w:tabs>
                <w:tab w:val="left" w:pos="840"/>
                <w:tab w:val="left" w:pos="1080"/>
              </w:tabs>
              <w:autoSpaceDE w:val="0"/>
              <w:autoSpaceDN w:val="0"/>
              <w:adjustRightInd w:val="0"/>
              <w:spacing w:line="360" w:lineRule="auto"/>
              <w:ind w:left="454"/>
              <w:rPr>
                <w:rFonts w:ascii="宋体"/>
                <w:lang w:val="zh-CN"/>
              </w:rPr>
            </w:pPr>
            <w:r>
              <w:rPr>
                <w:rFonts w:ascii="宋体"/>
                <w:lang w:val="zh-CN"/>
              </w:rPr>
              <w:t>b</w:t>
            </w:r>
            <w:r>
              <w:rPr>
                <w:rFonts w:ascii="宋体"/>
                <w:kern w:val="0"/>
                <w:lang w:val="zh-CN"/>
              </w:rPr>
              <w:t>)</w:t>
            </w:r>
            <w:r>
              <w:rPr>
                <w:rFonts w:hint="eastAsia" w:ascii="宋体"/>
                <w:lang w:val="zh-CN"/>
              </w:rPr>
              <w:t>固体废弃物</w:t>
            </w:r>
            <w:r>
              <w:rPr>
                <w:rFonts w:ascii="宋体"/>
                <w:lang w:val="zh-CN"/>
              </w:rPr>
              <w:t>100%</w:t>
            </w:r>
            <w:r>
              <w:rPr>
                <w:rFonts w:hint="eastAsia" w:ascii="宋体"/>
                <w:lang w:val="zh-CN"/>
              </w:rPr>
              <w:t>合规处理，无固废污染；</w:t>
            </w:r>
          </w:p>
          <w:p>
            <w:pPr>
              <w:tabs>
                <w:tab w:val="left" w:pos="840"/>
                <w:tab w:val="left" w:pos="1080"/>
              </w:tabs>
              <w:autoSpaceDE w:val="0"/>
              <w:autoSpaceDN w:val="0"/>
              <w:adjustRightInd w:val="0"/>
              <w:spacing w:line="360" w:lineRule="auto"/>
              <w:ind w:left="454"/>
              <w:rPr>
                <w:rFonts w:ascii="宋体"/>
                <w:lang w:val="zh-CN"/>
              </w:rPr>
            </w:pPr>
            <w:r>
              <w:rPr>
                <w:rFonts w:ascii="宋体"/>
                <w:lang w:val="zh-CN"/>
              </w:rPr>
              <w:t>c)</w:t>
            </w:r>
            <w:r>
              <w:rPr>
                <w:rFonts w:hint="eastAsia" w:ascii="宋体"/>
                <w:lang w:val="zh-CN"/>
              </w:rPr>
              <w:t>杜绝火灾事件发生；</w:t>
            </w:r>
          </w:p>
          <w:p>
            <w:pPr>
              <w:tabs>
                <w:tab w:val="left" w:pos="840"/>
                <w:tab w:val="left" w:pos="1080"/>
              </w:tabs>
              <w:autoSpaceDE w:val="0"/>
              <w:autoSpaceDN w:val="0"/>
              <w:adjustRightInd w:val="0"/>
              <w:spacing w:line="360" w:lineRule="auto"/>
              <w:ind w:left="454"/>
              <w:rPr>
                <w:rFonts w:ascii="宋体"/>
                <w:lang w:val="zh-CN"/>
              </w:rPr>
            </w:pPr>
            <w:r>
              <w:rPr>
                <w:rFonts w:ascii="宋体"/>
                <w:lang w:val="zh-CN"/>
              </w:rPr>
              <w:t>d)</w:t>
            </w:r>
            <w:r>
              <w:rPr>
                <w:rFonts w:hint="eastAsia" w:ascii="宋体"/>
                <w:lang w:val="zh-CN"/>
              </w:rPr>
              <w:t>重大环境污染事件为零</w:t>
            </w:r>
            <w:bookmarkEnd w:id="4"/>
            <w:r>
              <w:rPr>
                <w:rFonts w:hint="eastAsia" w:ascii="宋体"/>
                <w:lang w:val="zh-CN"/>
              </w:rPr>
              <w:t>。</w:t>
            </w:r>
          </w:p>
          <w:p>
            <w:pPr>
              <w:tabs>
                <w:tab w:val="left" w:pos="840"/>
                <w:tab w:val="left" w:pos="1080"/>
              </w:tabs>
              <w:autoSpaceDE w:val="0"/>
              <w:autoSpaceDN w:val="0"/>
              <w:adjustRightInd w:val="0"/>
              <w:spacing w:line="360" w:lineRule="auto"/>
              <w:rPr>
                <w:rFonts w:ascii="宋体"/>
                <w:lang w:val="zh-CN"/>
              </w:rPr>
            </w:pPr>
          </w:p>
          <w:p>
            <w:pPr>
              <w:numPr>
                <w:ilvl w:val="0"/>
                <w:numId w:val="1"/>
              </w:numPr>
              <w:tabs>
                <w:tab w:val="left" w:pos="1260"/>
              </w:tabs>
              <w:autoSpaceDE w:val="0"/>
              <w:autoSpaceDN w:val="0"/>
              <w:adjustRightInd w:val="0"/>
              <w:spacing w:after="0" w:line="360" w:lineRule="auto"/>
              <w:rPr>
                <w:rFonts w:ascii="宋体"/>
                <w:b/>
                <w:bCs/>
                <w:kern w:val="0"/>
                <w:lang w:val="zh-CN"/>
              </w:rPr>
            </w:pPr>
            <w:r>
              <w:rPr>
                <w:rFonts w:hint="eastAsia" w:ascii="宋体"/>
                <w:b/>
                <w:bCs/>
                <w:kern w:val="0"/>
                <w:lang w:val="zh-CN"/>
              </w:rPr>
              <w:t>公司职业健康安全目标：</w:t>
            </w:r>
          </w:p>
          <w:p>
            <w:pPr>
              <w:tabs>
                <w:tab w:val="left" w:pos="1260"/>
              </w:tabs>
              <w:autoSpaceDE w:val="0"/>
              <w:autoSpaceDN w:val="0"/>
              <w:adjustRightInd w:val="0"/>
              <w:spacing w:line="360" w:lineRule="auto"/>
              <w:ind w:left="454"/>
              <w:rPr>
                <w:rFonts w:ascii="宋体"/>
                <w:kern w:val="0"/>
                <w:lang w:val="zh-CN"/>
              </w:rPr>
            </w:pPr>
            <w:r>
              <w:rPr>
                <w:rFonts w:ascii="宋体"/>
                <w:kern w:val="0"/>
                <w:lang w:val="zh-CN"/>
              </w:rPr>
              <w:t>a)</w:t>
            </w:r>
            <w:r>
              <w:rPr>
                <w:rFonts w:hint="eastAsia" w:ascii="宋体"/>
                <w:kern w:val="0"/>
                <w:lang w:val="zh-CN"/>
              </w:rPr>
              <w:t>杜绝火灾、触电事件发生；</w:t>
            </w:r>
          </w:p>
          <w:p>
            <w:pPr>
              <w:tabs>
                <w:tab w:val="left" w:pos="1260"/>
              </w:tabs>
              <w:autoSpaceDE w:val="0"/>
              <w:autoSpaceDN w:val="0"/>
              <w:adjustRightInd w:val="0"/>
              <w:spacing w:line="360" w:lineRule="auto"/>
              <w:ind w:left="454"/>
              <w:rPr>
                <w:rFonts w:ascii="宋体"/>
                <w:kern w:val="0"/>
              </w:rPr>
            </w:pPr>
            <w:r>
              <w:rPr>
                <w:rFonts w:ascii="宋体"/>
                <w:kern w:val="0"/>
                <w:lang w:val="zh-CN"/>
              </w:rPr>
              <w:t>b)</w:t>
            </w:r>
            <w:r>
              <w:rPr>
                <w:rFonts w:hint="eastAsia" w:ascii="宋体"/>
                <w:kern w:val="0"/>
              </w:rPr>
              <w:t>交通事故、物体打击、机械伤害等意外伤害事件零发生；</w:t>
            </w:r>
          </w:p>
          <w:p>
            <w:pPr>
              <w:autoSpaceDE w:val="0"/>
              <w:autoSpaceDN w:val="0"/>
              <w:adjustRightInd w:val="0"/>
              <w:spacing w:line="360" w:lineRule="auto"/>
              <w:ind w:left="454"/>
              <w:rPr>
                <w:rFonts w:ascii="宋体"/>
                <w:kern w:val="0"/>
                <w:lang w:val="zh-CN"/>
              </w:rPr>
            </w:pPr>
            <w:r>
              <w:rPr>
                <w:rFonts w:ascii="宋体"/>
                <w:kern w:val="0"/>
                <w:lang w:val="zh-CN"/>
              </w:rPr>
              <w:t>c)</w:t>
            </w:r>
            <w:r>
              <w:rPr>
                <w:rFonts w:hint="eastAsia" w:ascii="宋体"/>
                <w:kern w:val="0"/>
                <w:lang w:val="zh-CN"/>
              </w:rPr>
              <w:t>轻伤事故每年控制在</w:t>
            </w:r>
            <w:r>
              <w:rPr>
                <w:rFonts w:ascii="宋体"/>
                <w:kern w:val="0"/>
                <w:lang w:val="zh-CN"/>
              </w:rPr>
              <w:t>3</w:t>
            </w:r>
            <w:r>
              <w:rPr>
                <w:rFonts w:hint="eastAsia" w:ascii="宋体"/>
                <w:kern w:val="0"/>
                <w:lang w:val="zh-CN"/>
              </w:rPr>
              <w:t>‰以内；</w:t>
            </w:r>
          </w:p>
          <w:p>
            <w:pPr>
              <w:tabs>
                <w:tab w:val="left" w:pos="1080"/>
              </w:tabs>
              <w:autoSpaceDE w:val="0"/>
              <w:autoSpaceDN w:val="0"/>
              <w:adjustRightInd w:val="0"/>
              <w:spacing w:line="360" w:lineRule="auto"/>
              <w:ind w:left="454"/>
              <w:rPr>
                <w:rFonts w:ascii="宋体"/>
              </w:rPr>
            </w:pPr>
            <w:r>
              <w:rPr>
                <w:rFonts w:ascii="宋体" w:hAnsi="宋体"/>
              </w:rPr>
              <w:t>d)</w:t>
            </w:r>
            <w:r>
              <w:rPr>
                <w:rFonts w:hint="eastAsia" w:ascii="宋体" w:hAnsi="宋体"/>
              </w:rPr>
              <w:t>因工死亡事件为零。</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1</w:t>
            </w:r>
            <w:r>
              <w:rPr>
                <w:color w:val="000000"/>
                <w:szCs w:val="18"/>
                <w:u w:val="single"/>
              </w:rPr>
              <w:t xml:space="preserve">   </w:t>
            </w:r>
            <w:r>
              <w:rPr>
                <w:rFonts w:hint="eastAsia"/>
                <w:color w:val="000000"/>
                <w:szCs w:val="18"/>
              </w:rPr>
              <w:t xml:space="preserve">份；覆盖了 </w:t>
            </w:r>
            <w:r>
              <w:rPr>
                <w:rFonts w:hint="eastAsia"/>
                <w:color w:val="000000"/>
                <w:szCs w:val="21"/>
              </w:rPr>
              <w:sym w:font="Wingdings 2" w:char="0052"/>
            </w:r>
            <w:r>
              <w:rPr>
                <w:color w:val="000000"/>
                <w:spacing w:val="-2"/>
                <w:szCs w:val="21"/>
              </w:rPr>
              <w:t xml:space="preserve">QMS </w:t>
            </w:r>
            <w:r>
              <w:rPr>
                <w:rFonts w:hint="eastAsia"/>
                <w:color w:val="000000"/>
                <w:szCs w:val="21"/>
              </w:rPr>
              <w:sym w:font="Wingdings 2" w:char="0052"/>
            </w:r>
            <w:r>
              <w:rPr>
                <w:rFonts w:hint="eastAsia"/>
                <w:color w:val="000000"/>
                <w:szCs w:val="21"/>
              </w:rPr>
              <w:t>5</w:t>
            </w:r>
            <w:r>
              <w:rPr>
                <w:color w:val="000000"/>
                <w:szCs w:val="21"/>
              </w:rPr>
              <w:t xml:space="preserve">0430 </w:t>
            </w:r>
            <w:r>
              <w:rPr>
                <w:rFonts w:hint="eastAsia"/>
                <w:color w:val="000000"/>
                <w:szCs w:val="21"/>
              </w:rPr>
              <w:sym w:font="Wingdings 2" w:char="0052"/>
            </w:r>
            <w:r>
              <w:rPr>
                <w:color w:val="000000"/>
                <w:spacing w:val="-2"/>
                <w:szCs w:val="21"/>
              </w:rPr>
              <w:t xml:space="preserve">EMS </w:t>
            </w:r>
            <w:r>
              <w:rPr>
                <w:rFonts w:hint="eastAsia"/>
                <w:color w:val="000000"/>
                <w:szCs w:val="21"/>
              </w:rPr>
              <w:sym w:font="Wingdings 2" w:char="0052"/>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14</w:t>
            </w:r>
            <w:r>
              <w:rPr>
                <w:rFonts w:hint="eastAsia"/>
                <w:color w:val="000000"/>
                <w:szCs w:val="18"/>
              </w:rPr>
              <w:t>份；详见《受控文件清单》</w:t>
            </w:r>
          </w:p>
          <w:p>
            <w:pPr>
              <w:rPr>
                <w:szCs w:val="18"/>
              </w:rPr>
            </w:pPr>
            <w:r>
              <w:rPr>
                <w:rFonts w:hint="eastAsia"/>
                <w:szCs w:val="18"/>
              </w:rPr>
              <w:t>-</w:t>
            </w:r>
            <w:r>
              <w:rPr>
                <w:szCs w:val="18"/>
              </w:rPr>
              <w:t xml:space="preserve"> </w:t>
            </w:r>
            <w:r>
              <w:rPr>
                <w:rFonts w:hint="eastAsia"/>
                <w:szCs w:val="18"/>
              </w:rPr>
              <w:t>作业文件；</w:t>
            </w:r>
            <w:r>
              <w:rPr>
                <w:rFonts w:hint="eastAsia"/>
                <w:szCs w:val="18"/>
                <w:u w:val="single"/>
              </w:rPr>
              <w:t xml:space="preserve"> </w:t>
            </w:r>
            <w:r>
              <w:rPr>
                <w:szCs w:val="18"/>
                <w:u w:val="single"/>
              </w:rPr>
              <w:t xml:space="preserve"> </w:t>
            </w:r>
            <w:r>
              <w:rPr>
                <w:rFonts w:hint="eastAsia"/>
                <w:szCs w:val="18"/>
                <w:u w:val="single"/>
              </w:rPr>
              <w:t>42（含</w:t>
            </w:r>
            <w:r>
              <w:rPr>
                <w:szCs w:val="18"/>
                <w:u w:val="single"/>
              </w:rPr>
              <w:t>14</w:t>
            </w:r>
            <w:r>
              <w:rPr>
                <w:rFonts w:hint="eastAsia"/>
                <w:szCs w:val="18"/>
                <w:u w:val="single"/>
              </w:rPr>
              <w:t>份程序文件）</w:t>
            </w:r>
            <w:r>
              <w:rPr>
                <w:szCs w:val="18"/>
                <w:u w:val="single"/>
              </w:rPr>
              <w:t xml:space="preserve">  </w:t>
            </w:r>
            <w:r>
              <w:rPr>
                <w:rFonts w:hint="eastAsia"/>
                <w:szCs w:val="18"/>
              </w:rPr>
              <w:t>份；详见《受控文件清单》</w:t>
            </w:r>
          </w:p>
          <w:p>
            <w:pPr>
              <w:rPr>
                <w:color w:val="000000"/>
              </w:rPr>
            </w:pPr>
            <w:r>
              <w:rPr>
                <w:rFonts w:hint="eastAsia"/>
                <w:szCs w:val="18"/>
              </w:rPr>
              <w:t>-</w:t>
            </w:r>
            <w:r>
              <w:rPr>
                <w:szCs w:val="18"/>
              </w:rPr>
              <w:t xml:space="preserve"> </w:t>
            </w:r>
            <w:r>
              <w:rPr>
                <w:rFonts w:hint="eastAsia"/>
                <w:szCs w:val="18"/>
              </w:rPr>
              <w:t>记录表格；</w:t>
            </w:r>
            <w:r>
              <w:rPr>
                <w:rFonts w:hint="eastAsia"/>
                <w:szCs w:val="18"/>
                <w:u w:val="single"/>
              </w:rPr>
              <w:t xml:space="preserve"> </w:t>
            </w:r>
            <w:r>
              <w:rPr>
                <w:szCs w:val="18"/>
                <w:u w:val="single"/>
              </w:rPr>
              <w:t>60</w:t>
            </w:r>
            <w:r>
              <w:rPr>
                <w:rFonts w:hint="eastAsia"/>
                <w:szCs w:val="18"/>
                <w:u w:val="single"/>
              </w:rPr>
              <w:t>余份</w:t>
            </w:r>
            <w:r>
              <w:rPr>
                <w:szCs w:val="18"/>
                <w:u w:val="single"/>
              </w:rPr>
              <w:t xml:space="preserve">  </w:t>
            </w:r>
            <w:r>
              <w:rPr>
                <w:rFonts w:hint="eastAsia"/>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7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8-9</w:t>
            </w:r>
            <w:r>
              <w:rPr>
                <w:color w:val="000000"/>
                <w:szCs w:val="18"/>
                <w:u w:val="single"/>
              </w:rPr>
              <w:t xml:space="preserve">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w:t>
            </w:r>
            <w:r>
              <w:rPr>
                <w:rFonts w:hint="eastAsia"/>
                <w:color w:val="000000"/>
                <w:szCs w:val="18"/>
                <w:u w:val="single"/>
              </w:rPr>
              <w:t xml:space="preserve"> 2</w:t>
            </w:r>
            <w:r>
              <w:rPr>
                <w:color w:val="000000"/>
                <w:szCs w:val="18"/>
                <w:u w:val="single"/>
              </w:rPr>
              <w:t xml:space="preserve">  </w:t>
            </w:r>
            <w:r>
              <w:rPr>
                <w:rFonts w:hint="eastAsia"/>
                <w:color w:val="000000"/>
                <w:szCs w:val="18"/>
              </w:rPr>
              <w:t>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7 </w:t>
            </w:r>
            <w:r>
              <w:rPr>
                <w:rFonts w:hint="eastAsia"/>
                <w:color w:val="000000"/>
                <w:szCs w:val="18"/>
              </w:rPr>
              <w:t>月</w:t>
            </w:r>
            <w:r>
              <w:rPr>
                <w:rFonts w:hint="eastAsia"/>
                <w:color w:val="000000"/>
                <w:szCs w:val="18"/>
                <w:u w:val="single"/>
              </w:rPr>
              <w:t xml:space="preserve"> </w:t>
            </w:r>
            <w:r>
              <w:rPr>
                <w:color w:val="000000"/>
                <w:szCs w:val="18"/>
                <w:u w:val="single"/>
              </w:rPr>
              <w:t xml:space="preserve">   16  </w:t>
            </w:r>
            <w:r>
              <w:rPr>
                <w:rFonts w:hint="eastAsia"/>
                <w:color w:val="000000"/>
                <w:szCs w:val="18"/>
              </w:rPr>
              <w:t>日实施了管理评审；</w:t>
            </w:r>
          </w:p>
          <w:p>
            <w:pPr>
              <w:widowControl/>
              <w:spacing w:before="40"/>
              <w:jc w:val="left"/>
              <w:rPr>
                <w:color w:val="000000"/>
                <w:szCs w:val="18"/>
                <w:highlight w:val="cyan"/>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8.3</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rFonts w:hint="eastAsia" w:ascii="楷体" w:hAnsi="楷体" w:eastAsia="楷体" w:cs="楷体"/>
                <w:szCs w:val="21"/>
                <w:u w:val="single"/>
              </w:rPr>
              <w:t>GB/T19001-2016标准第8.3条款、根据本公司建筑施工特点，要求公司依据国家标准规定组织施工，在服务和施工过程中只负责专项施工方案的策划，不负责工程设计，施工和控制方法按审批的专项方案进行。因此不存在工程设计过程，故GB/T19001-2016标准8.3条款、GB/T50430-2017标准10.3条款暂不适用，公司所确定的不适用的要求不影响实现顾客满意度影响，不影响组织提供满足顾客要求和适用的法律、法规要求的能力和责任</w:t>
            </w:r>
            <w:r>
              <w:rPr>
                <w:color w:val="000000"/>
                <w:szCs w:val="18"/>
                <w:u w:val="single"/>
              </w:rPr>
              <w:t xml:space="preserve">      </w:t>
            </w:r>
            <w:r>
              <w:rPr>
                <w:color w:val="000000"/>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rFonts w:hint="eastAsia" w:ascii="楷体" w:hAnsi="楷体" w:eastAsia="楷体" w:cs="楷体"/>
                <w:szCs w:val="21"/>
                <w:u w:val="single"/>
              </w:rPr>
              <w:t>光、电缆接续、测试；传输系统检查测试；检验、测量、技术指标的测试等</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Pr>
                <w:rFonts w:hint="eastAsia"/>
                <w:color w:val="000000"/>
                <w:u w:val="single"/>
              </w:rPr>
              <w:t>测试数据</w:t>
            </w:r>
            <w:r>
              <w:rPr>
                <w:color w:val="000000"/>
                <w:u w:val="single"/>
              </w:rPr>
              <w:t xml:space="preserve">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u w:val="single"/>
              </w:rPr>
              <w:t>线缆护管定向穿越、光缆接续</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w:t>
            </w:r>
            <w:r>
              <w:rPr>
                <w:rFonts w:hint="eastAsia"/>
                <w:color w:val="000000"/>
                <w:szCs w:val="21"/>
              </w:rPr>
              <w:sym w:font="Wingdings 2" w:char="0052"/>
            </w:r>
            <w:r>
              <w:rPr>
                <w:rFonts w:hint="eastAsia"/>
                <w:color w:val="000000"/>
                <w:szCs w:val="21"/>
              </w:rPr>
              <w:t>原料控制、</w:t>
            </w:r>
            <w:r>
              <w:rPr>
                <w:rFonts w:hint="eastAsia"/>
                <w:color w:val="000000"/>
                <w:szCs w:val="21"/>
              </w:rPr>
              <w:sym w:font="Wingdings 2" w:char="0052"/>
            </w:r>
            <w:r>
              <w:rPr>
                <w:rFonts w:hint="eastAsia"/>
                <w:color w:val="000000"/>
                <w:szCs w:val="21"/>
              </w:rPr>
              <w:t>工艺方法、</w:t>
            </w:r>
            <w:r>
              <w:rPr>
                <w:rFonts w:hint="eastAsia"/>
                <w:color w:val="000000"/>
                <w:szCs w:val="21"/>
              </w:rPr>
              <w:sym w:font="Wingdings 2" w:char="0052"/>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w:t>
            </w:r>
            <w:r>
              <w:rPr>
                <w:rFonts w:hint="eastAsia"/>
                <w:color w:val="000000"/>
                <w:szCs w:val="21"/>
              </w:rPr>
              <w:sym w:font="Wingdings 2" w:char="0052"/>
            </w:r>
            <w:r>
              <w:rPr>
                <w:rFonts w:hint="eastAsia"/>
                <w:color w:val="000000"/>
                <w:szCs w:val="21"/>
              </w:rPr>
              <w:t>行业标准、</w:t>
            </w:r>
            <w:r>
              <w:rPr>
                <w:rFonts w:hint="eastAsia"/>
                <w:color w:val="000000"/>
                <w:szCs w:val="21"/>
              </w:rPr>
              <w:sym w:font="Wingdings 2" w:char="0052"/>
            </w:r>
            <w:r>
              <w:rPr>
                <w:rFonts w:hint="eastAsia"/>
                <w:color w:val="000000"/>
                <w:szCs w:val="21"/>
              </w:rPr>
              <w:t>地方标准、□企业标准、</w:t>
            </w:r>
            <w:r>
              <w:rPr>
                <w:rFonts w:hint="eastAsia"/>
                <w:color w:val="000000"/>
                <w:szCs w:val="21"/>
              </w:rPr>
              <w:sym w:font="Wingdings 2" w:char="0052"/>
            </w:r>
            <w:r>
              <w:rPr>
                <w:rFonts w:hint="eastAsia"/>
                <w:color w:val="000000"/>
                <w:szCs w:val="21"/>
              </w:rPr>
              <w:t xml:space="preserve">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sym w:font="Wingdings 2" w:char="0052"/>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lang w:val="en-US" w:eastAsia="zh-CN"/>
              </w:rPr>
              <w:t>进行了客户满意度调查</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szCs w:val="21"/>
              </w:rPr>
              <w:t>办公区</w:t>
            </w:r>
            <w:r>
              <w:rPr>
                <w:rFonts w:hint="eastAsia"/>
                <w:color w:val="000000"/>
              </w:rPr>
              <w:t>、</w:t>
            </w:r>
            <w:r>
              <w:rPr>
                <w:rFonts w:hint="eastAsia"/>
                <w:color w:val="000000"/>
                <w:szCs w:val="21"/>
              </w:rPr>
              <w:sym w:font="Wingdings 2" w:char="0052"/>
            </w:r>
            <w:r>
              <w:rPr>
                <w:rFonts w:hint="eastAsia"/>
                <w:color w:val="000000"/>
                <w:szCs w:val="21"/>
              </w:rPr>
              <w:t>施工现场</w:t>
            </w:r>
            <w:r>
              <w:rPr>
                <w:rFonts w:hint="eastAsia"/>
                <w:color w:val="000000"/>
              </w:rPr>
              <w:t>、</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numPr>
                <w:ilvl w:val="0"/>
                <w:numId w:val="2"/>
              </w:numPr>
              <w:spacing w:line="360" w:lineRule="exact"/>
              <w:rPr>
                <w:rFonts w:ascii="楷体" w:hAnsi="楷体" w:eastAsia="楷体"/>
                <w:szCs w:val="21"/>
              </w:rPr>
            </w:pPr>
            <w:r>
              <w:rPr>
                <w:rFonts w:hint="eastAsia"/>
              </w:rPr>
              <w:t>观察基础设施（生产设备）</w:t>
            </w:r>
            <w:r>
              <w:rPr>
                <w:rFonts w:hint="eastAsia"/>
                <w:szCs w:val="21"/>
              </w:rPr>
              <w:t>，主要有</w:t>
            </w:r>
            <w:r>
              <w:rPr>
                <w:rFonts w:hint="eastAsia" w:ascii="楷体" w:hAnsi="楷体" w:eastAsia="楷体"/>
                <w:szCs w:val="21"/>
              </w:rPr>
              <w:t>光缆熔接机 FSM-60S ；工程车配置 ； OTDR 配置 ；手持 GPS ；红光笔；有害所体检测仪、蹬梯、挑线杆及线缆安装工具、非开挖铺管钻机</w:t>
            </w:r>
            <w:r>
              <w:rPr>
                <w:rFonts w:hint="eastAsia" w:ascii="楷体" w:hAnsi="楷体" w:eastAsia="楷体"/>
                <w:szCs w:val="21"/>
              </w:rPr>
              <w:tab/>
            </w:r>
            <w:r>
              <w:rPr>
                <w:rFonts w:hint="eastAsia" w:ascii="楷体" w:hAnsi="楷体" w:eastAsia="楷体"/>
                <w:szCs w:val="21"/>
              </w:rPr>
              <w:t>DW320、标牌机</w:t>
            </w:r>
            <w:r>
              <w:rPr>
                <w:rFonts w:hint="eastAsia" w:ascii="楷体" w:hAnsi="楷体" w:eastAsia="楷体"/>
                <w:szCs w:val="21"/>
              </w:rPr>
              <w:tab/>
            </w:r>
            <w:r>
              <w:rPr>
                <w:rFonts w:hint="eastAsia" w:ascii="楷体" w:hAnsi="楷体" w:eastAsia="楷体"/>
                <w:szCs w:val="21"/>
              </w:rPr>
              <w:t>SP300、标签打印机</w:t>
            </w:r>
            <w:r>
              <w:rPr>
                <w:rFonts w:hint="eastAsia" w:ascii="楷体" w:hAnsi="楷体" w:eastAsia="楷体"/>
                <w:szCs w:val="21"/>
              </w:rPr>
              <w:tab/>
            </w:r>
            <w:r>
              <w:rPr>
                <w:rFonts w:hint="eastAsia" w:ascii="楷体" w:hAnsi="楷体" w:eastAsia="楷体"/>
                <w:szCs w:val="21"/>
              </w:rPr>
              <w:t>兄弟PT-D200、标签打印机</w:t>
            </w:r>
            <w:r>
              <w:rPr>
                <w:rFonts w:hint="eastAsia" w:ascii="楷体" w:hAnsi="楷体" w:eastAsia="楷体"/>
                <w:szCs w:val="21"/>
              </w:rPr>
              <w:tab/>
            </w:r>
            <w:r>
              <w:rPr>
                <w:rFonts w:hint="eastAsia" w:ascii="楷体" w:hAnsi="楷体" w:eastAsia="楷体"/>
                <w:szCs w:val="21"/>
              </w:rPr>
              <w:t>LP6400、对讲机</w:t>
            </w:r>
            <w:r>
              <w:rPr>
                <w:rFonts w:hint="eastAsia" w:ascii="楷体" w:hAnsi="楷体" w:eastAsia="楷体"/>
                <w:szCs w:val="21"/>
              </w:rPr>
              <w:tab/>
            </w:r>
            <w:r>
              <w:rPr>
                <w:rFonts w:hint="eastAsia" w:ascii="楷体" w:hAnsi="楷体" w:eastAsia="楷体"/>
                <w:szCs w:val="21"/>
              </w:rPr>
              <w:t>M450、数码相机</w:t>
            </w:r>
            <w:r>
              <w:rPr>
                <w:rFonts w:hint="eastAsia" w:ascii="楷体" w:hAnsi="楷体" w:eastAsia="楷体"/>
                <w:szCs w:val="21"/>
              </w:rPr>
              <w:tab/>
            </w:r>
            <w:r>
              <w:rPr>
                <w:rFonts w:hint="eastAsia" w:ascii="楷体" w:hAnsi="楷体" w:eastAsia="楷体"/>
                <w:szCs w:val="21"/>
              </w:rPr>
              <w:t>索尼ES65等</w:t>
            </w:r>
            <w:r>
              <w:rPr>
                <w:rFonts w:hint="eastAsia" w:ascii="楷体" w:hAnsi="楷体" w:eastAsia="楷体"/>
                <w:kern w:val="0"/>
                <w:szCs w:val="21"/>
              </w:rPr>
              <w:t>，</w:t>
            </w:r>
            <w:r>
              <w:rPr>
                <w:rFonts w:hint="eastAsia" w:ascii="楷体" w:hAnsi="楷体" w:eastAsia="楷体"/>
                <w:szCs w:val="21"/>
              </w:rPr>
              <w:t>满足施工现场需求</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u w:val="single"/>
              </w:rPr>
            </w:pPr>
            <w:r>
              <w:rPr>
                <w:rFonts w:hint="eastAsia"/>
                <w:color w:val="000000"/>
              </w:rPr>
              <w:t>观</w:t>
            </w:r>
            <w:r>
              <w:rPr>
                <w:rFonts w:hint="eastAsia"/>
              </w:rPr>
              <w:t>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ascii="楷体" w:hAnsi="楷体" w:eastAsia="楷体" w:cs="楷体"/>
                <w:szCs w:val="21"/>
                <w:u w:val="single"/>
              </w:rPr>
              <w:t xml:space="preserve"> </w:t>
            </w:r>
            <w:r>
              <w:rPr>
                <w:rFonts w:hint="eastAsia" w:ascii="楷体" w:hAnsi="楷体" w:eastAsia="楷体"/>
                <w:szCs w:val="21"/>
                <w:u w:val="single"/>
              </w:rPr>
              <w:t>光功率计、红光笔、有害所体检测仪、钢卷尺等</w:t>
            </w:r>
            <w:r>
              <w:rPr>
                <w:u w:val="single"/>
              </w:rPr>
              <w:t xml:space="preserve">   </w:t>
            </w:r>
            <w:r>
              <w:rPr>
                <w:rFonts w:hint="eastAsia"/>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sym w:font="Wingdings" w:char="00FE"/>
            </w:r>
            <w:r>
              <w:rPr>
                <w:rFonts w:hint="eastAsia"/>
                <w:color w:val="000000"/>
              </w:rPr>
              <w:t xml:space="preserve">湿度    </w:t>
            </w:r>
            <w:r>
              <w:rPr>
                <w:rFonts w:ascii="Wingdings" w:hAnsi="Wingdings"/>
                <w:color w:val="000000"/>
              </w:rPr>
              <w:sym w:font="Wingdings" w:char="00FE"/>
            </w:r>
            <w:r>
              <w:rPr>
                <w:rFonts w:hint="eastAsia"/>
                <w:color w:val="000000"/>
              </w:rPr>
              <w:t xml:space="preserve">清洁卫生   </w:t>
            </w:r>
            <w:r>
              <w:rPr>
                <w:rFonts w:ascii="Wingdings" w:hAnsi="Wingdings"/>
                <w:color w:val="000000"/>
              </w:rPr>
              <w:sym w:font="Wingdings" w:char="00FE"/>
            </w:r>
            <w:r>
              <w:rPr>
                <w:rFonts w:hint="eastAsia"/>
                <w:color w:val="000000"/>
              </w:rPr>
              <w:t xml:space="preserve">照度   </w:t>
            </w:r>
            <w:r>
              <w:rPr>
                <w:rFonts w:ascii="Wingdings" w:hAnsi="Wingdings"/>
                <w:color w:val="000000"/>
              </w:rPr>
              <w:sym w:font="Wingdings" w:char="00FE"/>
            </w:r>
            <w:r>
              <w:rPr>
                <w:rFonts w:hint="eastAsia"/>
                <w:color w:val="000000"/>
              </w:rPr>
              <w:t xml:space="preserve">噪声   </w:t>
            </w:r>
            <w:r>
              <w:rPr>
                <w:rFonts w:ascii="Wingdings" w:hAnsi="Wingdings"/>
                <w:color w:val="000000"/>
              </w:rPr>
              <w:sym w:font="Wingdings" w:char="00FE"/>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非歧视   </w:t>
            </w:r>
            <w:r>
              <w:rPr>
                <w:rFonts w:ascii="Wingdings" w:hAnsi="Wingdings"/>
                <w:color w:val="000000"/>
              </w:rPr>
              <w:sym w:font="Wingdings" w:char="00FE"/>
            </w:r>
            <w:r>
              <w:rPr>
                <w:rFonts w:hint="eastAsia"/>
                <w:color w:val="000000"/>
              </w:rPr>
              <w:t xml:space="preserve">非对抗   </w:t>
            </w:r>
            <w:r>
              <w:rPr>
                <w:rFonts w:ascii="Wingdings" w:hAnsi="Wingdings"/>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过度疲劳   </w:t>
            </w:r>
            <w:r>
              <w:rPr>
                <w:rFonts w:ascii="Wingdings" w:hAnsi="Wingdings"/>
                <w:color w:val="000000"/>
              </w:rPr>
              <w:sym w:font="Wingdings" w:char="00FE"/>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确认环境影响评价的种类：不适用</w:t>
            </w:r>
          </w:p>
          <w:p>
            <w:pPr>
              <w:rPr>
                <w:color w:val="000000"/>
                <w:szCs w:val="18"/>
                <w:highlight w:val="magenta"/>
              </w:rPr>
            </w:pPr>
            <w:r>
              <w:rPr>
                <w:rFonts w:ascii="Wingdings" w:hAnsi="Wingdings"/>
                <w:color w:val="000000"/>
              </w:rPr>
              <w:t>¨</w:t>
            </w:r>
            <w:r>
              <w:rPr>
                <w:rFonts w:hint="eastAsia"/>
                <w:color w:val="000000"/>
                <w:szCs w:val="18"/>
              </w:rPr>
              <w:t>环境影响登记表</w:t>
            </w:r>
            <w:r>
              <w:rPr>
                <w:rFonts w:hint="eastAsia"/>
                <w:color w:val="000000"/>
              </w:rPr>
              <w:t xml:space="preserve">   </w:t>
            </w:r>
            <w:r>
              <w:rPr>
                <w:rFonts w:ascii="Wingdings" w:hAnsi="Wingdings"/>
                <w:color w:val="000000"/>
              </w:rPr>
              <w:t>¨</w:t>
            </w:r>
            <w:r>
              <w:rPr>
                <w:rFonts w:hint="eastAsia"/>
                <w:color w:val="000000"/>
                <w:szCs w:val="18"/>
              </w:rPr>
              <w:t>环境影响报告表</w:t>
            </w:r>
            <w:r>
              <w:rPr>
                <w:rFonts w:hint="eastAsia"/>
                <w:color w:val="000000"/>
              </w:rPr>
              <w:t xml:space="preserve">   </w:t>
            </w:r>
            <w:r>
              <w:rPr>
                <w:rFonts w:ascii="Wingdings" w:hAnsi="Wingdings"/>
                <w:color w:val="000000"/>
              </w:rPr>
              <w:t>¨</w:t>
            </w:r>
            <w:r>
              <w:rPr>
                <w:rFonts w:hint="eastAsia"/>
                <w:color w:val="000000"/>
                <w:szCs w:val="18"/>
              </w:rPr>
              <w:t>环境影响报告书</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     不适用</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不适用</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年后新扩建的环评验收、环境监测报告）不适用</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sym w:font="Wingdings" w:char="00A8"/>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 </w:t>
            </w:r>
            <w:r>
              <w:rPr>
                <w:rFonts w:hint="eastAsia"/>
                <w:color w:val="000000"/>
                <w:szCs w:val="18"/>
              </w:rPr>
              <w:t>不适用</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   不适用</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 不适用</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w:t>
            </w:r>
            <w:r>
              <w:rPr>
                <w:rFonts w:hint="eastAsia"/>
                <w:color w:val="000000"/>
                <w:u w:val="single"/>
              </w:rPr>
              <w:t xml:space="preserve">  </w:t>
            </w:r>
            <w:r>
              <w:rPr>
                <w:rFonts w:hint="eastAsia"/>
                <w:color w:val="000000"/>
                <w:u w:val="single"/>
                <w:lang w:val="en-US" w:eastAsia="zh-CN"/>
              </w:rPr>
              <w:t>进行了消防演练</w:t>
            </w:r>
            <w:r>
              <w:rPr>
                <w:rFonts w:hint="eastAsia"/>
                <w:color w:val="000000"/>
                <w:u w:val="single"/>
              </w:rPr>
              <w:t xml:space="preserve">                      </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sym w:font="Wingdings" w:char="00FE"/>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hint="eastAsia"/>
                <w:color w:val="000000"/>
                <w:szCs w:val="18"/>
              </w:rPr>
              <w:sym w:font="Wingdings" w:char="00FE"/>
            </w:r>
            <w:r>
              <w:rPr>
                <w:rFonts w:hint="eastAsia"/>
                <w:color w:val="000000"/>
                <w:szCs w:val="18"/>
              </w:rPr>
              <w:t xml:space="preserve">高压电工作业   </w:t>
            </w:r>
            <w:r>
              <w:rPr>
                <w:rFonts w:hint="eastAsia"/>
                <w:color w:val="000000"/>
                <w:szCs w:val="18"/>
              </w:rPr>
              <w:sym w:font="Wingdings" w:char="00FE"/>
            </w:r>
            <w:r>
              <w:rPr>
                <w:rFonts w:hint="eastAsia"/>
                <w:color w:val="000000"/>
                <w:szCs w:val="18"/>
              </w:rPr>
              <w:t xml:space="preserve">低压电工作业  </w:t>
            </w:r>
            <w:r>
              <w:rPr>
                <w:rFonts w:hint="eastAsia"/>
                <w:color w:val="000000"/>
                <w:szCs w:val="18"/>
              </w:rPr>
              <w:sym w:font="Wingdings" w:char="00A8"/>
            </w:r>
            <w:r>
              <w:rPr>
                <w:rFonts w:hint="eastAsia"/>
                <w:color w:val="000000"/>
                <w:szCs w:val="18"/>
              </w:rPr>
              <w:t xml:space="preserve">焊接与热切割作业  </w:t>
            </w:r>
            <w:r>
              <w:rPr>
                <w:rFonts w:hint="eastAsia"/>
                <w:color w:val="000000"/>
                <w:szCs w:val="18"/>
              </w:rPr>
              <w:sym w:font="Wingdings" w:char="00FE"/>
            </w:r>
            <w:r>
              <w:rPr>
                <w:rFonts w:hint="eastAsia"/>
                <w:color w:val="000000"/>
                <w:szCs w:val="18"/>
              </w:rPr>
              <w:t xml:space="preserve">高处作业 ¨制冷与空调作业 </w:t>
            </w:r>
          </w:p>
          <w:p>
            <w:pPr>
              <w:rPr>
                <w:color w:val="000000"/>
                <w:szCs w:val="18"/>
              </w:rPr>
            </w:pPr>
            <w:r>
              <w:rPr>
                <w:rFonts w:hint="eastAsia"/>
                <w:color w:val="000000"/>
                <w:szCs w:val="18"/>
              </w:rPr>
              <w:t xml:space="preserve">¨煤矿安全作业 ¨矿山安全作业 ¨石油天然气安全作业 ¨冶金生产安全作业  ¨危险品安全作业 </w:t>
            </w:r>
          </w:p>
          <w:p>
            <w:pPr>
              <w:rPr>
                <w:color w:val="000000"/>
                <w:szCs w:val="18"/>
              </w:rPr>
            </w:pP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sym w:font="Wingdings" w:char="00A8"/>
            </w:r>
            <w:r>
              <w:rPr>
                <w:rFonts w:hint="eastAsia"/>
                <w:color w:val="000000"/>
              </w:rPr>
              <w:t xml:space="preserve">工业区   </w:t>
            </w:r>
            <w:r>
              <w:rPr>
                <w:rFonts w:ascii="Wingdings" w:hAnsi="Wingdings"/>
                <w:color w:val="000000"/>
              </w:rPr>
              <w:sym w:font="Wingdings" w:char="00FE"/>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sym w:font="Wingdings" w:char="00FE"/>
            </w:r>
            <w:r>
              <w:rPr>
                <w:rFonts w:hint="eastAsia"/>
                <w:color w:val="000000"/>
              </w:rPr>
              <w:t xml:space="preserve">水   </w:t>
            </w:r>
            <w:r>
              <w:rPr>
                <w:rFonts w:ascii="Wingdings" w:hAnsi="Wingdings"/>
                <w:color w:val="000000"/>
              </w:rPr>
              <w:sym w:font="Wingdings" w:char="00FE"/>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sym w:font="Wingdings" w:char="00A8"/>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A8"/>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sym w:font="Wingdings" w:char="00FE"/>
            </w:r>
            <w:r>
              <w:rPr>
                <w:rFonts w:hint="eastAsia"/>
                <w:color w:val="000000"/>
              </w:rPr>
              <w:t xml:space="preserve">噪声   </w:t>
            </w:r>
            <w:r>
              <w:rPr>
                <w:rFonts w:ascii="Wingdings" w:hAnsi="Wingdings"/>
                <w:color w:val="000000"/>
              </w:rPr>
              <w:sym w:font="Wingdings" w:char="00FE"/>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sym w:font="Wingdings" w:char="00FE"/>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sym w:font="Wingdings" w:char="00FE"/>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  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  不适用</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  不适用</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 不适用</w:t>
            </w:r>
          </w:p>
          <w:p>
            <w:pPr>
              <w:rPr>
                <w:color w:val="000000"/>
                <w:szCs w:val="18"/>
              </w:rPr>
            </w:pPr>
            <w:r>
              <w:rPr>
                <w:rFonts w:ascii="Wingdings" w:hAnsi="Wingdings"/>
                <w:color w:val="000000"/>
              </w:rPr>
              <w:t>¨</w:t>
            </w:r>
            <w:r>
              <w:rPr>
                <w:rFonts w:hint="eastAsia"/>
                <w:color w:val="000000"/>
                <w:szCs w:val="18"/>
              </w:rPr>
              <w:t>安全预评估报告</w:t>
            </w:r>
            <w:r>
              <w:rPr>
                <w:rFonts w:hint="eastAsia"/>
                <w:color w:val="000000"/>
              </w:rPr>
              <w:t xml:space="preserve">   </w:t>
            </w:r>
            <w:r>
              <w:rPr>
                <w:rFonts w:ascii="Wingdings" w:hAnsi="Wingdings"/>
                <w:color w:val="000000"/>
              </w:rPr>
              <w:t>¨</w:t>
            </w:r>
            <w:r>
              <w:rPr>
                <w:rFonts w:hint="eastAsia"/>
                <w:color w:val="000000"/>
                <w:szCs w:val="18"/>
              </w:rPr>
              <w:t>安全现状评估报告</w:t>
            </w:r>
            <w:r>
              <w:rPr>
                <w:rFonts w:hint="eastAsia"/>
                <w:color w:val="000000"/>
              </w:rPr>
              <w:t xml:space="preserve">   </w:t>
            </w:r>
            <w:r>
              <w:rPr>
                <w:rFonts w:ascii="Wingdings" w:hAnsi="Wingdings"/>
                <w:color w:val="000000"/>
              </w:rPr>
              <w:t>¨</w:t>
            </w:r>
            <w:r>
              <w:rPr>
                <w:rFonts w:hint="eastAsia"/>
                <w:color w:val="000000"/>
                <w:szCs w:val="18"/>
              </w:rPr>
              <w:t>职业健康预评估报告</w:t>
            </w:r>
            <w:r>
              <w:rPr>
                <w:rFonts w:hint="eastAsia"/>
                <w:color w:val="000000"/>
              </w:rPr>
              <w:t xml:space="preserve">   </w:t>
            </w:r>
            <w:r>
              <w:rPr>
                <w:rFonts w:ascii="Wingdings" w:hAnsi="Wingdings"/>
                <w:color w:val="000000"/>
              </w:rPr>
              <w:t>¨</w:t>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不适用</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 不适用</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 </w:t>
            </w:r>
            <w:r>
              <w:rPr>
                <w:rFonts w:hint="eastAsia"/>
                <w:color w:val="000000"/>
                <w:szCs w:val="18"/>
              </w:rPr>
              <w:t>不适用</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   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   不适用</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  不适用</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 xml:space="preserve">了解消防控制措施 </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   不适用</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w:t>
            </w:r>
            <w:r>
              <w:rPr>
                <w:rFonts w:hint="eastAsia"/>
                <w:color w:val="000000"/>
                <w:u w:val="single"/>
              </w:rPr>
              <w:t xml:space="preserve"> </w:t>
            </w:r>
            <w:r>
              <w:rPr>
                <w:rFonts w:hint="eastAsia"/>
                <w:color w:val="000000"/>
                <w:u w:val="single"/>
                <w:lang w:val="en-US" w:eastAsia="zh-CN"/>
              </w:rPr>
              <w:t>进行了消防演练</w:t>
            </w:r>
            <w:r>
              <w:rPr>
                <w:rFonts w:hint="eastAsia"/>
                <w:color w:val="000000"/>
                <w:u w:val="single"/>
              </w:rPr>
              <w:t xml:space="preserve">                       </w:t>
            </w:r>
          </w:p>
          <w:p>
            <w:pPr>
              <w:ind w:firstLine="210" w:firstLineChars="100"/>
              <w:rPr>
                <w:color w:val="000000"/>
                <w:u w:val="single"/>
              </w:rPr>
            </w:pPr>
          </w:p>
          <w:p>
            <w:pPr>
              <w:rPr>
                <w:szCs w:val="18"/>
              </w:rPr>
            </w:pPr>
            <w:r>
              <w:rPr>
                <w:rFonts w:hint="eastAsia"/>
                <w:szCs w:val="18"/>
              </w:rPr>
              <w:t>-</w:t>
            </w:r>
            <w:r>
              <w:rPr>
                <w:szCs w:val="18"/>
              </w:rPr>
              <w:t xml:space="preserve"> </w:t>
            </w:r>
            <w:r>
              <w:rPr>
                <w:rFonts w:hint="eastAsia"/>
                <w:szCs w:val="18"/>
              </w:rPr>
              <w:t>了解特种作业人员的状况</w:t>
            </w:r>
          </w:p>
          <w:p>
            <w:pPr>
              <w:ind w:firstLine="210" w:firstLineChars="100"/>
              <w:rPr>
                <w:szCs w:val="22"/>
              </w:rPr>
            </w:pPr>
            <w:r>
              <w:rPr>
                <w:rFonts w:hint="eastAsia"/>
                <w:szCs w:val="22"/>
              </w:rPr>
              <w:sym w:font="Wingdings" w:char="00FE"/>
            </w:r>
            <w:r>
              <w:rPr>
                <w:rFonts w:hint="eastAsia"/>
                <w:szCs w:val="22"/>
              </w:rPr>
              <w:t xml:space="preserve">高压电工作业   </w:t>
            </w:r>
            <w:r>
              <w:rPr>
                <w:rFonts w:hint="eastAsia"/>
                <w:szCs w:val="22"/>
              </w:rPr>
              <w:sym w:font="Wingdings" w:char="00FE"/>
            </w:r>
            <w:r>
              <w:rPr>
                <w:rFonts w:hint="eastAsia"/>
                <w:szCs w:val="22"/>
              </w:rPr>
              <w:t xml:space="preserve">低压电工作业  </w:t>
            </w:r>
            <w:r>
              <w:rPr>
                <w:rFonts w:hint="eastAsia"/>
                <w:szCs w:val="22"/>
              </w:rPr>
              <w:sym w:font="Wingdings" w:char="00A8"/>
            </w:r>
            <w:r>
              <w:rPr>
                <w:rFonts w:hint="eastAsia"/>
              </w:rPr>
              <w:t xml:space="preserve">焊接与热切割作业  </w:t>
            </w:r>
            <w:r>
              <w:rPr>
                <w:rFonts w:ascii="Wingdings" w:hAnsi="Wingdings"/>
              </w:rPr>
              <w:sym w:font="Wingdings" w:char="00FE"/>
            </w:r>
            <w:r>
              <w:rPr>
                <w:rFonts w:hint="eastAsia"/>
              </w:rPr>
              <w:t xml:space="preserve">高处作业 </w:t>
            </w:r>
            <w:r>
              <w:rPr>
                <w:rFonts w:ascii="Wingdings" w:hAnsi="Wingdings"/>
              </w:rPr>
              <w:t>¨</w:t>
            </w:r>
            <w:r>
              <w:rPr>
                <w:rFonts w:hint="eastAsia"/>
                <w:szCs w:val="22"/>
              </w:rPr>
              <w:t xml:space="preserve">制冷与空调作业 </w:t>
            </w:r>
          </w:p>
          <w:p>
            <w:pPr>
              <w:ind w:firstLine="210" w:firstLineChars="100"/>
            </w:pPr>
            <w:r>
              <w:rPr>
                <w:rFonts w:ascii="Wingdings" w:hAnsi="Wingdings"/>
              </w:rPr>
              <w:t>¨</w:t>
            </w:r>
            <w:r>
              <w:rPr>
                <w:rFonts w:hint="eastAsia"/>
                <w:szCs w:val="22"/>
              </w:rPr>
              <w:t xml:space="preserve">煤矿安全作业 </w:t>
            </w:r>
            <w:r>
              <w:rPr>
                <w:rFonts w:ascii="Wingdings" w:hAnsi="Wingdings"/>
              </w:rPr>
              <w:t>¨</w:t>
            </w:r>
            <w:r>
              <w:rPr>
                <w:rFonts w:hint="eastAsia"/>
                <w:szCs w:val="22"/>
              </w:rPr>
              <w:t xml:space="preserve">矿山安全作业 </w:t>
            </w:r>
            <w:r>
              <w:rPr>
                <w:rFonts w:ascii="Wingdings" w:hAnsi="Wingdings"/>
              </w:rPr>
              <w:t>¨</w:t>
            </w:r>
            <w:r>
              <w:rPr>
                <w:rFonts w:hint="eastAsia"/>
                <w:szCs w:val="22"/>
              </w:rPr>
              <w:t xml:space="preserve">石油天然气安全作业 </w:t>
            </w:r>
            <w:r>
              <w:rPr>
                <w:rFonts w:ascii="Wingdings" w:hAnsi="Wingdings"/>
              </w:rPr>
              <w:t>¨</w:t>
            </w:r>
            <w:r>
              <w:rPr>
                <w:rFonts w:hint="eastAsia"/>
                <w:szCs w:val="22"/>
              </w:rPr>
              <w:t>冶金生产安全作业</w:t>
            </w:r>
            <w:r>
              <w:rPr>
                <w:rFonts w:hint="eastAsia"/>
              </w:rPr>
              <w:t xml:space="preserve"> </w:t>
            </w:r>
            <w:r>
              <w:rPr>
                <w:rFonts w:hint="eastAsia"/>
                <w:szCs w:val="22"/>
              </w:rPr>
              <w:t xml:space="preserve"> </w:t>
            </w:r>
            <w:r>
              <w:rPr>
                <w:rFonts w:ascii="Wingdings" w:hAnsi="Wingdings"/>
                <w:szCs w:val="22"/>
              </w:rPr>
              <w:t>¨</w:t>
            </w:r>
            <w:r>
              <w:rPr>
                <w:rFonts w:hint="eastAsia"/>
                <w:szCs w:val="22"/>
              </w:rPr>
              <w:t>危险</w:t>
            </w:r>
            <w:r>
              <w:rPr>
                <w:rFonts w:hint="eastAsia"/>
              </w:rPr>
              <w:t xml:space="preserve">品安全作业 </w:t>
            </w:r>
          </w:p>
          <w:p>
            <w:pPr>
              <w:ind w:firstLine="210" w:firstLineChars="100"/>
              <w:rPr>
                <w:u w:val="single"/>
              </w:rPr>
            </w:pPr>
            <w:r>
              <w:rPr>
                <w:rFonts w:ascii="Wingdings" w:hAnsi="Wingdings"/>
                <w:szCs w:val="22"/>
              </w:rPr>
              <w:t>¨</w:t>
            </w:r>
            <w:r>
              <w:rPr>
                <w:rFonts w:hint="eastAsia"/>
                <w:szCs w:val="22"/>
              </w:rPr>
              <w:t>烟花爆竹</w:t>
            </w:r>
            <w:r>
              <w:rPr>
                <w:rFonts w:hint="eastAsia"/>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压力容器（气瓶）</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ascii="PMingLiU" w:hAnsi="PMingLiU" w:eastAsia="PMingLiU" w:cs="PMingLiU"/>
                <w:color w:val="000000"/>
                <w:kern w:val="0"/>
                <w:sz w:val="24"/>
              </w:rPr>
              <w:t>客运索道</w:t>
            </w:r>
            <w:r>
              <w:rPr>
                <w:rFonts w:hint="eastAsia" w:ascii="PMingLiU" w:hAnsi="PMingLiU" w:cs="PMingLiU"/>
                <w:color w:val="000000"/>
                <w:kern w:val="0"/>
                <w:sz w:val="24"/>
              </w:rPr>
              <w:t xml:space="preserve">  </w:t>
            </w:r>
            <w:r>
              <w:rPr>
                <w:rFonts w:ascii="Wingdings" w:hAnsi="Wingdings"/>
                <w:color w:val="000000"/>
              </w:rPr>
              <w:t>¨</w:t>
            </w:r>
            <w:r>
              <w:rPr>
                <w:rFonts w:hint="eastAsia" w:ascii="PMingLiU" w:hAnsi="PMingLiU" w:eastAsia="PMingLiU" w:cs="PMingLiU"/>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 xml:space="preserve">了解职业危害告知的实施   </w:t>
            </w:r>
          </w:p>
          <w:p>
            <w:pPr>
              <w:ind w:firstLine="210" w:firstLineChars="100"/>
              <w:rPr>
                <w:color w:val="000000"/>
                <w:shd w:val="pct10" w:color="auto" w:fill="FFFFFF"/>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sym w:font="Wingdings" w:char="00A8"/>
            </w:r>
            <w:r>
              <w:rPr>
                <w:rFonts w:hint="eastAsia"/>
                <w:color w:val="000000"/>
              </w:rPr>
              <w:t xml:space="preserve">工业区   </w:t>
            </w:r>
            <w:r>
              <w:rPr>
                <w:rFonts w:ascii="Wingdings" w:hAnsi="Wingdings"/>
                <w:color w:val="000000"/>
              </w:rPr>
              <w:sym w:font="Wingdings" w:char="00FE"/>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w:t>
            </w:r>
            <w:r>
              <w:rPr>
                <w:rFonts w:hint="eastAsia"/>
              </w:rPr>
              <w:sym w:font="Wingdings 2" w:char="0052"/>
            </w:r>
            <w:r>
              <w:rPr>
                <w:rFonts w:hint="eastAsia"/>
              </w:rPr>
              <w:t xml:space="preserve">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sym w:font="Wingdings" w:char="00FE"/>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  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  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sym w:font="Wingdings" w:char="00A8"/>
            </w:r>
            <w:r>
              <w:rPr>
                <w:rFonts w:hint="eastAsia"/>
                <w:color w:val="000000"/>
              </w:rPr>
              <w:t xml:space="preserve">急停按钮   </w:t>
            </w:r>
            <w:r>
              <w:rPr>
                <w:rFonts w:ascii="Wingdings" w:hAnsi="Wingdings"/>
                <w:color w:val="000000"/>
              </w:rPr>
              <w:sym w:font="Wingdings" w:char="00A8"/>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sym w:font="Wingdings" w:char="00FE"/>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xml:space="preserve">- 观察职业健康安全相关的监视和测量设备的种类并了解检定/校准情况   </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color w:val="000000"/>
              </w:rPr>
              <w:sym w:font="Wingdings" w:char="00A8"/>
            </w:r>
            <w:r>
              <w:rPr>
                <w:rFonts w:hint="eastAsia"/>
                <w:color w:val="000000"/>
              </w:rPr>
              <w:t xml:space="preserve">绝缘摇表   </w:t>
            </w:r>
            <w:r>
              <w:rPr>
                <w:color w:val="000000"/>
              </w:rPr>
              <w:sym w:font="Wingdings" w:char="00A8"/>
            </w:r>
            <w:r>
              <w:rPr>
                <w:rFonts w:hint="eastAsia"/>
                <w:color w:val="000000"/>
              </w:rPr>
              <w:t>其他绝缘手套、绝缘拉杆、10KV验电器、起重用钢丝绳、卡线器、棘轮紧线器、尼龙绳、硬梯、辅助型绝缘靴</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  不适用</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安全帽</w:t>
            </w:r>
            <w:r>
              <w:rPr>
                <w:rFonts w:hint="eastAsia"/>
                <w:color w:val="000000"/>
              </w:rPr>
              <w:t xml:space="preserve">  </w:t>
            </w:r>
            <w:r>
              <w:rPr>
                <w:rFonts w:ascii="Wingdings" w:hAnsi="Wingdings"/>
                <w:color w:val="000000"/>
              </w:rPr>
              <w:sym w:font="Wingdings" w:char="00FE"/>
            </w:r>
            <w:r>
              <w:rPr>
                <w:rFonts w:hint="eastAsia"/>
                <w:color w:val="000000"/>
                <w:szCs w:val="21"/>
              </w:rPr>
              <w:t>护目镜</w:t>
            </w:r>
            <w:r>
              <w:rPr>
                <w:rFonts w:hint="eastAsia"/>
                <w:color w:val="000000"/>
              </w:rPr>
              <w:t xml:space="preserve">   </w:t>
            </w:r>
            <w:r>
              <w:rPr>
                <w:rFonts w:ascii="Wingdings" w:hAnsi="Wingdings"/>
                <w:color w:val="000000"/>
              </w:rPr>
              <w:sym w:font="Wingdings" w:char="00FE"/>
            </w:r>
            <w:r>
              <w:rPr>
                <w:rFonts w:hint="eastAsia"/>
                <w:color w:val="000000"/>
              </w:rPr>
              <w:t>防尘</w:t>
            </w:r>
            <w:r>
              <w:rPr>
                <w:rFonts w:hint="eastAsia"/>
                <w:color w:val="000000"/>
                <w:szCs w:val="21"/>
              </w:rPr>
              <w:t>面罩</w:t>
            </w:r>
            <w:r>
              <w:rPr>
                <w:rFonts w:hint="eastAsia"/>
                <w:color w:val="000000"/>
              </w:rPr>
              <w:t xml:space="preserve">  </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sym w:font="Wingdings" w:char="00FE"/>
            </w:r>
            <w:r>
              <w:rPr>
                <w:rFonts w:hint="eastAsia"/>
                <w:color w:val="000000"/>
                <w:szCs w:val="21"/>
              </w:rPr>
              <w:t>耳塞</w:t>
            </w:r>
            <w:r>
              <w:rPr>
                <w:rFonts w:hint="eastAsia"/>
                <w:color w:val="000000"/>
              </w:rPr>
              <w:t xml:space="preserve">  </w:t>
            </w:r>
            <w:r>
              <w:rPr>
                <w:rFonts w:ascii="Wingdings" w:hAnsi="Wingdings"/>
                <w:color w:val="000000"/>
              </w:rPr>
              <w:sym w:font="Wingdings" w:char="00FE"/>
            </w:r>
            <w:r>
              <w:rPr>
                <w:rFonts w:hint="eastAsia"/>
                <w:color w:val="000000"/>
                <w:szCs w:val="21"/>
              </w:rPr>
              <w:t>耳罩</w:t>
            </w:r>
            <w:r>
              <w:rPr>
                <w:rFonts w:hint="eastAsia"/>
                <w:color w:val="000000"/>
              </w:rPr>
              <w:t xml:space="preserve">  </w:t>
            </w:r>
            <w:r>
              <w:rPr>
                <w:rFonts w:ascii="Wingdings" w:hAnsi="Wingdings"/>
                <w:color w:val="000000"/>
              </w:rPr>
              <w:sym w:font="Wingdings" w:char="00FE"/>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hint="eastAsia"/>
                <w:color w:val="000000"/>
              </w:rPr>
              <w:t xml:space="preserve">  </w:t>
            </w:r>
            <w:r>
              <w:rPr>
                <w:rFonts w:ascii="Wingdings" w:hAnsi="Wingdings"/>
                <w:color w:val="000000"/>
              </w:rPr>
              <w:t>¨</w:t>
            </w:r>
            <w:r>
              <w:rPr>
                <w:rFonts w:hint="eastAsia"/>
                <w:color w:val="000000"/>
                <w:szCs w:val="21"/>
              </w:rPr>
              <w:t xml:space="preserve">绝缘手套 </w:t>
            </w:r>
            <w:r>
              <w:rPr>
                <w:rFonts w:hint="eastAsia"/>
                <w:color w:val="000000"/>
              </w:rPr>
              <w:t xml:space="preserve"> </w:t>
            </w:r>
            <w:r>
              <w:rPr>
                <w:rFonts w:ascii="Wingdings" w:hAnsi="Wingdings"/>
                <w:color w:val="000000"/>
              </w:rPr>
              <w:t>¨</w:t>
            </w:r>
            <w:r>
              <w:rPr>
                <w:rFonts w:hint="eastAsia"/>
                <w:color w:val="000000"/>
                <w:szCs w:val="21"/>
              </w:rPr>
              <w:t xml:space="preserve">防砸鞋 </w:t>
            </w:r>
            <w:r>
              <w:rPr>
                <w:rFonts w:hint="eastAsia"/>
                <w:color w:val="000000"/>
              </w:rPr>
              <w:t xml:space="preserve">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sym w:font="Wingdings" w:char="00FE"/>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FE"/>
            </w:r>
            <w:r>
              <w:rPr>
                <w:rFonts w:hint="eastAsia"/>
                <w:color w:val="000000"/>
              </w:rPr>
              <w:t xml:space="preserve">很少   </w:t>
            </w:r>
            <w:r>
              <w:rPr>
                <w:rFonts w:ascii="Wingdings" w:hAnsi="Wingdings"/>
                <w:color w:val="000000"/>
              </w:rPr>
              <w:t>¨</w:t>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6"/>
              <w:numPr>
                <w:ilvl w:val="0"/>
                <w:numId w:val="3"/>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6"/>
              <w:ind w:firstLine="0" w:firstLineChars="0"/>
              <w:jc w:val="left"/>
              <w:rPr>
                <w:color w:val="000000"/>
                <w:sz w:val="21"/>
                <w:szCs w:val="21"/>
              </w:rPr>
            </w:pPr>
            <w:r>
              <w:rPr>
                <w:rFonts w:hint="eastAsia"/>
                <w:color w:val="000000"/>
                <w:sz w:val="21"/>
                <w:szCs w:val="21"/>
              </w:rPr>
              <w:t>☑ 识别二阶段审核的资源配置情况</w:t>
            </w:r>
          </w:p>
          <w:p>
            <w:pPr>
              <w:pStyle w:val="16"/>
              <w:ind w:firstLine="0" w:firstLineChars="0"/>
              <w:jc w:val="left"/>
              <w:rPr>
                <w:color w:val="000000"/>
                <w:sz w:val="21"/>
                <w:szCs w:val="21"/>
              </w:rPr>
            </w:pPr>
            <w:r>
              <w:rPr>
                <w:rFonts w:hint="eastAsia"/>
                <w:color w:val="000000"/>
                <w:sz w:val="21"/>
                <w:szCs w:val="21"/>
              </w:rPr>
              <w:t xml:space="preserve">☑ 有生产/服务现场   ☑领导层可以迎审  </w:t>
            </w:r>
            <w:r>
              <w:rPr>
                <w:rFonts w:hint="eastAsia"/>
                <w:color w:val="000000"/>
                <w:sz w:val="21"/>
                <w:szCs w:val="21"/>
              </w:rPr>
              <w:sym w:font="Wingdings 2" w:char="0052"/>
            </w:r>
            <w:r>
              <w:rPr>
                <w:rFonts w:hint="eastAsia"/>
                <w:color w:val="000000"/>
                <w:sz w:val="21"/>
                <w:szCs w:val="21"/>
              </w:rPr>
              <w:t xml:space="preserve">交通食宿  </w:t>
            </w:r>
            <w:r>
              <w:rPr>
                <w:rFonts w:hint="eastAsia"/>
                <w:color w:val="000000"/>
                <w:sz w:val="21"/>
                <w:szCs w:val="21"/>
                <w:lang w:eastAsia="zh-CN"/>
              </w:rPr>
              <w:t>☑</w:t>
            </w:r>
            <w:r>
              <w:rPr>
                <w:rFonts w:hint="eastAsia"/>
                <w:color w:val="000000"/>
                <w:sz w:val="21"/>
                <w:szCs w:val="21"/>
              </w:rPr>
              <w:t xml:space="preserve">劳保用品  </w:t>
            </w:r>
          </w:p>
          <w:p>
            <w:pPr>
              <w:pStyle w:val="16"/>
              <w:ind w:firstLine="0" w:firstLineChars="0"/>
              <w:jc w:val="left"/>
              <w:rPr>
                <w:color w:val="000000"/>
                <w:sz w:val="21"/>
                <w:szCs w:val="21"/>
              </w:rPr>
            </w:pPr>
            <w:r>
              <w:rPr>
                <w:rFonts w:hint="eastAsia"/>
                <w:color w:val="000000"/>
                <w:sz w:val="21"/>
                <w:szCs w:val="21"/>
              </w:rPr>
              <w:t>□ 其他：</w:t>
            </w:r>
          </w:p>
          <w:p>
            <w:pPr>
              <w:pStyle w:val="16"/>
              <w:ind w:firstLine="0" w:firstLineChars="0"/>
              <w:jc w:val="left"/>
              <w:rPr>
                <w:color w:val="000000"/>
                <w:sz w:val="21"/>
                <w:szCs w:val="21"/>
              </w:rPr>
            </w:pPr>
            <w:r>
              <w:rPr>
                <w:rFonts w:hint="eastAsia"/>
                <w:color w:val="000000"/>
                <w:sz w:val="21"/>
                <w:szCs w:val="21"/>
              </w:rPr>
              <w:t xml:space="preserve">              </w:t>
            </w:r>
          </w:p>
          <w:p>
            <w:pPr>
              <w:pStyle w:val="16"/>
              <w:ind w:firstLine="0" w:firstLineChars="0"/>
              <w:jc w:val="left"/>
              <w:rPr>
                <w:color w:val="000000"/>
                <w:sz w:val="21"/>
                <w:szCs w:val="21"/>
              </w:rPr>
            </w:pPr>
            <w:r>
              <w:rPr>
                <w:rFonts w:hint="eastAsia"/>
                <w:color w:val="000000"/>
                <w:sz w:val="21"/>
                <w:szCs w:val="21"/>
              </w:rPr>
              <w:t>☑ 识别二阶段审核的可行性</w:t>
            </w:r>
          </w:p>
          <w:p>
            <w:pPr>
              <w:pStyle w:val="16"/>
              <w:ind w:firstLine="0" w:firstLineChars="0"/>
              <w:jc w:val="left"/>
              <w:rPr>
                <w:color w:val="000000"/>
                <w:sz w:val="21"/>
                <w:szCs w:val="21"/>
              </w:rPr>
            </w:pPr>
            <w:r>
              <w:rPr>
                <w:rFonts w:hint="eastAsia"/>
                <w:color w:val="000000"/>
                <w:sz w:val="21"/>
                <w:szCs w:val="21"/>
              </w:rPr>
              <w:t>☑ 二阶段日期的可接受性  ☑审核组成员的可接受性  □一阶段的问题已整改</w:t>
            </w:r>
          </w:p>
          <w:p>
            <w:pPr>
              <w:pStyle w:val="16"/>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Pr>
        <w:pStyle w:val="5"/>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3073" o:spid="_x0000_s3073"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97421"/>
    <w:multiLevelType w:val="singleLevel"/>
    <w:tmpl w:val="F9B97421"/>
    <w:lvl w:ilvl="0" w:tentative="0">
      <w:start w:val="1"/>
      <w:numFmt w:val="decimal"/>
      <w:suff w:val="nothing"/>
      <w:lvlText w:val="%1、"/>
      <w:lvlJc w:val="left"/>
    </w:lvl>
  </w:abstractNum>
  <w:abstractNum w:abstractNumId="1">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9F80BA1"/>
    <w:multiLevelType w:val="multilevel"/>
    <w:tmpl w:val="69F80BA1"/>
    <w:lvl w:ilvl="0" w:tentative="0">
      <w:start w:val="1"/>
      <w:numFmt w:val="decimal"/>
      <w:lvlText w:val="%1）"/>
      <w:lvlJc w:val="left"/>
      <w:pPr>
        <w:tabs>
          <w:tab w:val="left" w:pos="454"/>
        </w:tabs>
        <w:ind w:left="454" w:hanging="454"/>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454"/>
        </w:tabs>
        <w:ind w:left="454" w:hanging="454"/>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hdrShapeDefaults>
    <o:shapelayout v:ext="edit">
      <o:idmap v:ext="edit" data="1,3"/>
    </o:shapelayout>
  </w:hdrShapeDefaults>
  <w:footnotePr>
    <w:footnote w:id="0"/>
    <w:footnote w:id="1"/>
  </w:footnotePr>
  <w:endnotePr>
    <w:endnote w:id="0"/>
    <w:endnote w:id="1"/>
  </w:endnotePr>
  <w:compat>
    <w:useFELayout/>
    <w:compatSetting w:name="compatibilityMode" w:uri="http://schemas.microsoft.com/office/word" w:val="12"/>
  </w:compat>
  <w:rsids>
    <w:rsidRoot w:val="00C34F28"/>
    <w:rsid w:val="000758A5"/>
    <w:rsid w:val="00145EE0"/>
    <w:rsid w:val="001F0FBC"/>
    <w:rsid w:val="00291C97"/>
    <w:rsid w:val="002A62F1"/>
    <w:rsid w:val="002B439A"/>
    <w:rsid w:val="002C368E"/>
    <w:rsid w:val="002C3FE5"/>
    <w:rsid w:val="002D0932"/>
    <w:rsid w:val="002E4548"/>
    <w:rsid w:val="00362AE7"/>
    <w:rsid w:val="003B2715"/>
    <w:rsid w:val="003E5B6B"/>
    <w:rsid w:val="004C3E4B"/>
    <w:rsid w:val="00502B84"/>
    <w:rsid w:val="005C54B2"/>
    <w:rsid w:val="00612E70"/>
    <w:rsid w:val="006271AE"/>
    <w:rsid w:val="00640079"/>
    <w:rsid w:val="00676D04"/>
    <w:rsid w:val="006824CE"/>
    <w:rsid w:val="00764F33"/>
    <w:rsid w:val="00800D54"/>
    <w:rsid w:val="008645CA"/>
    <w:rsid w:val="008C7898"/>
    <w:rsid w:val="00957E59"/>
    <w:rsid w:val="00964123"/>
    <w:rsid w:val="00A27303"/>
    <w:rsid w:val="00A91FD5"/>
    <w:rsid w:val="00B6545B"/>
    <w:rsid w:val="00BC1C3C"/>
    <w:rsid w:val="00C34F28"/>
    <w:rsid w:val="00C64CCA"/>
    <w:rsid w:val="00CB1BD2"/>
    <w:rsid w:val="00D23661"/>
    <w:rsid w:val="00DC72B8"/>
    <w:rsid w:val="00DD7421"/>
    <w:rsid w:val="00E3387F"/>
    <w:rsid w:val="00E80CF9"/>
    <w:rsid w:val="00F20864"/>
    <w:rsid w:val="00FB3E25"/>
    <w:rsid w:val="00FE369B"/>
    <w:rsid w:val="00FF2605"/>
    <w:rsid w:val="00FF6A71"/>
    <w:rsid w:val="0899722B"/>
    <w:rsid w:val="08E53CC5"/>
    <w:rsid w:val="0DFC5C14"/>
    <w:rsid w:val="18ED78E8"/>
    <w:rsid w:val="1EFF7185"/>
    <w:rsid w:val="314D139B"/>
    <w:rsid w:val="367054E4"/>
    <w:rsid w:val="3CBF3629"/>
    <w:rsid w:val="545160F5"/>
    <w:rsid w:val="54FF345B"/>
    <w:rsid w:val="623032F4"/>
    <w:rsid w:val="6B9D7764"/>
    <w:rsid w:val="6C497B93"/>
    <w:rsid w:val="793253C8"/>
    <w:rsid w:val="7AF87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link w:val="17"/>
    <w:semiHidden/>
    <w:unhideWhenUsed/>
    <w:qFormat/>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rPr>
      <w:sz w:val="24"/>
    </w:rPr>
  </w:style>
  <w:style w:type="character" w:customStyle="1" w:styleId="17">
    <w:name w:val="正文文本缩进 字符"/>
    <w:basedOn w:val="9"/>
    <w:link w:val="3"/>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1623</Words>
  <Characters>9257</Characters>
  <Lines>77</Lines>
  <Paragraphs>21</Paragraphs>
  <TotalTime>2</TotalTime>
  <ScaleCrop>false</ScaleCrop>
  <LinksUpToDate>false</LinksUpToDate>
  <CharactersWithSpaces>10859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2021-12-29T09:57:24Z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2052-11.1.0.11194</vt:lpwstr>
  </property>
</Properties>
</file>