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76"/>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ind w:firstLine="420" w:firstLineChars="200"/>
              <w:rPr>
                <w:rFonts w:hint="eastAsia" w:ascii="Times New Roman" w:hAnsi="Times New Roman" w:cs="Times New Roman"/>
                <w:color w:val="000000" w:themeColor="text1"/>
                <w:szCs w:val="22"/>
                <w:lang w:val="en-US" w:eastAsia="zh-CN"/>
              </w:rPr>
            </w:pPr>
            <w:r>
              <w:rPr>
                <w:rFonts w:hint="eastAsia" w:ascii="Times New Roman" w:hAnsi="Times New Roman" w:cs="Times New Roman"/>
                <w:color w:val="000000" w:themeColor="text1"/>
                <w:szCs w:val="22"/>
                <w:lang w:val="en-US" w:eastAsia="zh-CN"/>
              </w:rPr>
              <w:t>过程与活动、</w:t>
            </w:r>
          </w:p>
          <w:p>
            <w:pPr>
              <w:ind w:firstLine="420" w:firstLineChars="200"/>
              <w:rPr>
                <w:rFonts w:hint="eastAsia" w:ascii="Times New Roman" w:hAnsi="Times New Roman" w:cs="Times New Roman"/>
                <w:color w:val="000000" w:themeColor="text1"/>
                <w:szCs w:val="22"/>
                <w:lang w:val="en-US" w:eastAsia="zh-CN"/>
              </w:rPr>
            </w:pPr>
            <w:r>
              <w:rPr>
                <w:rFonts w:hint="eastAsia" w:ascii="Times New Roman" w:hAnsi="Times New Roman" w:cs="Times New Roman"/>
                <w:color w:val="000000" w:themeColor="text1"/>
                <w:szCs w:val="22"/>
                <w:lang w:val="en-US" w:eastAsia="zh-CN"/>
              </w:rPr>
              <w:t>抽样计划</w:t>
            </w:r>
          </w:p>
        </w:tc>
        <w:tc>
          <w:tcPr>
            <w:tcW w:w="960" w:type="dxa"/>
            <w:vMerge w:val="restart"/>
            <w:vAlign w:val="center"/>
          </w:tcPr>
          <w:p>
            <w:pPr>
              <w:jc w:val="center"/>
              <w:rPr>
                <w:rFonts w:hint="eastAsia" w:ascii="Times New Roman" w:hAnsi="Times New Roman" w:cs="Times New Roman"/>
                <w:color w:val="000000" w:themeColor="text1"/>
                <w:szCs w:val="22"/>
                <w:lang w:val="en-US" w:eastAsia="zh-CN"/>
              </w:rPr>
            </w:pPr>
            <w:r>
              <w:rPr>
                <w:rFonts w:hint="eastAsia" w:ascii="Times New Roman" w:hAnsi="Times New Roman" w:cs="Times New Roman"/>
                <w:color w:val="000000" w:themeColor="text1"/>
                <w:szCs w:val="22"/>
                <w:lang w:val="en-US" w:eastAsia="zh-CN"/>
              </w:rPr>
              <w:t>涉及</w:t>
            </w:r>
          </w:p>
          <w:p>
            <w:pPr>
              <w:jc w:val="center"/>
              <w:rPr>
                <w:rFonts w:hint="eastAsia" w:ascii="Times New Roman" w:hAnsi="Times New Roman" w:cs="Times New Roman"/>
                <w:color w:val="000000" w:themeColor="text1"/>
                <w:szCs w:val="22"/>
                <w:lang w:val="en-US" w:eastAsia="zh-CN"/>
              </w:rPr>
            </w:pPr>
            <w:r>
              <w:rPr>
                <w:rFonts w:hint="eastAsia" w:ascii="Times New Roman" w:hAnsi="Times New Roman" w:cs="Times New Roman"/>
                <w:color w:val="000000" w:themeColor="text1"/>
                <w:szCs w:val="22"/>
                <w:lang w:val="en-US" w:eastAsia="zh-CN"/>
              </w:rPr>
              <w:t>条款</w:t>
            </w:r>
          </w:p>
        </w:tc>
        <w:tc>
          <w:tcPr>
            <w:tcW w:w="10376" w:type="dxa"/>
            <w:vAlign w:val="center"/>
          </w:tcPr>
          <w:p>
            <w:pPr>
              <w:rPr>
                <w:rFonts w:hint="default" w:ascii="Times New Roman" w:hAnsi="Times New Roman" w:cs="Times New Roman"/>
                <w:color w:val="000000" w:themeColor="text1"/>
                <w:szCs w:val="22"/>
                <w:lang w:val="en-US" w:eastAsia="zh-CN"/>
              </w:rPr>
            </w:pPr>
            <w:r>
              <w:rPr>
                <w:rFonts w:hint="eastAsia" w:ascii="Times New Roman" w:hAnsi="Times New Roman" w:cs="Times New Roman"/>
                <w:color w:val="000000" w:themeColor="text1"/>
                <w:szCs w:val="22"/>
                <w:lang w:val="en-US" w:eastAsia="zh-CN"/>
              </w:rPr>
              <w:t>受审核部门：管理层    主管领导：</w:t>
            </w:r>
            <w:r>
              <w:rPr>
                <w:rFonts w:hint="eastAsia" w:cs="Times New Roman"/>
                <w:color w:val="000000" w:themeColor="text1"/>
                <w:szCs w:val="22"/>
                <w:lang w:val="en-US" w:eastAsia="zh-CN"/>
              </w:rPr>
              <w:t>谈卫国</w:t>
            </w:r>
            <w:r>
              <w:rPr>
                <w:rFonts w:hint="eastAsia" w:ascii="Times New Roman" w:hAnsi="Times New Roman" w:cs="Times New Roman"/>
                <w:color w:val="000000" w:themeColor="text1"/>
                <w:szCs w:val="22"/>
                <w:lang w:val="en-US" w:eastAsia="zh-CN"/>
              </w:rPr>
              <w:t xml:space="preserve">        陪同人员：胡立蒇</w:t>
            </w:r>
          </w:p>
        </w:tc>
        <w:tc>
          <w:tcPr>
            <w:tcW w:w="1213" w:type="dxa"/>
            <w:vMerge w:val="restart"/>
            <w:vAlign w:val="center"/>
          </w:tcPr>
          <w:p>
            <w:pPr>
              <w:tabs>
                <w:tab w:val="center" w:pos="498"/>
              </w:tabs>
              <w:jc w:val="center"/>
              <w:rPr>
                <w:rFonts w:hint="eastAsia" w:ascii="Times New Roman" w:hAnsi="Times New Roman" w:cs="Times New Roman"/>
                <w:color w:val="000000" w:themeColor="text1"/>
                <w:szCs w:val="22"/>
                <w:lang w:val="en-US" w:eastAsia="zh-CN"/>
              </w:rPr>
            </w:pPr>
            <w:r>
              <w:rPr>
                <w:rFonts w:hint="eastAsia" w:ascii="Times New Roman" w:hAnsi="Times New Roman" w:cs="Times New Roman"/>
                <w:color w:val="000000" w:themeColor="text1"/>
                <w:szCs w:val="22"/>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000000" w:themeColor="text1"/>
              </w:rPr>
            </w:pPr>
          </w:p>
        </w:tc>
        <w:tc>
          <w:tcPr>
            <w:tcW w:w="960" w:type="dxa"/>
            <w:vMerge w:val="continue"/>
            <w:vAlign w:val="center"/>
          </w:tcPr>
          <w:p>
            <w:pPr>
              <w:rPr>
                <w:color w:val="000000" w:themeColor="text1"/>
              </w:rPr>
            </w:pPr>
          </w:p>
        </w:tc>
        <w:tc>
          <w:tcPr>
            <w:tcW w:w="10376" w:type="dxa"/>
            <w:vAlign w:val="center"/>
          </w:tcPr>
          <w:p>
            <w:pPr>
              <w:rPr>
                <w:rFonts w:hint="default" w:ascii="Times New Roman" w:hAnsi="Times New Roman" w:cs="Times New Roman"/>
                <w:color w:val="000000" w:themeColor="text1"/>
                <w:szCs w:val="22"/>
                <w:lang w:val="en-US" w:eastAsia="zh-CN"/>
              </w:rPr>
            </w:pPr>
            <w:r>
              <w:rPr>
                <w:rFonts w:hint="eastAsia" w:ascii="Times New Roman" w:hAnsi="Times New Roman" w:cs="Times New Roman"/>
                <w:color w:val="000000" w:themeColor="text1"/>
                <w:szCs w:val="22"/>
                <w:lang w:val="en-US" w:eastAsia="zh-CN"/>
              </w:rPr>
              <w:t>审核员：王宁敏       审核时间：2021-</w:t>
            </w:r>
            <w:r>
              <w:rPr>
                <w:rFonts w:hint="eastAsia" w:cs="Times New Roman"/>
                <w:color w:val="000000" w:themeColor="text1"/>
                <w:szCs w:val="22"/>
                <w:lang w:val="en-US" w:eastAsia="zh-CN"/>
              </w:rPr>
              <w:t>12</w:t>
            </w:r>
            <w:r>
              <w:rPr>
                <w:rFonts w:hint="eastAsia" w:ascii="Times New Roman" w:hAnsi="Times New Roman" w:cs="Times New Roman"/>
                <w:color w:val="000000" w:themeColor="text1"/>
                <w:szCs w:val="22"/>
                <w:lang w:val="en-US" w:eastAsia="zh-CN"/>
              </w:rPr>
              <w:t>-</w:t>
            </w:r>
            <w:r>
              <w:rPr>
                <w:rFonts w:hint="eastAsia" w:cs="Times New Roman"/>
                <w:color w:val="000000" w:themeColor="text1"/>
                <w:szCs w:val="22"/>
                <w:lang w:val="en-US" w:eastAsia="zh-CN"/>
              </w:rPr>
              <w:t>14</w:t>
            </w:r>
            <w:r>
              <w:rPr>
                <w:rFonts w:hint="eastAsia" w:ascii="Times New Roman" w:hAnsi="Times New Roman" w:cs="Times New Roman"/>
                <w:color w:val="000000" w:themeColor="text1"/>
                <w:szCs w:val="22"/>
                <w:lang w:val="en-US" w:eastAsia="zh-CN"/>
              </w:rPr>
              <w:t xml:space="preserve">  13:30-17:00</w:t>
            </w:r>
          </w:p>
        </w:tc>
        <w:tc>
          <w:tcPr>
            <w:tcW w:w="1213"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000000" w:themeColor="text1"/>
              </w:rPr>
            </w:pPr>
          </w:p>
        </w:tc>
        <w:tc>
          <w:tcPr>
            <w:tcW w:w="960" w:type="dxa"/>
            <w:vMerge w:val="continue"/>
            <w:vAlign w:val="center"/>
          </w:tcPr>
          <w:p>
            <w:pPr>
              <w:rPr>
                <w:color w:val="000000" w:themeColor="text1"/>
              </w:rPr>
            </w:pPr>
          </w:p>
        </w:tc>
        <w:tc>
          <w:tcPr>
            <w:tcW w:w="10376" w:type="dxa"/>
            <w:vAlign w:val="center"/>
          </w:tcPr>
          <w:p>
            <w:pPr>
              <w:rPr>
                <w:rFonts w:hint="default" w:ascii="Times New Roman" w:hAnsi="Times New Roman" w:cs="Times New Roman"/>
                <w:color w:val="000000" w:themeColor="text1"/>
                <w:szCs w:val="22"/>
                <w:lang w:val="en-US" w:eastAsia="zh-CN"/>
              </w:rPr>
            </w:pPr>
            <w:r>
              <w:rPr>
                <w:rFonts w:hint="eastAsia" w:ascii="Times New Roman" w:hAnsi="Times New Roman" w:cs="Times New Roman"/>
                <w:color w:val="000000" w:themeColor="text1"/>
                <w:szCs w:val="22"/>
                <w:lang w:val="en-US" w:eastAsia="zh-CN"/>
              </w:rPr>
              <w:t>审核条款： 4.1 理解组织及其所处的环境、4.2理解相关方的需求和期望、4.3 确定能源管理体系的范围、4.4 能源管理体系、5.1 领导作用和承诺、5.2 能源方针、5.3 组织的岗位、职责和权限、6.1 应对风险和机遇的措施、</w:t>
            </w:r>
            <w:r>
              <w:rPr>
                <w:rFonts w:hint="eastAsia" w:cs="Times New Roman"/>
                <w:color w:val="000000" w:themeColor="text1"/>
                <w:szCs w:val="22"/>
                <w:lang w:val="en-US" w:eastAsia="zh-CN"/>
              </w:rPr>
              <w:t>6.2目标及目标完成情况、</w:t>
            </w:r>
            <w:r>
              <w:rPr>
                <w:rFonts w:hint="eastAsia" w:ascii="Times New Roman" w:hAnsi="Times New Roman" w:cs="Times New Roman"/>
                <w:color w:val="000000" w:themeColor="text1"/>
                <w:szCs w:val="22"/>
                <w:lang w:val="en-US" w:eastAsia="zh-CN"/>
              </w:rPr>
              <w:t>7.1 资源、9.3 管理评审、</w:t>
            </w:r>
            <w:r>
              <w:rPr>
                <w:rFonts w:hint="eastAsia" w:cs="Times New Roman"/>
                <w:color w:val="000000" w:themeColor="text1"/>
                <w:szCs w:val="22"/>
                <w:lang w:val="en-US" w:eastAsia="zh-CN"/>
              </w:rPr>
              <w:t>10.1不符合纠正、</w:t>
            </w:r>
            <w:r>
              <w:rPr>
                <w:rFonts w:hint="eastAsia" w:ascii="Times New Roman" w:hAnsi="Times New Roman" w:cs="Times New Roman"/>
                <w:color w:val="000000" w:themeColor="text1"/>
                <w:szCs w:val="22"/>
                <w:lang w:val="en-US" w:eastAsia="zh-CN"/>
              </w:rPr>
              <w:t>10.2 持续改进。En :4.1/4.2/4.3/4.4/5.1/5.2/5.3/6.1/6.2/7.1/9.3/10.1/10.2</w:t>
            </w:r>
          </w:p>
        </w:tc>
        <w:tc>
          <w:tcPr>
            <w:tcW w:w="1213"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color w:val="000000" w:themeColor="text1"/>
              </w:rPr>
            </w:pPr>
            <w:r>
              <w:rPr>
                <w:rFonts w:hint="eastAsia" w:ascii="Times New Roman" w:hAnsi="Times New Roman" w:cs="Times New Roman"/>
                <w:color w:val="000000" w:themeColor="text1"/>
                <w:szCs w:val="22"/>
                <w:lang w:val="en-US" w:eastAsia="zh-CN"/>
              </w:rPr>
              <w:t>了解公司基本情况</w:t>
            </w:r>
          </w:p>
        </w:tc>
        <w:tc>
          <w:tcPr>
            <w:tcW w:w="960" w:type="dxa"/>
          </w:tcPr>
          <w:p>
            <w:pPr>
              <w:rPr>
                <w:color w:val="000000" w:themeColor="text1"/>
              </w:rPr>
            </w:pPr>
          </w:p>
        </w:tc>
        <w:tc>
          <w:tcPr>
            <w:tcW w:w="10376" w:type="dxa"/>
          </w:tcPr>
          <w:p>
            <w:pPr>
              <w:ind w:firstLine="420" w:firstLineChars="200"/>
              <w:rPr>
                <w:rFonts w:hint="eastAsia"/>
                <w:color w:val="000000" w:themeColor="text1"/>
                <w:lang w:val="en-US" w:eastAsia="zh-CN"/>
              </w:rPr>
            </w:pPr>
            <w:r>
              <w:rPr>
                <w:rFonts w:hint="eastAsia"/>
                <w:color w:val="000000" w:themeColor="text1"/>
                <w:lang w:val="en-US" w:eastAsia="zh-CN"/>
              </w:rPr>
              <w:t>悠悠运河水,飘香桃源地,蕴育着一座有人气、有灵气,更有福气的城市泗阳。正是在这一座全国著名的生态宜居城市,诞生了一家专门研发、生产和销售绿色天然、生态健康速冻食品的企业一一江苏美润食品有限公司。</w:t>
            </w:r>
          </w:p>
          <w:p>
            <w:pPr>
              <w:ind w:firstLine="420" w:firstLineChars="200"/>
              <w:rPr>
                <w:rFonts w:hint="eastAsia"/>
                <w:color w:val="000000" w:themeColor="text1"/>
                <w:lang w:val="en-US" w:eastAsia="zh-CN"/>
              </w:rPr>
            </w:pPr>
            <w:r>
              <w:rPr>
                <w:rFonts w:hint="eastAsia"/>
                <w:color w:val="000000" w:themeColor="text1"/>
                <w:lang w:val="en-US" w:eastAsia="zh-CN"/>
              </w:rPr>
              <w:t>依托环境,畅享资源,突出优势。美润食品以开放融合的心态,实现了短时高效、跨越式发展。10多年历程,成功建成三大生产基地、一个蔬菜合作社、一个商贸中心。在2019年下半年，美润水饺走出国门，在比利时开设了一家新的水饺工厂。。</w:t>
            </w:r>
          </w:p>
          <w:p>
            <w:pPr>
              <w:ind w:firstLine="420" w:firstLineChars="200"/>
              <w:rPr>
                <w:rFonts w:hint="eastAsia"/>
                <w:color w:val="000000" w:themeColor="text1"/>
                <w:lang w:val="en-US" w:eastAsia="zh-CN"/>
              </w:rPr>
            </w:pPr>
            <w:r>
              <w:rPr>
                <w:rFonts w:hint="eastAsia"/>
                <w:color w:val="000000" w:themeColor="text1"/>
                <w:lang w:val="en-US" w:eastAsia="zh-CN"/>
              </w:rPr>
              <w:t>公司注册资金5000万元</w:t>
            </w:r>
            <w:r>
              <w:rPr>
                <w:rFonts w:hint="eastAsia"/>
                <w:color w:val="000000" w:themeColor="text1"/>
                <w:szCs w:val="22"/>
                <w:lang w:val="en-US" w:eastAsia="zh-CN"/>
              </w:rPr>
              <w:t>，总资产3000多万元，</w:t>
            </w:r>
            <w:r>
              <w:rPr>
                <w:rFonts w:hint="eastAsia"/>
                <w:color w:val="000000" w:themeColor="text1"/>
                <w:lang w:val="en-US" w:eastAsia="zh-CN"/>
              </w:rPr>
              <w:t>拥有员工120余名，厂房面积1万平方米。</w:t>
            </w:r>
          </w:p>
          <w:p>
            <w:pPr>
              <w:ind w:firstLine="420" w:firstLineChars="200"/>
              <w:rPr>
                <w:rFonts w:hint="eastAsia"/>
                <w:color w:val="000000" w:themeColor="text1"/>
                <w:lang w:val="en-US" w:eastAsia="zh-CN"/>
              </w:rPr>
            </w:pPr>
            <w:r>
              <w:rPr>
                <w:rFonts w:hint="eastAsia"/>
                <w:color w:val="000000" w:themeColor="text1"/>
                <w:lang w:val="en-US" w:eastAsia="zh-CN"/>
              </w:rPr>
              <w:t>营业执照注册地址：泗阳县众兴镇绿都大道187号。</w:t>
            </w:r>
          </w:p>
          <w:p>
            <w:pPr>
              <w:ind w:firstLine="420" w:firstLineChars="200"/>
              <w:rPr>
                <w:rFonts w:hint="eastAsia"/>
                <w:color w:val="000000" w:themeColor="text1"/>
                <w:lang w:val="en-US" w:eastAsia="zh-CN"/>
              </w:rPr>
            </w:pPr>
            <w:r>
              <w:rPr>
                <w:rFonts w:hint="eastAsia"/>
                <w:color w:val="000000" w:themeColor="text1"/>
                <w:lang w:val="en-US" w:eastAsia="zh-CN"/>
              </w:rPr>
              <w:t>经营地址：泗阳县众兴镇绿都大道187号，与生产或服务现场一致。</w:t>
            </w:r>
          </w:p>
          <w:p>
            <w:pPr>
              <w:ind w:firstLine="420" w:firstLineChars="200"/>
              <w:rPr>
                <w:rFonts w:hint="eastAsia"/>
                <w:color w:val="000000" w:themeColor="text1"/>
                <w:lang w:val="en-US" w:eastAsia="zh-CN"/>
              </w:rPr>
            </w:pPr>
            <w:r>
              <w:rPr>
                <w:rFonts w:hint="eastAsia"/>
                <w:color w:val="000000" w:themeColor="text1"/>
                <w:lang w:val="en-US" w:eastAsia="zh-CN"/>
              </w:rPr>
              <w:t>能源管理体系覆盖的人数总计 60 人，与认证申请一致（请现场进行核实）。</w:t>
            </w:r>
          </w:p>
        </w:tc>
        <w:tc>
          <w:tcPr>
            <w:tcW w:w="1213"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160" w:type="dxa"/>
          </w:tcPr>
          <w:p>
            <w:pPr>
              <w:rPr>
                <w:rFonts w:hint="eastAsia" w:ascii="宋体" w:hAnsi="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理解组织及其所处的环境</w:t>
            </w:r>
            <w:r>
              <w:rPr>
                <w:rFonts w:hint="eastAsia" w:ascii="宋体" w:hAnsi="宋体" w:cs="Times New Roman"/>
                <w:color w:val="000000" w:themeColor="text1"/>
                <w:sz w:val="21"/>
                <w:szCs w:val="21"/>
                <w:lang w:val="en-US" w:eastAsia="zh-CN"/>
              </w:rPr>
              <w:t>，</w:t>
            </w:r>
          </w:p>
          <w:p>
            <w:pPr>
              <w:rPr>
                <w:rFonts w:hint="default"/>
                <w:color w:val="000000" w:themeColor="text1"/>
                <w:lang w:val="en-US"/>
              </w:rPr>
            </w:pPr>
            <w:r>
              <w:rPr>
                <w:rFonts w:hint="eastAsia" w:ascii="宋体" w:hAnsi="宋体" w:eastAsia="宋体" w:cs="Times New Roman"/>
                <w:color w:val="000000" w:themeColor="text1"/>
                <w:sz w:val="21"/>
                <w:szCs w:val="21"/>
                <w:lang w:val="en-US" w:eastAsia="zh-CN"/>
              </w:rPr>
              <w:t>理解相关方的需求和期望</w:t>
            </w:r>
          </w:p>
        </w:tc>
        <w:tc>
          <w:tcPr>
            <w:tcW w:w="960" w:type="dxa"/>
          </w:tcPr>
          <w:p>
            <w:pPr>
              <w:rPr>
                <w:rFonts w:hint="default"/>
                <w:color w:val="000000" w:themeColor="text1"/>
                <w:lang w:val="en-US"/>
              </w:rPr>
            </w:pPr>
            <w:r>
              <w:rPr>
                <w:rFonts w:hint="eastAsia" w:ascii="宋体" w:hAnsi="宋体" w:cs="Times New Roman"/>
                <w:color w:val="000000" w:themeColor="text1"/>
                <w:sz w:val="21"/>
                <w:szCs w:val="21"/>
                <w:lang w:val="en-US" w:eastAsia="zh-CN"/>
              </w:rPr>
              <w:t>4</w:t>
            </w:r>
            <w:r>
              <w:rPr>
                <w:rFonts w:hint="eastAsia" w:ascii="宋体" w:hAnsi="宋体" w:eastAsia="宋体" w:cs="Times New Roman"/>
                <w:color w:val="000000" w:themeColor="text1"/>
                <w:sz w:val="21"/>
                <w:szCs w:val="21"/>
                <w:lang w:val="en-US" w:eastAsia="zh-CN"/>
              </w:rPr>
              <w:t>.1</w:t>
            </w:r>
            <w:r>
              <w:rPr>
                <w:rFonts w:hint="eastAsia" w:ascii="宋体" w:hAnsi="宋体" w:cs="Times New Roman"/>
                <w:color w:val="000000" w:themeColor="text1"/>
                <w:sz w:val="21"/>
                <w:szCs w:val="21"/>
                <w:lang w:val="en-US" w:eastAsia="zh-CN"/>
              </w:rPr>
              <w:t>/4.2</w:t>
            </w:r>
          </w:p>
        </w:tc>
        <w:tc>
          <w:tcPr>
            <w:tcW w:w="10376" w:type="dxa"/>
          </w:tcPr>
          <w:p>
            <w:pPr>
              <w:ind w:firstLine="420" w:firstLineChars="200"/>
              <w:jc w:val="left"/>
              <w:rPr>
                <w:rFonts w:hint="default"/>
                <w:color w:val="000000" w:themeColor="text1"/>
                <w:lang w:val="en-US" w:eastAsia="zh-CN"/>
              </w:rPr>
            </w:pPr>
            <w:r>
              <w:rPr>
                <w:rFonts w:hint="default"/>
                <w:color w:val="000000" w:themeColor="text1"/>
                <w:lang w:val="en-US" w:eastAsia="zh-CN"/>
              </w:rPr>
              <w:t>公司领导层结合公司的实际情况，充分识别外部、内部环境，以策划公司的能源管理活动，建立管理体系，改进能源绩效，以达到预期的目的。</w:t>
            </w:r>
          </w:p>
          <w:p>
            <w:pPr>
              <w:ind w:firstLine="420" w:firstLineChars="200"/>
              <w:jc w:val="left"/>
              <w:rPr>
                <w:rFonts w:hint="default"/>
                <w:color w:val="000000" w:themeColor="text1"/>
                <w:lang w:val="en-US" w:eastAsia="zh-CN"/>
              </w:rPr>
            </w:pPr>
            <w:r>
              <w:rPr>
                <w:rFonts w:hint="default"/>
                <w:color w:val="000000" w:themeColor="text1"/>
                <w:lang w:val="en-US" w:eastAsia="zh-CN"/>
              </w:rPr>
              <w:t>公司确定《MR/NY MR-01-2021</w:t>
            </w:r>
            <w:r>
              <w:rPr>
                <w:rFonts w:hint="default"/>
                <w:color w:val="000000" w:themeColor="text1"/>
                <w:lang w:val="en-US" w:eastAsia="zh-CN"/>
              </w:rPr>
              <w:tab/>
            </w:r>
            <w:r>
              <w:rPr>
                <w:rFonts w:hint="default"/>
                <w:color w:val="000000" w:themeColor="text1"/>
                <w:lang w:val="en-US" w:eastAsia="zh-CN"/>
              </w:rPr>
              <w:t>组织环境与相关方要求控制程序》，与其宗旨有关的外部和内部问题，这些问题影响其实现其能源管理预期结果和改进其能源性能的能力。公司领导层在了解和识别内外部因素时，应充分考虑企业活动、产品和服务提供过程中发生相互作用的因素，并基于生命周期的观点实施能源因素的管理。公司领导层应采用适宜的方法，如定期召开经营管理会议，对这些内部和外部因素的中高风险进行监视和评审，确保充分识别、消除，降低或减缓风险，充分利用可能的发展机遇，保证实现企业效益及能源管理体系预期结果。</w:t>
            </w:r>
          </w:p>
          <w:p>
            <w:pPr>
              <w:ind w:firstLine="420" w:firstLineChars="200"/>
              <w:jc w:val="left"/>
              <w:rPr>
                <w:rFonts w:hint="default"/>
                <w:color w:val="000000" w:themeColor="text1"/>
                <w:lang w:val="en-US" w:eastAsia="zh-CN"/>
              </w:rPr>
            </w:pPr>
            <w:r>
              <w:rPr>
                <w:rFonts w:hint="eastAsia"/>
                <w:color w:val="000000" w:themeColor="text1"/>
                <w:lang w:val="en-US" w:eastAsia="zh-CN"/>
              </w:rPr>
              <w:t>行政</w:t>
            </w:r>
            <w:r>
              <w:rPr>
                <w:rFonts w:hint="default"/>
                <w:color w:val="000000" w:themeColor="text1"/>
                <w:lang w:val="en-US" w:eastAsia="zh-CN"/>
              </w:rPr>
              <w:t xml:space="preserve">部负责定期组织对这些内部和外部因素的相关信息进行监视和评审，以确保其充分和适宜。 </w:t>
            </w:r>
          </w:p>
          <w:p>
            <w:pPr>
              <w:ind w:firstLine="420" w:firstLineChars="200"/>
              <w:jc w:val="left"/>
              <w:rPr>
                <w:rFonts w:hint="eastAsia"/>
                <w:color w:val="000000" w:themeColor="text1"/>
                <w:lang w:val="en-US" w:eastAsia="zh-CN"/>
              </w:rPr>
            </w:pPr>
            <w:r>
              <w:rPr>
                <w:rFonts w:hint="default"/>
                <w:color w:val="000000" w:themeColor="text1"/>
                <w:lang w:val="en-US" w:eastAsia="zh-CN"/>
              </w:rPr>
              <w:t>公司还确定了与能源绩效和能源管理体系有关的相关方，识别相关方的有关需求和期望，制订出双方共赢的发展方案。</w:t>
            </w:r>
            <w:r>
              <w:rPr>
                <w:rFonts w:hint="eastAsia"/>
                <w:color w:val="000000" w:themeColor="text1"/>
                <w:lang w:val="en-US" w:eastAsia="zh-CN"/>
              </w:rPr>
              <w:t>公司的相关方有：识别的能源管理体系相关方为：顾客、供应商、员工、审核方、政府机构等。</w:t>
            </w:r>
          </w:p>
          <w:p>
            <w:pPr>
              <w:ind w:firstLine="420" w:firstLineChars="200"/>
              <w:jc w:val="left"/>
              <w:rPr>
                <w:rFonts w:hint="eastAsia" w:eastAsia="宋体"/>
                <w:color w:val="000000" w:themeColor="text1"/>
                <w:lang w:val="en-US" w:eastAsia="zh-CN"/>
              </w:rPr>
            </w:pPr>
            <w:r>
              <w:rPr>
                <w:rFonts w:hint="eastAsia"/>
                <w:color w:val="000000" w:themeColor="text1"/>
                <w:lang w:val="en-US" w:eastAsia="zh-CN"/>
              </w:rPr>
              <w:t>公司每年都对相关方客及其要求评审一次，发生变化时，采取措施应对</w:t>
            </w:r>
            <w:r>
              <w:rPr>
                <w:rFonts w:hint="eastAsia"/>
                <w:color w:val="000000" w:themeColor="text1"/>
                <w:kern w:val="0"/>
                <w:szCs w:val="21"/>
                <w:lang w:val="en-US" w:eastAsia="zh-CN"/>
              </w:rPr>
              <w:t>等。</w:t>
            </w:r>
          </w:p>
        </w:tc>
        <w:tc>
          <w:tcPr>
            <w:tcW w:w="1213"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tcPr>
          <w:p>
            <w:pPr>
              <w:rPr>
                <w:color w:val="000000" w:themeColor="text1"/>
              </w:rPr>
            </w:pPr>
            <w:r>
              <w:rPr>
                <w:rFonts w:hint="eastAsia" w:ascii="宋体" w:hAnsi="宋体" w:eastAsia="宋体" w:cs="Times New Roman"/>
                <w:color w:val="000000" w:themeColor="text1"/>
                <w:sz w:val="21"/>
                <w:szCs w:val="21"/>
                <w:lang w:val="en-US" w:eastAsia="zh-CN"/>
              </w:rPr>
              <w:t>确定能源管理体系的范围</w:t>
            </w:r>
          </w:p>
        </w:tc>
        <w:tc>
          <w:tcPr>
            <w:tcW w:w="960" w:type="dxa"/>
          </w:tcPr>
          <w:p>
            <w:pPr>
              <w:rPr>
                <w:rFonts w:hint="eastAsia" w:eastAsia="宋体"/>
                <w:color w:val="000000" w:themeColor="text1"/>
                <w:lang w:eastAsia="zh-CN"/>
              </w:rPr>
            </w:pPr>
            <w:r>
              <w:rPr>
                <w:rFonts w:hint="eastAsia" w:ascii="宋体" w:hAnsi="宋体" w:cs="Times New Roman"/>
                <w:color w:val="000000" w:themeColor="text1"/>
                <w:sz w:val="21"/>
                <w:szCs w:val="21"/>
                <w:lang w:val="en-US" w:eastAsia="zh-CN"/>
              </w:rPr>
              <w:t>4</w:t>
            </w:r>
            <w:r>
              <w:rPr>
                <w:rFonts w:hint="eastAsia" w:ascii="宋体" w:hAnsi="宋体" w:eastAsia="宋体" w:cs="Times New Roman"/>
                <w:color w:val="000000" w:themeColor="text1"/>
                <w:sz w:val="21"/>
                <w:szCs w:val="21"/>
              </w:rPr>
              <w:t>.</w:t>
            </w:r>
            <w:r>
              <w:rPr>
                <w:rFonts w:hint="eastAsia" w:ascii="宋体" w:hAnsi="宋体" w:cs="Times New Roman"/>
                <w:color w:val="000000" w:themeColor="text1"/>
                <w:sz w:val="21"/>
                <w:szCs w:val="21"/>
                <w:lang w:val="en-US" w:eastAsia="zh-CN"/>
              </w:rPr>
              <w:t>3</w:t>
            </w:r>
          </w:p>
        </w:tc>
        <w:tc>
          <w:tcPr>
            <w:tcW w:w="10376" w:type="dxa"/>
          </w:tcPr>
          <w:p>
            <w:pPr>
              <w:ind w:firstLine="420" w:firstLineChars="200"/>
              <w:rPr>
                <w:rFonts w:hint="eastAsia"/>
                <w:color w:val="000000" w:themeColor="text1"/>
                <w:lang w:val="en-US" w:eastAsia="zh-CN"/>
              </w:rPr>
            </w:pPr>
            <w:r>
              <w:rPr>
                <w:rFonts w:hint="eastAsia"/>
                <w:color w:val="000000" w:themeColor="text1"/>
                <w:lang w:val="en-US" w:eastAsia="zh-CN"/>
              </w:rPr>
              <w:t>公司能源管理体系的边界和范围：</w:t>
            </w:r>
          </w:p>
          <w:p>
            <w:pPr>
              <w:ind w:firstLine="420" w:firstLineChars="200"/>
              <w:rPr>
                <w:rFonts w:hint="eastAsia"/>
                <w:color w:val="000000" w:themeColor="text1"/>
                <w:lang w:val="en-US" w:eastAsia="zh-CN"/>
              </w:rPr>
            </w:pPr>
            <w:bookmarkStart w:id="0" w:name="组织名称"/>
            <w:r>
              <w:rPr>
                <w:color w:val="000000" w:themeColor="text1"/>
                <w:sz w:val="21"/>
                <w:szCs w:val="21"/>
              </w:rPr>
              <w:t>江苏美润食品有限公司</w:t>
            </w:r>
            <w:bookmarkEnd w:id="0"/>
            <w:r>
              <w:rPr>
                <w:rFonts w:hint="eastAsia"/>
                <w:color w:val="000000" w:themeColor="text1"/>
                <w:lang w:val="en-US" w:eastAsia="zh-CN"/>
              </w:rPr>
              <w:t>的生制品（速冻饺子）生产所涉及的能源管理活动。</w:t>
            </w:r>
          </w:p>
          <w:p>
            <w:pPr>
              <w:ind w:firstLine="420" w:firstLineChars="200"/>
              <w:rPr>
                <w:rFonts w:hint="default" w:eastAsia="宋体"/>
                <w:color w:val="000000" w:themeColor="text1"/>
                <w:lang w:val="en-US" w:eastAsia="zh-CN"/>
              </w:rPr>
            </w:pPr>
            <w:r>
              <w:rPr>
                <w:rFonts w:hint="eastAsia"/>
                <w:color w:val="000000" w:themeColor="text1"/>
                <w:lang w:val="en-US" w:eastAsia="zh-CN"/>
              </w:rPr>
              <w:t>核算边界：位于泗阳县众兴镇绿都大道187号的</w:t>
            </w:r>
            <w:r>
              <w:rPr>
                <w:color w:val="000000" w:themeColor="text1"/>
                <w:sz w:val="21"/>
                <w:szCs w:val="21"/>
              </w:rPr>
              <w:t>江苏美润食品有限公司</w:t>
            </w:r>
            <w:r>
              <w:rPr>
                <w:rFonts w:hint="eastAsia"/>
                <w:color w:val="000000" w:themeColor="text1"/>
                <w:lang w:val="en-US" w:eastAsia="zh-CN"/>
              </w:rPr>
              <w:t>的生制品（速冻饺子）生产所涉及的能源管理活动，该活动涵盖了能源购入、转换、输送、使用所涉及的生产系统、辅助生产系统和附属生产系统活动全过程。</w:t>
            </w:r>
          </w:p>
        </w:tc>
        <w:tc>
          <w:tcPr>
            <w:tcW w:w="1213"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160" w:type="dxa"/>
          </w:tcPr>
          <w:p>
            <w:pPr>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能源管理体系的建立与策划</w:t>
            </w:r>
          </w:p>
        </w:tc>
        <w:tc>
          <w:tcPr>
            <w:tcW w:w="960" w:type="dxa"/>
          </w:tcPr>
          <w:p>
            <w:pPr>
              <w:rPr>
                <w:rFonts w:hint="default" w:ascii="宋体" w:hAnsi="宋体" w:cs="Times New Roman"/>
                <w:color w:val="000000" w:themeColor="text1"/>
                <w:sz w:val="21"/>
                <w:szCs w:val="21"/>
                <w:lang w:val="en-US" w:eastAsia="zh-CN"/>
              </w:rPr>
            </w:pPr>
            <w:r>
              <w:rPr>
                <w:rFonts w:hint="eastAsia" w:ascii="宋体" w:hAnsi="宋体" w:cs="Times New Roman"/>
                <w:color w:val="000000" w:themeColor="text1"/>
                <w:sz w:val="21"/>
                <w:szCs w:val="21"/>
                <w:lang w:val="en-US" w:eastAsia="zh-CN"/>
              </w:rPr>
              <w:t>4.4</w:t>
            </w:r>
          </w:p>
        </w:tc>
        <w:tc>
          <w:tcPr>
            <w:tcW w:w="10376" w:type="dxa"/>
          </w:tcPr>
          <w:p>
            <w:pPr>
              <w:ind w:firstLine="400" w:firstLineChars="200"/>
              <w:rPr>
                <w:rFonts w:hint="eastAsia"/>
                <w:color w:val="000000" w:themeColor="text1"/>
                <w:sz w:val="20"/>
                <w:lang w:val="en-US" w:eastAsia="zh-CN"/>
              </w:rPr>
            </w:pPr>
            <w:r>
              <w:rPr>
                <w:rFonts w:hint="eastAsia"/>
                <w:color w:val="000000" w:themeColor="text1"/>
                <w:sz w:val="20"/>
                <w:lang w:val="en-US" w:eastAsia="zh-CN"/>
              </w:rPr>
              <w:t>公司总经理</w:t>
            </w:r>
            <w:r>
              <w:rPr>
                <w:rFonts w:hint="eastAsia"/>
                <w:b/>
                <w:bCs/>
                <w:color w:val="000000" w:themeColor="text1"/>
                <w:sz w:val="20"/>
                <w:lang w:val="en-US" w:eastAsia="zh-CN"/>
              </w:rPr>
              <w:t>谈卫国</w:t>
            </w:r>
            <w:r>
              <w:rPr>
                <w:rFonts w:hint="eastAsia"/>
                <w:color w:val="000000" w:themeColor="text1"/>
                <w:sz w:val="20"/>
                <w:lang w:val="en-US" w:eastAsia="zh-CN"/>
              </w:rPr>
              <w:t>重视节能降耗工作，任命副总经理</w:t>
            </w:r>
            <w:r>
              <w:rPr>
                <w:rFonts w:hint="eastAsia"/>
                <w:b/>
                <w:bCs/>
                <w:color w:val="000000" w:themeColor="text1"/>
                <w:sz w:val="20"/>
                <w:lang w:val="en-US" w:eastAsia="zh-CN"/>
              </w:rPr>
              <w:t>曹阳</w:t>
            </w:r>
            <w:r>
              <w:rPr>
                <w:rFonts w:hint="eastAsia"/>
                <w:color w:val="000000" w:themeColor="text1"/>
                <w:sz w:val="20"/>
                <w:lang w:val="en-US" w:eastAsia="zh-CN"/>
              </w:rPr>
              <w:t>为能源体系管理者代表，具体负责能源管理工作。为了系统高效地开展节约能源工作，使公司原有的节能管理更加系统化、规范化、标准化，公司根据GB/T 23331-2020 idt ISO 50001:2018标准及国家相关法律法规，充分结合本公司能源管理的实际情况，建立能源管理体系，并编写“能源管理手册”及相应的能源控制文件，通过全面系统的策划、实施、检查和改进，对能源管理的全过程进行系统的科学监控，有效控制能源消耗并最终实现提高能源利用效率、降低能源消耗的目的。能源管理体系自2021年4月10日正式实施运行以来，至今已取得较好的能源绩效 。</w:t>
            </w:r>
          </w:p>
        </w:tc>
        <w:tc>
          <w:tcPr>
            <w:tcW w:w="1213"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2160" w:type="dxa"/>
          </w:tcPr>
          <w:p>
            <w:pPr>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领导作用和承诺</w:t>
            </w:r>
          </w:p>
        </w:tc>
        <w:tc>
          <w:tcPr>
            <w:tcW w:w="960" w:type="dxa"/>
          </w:tcPr>
          <w:p>
            <w:pPr>
              <w:rPr>
                <w:rFonts w:hint="eastAsia" w:ascii="宋体" w:hAnsi="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 xml:space="preserve">5.1 </w:t>
            </w:r>
          </w:p>
        </w:tc>
        <w:tc>
          <w:tcPr>
            <w:tcW w:w="10376" w:type="dxa"/>
          </w:tcPr>
          <w:p>
            <w:pPr>
              <w:ind w:firstLine="400" w:firstLineChars="200"/>
              <w:rPr>
                <w:rFonts w:hint="eastAsia"/>
                <w:color w:val="000000" w:themeColor="text1"/>
                <w:sz w:val="20"/>
                <w:lang w:val="en-US" w:eastAsia="zh-CN"/>
              </w:rPr>
            </w:pPr>
            <w:r>
              <w:rPr>
                <w:rFonts w:hint="eastAsia"/>
                <w:color w:val="000000" w:themeColor="text1"/>
                <w:sz w:val="20"/>
                <w:lang w:val="en-US" w:eastAsia="zh-CN"/>
              </w:rPr>
              <w:t>公司总经理（最高管理者）在《能源管理手册》中承诺支持能源管理体系，并持续改进能源管理体系的有效性，通过贯彻落实国家及政府各项能源法规和政策、组建能源管理团队、建立能源方针、目标和能源指标、确保提供能源管理体系所需的资源、确保能源管理措施计划得以批准和实施、促进能源绩效和能源管理体系的持续改进、指导并支持员工为能源管理体系的有效性和能源绩效改进做出贡献等活动得以落实，均符合标准的要求。</w:t>
            </w:r>
          </w:p>
        </w:tc>
        <w:tc>
          <w:tcPr>
            <w:tcW w:w="1213"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2160" w:type="dxa"/>
          </w:tcPr>
          <w:p>
            <w:pPr>
              <w:rPr>
                <w:rFonts w:hint="default"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能源方针</w:t>
            </w:r>
            <w:r>
              <w:rPr>
                <w:rFonts w:hint="eastAsia" w:ascii="宋体" w:hAnsi="宋体" w:cs="Times New Roman"/>
                <w:color w:val="000000" w:themeColor="text1"/>
                <w:sz w:val="21"/>
                <w:szCs w:val="21"/>
                <w:lang w:val="en-US" w:eastAsia="zh-CN"/>
              </w:rPr>
              <w:t>、目标指标</w:t>
            </w:r>
          </w:p>
        </w:tc>
        <w:tc>
          <w:tcPr>
            <w:tcW w:w="960" w:type="dxa"/>
          </w:tcPr>
          <w:p>
            <w:pPr>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5.2</w:t>
            </w:r>
            <w:r>
              <w:rPr>
                <w:rFonts w:hint="eastAsia" w:ascii="宋体" w:hAnsi="宋体" w:cs="Times New Roman"/>
                <w:color w:val="000000" w:themeColor="text1"/>
                <w:sz w:val="21"/>
                <w:szCs w:val="21"/>
                <w:lang w:val="en-US" w:eastAsia="zh-CN"/>
              </w:rPr>
              <w:t>/6.2</w:t>
            </w:r>
            <w:r>
              <w:rPr>
                <w:rFonts w:hint="eastAsia" w:ascii="宋体" w:hAnsi="宋体" w:eastAsia="宋体" w:cs="Times New Roman"/>
                <w:color w:val="000000" w:themeColor="text1"/>
                <w:sz w:val="21"/>
                <w:szCs w:val="21"/>
                <w:lang w:val="en-US" w:eastAsia="zh-CN"/>
              </w:rPr>
              <w:t xml:space="preserve"> </w:t>
            </w:r>
          </w:p>
        </w:tc>
        <w:tc>
          <w:tcPr>
            <w:tcW w:w="10376" w:type="dxa"/>
          </w:tcPr>
          <w:p>
            <w:pPr>
              <w:ind w:firstLine="420" w:firstLineChars="200"/>
              <w:rPr>
                <w:rFonts w:hint="eastAsia"/>
                <w:color w:val="000000" w:themeColor="text1"/>
                <w:lang w:val="en-US" w:eastAsia="zh-CN"/>
              </w:rPr>
            </w:pPr>
            <w:r>
              <w:rPr>
                <w:rFonts w:hint="eastAsia"/>
                <w:color w:val="000000" w:themeColor="text1"/>
                <w:lang w:val="en-US" w:eastAsia="zh-CN"/>
              </w:rPr>
              <w:t xml:space="preserve">公司能源管理方针： </w:t>
            </w:r>
          </w:p>
          <w:p>
            <w:pPr>
              <w:ind w:firstLine="420" w:firstLineChars="200"/>
              <w:rPr>
                <w:rFonts w:hint="eastAsia"/>
                <w:color w:val="000000" w:themeColor="text1"/>
                <w:lang w:val="en-US" w:eastAsia="zh-CN"/>
              </w:rPr>
            </w:pPr>
            <w:r>
              <w:rPr>
                <w:rFonts w:hint="eastAsia"/>
                <w:color w:val="000000" w:themeColor="text1"/>
                <w:lang w:val="en-US" w:eastAsia="zh-CN"/>
              </w:rPr>
              <w:t>遵守法规  清洁生产  创新改造  提高能效</w:t>
            </w:r>
          </w:p>
          <w:p>
            <w:pPr>
              <w:ind w:firstLine="420" w:firstLineChars="200"/>
              <w:rPr>
                <w:rFonts w:hint="eastAsia"/>
                <w:color w:val="000000" w:themeColor="text1"/>
                <w:lang w:val="en-US" w:eastAsia="zh-CN"/>
              </w:rPr>
            </w:pPr>
            <w:r>
              <w:rPr>
                <w:rFonts w:hint="eastAsia"/>
                <w:color w:val="000000" w:themeColor="text1"/>
                <w:lang w:val="en-US" w:eastAsia="zh-CN"/>
              </w:rPr>
              <w:t>内涵：</w:t>
            </w:r>
          </w:p>
          <w:p>
            <w:pPr>
              <w:ind w:firstLine="420" w:firstLineChars="200"/>
              <w:rPr>
                <w:rFonts w:hint="eastAsia"/>
                <w:color w:val="000000" w:themeColor="text1"/>
                <w:lang w:val="en-US" w:eastAsia="zh-CN"/>
              </w:rPr>
            </w:pPr>
            <w:r>
              <w:rPr>
                <w:rFonts w:hint="eastAsia"/>
                <w:color w:val="000000" w:themeColor="text1"/>
                <w:lang w:val="en-US" w:eastAsia="zh-CN"/>
              </w:rPr>
              <w:t>一、遵守能源方面的法律、法规及其他要求，积极推行清洁生产，从源头削减能源用量，促进循环经济发展。</w:t>
            </w:r>
          </w:p>
          <w:p>
            <w:pPr>
              <w:ind w:firstLine="420" w:firstLineChars="200"/>
              <w:rPr>
                <w:rFonts w:hint="eastAsia"/>
                <w:color w:val="000000" w:themeColor="text1"/>
                <w:lang w:val="en-US" w:eastAsia="zh-CN"/>
              </w:rPr>
            </w:pPr>
            <w:r>
              <w:rPr>
                <w:rFonts w:hint="eastAsia"/>
                <w:color w:val="000000" w:themeColor="text1"/>
                <w:lang w:val="en-US" w:eastAsia="zh-CN"/>
              </w:rPr>
              <w:t>二、采用节能新技术、新工艺，不断创新改造，持续改进能源绩效，以降低能源消耗，提高能源利用效率。</w:t>
            </w:r>
          </w:p>
          <w:p>
            <w:pPr>
              <w:ind w:firstLine="420" w:firstLineChars="200"/>
              <w:rPr>
                <w:rFonts w:hint="eastAsia"/>
                <w:color w:val="000000" w:themeColor="text1"/>
                <w:lang w:val="en-US" w:eastAsia="zh-CN"/>
              </w:rPr>
            </w:pPr>
            <w:r>
              <w:rPr>
                <w:rFonts w:hint="eastAsia"/>
                <w:color w:val="000000" w:themeColor="text1"/>
                <w:lang w:val="en-US" w:eastAsia="zh-CN"/>
              </w:rPr>
              <w:t>三、合理用能，建立并持续改进能源管理体系，坚持以人为本，履行社会责任，实现可持续发展。</w:t>
            </w:r>
          </w:p>
          <w:p>
            <w:pPr>
              <w:ind w:firstLine="420" w:firstLineChars="200"/>
              <w:rPr>
                <w:rFonts w:hint="eastAsia"/>
                <w:color w:val="000000" w:themeColor="text1"/>
                <w:lang w:val="en-US" w:eastAsia="zh-CN"/>
              </w:rPr>
            </w:pPr>
            <w:r>
              <w:rPr>
                <w:rFonts w:hint="eastAsia"/>
                <w:color w:val="000000" w:themeColor="text1"/>
                <w:lang w:val="en-US" w:eastAsia="zh-CN"/>
              </w:rPr>
              <w:t>四、支持高效产品和服务的采购，支持积极改进能源绩效的设计。</w:t>
            </w:r>
          </w:p>
          <w:p>
            <w:pPr>
              <w:ind w:firstLine="420" w:firstLineChars="200"/>
              <w:rPr>
                <w:rFonts w:hint="eastAsia"/>
                <w:color w:val="000000" w:themeColor="text1"/>
                <w:lang w:val="en-US" w:eastAsia="zh-CN"/>
              </w:rPr>
            </w:pPr>
            <w:r>
              <w:rPr>
                <w:rFonts w:hint="eastAsia"/>
                <w:color w:val="000000" w:themeColor="text1"/>
                <w:lang w:val="en-US" w:eastAsia="zh-CN"/>
              </w:rPr>
              <w:t>五、为积极制定能源目标、指标提供方向和框架。</w:t>
            </w:r>
          </w:p>
          <w:p>
            <w:pPr>
              <w:ind w:firstLine="420" w:firstLineChars="200"/>
              <w:rPr>
                <w:rFonts w:hint="eastAsia"/>
                <w:color w:val="000000" w:themeColor="text1"/>
                <w:lang w:val="en-US" w:eastAsia="zh-CN"/>
              </w:rPr>
            </w:pPr>
            <w:r>
              <w:rPr>
                <w:rFonts w:hint="eastAsia"/>
                <w:color w:val="000000" w:themeColor="text1"/>
                <w:lang w:val="en-US" w:eastAsia="zh-CN"/>
              </w:rPr>
              <w:t>能源方针内容基本符合标准要求和企业实际。能源方针由总经理批准发布，以书面、电子媒介、宣传栏等方式，便于员工、顾客及其他相关方所获取，并且予以评审。</w:t>
            </w:r>
          </w:p>
          <w:p>
            <w:pPr>
              <w:ind w:firstLine="400" w:firstLineChars="200"/>
              <w:rPr>
                <w:rFonts w:hint="eastAsia"/>
                <w:color w:val="000000" w:themeColor="text1"/>
                <w:sz w:val="20"/>
                <w:szCs w:val="22"/>
                <w:lang w:val="en-US" w:eastAsia="zh-CN"/>
              </w:rPr>
            </w:pPr>
            <w:r>
              <w:rPr>
                <w:rFonts w:hint="eastAsia"/>
                <w:color w:val="000000" w:themeColor="text1"/>
                <w:sz w:val="20"/>
                <w:szCs w:val="22"/>
                <w:lang w:val="en-US" w:eastAsia="zh-CN"/>
              </w:rPr>
              <w:t>公司级能源目标指标：</w:t>
            </w:r>
          </w:p>
          <w:p>
            <w:pPr>
              <w:ind w:firstLine="400" w:firstLineChars="200"/>
              <w:rPr>
                <w:rFonts w:hint="eastAsia"/>
                <w:color w:val="000000" w:themeColor="text1"/>
                <w:sz w:val="20"/>
                <w:szCs w:val="22"/>
                <w:lang w:val="en-US" w:eastAsia="zh-CN"/>
              </w:rPr>
            </w:pPr>
            <w:r>
              <w:rPr>
                <w:rFonts w:hint="eastAsia"/>
                <w:color w:val="000000" w:themeColor="text1"/>
                <w:sz w:val="20"/>
                <w:szCs w:val="22"/>
                <w:lang w:val="en-US" w:eastAsia="zh-CN"/>
              </w:rPr>
              <w:t>2020年目标：单位产品能耗≦34.21kgce/t。</w:t>
            </w:r>
          </w:p>
          <w:p>
            <w:pPr>
              <w:ind w:firstLine="400" w:firstLineChars="200"/>
              <w:rPr>
                <w:rFonts w:hint="eastAsia"/>
                <w:color w:val="000000" w:themeColor="text1"/>
                <w:sz w:val="20"/>
                <w:szCs w:val="22"/>
                <w:lang w:val="en-US" w:eastAsia="zh-CN"/>
              </w:rPr>
            </w:pPr>
            <w:r>
              <w:rPr>
                <w:rFonts w:hint="eastAsia"/>
                <w:color w:val="000000" w:themeColor="text1"/>
                <w:sz w:val="20"/>
                <w:szCs w:val="22"/>
                <w:lang w:val="en-US" w:eastAsia="zh-CN"/>
              </w:rPr>
              <w:t>2021年目标：单位产品能耗≦44.78kgce/t。</w:t>
            </w:r>
          </w:p>
          <w:p>
            <w:pPr>
              <w:ind w:firstLine="400" w:firstLineChars="200"/>
              <w:rPr>
                <w:rFonts w:hint="eastAsia"/>
                <w:color w:val="000000" w:themeColor="text1"/>
                <w:sz w:val="20"/>
                <w:szCs w:val="22"/>
                <w:lang w:val="en-US" w:eastAsia="zh-CN"/>
              </w:rPr>
            </w:pPr>
            <w:r>
              <w:rPr>
                <w:rFonts w:hint="eastAsia"/>
                <w:color w:val="000000" w:themeColor="text1"/>
                <w:sz w:val="20"/>
                <w:szCs w:val="22"/>
                <w:lang w:val="en-US" w:eastAsia="zh-CN"/>
              </w:rPr>
              <w:t>2021年1-11月实际完成情况：单位产品能耗43.21kgce/t，完成目标。</w:t>
            </w:r>
          </w:p>
          <w:p>
            <w:pPr>
              <w:pStyle w:val="2"/>
              <w:ind w:firstLine="400"/>
              <w:rPr>
                <w:rFonts w:hint="default" w:ascii="Times New Roman" w:hAnsi="Times New Roman" w:eastAsia="宋体" w:cs="Times New Roman"/>
                <w:color w:val="000000" w:themeColor="text1"/>
                <w:kern w:val="2"/>
                <w:sz w:val="21"/>
                <w:szCs w:val="22"/>
                <w:lang w:val="en-US" w:eastAsia="zh-CN" w:bidi="ar-SA"/>
              </w:rPr>
            </w:pPr>
          </w:p>
        </w:tc>
        <w:tc>
          <w:tcPr>
            <w:tcW w:w="1213"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160" w:type="dxa"/>
          </w:tcPr>
          <w:p>
            <w:pPr>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组织的岗位、职责和权限</w:t>
            </w:r>
          </w:p>
        </w:tc>
        <w:tc>
          <w:tcPr>
            <w:tcW w:w="960" w:type="dxa"/>
          </w:tcPr>
          <w:p>
            <w:pPr>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 xml:space="preserve">5.3 </w:t>
            </w:r>
          </w:p>
        </w:tc>
        <w:tc>
          <w:tcPr>
            <w:tcW w:w="10376" w:type="dxa"/>
          </w:tcPr>
          <w:p>
            <w:pPr>
              <w:ind w:firstLine="400" w:firstLineChars="200"/>
              <w:rPr>
                <w:rFonts w:hint="eastAsia" w:eastAsia="宋体"/>
                <w:color w:val="000000" w:themeColor="text1"/>
                <w:sz w:val="20"/>
                <w:lang w:val="en-US" w:eastAsia="zh-CN"/>
              </w:rPr>
            </w:pPr>
            <w:r>
              <w:rPr>
                <w:rFonts w:hint="eastAsia"/>
                <w:color w:val="000000" w:themeColor="text1"/>
                <w:sz w:val="20"/>
                <w:lang w:val="en-US" w:eastAsia="zh-CN"/>
              </w:rPr>
              <w:t>公司成立能源管理工作小组，</w:t>
            </w:r>
            <w:r>
              <w:rPr>
                <w:rFonts w:hint="eastAsia" w:ascii="宋体" w:hAnsi="宋体" w:cs="宋体"/>
                <w:color w:val="000000" w:themeColor="text1"/>
                <w:szCs w:val="21"/>
              </w:rPr>
              <w:t>组  长：</w:t>
            </w:r>
            <w:r>
              <w:rPr>
                <w:rFonts w:hint="eastAsia"/>
                <w:b/>
                <w:bCs/>
                <w:color w:val="000000" w:themeColor="text1"/>
                <w:sz w:val="20"/>
                <w:lang w:val="en-US" w:eastAsia="zh-CN"/>
              </w:rPr>
              <w:t>谈卫国</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rPr>
              <w:t>副组长：</w:t>
            </w:r>
            <w:r>
              <w:rPr>
                <w:rFonts w:hint="eastAsia" w:ascii="宋体" w:hAnsi="宋体" w:cs="宋体"/>
                <w:color w:val="000000" w:themeColor="text1"/>
                <w:szCs w:val="21"/>
                <w:lang w:val="en-US" w:eastAsia="zh-CN"/>
              </w:rPr>
              <w:t xml:space="preserve">曹阳    </w:t>
            </w:r>
            <w:r>
              <w:rPr>
                <w:rFonts w:hint="eastAsia" w:ascii="宋体" w:hAnsi="宋体" w:cs="宋体"/>
                <w:color w:val="000000" w:themeColor="text1"/>
                <w:szCs w:val="21"/>
              </w:rPr>
              <w:t>成  员：</w:t>
            </w:r>
            <w:r>
              <w:rPr>
                <w:rFonts w:hint="eastAsia" w:ascii="宋体" w:hAnsi="宋体" w:cs="宋体"/>
                <w:color w:val="000000" w:themeColor="text1"/>
                <w:szCs w:val="21"/>
                <w:lang w:val="en-US" w:eastAsia="zh-CN"/>
              </w:rPr>
              <w:t>各部门负责人</w:t>
            </w:r>
            <w:r>
              <w:rPr>
                <w:rFonts w:hint="eastAsia" w:ascii="宋体" w:hAnsi="宋体" w:cs="宋体"/>
                <w:color w:val="000000" w:themeColor="text1"/>
                <w:szCs w:val="21"/>
                <w:lang w:eastAsia="zh-CN"/>
              </w:rPr>
              <w:t>。</w:t>
            </w:r>
          </w:p>
          <w:p>
            <w:pPr>
              <w:ind w:firstLine="400" w:firstLineChars="200"/>
              <w:rPr>
                <w:rFonts w:hint="eastAsia"/>
                <w:color w:val="000000" w:themeColor="text1"/>
                <w:sz w:val="20"/>
                <w:lang w:val="en-US" w:eastAsia="zh-CN"/>
              </w:rPr>
            </w:pPr>
            <w:r>
              <w:rPr>
                <w:rFonts w:hint="eastAsia"/>
                <w:color w:val="000000" w:themeColor="text1"/>
                <w:sz w:val="20"/>
                <w:lang w:val="en-US" w:eastAsia="zh-CN"/>
              </w:rPr>
              <w:t>最高管理者应将以下职责和权力分配给能源管理团队；</w:t>
            </w:r>
          </w:p>
          <w:p>
            <w:pPr>
              <w:ind w:firstLine="400" w:firstLineChars="200"/>
              <w:rPr>
                <w:rFonts w:hint="eastAsia"/>
                <w:color w:val="000000" w:themeColor="text1"/>
                <w:sz w:val="20"/>
                <w:lang w:val="en-US" w:eastAsia="zh-CN"/>
              </w:rPr>
            </w:pPr>
            <w:r>
              <w:rPr>
                <w:rFonts w:hint="eastAsia"/>
                <w:color w:val="000000" w:themeColor="text1"/>
                <w:sz w:val="20"/>
                <w:lang w:val="en-US" w:eastAsia="zh-CN"/>
              </w:rPr>
              <w:t>a)确保能源管理体系的建立、实施、维护和持续改进;</w:t>
            </w:r>
          </w:p>
          <w:p>
            <w:pPr>
              <w:ind w:firstLine="400" w:firstLineChars="200"/>
              <w:rPr>
                <w:rFonts w:hint="eastAsia"/>
                <w:color w:val="000000" w:themeColor="text1"/>
                <w:sz w:val="20"/>
                <w:lang w:val="en-US" w:eastAsia="zh-CN"/>
              </w:rPr>
            </w:pPr>
            <w:r>
              <w:rPr>
                <w:rFonts w:hint="eastAsia"/>
                <w:color w:val="000000" w:themeColor="text1"/>
                <w:sz w:val="20"/>
                <w:lang w:val="en-US" w:eastAsia="zh-CN"/>
              </w:rPr>
              <w:t>b)确保EnMS符合本文件的要求;</w:t>
            </w:r>
          </w:p>
          <w:p>
            <w:pPr>
              <w:ind w:firstLine="400" w:firstLineChars="200"/>
              <w:rPr>
                <w:rFonts w:hint="eastAsia"/>
                <w:color w:val="000000" w:themeColor="text1"/>
                <w:sz w:val="20"/>
                <w:lang w:val="en-US" w:eastAsia="zh-CN"/>
              </w:rPr>
            </w:pPr>
            <w:r>
              <w:rPr>
                <w:rFonts w:hint="eastAsia"/>
                <w:color w:val="000000" w:themeColor="text1"/>
                <w:sz w:val="20"/>
                <w:lang w:val="en-US" w:eastAsia="zh-CN"/>
              </w:rPr>
              <w:t>c)执行行动计划(见6.2)，持续改善能源性能;</w:t>
            </w:r>
          </w:p>
          <w:p>
            <w:pPr>
              <w:ind w:firstLine="400" w:firstLineChars="200"/>
              <w:rPr>
                <w:rFonts w:hint="eastAsia"/>
                <w:color w:val="000000" w:themeColor="text1"/>
                <w:sz w:val="20"/>
                <w:lang w:val="en-US" w:eastAsia="zh-CN"/>
              </w:rPr>
            </w:pPr>
            <w:r>
              <w:rPr>
                <w:rFonts w:hint="eastAsia"/>
                <w:color w:val="000000" w:themeColor="text1"/>
                <w:sz w:val="20"/>
                <w:lang w:val="en-US" w:eastAsia="zh-CN"/>
              </w:rPr>
              <w:t>d)定期向最高管理层汇报EnMS的绩效和能源绩效的改善情况;</w:t>
            </w:r>
          </w:p>
          <w:p>
            <w:pPr>
              <w:ind w:firstLine="400" w:firstLineChars="200"/>
              <w:rPr>
                <w:rFonts w:hint="eastAsia"/>
                <w:color w:val="000000" w:themeColor="text1"/>
                <w:sz w:val="20"/>
                <w:lang w:val="en-US" w:eastAsia="zh-CN"/>
              </w:rPr>
            </w:pPr>
            <w:r>
              <w:rPr>
                <w:rFonts w:hint="eastAsia"/>
                <w:color w:val="000000" w:themeColor="text1"/>
                <w:sz w:val="20"/>
                <w:lang w:val="en-US" w:eastAsia="zh-CN"/>
              </w:rPr>
              <w:t>e)建立标准和方法，以确保EnMS的操作和控制是有效的。</w:t>
            </w:r>
          </w:p>
          <w:p>
            <w:pPr>
              <w:ind w:firstLine="400" w:firstLineChars="200"/>
              <w:rPr>
                <w:rFonts w:hint="eastAsia"/>
                <w:color w:val="000000" w:themeColor="text1"/>
                <w:sz w:val="20"/>
                <w:lang w:val="en-US" w:eastAsia="zh-CN"/>
              </w:rPr>
            </w:pPr>
            <w:r>
              <w:rPr>
                <w:rFonts w:hint="eastAsia"/>
                <w:color w:val="000000" w:themeColor="text1"/>
                <w:sz w:val="20"/>
                <w:lang w:val="en-US" w:eastAsia="zh-CN"/>
              </w:rPr>
              <w:t>公司设有行政部、技术部、生产部 、销售部、财务部等，从管理层到各部门、各岗位能源职责权限均以文件化予以规定（在《能源管理手册》5.3条款中予以规定），编审批齐全。</w:t>
            </w:r>
          </w:p>
        </w:tc>
        <w:tc>
          <w:tcPr>
            <w:tcW w:w="1213"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160" w:type="dxa"/>
          </w:tcPr>
          <w:p>
            <w:pPr>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应对风险和机遇的措施</w:t>
            </w:r>
          </w:p>
        </w:tc>
        <w:tc>
          <w:tcPr>
            <w:tcW w:w="960" w:type="dxa"/>
          </w:tcPr>
          <w:p>
            <w:pPr>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6.1</w:t>
            </w:r>
          </w:p>
        </w:tc>
        <w:tc>
          <w:tcPr>
            <w:tcW w:w="10376" w:type="dxa"/>
          </w:tcPr>
          <w:p>
            <w:pPr>
              <w:ind w:firstLine="400" w:firstLineChars="200"/>
              <w:rPr>
                <w:rFonts w:hint="default"/>
                <w:color w:val="000000" w:themeColor="text1"/>
                <w:sz w:val="20"/>
                <w:lang w:val="en-US" w:eastAsia="zh-CN"/>
              </w:rPr>
            </w:pPr>
            <w:r>
              <w:rPr>
                <w:rFonts w:hint="eastAsia"/>
                <w:color w:val="000000" w:themeColor="text1"/>
                <w:sz w:val="20"/>
                <w:lang w:val="en-US" w:eastAsia="zh-CN"/>
              </w:rPr>
              <w:t>提供有《MR/NY MR-02-2021风险和机遇控制程序》，有编审批，符合标准要求。</w:t>
            </w:r>
          </w:p>
          <w:p>
            <w:pPr>
              <w:ind w:firstLine="400" w:firstLineChars="200"/>
              <w:rPr>
                <w:rFonts w:hint="eastAsia"/>
                <w:color w:val="000000" w:themeColor="text1"/>
                <w:sz w:val="20"/>
                <w:lang w:val="en-US" w:eastAsia="zh-CN"/>
              </w:rPr>
            </w:pPr>
            <w:r>
              <w:rPr>
                <w:rFonts w:hint="eastAsia"/>
                <w:color w:val="000000" w:themeColor="text1"/>
                <w:sz w:val="20"/>
                <w:lang w:val="en-US" w:eastAsia="zh-CN"/>
              </w:rPr>
              <w:t>公司管理层有一定的风险意识，将风险和机遇作为高层战略决策的重要内容，特别在涉及公司发展和新材料、新技术引用以及节能技术改造投资上能够充分识别风险和机遇，预测潜在的问题及其后果，以便在发生不利影响之前采取预防措施。同样，可识别和追踪可能提供潜在优势或有益结果的有利考量或环境。</w:t>
            </w:r>
          </w:p>
          <w:p>
            <w:pPr>
              <w:ind w:firstLine="400" w:firstLineChars="200"/>
              <w:rPr>
                <w:rFonts w:hint="eastAsia"/>
                <w:color w:val="000000" w:themeColor="text1"/>
                <w:sz w:val="20"/>
                <w:lang w:val="en-US" w:eastAsia="zh-CN"/>
              </w:rPr>
            </w:pPr>
            <w:r>
              <w:rPr>
                <w:rFonts w:hint="eastAsia"/>
                <w:color w:val="000000" w:themeColor="text1"/>
                <w:sz w:val="20"/>
                <w:lang w:val="en-US" w:eastAsia="zh-CN"/>
              </w:rPr>
              <w:t>策划能源管理体系时，应考虑应对风险和机遇，并对影响能源绩效的组织活动和过程进行评审。策划应与能源方针保持一致，并应形成持续改进能源绩效的措施。应确定需要应对的风险和机遇，组织已策划了《风险和机遇控制程序》。</w:t>
            </w:r>
          </w:p>
        </w:tc>
        <w:tc>
          <w:tcPr>
            <w:tcW w:w="1213"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160" w:type="dxa"/>
          </w:tcPr>
          <w:p>
            <w:pPr>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资源</w:t>
            </w:r>
          </w:p>
        </w:tc>
        <w:tc>
          <w:tcPr>
            <w:tcW w:w="960" w:type="dxa"/>
          </w:tcPr>
          <w:p>
            <w:pPr>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 xml:space="preserve">7.1 </w:t>
            </w:r>
          </w:p>
        </w:tc>
        <w:tc>
          <w:tcPr>
            <w:tcW w:w="10376" w:type="dxa"/>
          </w:tcPr>
          <w:p>
            <w:pPr>
              <w:ind w:firstLine="400" w:firstLineChars="200"/>
              <w:rPr>
                <w:rFonts w:hint="eastAsia"/>
                <w:color w:val="000000" w:themeColor="text1"/>
                <w:sz w:val="20"/>
                <w:lang w:val="en-US" w:eastAsia="zh-CN"/>
              </w:rPr>
            </w:pPr>
            <w:r>
              <w:rPr>
                <w:rFonts w:hint="eastAsia"/>
                <w:color w:val="000000" w:themeColor="text1"/>
                <w:sz w:val="20"/>
                <w:lang w:val="en-US" w:eastAsia="zh-CN"/>
              </w:rPr>
              <w:t>本公司注册资金：5000万元，总资产：3000万元，</w:t>
            </w:r>
            <w:r>
              <w:rPr>
                <w:rFonts w:hint="eastAsia"/>
                <w:color w:val="000000" w:themeColor="text1"/>
                <w:lang w:val="en-US" w:eastAsia="zh-CN"/>
              </w:rPr>
              <w:t>厂房面积1万平方米</w:t>
            </w:r>
            <w:r>
              <w:rPr>
                <w:rFonts w:hint="eastAsia"/>
                <w:color w:val="000000" w:themeColor="text1"/>
                <w:sz w:val="20"/>
                <w:lang w:val="en-US" w:eastAsia="zh-CN"/>
              </w:rPr>
              <w:t>。</w:t>
            </w:r>
          </w:p>
          <w:p>
            <w:pPr>
              <w:numPr>
                <w:ilvl w:val="0"/>
                <w:numId w:val="1"/>
              </w:numPr>
              <w:ind w:firstLine="400" w:firstLineChars="200"/>
              <w:rPr>
                <w:rFonts w:hint="default"/>
                <w:color w:val="000000" w:themeColor="text1"/>
                <w:sz w:val="20"/>
                <w:lang w:val="en-US" w:eastAsia="zh-CN"/>
              </w:rPr>
            </w:pPr>
            <w:r>
              <w:rPr>
                <w:rFonts w:hint="eastAsia"/>
                <w:color w:val="000000" w:themeColor="text1"/>
                <w:sz w:val="20"/>
                <w:lang w:val="en-US" w:eastAsia="zh-CN"/>
              </w:rPr>
              <w:t>提供《产业园财产保险明细》，共有95台套设备，主要有：全自动风淋室、步进式开水器KL-9801-06、全自动洗脱烘焙一体机、高速水饺机、风机系列、螺杆式空压机、6米输送带面库、蔬菜切丁机、汉普提升机、汉普双轴搅拌机、汉普切片绞肉机、汉普斩拌机、双层超低地磅、汉普切菜机、离心机、气泡洗菜机+喷淋、高压洗车机、540压面机、爬坡输送带（面房）、平板输送带（面房）、真空和面机、风冷式冷水机组（配水箱1个）、香海电子秤、24米裸冻输送带线、喷淋机、2T隧道等。满足实际生产要求。</w:t>
            </w:r>
          </w:p>
          <w:p>
            <w:pPr>
              <w:ind w:firstLine="400" w:firstLineChars="200"/>
              <w:rPr>
                <w:rFonts w:hint="default"/>
                <w:color w:val="000000" w:themeColor="text1"/>
                <w:sz w:val="20"/>
                <w:lang w:val="en-US" w:eastAsia="zh-CN"/>
              </w:rPr>
            </w:pPr>
            <w:r>
              <w:rPr>
                <w:rFonts w:hint="eastAsia"/>
                <w:color w:val="000000" w:themeColor="text1"/>
                <w:sz w:val="20"/>
                <w:lang w:val="en-US" w:eastAsia="zh-CN"/>
              </w:rPr>
              <w:t>2、配备有计量器具见台账，共有7台。</w:t>
            </w:r>
          </w:p>
          <w:p>
            <w:pPr>
              <w:ind w:firstLine="400" w:firstLineChars="200"/>
              <w:rPr>
                <w:rFonts w:hint="eastAsia" w:eastAsia="宋体"/>
                <w:color w:val="000000" w:themeColor="text1"/>
                <w:sz w:val="20"/>
                <w:lang w:val="en-US" w:eastAsia="zh-CN"/>
              </w:rPr>
            </w:pPr>
            <w:r>
              <w:rPr>
                <w:rFonts w:hint="eastAsia"/>
                <w:color w:val="000000" w:themeColor="text1"/>
                <w:sz w:val="20"/>
                <w:lang w:val="en-US" w:eastAsia="zh-CN"/>
              </w:rPr>
              <w:t>3、公司</w:t>
            </w:r>
            <w:r>
              <w:rPr>
                <w:rFonts w:hint="eastAsia"/>
                <w:color w:val="000000" w:themeColor="text1"/>
                <w:szCs w:val="21"/>
              </w:rPr>
              <w:t>总人数</w:t>
            </w:r>
            <w:r>
              <w:rPr>
                <w:rFonts w:hint="eastAsia"/>
                <w:color w:val="000000" w:themeColor="text1"/>
                <w:szCs w:val="21"/>
                <w:lang w:val="en-US" w:eastAsia="zh-CN"/>
              </w:rPr>
              <w:t>120</w:t>
            </w:r>
            <w:r>
              <w:rPr>
                <w:rFonts w:hint="eastAsia"/>
                <w:color w:val="000000" w:themeColor="text1"/>
                <w:szCs w:val="21"/>
              </w:rPr>
              <w:t>人，专科以上学历14人，2人有高级职称。涉及能源管理体系管理人员4人，操作人员56人，无劳务派遣、零时工；经核实涉及能源管理体系覆盖员工</w:t>
            </w:r>
            <w:r>
              <w:rPr>
                <w:rFonts w:hint="eastAsia"/>
                <w:color w:val="000000" w:themeColor="text1"/>
                <w:szCs w:val="21"/>
                <w:lang w:val="en-US" w:eastAsia="zh-CN"/>
              </w:rPr>
              <w:t>60</w:t>
            </w:r>
            <w:r>
              <w:rPr>
                <w:rFonts w:hint="eastAsia"/>
                <w:color w:val="000000" w:themeColor="text1"/>
                <w:szCs w:val="21"/>
              </w:rPr>
              <w:t>人，管理人员</w:t>
            </w:r>
            <w:r>
              <w:rPr>
                <w:rFonts w:hint="eastAsia"/>
                <w:color w:val="000000" w:themeColor="text1"/>
                <w:szCs w:val="21"/>
                <w:lang w:val="en-US" w:eastAsia="zh-CN"/>
              </w:rPr>
              <w:t>4</w:t>
            </w:r>
            <w:r>
              <w:rPr>
                <w:rFonts w:hint="eastAsia"/>
                <w:color w:val="000000" w:themeColor="text1"/>
                <w:szCs w:val="21"/>
              </w:rPr>
              <w:t>人，操作工人</w:t>
            </w:r>
            <w:r>
              <w:rPr>
                <w:rFonts w:hint="eastAsia"/>
                <w:color w:val="000000" w:themeColor="text1"/>
                <w:szCs w:val="21"/>
                <w:lang w:val="en-US" w:eastAsia="zh-CN"/>
              </w:rPr>
              <w:t>56</w:t>
            </w:r>
            <w:r>
              <w:rPr>
                <w:rFonts w:hint="eastAsia"/>
                <w:color w:val="000000" w:themeColor="text1"/>
                <w:szCs w:val="21"/>
              </w:rPr>
              <w:t>人</w:t>
            </w:r>
            <w:r>
              <w:rPr>
                <w:rFonts w:hint="eastAsia"/>
                <w:color w:val="000000" w:themeColor="text1"/>
                <w:szCs w:val="21"/>
                <w:lang w:eastAsia="zh-CN"/>
              </w:rPr>
              <w:t>；</w:t>
            </w:r>
          </w:p>
          <w:p>
            <w:pPr>
              <w:ind w:firstLine="400" w:firstLineChars="200"/>
              <w:rPr>
                <w:rFonts w:hint="eastAsia"/>
                <w:color w:val="000000" w:themeColor="text1"/>
                <w:sz w:val="20"/>
                <w:lang w:val="en-US" w:eastAsia="zh-CN"/>
              </w:rPr>
            </w:pPr>
            <w:r>
              <w:rPr>
                <w:rFonts w:hint="eastAsia"/>
                <w:color w:val="000000" w:themeColor="text1"/>
                <w:sz w:val="20"/>
                <w:lang w:val="en-US" w:eastAsia="zh-CN"/>
              </w:rPr>
              <w:t>资源配置能够满足建立、实施、保持和持续改进能源绩效和能源管理体系的有效运行。</w:t>
            </w:r>
          </w:p>
        </w:tc>
        <w:tc>
          <w:tcPr>
            <w:tcW w:w="1213"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160" w:type="dxa"/>
          </w:tcPr>
          <w:p>
            <w:pPr>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管理评审</w:t>
            </w:r>
          </w:p>
        </w:tc>
        <w:tc>
          <w:tcPr>
            <w:tcW w:w="960" w:type="dxa"/>
          </w:tcPr>
          <w:p>
            <w:pPr>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 xml:space="preserve">9.3 </w:t>
            </w:r>
          </w:p>
        </w:tc>
        <w:tc>
          <w:tcPr>
            <w:tcW w:w="10376" w:type="dxa"/>
          </w:tcPr>
          <w:p>
            <w:pPr>
              <w:ind w:firstLine="400" w:firstLineChars="200"/>
              <w:rPr>
                <w:rFonts w:hint="default"/>
                <w:color w:val="000000" w:themeColor="text1"/>
                <w:sz w:val="20"/>
                <w:lang w:val="en-US" w:eastAsia="zh-CN"/>
              </w:rPr>
            </w:pPr>
            <w:r>
              <w:rPr>
                <w:rFonts w:hint="eastAsia"/>
                <w:color w:val="000000" w:themeColor="text1"/>
                <w:sz w:val="20"/>
                <w:lang w:val="en-US" w:eastAsia="zh-CN"/>
              </w:rPr>
              <w:t>提供程序文件《MR/NY MR-21-2021管理评审程序》，有编审批，符合标准要求。</w:t>
            </w:r>
          </w:p>
          <w:p>
            <w:pPr>
              <w:ind w:firstLine="400" w:firstLineChars="200"/>
              <w:rPr>
                <w:rFonts w:hint="eastAsia"/>
                <w:color w:val="000000" w:themeColor="text1"/>
                <w:sz w:val="20"/>
                <w:lang w:val="en-US" w:eastAsia="zh-CN"/>
              </w:rPr>
            </w:pPr>
            <w:r>
              <w:rPr>
                <w:rFonts w:hint="eastAsia"/>
                <w:color w:val="000000" w:themeColor="text1"/>
                <w:sz w:val="20"/>
                <w:lang w:val="en-US" w:eastAsia="zh-CN"/>
              </w:rPr>
              <w:t>1、公司自能源管理体系运行以来组织了一次管理评审，日期： 2021年9月20日。</w:t>
            </w:r>
          </w:p>
          <w:p>
            <w:pPr>
              <w:ind w:firstLine="400" w:firstLineChars="200"/>
              <w:rPr>
                <w:rFonts w:hint="eastAsia"/>
                <w:color w:val="000000" w:themeColor="text1"/>
                <w:sz w:val="20"/>
                <w:lang w:val="en-US" w:eastAsia="zh-CN"/>
              </w:rPr>
            </w:pPr>
            <w:r>
              <w:rPr>
                <w:rFonts w:hint="eastAsia"/>
                <w:color w:val="000000" w:themeColor="text1"/>
                <w:sz w:val="20"/>
                <w:lang w:val="en-US" w:eastAsia="zh-CN"/>
              </w:rPr>
              <w:t>采用会议形式，总经理谈卫国主持会议。总经理、管代、行政部、技术部、生产部、销售部、财务部。</w:t>
            </w:r>
          </w:p>
          <w:p>
            <w:pPr>
              <w:ind w:firstLine="400" w:firstLineChars="200"/>
              <w:rPr>
                <w:rFonts w:hint="default"/>
                <w:color w:val="000000" w:themeColor="text1"/>
                <w:sz w:val="20"/>
                <w:lang w:val="en-US" w:eastAsia="zh-CN"/>
              </w:rPr>
            </w:pPr>
            <w:r>
              <w:rPr>
                <w:rFonts w:hint="eastAsia"/>
                <w:color w:val="000000" w:themeColor="text1"/>
                <w:sz w:val="20"/>
                <w:lang w:val="en-US" w:eastAsia="zh-CN"/>
              </w:rPr>
              <w:t>2、提供：管理评审档案，含  1.管理评审计划、2.管理评审报告、3.签到表、各部门管理评审输入资料，编审批齐全。</w:t>
            </w:r>
          </w:p>
          <w:p>
            <w:pPr>
              <w:ind w:firstLine="400" w:firstLineChars="200"/>
              <w:rPr>
                <w:rFonts w:hint="eastAsia"/>
                <w:color w:val="000000" w:themeColor="text1"/>
                <w:sz w:val="20"/>
                <w:lang w:val="en-US" w:eastAsia="zh-CN"/>
              </w:rPr>
            </w:pPr>
            <w:r>
              <w:rPr>
                <w:rFonts w:hint="eastAsia"/>
                <w:color w:val="000000" w:themeColor="text1"/>
                <w:sz w:val="20"/>
                <w:lang w:val="en-US" w:eastAsia="zh-CN"/>
              </w:rPr>
              <w:t>出示“管理评审会议签到表”总经理、中层以上负责人参加并签到；</w:t>
            </w:r>
          </w:p>
          <w:p>
            <w:pPr>
              <w:pStyle w:val="2"/>
              <w:jc w:val="center"/>
              <w:rPr>
                <w:rFonts w:hint="eastAsia"/>
                <w:color w:val="000000" w:themeColor="text1"/>
                <w:lang w:val="en-US" w:eastAsia="zh-CN"/>
              </w:rPr>
            </w:pPr>
          </w:p>
          <w:p>
            <w:pPr>
              <w:pStyle w:val="2"/>
              <w:jc w:val="center"/>
              <w:rPr>
                <w:rFonts w:hint="eastAsia"/>
                <w:color w:val="000000" w:themeColor="text1"/>
                <w:lang w:val="en-US" w:eastAsia="zh-CN"/>
              </w:rPr>
            </w:pPr>
          </w:p>
          <w:p>
            <w:pPr>
              <w:pStyle w:val="2"/>
              <w:jc w:val="center"/>
              <w:rPr>
                <w:rFonts w:hint="eastAsia"/>
                <w:color w:val="000000" w:themeColor="text1"/>
                <w:lang w:val="en-US" w:eastAsia="zh-CN"/>
              </w:rPr>
            </w:pPr>
            <w:r>
              <w:rPr>
                <w:rFonts w:hint="eastAsia"/>
                <w:color w:val="000000" w:themeColor="text1"/>
                <w:lang w:val="en-US" w:eastAsia="zh-CN"/>
              </w:rPr>
              <w:drawing>
                <wp:inline distT="0" distB="0" distL="114300" distR="114300">
                  <wp:extent cx="2503805" cy="2957830"/>
                  <wp:effectExtent l="0" t="0" r="3175" b="6350"/>
                  <wp:docPr id="2" name="图片 2" descr="管理评审会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管理评审会议"/>
                          <pic:cNvPicPr>
                            <a:picLocks noChangeAspect="1"/>
                          </pic:cNvPicPr>
                        </pic:nvPicPr>
                        <pic:blipFill>
                          <a:blip r:embed="rId6"/>
                          <a:stretch>
                            <a:fillRect/>
                          </a:stretch>
                        </pic:blipFill>
                        <pic:spPr>
                          <a:xfrm>
                            <a:off x="0" y="0"/>
                            <a:ext cx="2503805" cy="2957830"/>
                          </a:xfrm>
                          <a:prstGeom prst="rect">
                            <a:avLst/>
                          </a:prstGeom>
                        </pic:spPr>
                      </pic:pic>
                    </a:graphicData>
                  </a:graphic>
                </wp:inline>
              </w:drawing>
            </w:r>
          </w:p>
          <w:p>
            <w:pPr>
              <w:ind w:firstLine="400" w:firstLineChars="200"/>
              <w:rPr>
                <w:rFonts w:hint="eastAsia"/>
                <w:color w:val="000000" w:themeColor="text1"/>
                <w:sz w:val="20"/>
                <w:lang w:val="en-US" w:eastAsia="zh-CN"/>
              </w:rPr>
            </w:pPr>
            <w:r>
              <w:rPr>
                <w:rFonts w:hint="eastAsia"/>
                <w:color w:val="000000" w:themeColor="text1"/>
                <w:sz w:val="20"/>
                <w:lang w:val="en-US" w:eastAsia="zh-CN"/>
              </w:rPr>
              <w:t>出示“管理评审会议记录”，查评审输入内容包括：</w:t>
            </w:r>
          </w:p>
          <w:p>
            <w:pPr>
              <w:ind w:firstLine="400" w:firstLineChars="200"/>
              <w:rPr>
                <w:rFonts w:hint="eastAsia"/>
                <w:color w:val="000000" w:themeColor="text1"/>
                <w:sz w:val="20"/>
                <w:lang w:val="en-US" w:eastAsia="zh-CN"/>
              </w:rPr>
            </w:pPr>
            <w:r>
              <w:rPr>
                <w:rFonts w:hint="eastAsia"/>
                <w:color w:val="000000" w:themeColor="text1"/>
                <w:sz w:val="20"/>
                <w:lang w:val="en-US" w:eastAsia="zh-CN"/>
              </w:rPr>
              <w:t>3、评审目的：围绕管理方针和目标的贯彻实施，评价能源管理体系的适宜性，充分性和有效性。</w:t>
            </w:r>
          </w:p>
          <w:p>
            <w:pPr>
              <w:ind w:firstLine="400" w:firstLineChars="200"/>
              <w:rPr>
                <w:rFonts w:hint="eastAsia"/>
                <w:color w:val="000000" w:themeColor="text1"/>
                <w:sz w:val="20"/>
                <w:szCs w:val="22"/>
                <w:lang w:val="en-US" w:eastAsia="zh-CN"/>
              </w:rPr>
            </w:pPr>
            <w:r>
              <w:rPr>
                <w:rFonts w:hint="eastAsia"/>
                <w:color w:val="000000" w:themeColor="text1"/>
                <w:sz w:val="20"/>
                <w:szCs w:val="22"/>
                <w:lang w:val="en-US" w:eastAsia="zh-CN"/>
              </w:rPr>
              <w:t>评审组织：主持：总经理，出席：管理者代表、各部门负责人。</w:t>
            </w:r>
          </w:p>
          <w:p>
            <w:pPr>
              <w:ind w:firstLine="400" w:firstLineChars="200"/>
              <w:rPr>
                <w:rFonts w:hint="eastAsia"/>
                <w:color w:val="000000" w:themeColor="text1"/>
                <w:sz w:val="20"/>
                <w:lang w:val="en-US" w:eastAsia="zh-CN"/>
              </w:rPr>
            </w:pPr>
            <w:r>
              <w:rPr>
                <w:rFonts w:hint="eastAsia"/>
                <w:color w:val="000000" w:themeColor="text1"/>
                <w:sz w:val="20"/>
                <w:lang w:val="en-US" w:eastAsia="zh-CN"/>
              </w:rPr>
              <w:t>评审内容：</w:t>
            </w:r>
          </w:p>
          <w:p>
            <w:pPr>
              <w:ind w:firstLine="400" w:firstLineChars="200"/>
              <w:rPr>
                <w:rFonts w:hint="eastAsia"/>
                <w:color w:val="000000" w:themeColor="text1"/>
                <w:sz w:val="20"/>
                <w:lang w:val="en-US" w:eastAsia="zh-CN"/>
              </w:rPr>
            </w:pPr>
            <w:r>
              <w:rPr>
                <w:rFonts w:hint="eastAsia"/>
                <w:color w:val="000000" w:themeColor="text1"/>
                <w:sz w:val="20"/>
                <w:lang w:val="en-US" w:eastAsia="zh-CN"/>
              </w:rPr>
              <w:t>1）以往管理评审所采取措施的状况；</w:t>
            </w:r>
          </w:p>
          <w:p>
            <w:pPr>
              <w:ind w:firstLine="400" w:firstLineChars="200"/>
              <w:rPr>
                <w:rFonts w:hint="eastAsia"/>
                <w:color w:val="000000" w:themeColor="text1"/>
                <w:sz w:val="20"/>
                <w:lang w:val="en-US" w:eastAsia="zh-CN"/>
              </w:rPr>
            </w:pPr>
            <w:r>
              <w:rPr>
                <w:rFonts w:hint="eastAsia"/>
                <w:color w:val="000000" w:themeColor="text1"/>
                <w:sz w:val="20"/>
                <w:lang w:val="en-US" w:eastAsia="zh-CN"/>
              </w:rPr>
              <w:t>2）与能源管理体系相关的内、外部因素以及相关的风险和机遇的变化；</w:t>
            </w:r>
          </w:p>
          <w:p>
            <w:pPr>
              <w:ind w:firstLine="400" w:firstLineChars="200"/>
              <w:rPr>
                <w:rFonts w:hint="eastAsia"/>
                <w:color w:val="000000" w:themeColor="text1"/>
                <w:sz w:val="20"/>
                <w:lang w:val="en-US" w:eastAsia="zh-CN"/>
              </w:rPr>
            </w:pPr>
            <w:r>
              <w:rPr>
                <w:rFonts w:hint="eastAsia"/>
                <w:color w:val="000000" w:themeColor="text1"/>
                <w:sz w:val="20"/>
                <w:lang w:val="en-US" w:eastAsia="zh-CN"/>
              </w:rPr>
              <w:t>3）有关能源管理体系绩效方面的信息，包括其趋势：不符合和纠正措施；监视和测量结果；审核结果；法律法规和其他要求的符合性评价结果。</w:t>
            </w:r>
          </w:p>
          <w:p>
            <w:pPr>
              <w:ind w:firstLine="400" w:firstLineChars="200"/>
              <w:rPr>
                <w:rFonts w:hint="eastAsia"/>
                <w:color w:val="000000" w:themeColor="text1"/>
                <w:sz w:val="20"/>
                <w:lang w:val="en-US" w:eastAsia="zh-CN"/>
              </w:rPr>
            </w:pPr>
            <w:r>
              <w:rPr>
                <w:rFonts w:hint="eastAsia"/>
                <w:color w:val="000000" w:themeColor="text1"/>
                <w:sz w:val="20"/>
                <w:lang w:val="en-US" w:eastAsia="zh-CN"/>
              </w:rPr>
              <w:t>4）持续改进的机会，包括人员能力；</w:t>
            </w:r>
          </w:p>
          <w:p>
            <w:pPr>
              <w:ind w:firstLine="400" w:firstLineChars="200"/>
              <w:rPr>
                <w:rFonts w:hint="eastAsia"/>
                <w:color w:val="000000" w:themeColor="text1"/>
                <w:sz w:val="20"/>
                <w:lang w:val="en-US" w:eastAsia="zh-CN"/>
              </w:rPr>
            </w:pPr>
            <w:r>
              <w:rPr>
                <w:rFonts w:hint="eastAsia"/>
                <w:color w:val="000000" w:themeColor="text1"/>
                <w:sz w:val="20"/>
                <w:lang w:val="en-US" w:eastAsia="zh-CN"/>
              </w:rPr>
              <w:t>5）能源方针；</w:t>
            </w:r>
          </w:p>
          <w:p>
            <w:pPr>
              <w:ind w:firstLine="400" w:firstLineChars="200"/>
              <w:rPr>
                <w:rFonts w:hint="eastAsia"/>
                <w:color w:val="000000" w:themeColor="text1"/>
                <w:sz w:val="20"/>
                <w:lang w:val="en-US" w:eastAsia="zh-CN"/>
              </w:rPr>
            </w:pPr>
            <w:r>
              <w:rPr>
                <w:rFonts w:hint="eastAsia"/>
                <w:color w:val="000000" w:themeColor="text1"/>
                <w:sz w:val="20"/>
                <w:lang w:val="en-US" w:eastAsia="zh-CN"/>
              </w:rPr>
              <w:t xml:space="preserve">6）能源绩效有关的信息，应包括：目标和能源指标的实现程度；基于监视和测量结果（包括能源绩效参数）的能源绩效和能源绩效改进；措施计划的状况。 </w:t>
            </w:r>
          </w:p>
          <w:p>
            <w:pPr>
              <w:ind w:firstLine="400" w:firstLineChars="200"/>
              <w:rPr>
                <w:rFonts w:hint="eastAsia"/>
                <w:color w:val="000000" w:themeColor="text1"/>
                <w:sz w:val="20"/>
                <w:lang w:val="en-US" w:eastAsia="zh-CN"/>
              </w:rPr>
            </w:pPr>
            <w:r>
              <w:rPr>
                <w:rFonts w:hint="eastAsia"/>
                <w:color w:val="000000" w:themeColor="text1"/>
                <w:sz w:val="20"/>
                <w:lang w:val="en-US" w:eastAsia="zh-CN"/>
              </w:rPr>
              <w:t>4、管理评审输出，形成《管理评审报告》编审批齐全 。</w:t>
            </w:r>
          </w:p>
          <w:p>
            <w:pPr>
              <w:ind w:firstLine="400" w:firstLineChars="200"/>
              <w:rPr>
                <w:rFonts w:hint="default"/>
                <w:color w:val="000000" w:themeColor="text1"/>
                <w:sz w:val="20"/>
                <w:lang w:val="en-US" w:eastAsia="zh-CN"/>
              </w:rPr>
            </w:pPr>
            <w:r>
              <w:rPr>
                <w:rFonts w:hint="eastAsia"/>
                <w:color w:val="000000" w:themeColor="text1"/>
                <w:sz w:val="20"/>
                <w:lang w:val="en-US" w:eastAsia="zh-CN"/>
              </w:rPr>
              <w:t>管理评审基本符合要求。</w:t>
            </w:r>
            <w:bookmarkStart w:id="1" w:name="_GoBack"/>
            <w:bookmarkEnd w:id="1"/>
          </w:p>
        </w:tc>
        <w:tc>
          <w:tcPr>
            <w:tcW w:w="1213"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160" w:type="dxa"/>
          </w:tcPr>
          <w:p>
            <w:pPr>
              <w:rPr>
                <w:rFonts w:hint="default" w:ascii="宋体" w:hAnsi="宋体" w:eastAsia="宋体" w:cs="Times New Roman"/>
                <w:color w:val="000000" w:themeColor="text1"/>
                <w:sz w:val="21"/>
                <w:szCs w:val="21"/>
                <w:lang w:val="en-US" w:eastAsia="zh-CN"/>
              </w:rPr>
            </w:pPr>
            <w:r>
              <w:rPr>
                <w:rFonts w:hint="eastAsia" w:ascii="宋体" w:hAnsi="宋体" w:cs="Times New Roman"/>
                <w:color w:val="000000" w:themeColor="text1"/>
                <w:sz w:val="21"/>
                <w:szCs w:val="21"/>
                <w:lang w:val="en-US" w:eastAsia="zh-CN"/>
              </w:rPr>
              <w:t>不符合纠正</w:t>
            </w:r>
          </w:p>
        </w:tc>
        <w:tc>
          <w:tcPr>
            <w:tcW w:w="960" w:type="dxa"/>
          </w:tcPr>
          <w:p>
            <w:pPr>
              <w:rPr>
                <w:rFonts w:hint="default" w:ascii="宋体" w:hAnsi="宋体" w:eastAsia="宋体" w:cs="Times New Roman"/>
                <w:color w:val="000000" w:themeColor="text1"/>
                <w:sz w:val="21"/>
                <w:szCs w:val="21"/>
                <w:lang w:val="en-US" w:eastAsia="zh-CN"/>
              </w:rPr>
            </w:pPr>
            <w:r>
              <w:rPr>
                <w:rFonts w:hint="eastAsia" w:ascii="宋体" w:hAnsi="宋体" w:cs="Times New Roman"/>
                <w:color w:val="000000" w:themeColor="text1"/>
                <w:sz w:val="21"/>
                <w:szCs w:val="21"/>
                <w:lang w:val="en-US" w:eastAsia="zh-CN"/>
              </w:rPr>
              <w:t>10.1</w:t>
            </w:r>
          </w:p>
        </w:tc>
        <w:tc>
          <w:tcPr>
            <w:tcW w:w="10376" w:type="dxa"/>
          </w:tcPr>
          <w:p>
            <w:pPr>
              <w:ind w:firstLine="400" w:firstLineChars="200"/>
              <w:rPr>
                <w:rFonts w:hint="eastAsia"/>
                <w:color w:val="000000" w:themeColor="text1"/>
                <w:sz w:val="20"/>
                <w:szCs w:val="22"/>
                <w:lang w:val="en-US" w:eastAsia="zh-CN"/>
              </w:rPr>
            </w:pPr>
            <w:r>
              <w:rPr>
                <w:rFonts w:hint="eastAsia"/>
                <w:color w:val="000000" w:themeColor="text1"/>
                <w:sz w:val="20"/>
                <w:szCs w:val="22"/>
                <w:lang w:val="en-US" w:eastAsia="zh-CN"/>
              </w:rPr>
              <w:t>提供《MR/NY MR-22-2021不符合及纠正措施控制程序》，有编审批，符合标准要求。</w:t>
            </w:r>
          </w:p>
          <w:p>
            <w:pPr>
              <w:ind w:firstLine="400" w:firstLineChars="200"/>
              <w:rPr>
                <w:rFonts w:hint="eastAsia"/>
                <w:color w:val="000000" w:themeColor="text1"/>
                <w:sz w:val="20"/>
                <w:szCs w:val="22"/>
                <w:lang w:val="en-US" w:eastAsia="zh-CN"/>
              </w:rPr>
            </w:pPr>
            <w:r>
              <w:rPr>
                <w:rFonts w:hint="eastAsia"/>
                <w:color w:val="000000" w:themeColor="text1"/>
                <w:sz w:val="20"/>
                <w:szCs w:val="22"/>
                <w:lang w:val="en-US" w:eastAsia="zh-CN"/>
              </w:rPr>
              <w:t>采取的纠正措施与改进措施，对下一阶段能源绩效的规划，经过能源管理体系的运行，能源管理取得了较好能效，结合能源管理现状及改进空间，总经理及管理者代表对公司下一阶段能源绩效进行了再规划：</w:t>
            </w:r>
          </w:p>
          <w:p>
            <w:pPr>
              <w:ind w:firstLine="400" w:firstLineChars="200"/>
              <w:rPr>
                <w:rFonts w:hint="eastAsia"/>
                <w:color w:val="000000" w:themeColor="text1"/>
                <w:sz w:val="20"/>
                <w:szCs w:val="22"/>
                <w:lang w:val="en-US" w:eastAsia="zh-CN"/>
              </w:rPr>
            </w:pPr>
            <w:r>
              <w:rPr>
                <w:rFonts w:hint="eastAsia"/>
                <w:color w:val="000000" w:themeColor="text1"/>
                <w:sz w:val="20"/>
                <w:szCs w:val="22"/>
                <w:lang w:val="en-US" w:eastAsia="zh-CN"/>
              </w:rPr>
              <w:t>通过管理体系的运行，我们也发现了我公司的管理中还存在一些问题，如：</w:t>
            </w:r>
          </w:p>
          <w:p>
            <w:pPr>
              <w:ind w:firstLine="400" w:firstLineChars="200"/>
              <w:rPr>
                <w:rFonts w:hint="eastAsia"/>
                <w:color w:val="000000" w:themeColor="text1"/>
                <w:sz w:val="20"/>
                <w:szCs w:val="22"/>
                <w:lang w:val="en-US" w:eastAsia="zh-CN"/>
              </w:rPr>
            </w:pPr>
            <w:r>
              <w:rPr>
                <w:rFonts w:hint="eastAsia"/>
                <w:color w:val="000000" w:themeColor="text1"/>
                <w:sz w:val="20"/>
                <w:szCs w:val="22"/>
                <w:lang w:val="en-US" w:eastAsia="zh-CN"/>
              </w:rPr>
              <w:t>1．进一步明确能源数据统计的职责划分，确保数据及时准确。</w:t>
            </w:r>
          </w:p>
          <w:p>
            <w:pPr>
              <w:ind w:firstLine="400" w:firstLineChars="200"/>
              <w:rPr>
                <w:rFonts w:hint="eastAsia"/>
                <w:color w:val="000000" w:themeColor="text1"/>
                <w:sz w:val="20"/>
                <w:szCs w:val="22"/>
                <w:lang w:val="en-US" w:eastAsia="zh-CN"/>
              </w:rPr>
            </w:pPr>
            <w:r>
              <w:rPr>
                <w:rFonts w:hint="eastAsia"/>
                <w:color w:val="000000" w:themeColor="text1"/>
                <w:sz w:val="20"/>
                <w:szCs w:val="22"/>
                <w:lang w:val="en-US" w:eastAsia="zh-CN"/>
              </w:rPr>
              <w:t>2．开展合理化建议活动，规定节能奖励制度，充分调动全员参与节能的积极性。</w:t>
            </w:r>
          </w:p>
          <w:p>
            <w:pPr>
              <w:ind w:firstLine="400" w:firstLineChars="200"/>
              <w:rPr>
                <w:rFonts w:hint="eastAsia"/>
                <w:color w:val="000000" w:themeColor="text1"/>
                <w:sz w:val="20"/>
                <w:szCs w:val="22"/>
                <w:lang w:val="en-US" w:eastAsia="zh-CN"/>
              </w:rPr>
            </w:pPr>
            <w:r>
              <w:rPr>
                <w:rFonts w:hint="eastAsia"/>
                <w:color w:val="000000" w:themeColor="text1"/>
                <w:sz w:val="20"/>
                <w:szCs w:val="22"/>
                <w:lang w:val="en-US" w:eastAsia="zh-CN"/>
              </w:rPr>
              <w:t>3. 进一步细化重点耗能设备的维护保养要求，及时保留维护、维修记录。以便总结节能管理的方法。</w:t>
            </w:r>
          </w:p>
        </w:tc>
        <w:tc>
          <w:tcPr>
            <w:tcW w:w="1213"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160" w:type="dxa"/>
          </w:tcPr>
          <w:p>
            <w:pPr>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持续改进</w:t>
            </w:r>
          </w:p>
        </w:tc>
        <w:tc>
          <w:tcPr>
            <w:tcW w:w="960" w:type="dxa"/>
          </w:tcPr>
          <w:p>
            <w:pPr>
              <w:rPr>
                <w:rFonts w:hint="eastAsia" w:ascii="宋体" w:hAnsi="宋体" w:eastAsia="宋体" w:cs="Times New Roman"/>
                <w:color w:val="000000" w:themeColor="text1"/>
                <w:sz w:val="21"/>
                <w:szCs w:val="21"/>
                <w:lang w:val="en-US" w:eastAsia="zh-CN"/>
              </w:rPr>
            </w:pPr>
            <w:r>
              <w:rPr>
                <w:rFonts w:hint="eastAsia" w:ascii="宋体" w:hAnsi="宋体" w:eastAsia="宋体" w:cs="Times New Roman"/>
                <w:color w:val="000000" w:themeColor="text1"/>
                <w:sz w:val="21"/>
                <w:szCs w:val="21"/>
                <w:lang w:val="en-US" w:eastAsia="zh-CN"/>
              </w:rPr>
              <w:t xml:space="preserve">10.2 </w:t>
            </w:r>
          </w:p>
        </w:tc>
        <w:tc>
          <w:tcPr>
            <w:tcW w:w="10376" w:type="dxa"/>
          </w:tcPr>
          <w:p>
            <w:pPr>
              <w:ind w:firstLine="400" w:firstLineChars="200"/>
              <w:rPr>
                <w:rFonts w:hint="default"/>
                <w:color w:val="000000" w:themeColor="text1"/>
                <w:sz w:val="20"/>
                <w:szCs w:val="22"/>
                <w:lang w:val="en-US" w:eastAsia="zh-CN"/>
              </w:rPr>
            </w:pPr>
            <w:r>
              <w:rPr>
                <w:rFonts w:hint="eastAsia"/>
                <w:color w:val="000000" w:themeColor="text1"/>
                <w:sz w:val="20"/>
                <w:szCs w:val="22"/>
                <w:lang w:val="en-US" w:eastAsia="zh-CN"/>
              </w:rPr>
              <w:t>在公司级能源评审报告中；</w:t>
            </w:r>
          </w:p>
          <w:p>
            <w:pPr>
              <w:ind w:firstLine="400" w:firstLineChars="200"/>
              <w:rPr>
                <w:rFonts w:hint="eastAsia"/>
                <w:color w:val="000000" w:themeColor="text1"/>
                <w:sz w:val="20"/>
                <w:szCs w:val="22"/>
                <w:lang w:val="en-US" w:eastAsia="zh-CN"/>
              </w:rPr>
            </w:pPr>
            <w:r>
              <w:rPr>
                <w:rFonts w:hint="eastAsia"/>
                <w:color w:val="000000" w:themeColor="text1"/>
                <w:sz w:val="20"/>
                <w:szCs w:val="22"/>
                <w:lang w:val="en-US" w:eastAsia="zh-CN"/>
              </w:rPr>
              <w:t>“结论和建议</w:t>
            </w:r>
          </w:p>
          <w:p>
            <w:pPr>
              <w:ind w:firstLine="400" w:firstLineChars="200"/>
              <w:rPr>
                <w:rFonts w:hint="eastAsia"/>
                <w:color w:val="000000" w:themeColor="text1"/>
                <w:sz w:val="20"/>
                <w:szCs w:val="22"/>
                <w:lang w:val="en-US" w:eastAsia="zh-CN"/>
              </w:rPr>
            </w:pPr>
            <w:r>
              <w:rPr>
                <w:rFonts w:hint="eastAsia"/>
                <w:color w:val="000000" w:themeColor="text1"/>
                <w:sz w:val="20"/>
                <w:szCs w:val="22"/>
                <w:lang w:val="en-US" w:eastAsia="zh-CN"/>
              </w:rPr>
              <w:t>总体评价</w:t>
            </w:r>
          </w:p>
          <w:p>
            <w:pPr>
              <w:ind w:firstLine="400" w:firstLineChars="200"/>
              <w:rPr>
                <w:rFonts w:hint="eastAsia"/>
                <w:color w:val="000000" w:themeColor="text1"/>
                <w:sz w:val="20"/>
                <w:szCs w:val="22"/>
                <w:lang w:val="en-US" w:eastAsia="zh-CN"/>
              </w:rPr>
            </w:pPr>
            <w:r>
              <w:rPr>
                <w:rFonts w:hint="eastAsia"/>
                <w:color w:val="000000" w:themeColor="text1"/>
                <w:sz w:val="20"/>
                <w:szCs w:val="22"/>
                <w:lang w:val="en-US" w:eastAsia="zh-CN"/>
              </w:rPr>
              <w:t>通过此次能源评审可以看出，公司已建立起能源管理体系和完善的节能管理制度，在节能技改方面也做了不少工作，但节能管理仍比较薄弱，各层级节能理念需要进一步提升，明令需要淘汰的电机、变压器等工作推进较慢、动力系统供电标煤指标较为落后、装置用能优化和系统优化工作仍有较大提升空间，总体来说，公司主要用能指标处于行业中下游水平，有较大潜力可挖。</w:t>
            </w:r>
          </w:p>
          <w:p>
            <w:pPr>
              <w:ind w:firstLine="400" w:firstLineChars="200"/>
              <w:rPr>
                <w:rFonts w:hint="eastAsia"/>
                <w:color w:val="000000" w:themeColor="text1"/>
                <w:sz w:val="20"/>
                <w:szCs w:val="22"/>
                <w:lang w:val="en-US" w:eastAsia="zh-CN"/>
              </w:rPr>
            </w:pPr>
            <w:r>
              <w:rPr>
                <w:rFonts w:hint="eastAsia"/>
                <w:color w:val="000000" w:themeColor="text1"/>
                <w:sz w:val="20"/>
                <w:szCs w:val="22"/>
                <w:lang w:val="en-US" w:eastAsia="zh-CN"/>
              </w:rPr>
              <w:t>建议</w:t>
            </w:r>
          </w:p>
          <w:p>
            <w:pPr>
              <w:ind w:firstLine="400" w:firstLineChars="200"/>
              <w:rPr>
                <w:rFonts w:hint="eastAsia"/>
                <w:color w:val="000000" w:themeColor="text1"/>
                <w:sz w:val="20"/>
                <w:szCs w:val="22"/>
                <w:lang w:val="en-US" w:eastAsia="zh-CN"/>
              </w:rPr>
            </w:pPr>
            <w:r>
              <w:rPr>
                <w:rFonts w:hint="eastAsia"/>
                <w:color w:val="000000" w:themeColor="text1"/>
                <w:sz w:val="20"/>
                <w:szCs w:val="22"/>
                <w:lang w:val="en-US" w:eastAsia="zh-CN"/>
              </w:rPr>
              <w:t>根据本次能源评价的结果，公司应进一步落实各项节能工作，确保能源管理体系的有效运行。加强节能日常管理，持续深化推进现场节能督查、完善重点用能设备定期监测、完善各能源计量仪表、持续优化装置节能并逐步开展完善系统优化节能工作、加大节能技术投入等工作，确保分公司用能水平进一步降低。”</w:t>
            </w:r>
          </w:p>
        </w:tc>
        <w:tc>
          <w:tcPr>
            <w:tcW w:w="1213" w:type="dxa"/>
          </w:tcPr>
          <w:p>
            <w:pPr>
              <w:rPr>
                <w:color w:val="000000" w:themeColor="text1"/>
              </w:rPr>
            </w:pPr>
          </w:p>
        </w:tc>
      </w:tr>
    </w:tbl>
    <w:p>
      <w:pPr>
        <w:pStyle w:val="4"/>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-36195</wp:posOffset>
          </wp:positionV>
          <wp:extent cx="382270" cy="348615"/>
          <wp:effectExtent l="0" t="0" r="6350" b="1905"/>
          <wp:wrapTight wrapText="bothSides">
            <wp:wrapPolygon>
              <wp:start x="5597" y="0"/>
              <wp:lineTo x="0" y="2833"/>
              <wp:lineTo x="0" y="16997"/>
              <wp:lineTo x="6889" y="21246"/>
              <wp:lineTo x="9472" y="21246"/>
              <wp:lineTo x="14639" y="21246"/>
              <wp:lineTo x="15070" y="21246"/>
              <wp:lineTo x="20237" y="15108"/>
              <wp:lineTo x="21098" y="6610"/>
              <wp:lineTo x="16361" y="944"/>
              <wp:lineTo x="14209" y="0"/>
              <wp:lineTo x="5597"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382270" cy="348615"/>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w:r>
    <w:r>
      <w:rPr>
        <w:rStyle w:val="13"/>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623107"/>
    <w:multiLevelType w:val="singleLevel"/>
    <w:tmpl w:val="E662310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400E2"/>
    <w:rsid w:val="00062E46"/>
    <w:rsid w:val="000E6B21"/>
    <w:rsid w:val="001A2D7F"/>
    <w:rsid w:val="002939AD"/>
    <w:rsid w:val="00314AF6"/>
    <w:rsid w:val="00337922"/>
    <w:rsid w:val="00340867"/>
    <w:rsid w:val="00380837"/>
    <w:rsid w:val="003A198A"/>
    <w:rsid w:val="00410914"/>
    <w:rsid w:val="00536930"/>
    <w:rsid w:val="00564E53"/>
    <w:rsid w:val="005D5659"/>
    <w:rsid w:val="00600C20"/>
    <w:rsid w:val="00644FE2"/>
    <w:rsid w:val="0067640C"/>
    <w:rsid w:val="006E678B"/>
    <w:rsid w:val="007757F3"/>
    <w:rsid w:val="007C1B48"/>
    <w:rsid w:val="007E6AEB"/>
    <w:rsid w:val="008973EE"/>
    <w:rsid w:val="00971600"/>
    <w:rsid w:val="009973B4"/>
    <w:rsid w:val="009C28C1"/>
    <w:rsid w:val="009F7EED"/>
    <w:rsid w:val="00A80636"/>
    <w:rsid w:val="00AF0AAB"/>
    <w:rsid w:val="00BF597E"/>
    <w:rsid w:val="00C51A36"/>
    <w:rsid w:val="00C55228"/>
    <w:rsid w:val="00C63768"/>
    <w:rsid w:val="00CE315A"/>
    <w:rsid w:val="00D06F59"/>
    <w:rsid w:val="00D8388C"/>
    <w:rsid w:val="00E6224C"/>
    <w:rsid w:val="00EB0164"/>
    <w:rsid w:val="00ED0F62"/>
    <w:rsid w:val="04F069D1"/>
    <w:rsid w:val="050D2726"/>
    <w:rsid w:val="06D7205C"/>
    <w:rsid w:val="08422B0C"/>
    <w:rsid w:val="08797894"/>
    <w:rsid w:val="0AFD3115"/>
    <w:rsid w:val="106C6179"/>
    <w:rsid w:val="108219C2"/>
    <w:rsid w:val="13B33BC9"/>
    <w:rsid w:val="147941C0"/>
    <w:rsid w:val="16B65069"/>
    <w:rsid w:val="16D974B1"/>
    <w:rsid w:val="18572570"/>
    <w:rsid w:val="1ADD2EA8"/>
    <w:rsid w:val="1B46487E"/>
    <w:rsid w:val="1B881819"/>
    <w:rsid w:val="1B8C7176"/>
    <w:rsid w:val="212345D6"/>
    <w:rsid w:val="25C6426F"/>
    <w:rsid w:val="25D01723"/>
    <w:rsid w:val="25D43F74"/>
    <w:rsid w:val="25F6279D"/>
    <w:rsid w:val="260E6499"/>
    <w:rsid w:val="292A65DC"/>
    <w:rsid w:val="29A21A71"/>
    <w:rsid w:val="29E318C1"/>
    <w:rsid w:val="2BE71DC5"/>
    <w:rsid w:val="2F912599"/>
    <w:rsid w:val="318604A8"/>
    <w:rsid w:val="32334EAE"/>
    <w:rsid w:val="347A765D"/>
    <w:rsid w:val="36742059"/>
    <w:rsid w:val="3B2F152F"/>
    <w:rsid w:val="3D507775"/>
    <w:rsid w:val="3E4F4E3C"/>
    <w:rsid w:val="3EC252BA"/>
    <w:rsid w:val="40E73C0B"/>
    <w:rsid w:val="418C6EA0"/>
    <w:rsid w:val="430458CB"/>
    <w:rsid w:val="43C45188"/>
    <w:rsid w:val="450827B4"/>
    <w:rsid w:val="456613DE"/>
    <w:rsid w:val="45835A41"/>
    <w:rsid w:val="49A43C5D"/>
    <w:rsid w:val="4AB51850"/>
    <w:rsid w:val="4B1D16C3"/>
    <w:rsid w:val="4BC14352"/>
    <w:rsid w:val="4E194E12"/>
    <w:rsid w:val="4E377A31"/>
    <w:rsid w:val="4FFD1A67"/>
    <w:rsid w:val="508939BE"/>
    <w:rsid w:val="511B40AC"/>
    <w:rsid w:val="568C3F73"/>
    <w:rsid w:val="56F0460D"/>
    <w:rsid w:val="59062011"/>
    <w:rsid w:val="5A1D6551"/>
    <w:rsid w:val="5BA21581"/>
    <w:rsid w:val="5BFD0207"/>
    <w:rsid w:val="5CAB44D2"/>
    <w:rsid w:val="5DFE0F97"/>
    <w:rsid w:val="5E292A40"/>
    <w:rsid w:val="5EA12B9A"/>
    <w:rsid w:val="5EC27919"/>
    <w:rsid w:val="5F5C13F0"/>
    <w:rsid w:val="60D8693C"/>
    <w:rsid w:val="62F24F2F"/>
    <w:rsid w:val="650A78D6"/>
    <w:rsid w:val="6C1279E0"/>
    <w:rsid w:val="6CAA131E"/>
    <w:rsid w:val="6F765216"/>
    <w:rsid w:val="70FE0D10"/>
    <w:rsid w:val="7147513F"/>
    <w:rsid w:val="7257141B"/>
    <w:rsid w:val="753266BC"/>
    <w:rsid w:val="76AF40A0"/>
    <w:rsid w:val="778D1E8E"/>
    <w:rsid w:val="78E67034"/>
    <w:rsid w:val="79807E6E"/>
    <w:rsid w:val="7CC16C5D"/>
    <w:rsid w:val="7E155CD3"/>
    <w:rsid w:val="7FB914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华文细黑"/>
      <w:sz w:val="24"/>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table of figures"/>
    <w:basedOn w:val="1"/>
    <w:next w:val="1"/>
    <w:qFormat/>
    <w:uiPriority w:val="0"/>
    <w:pPr>
      <w:ind w:left="200" w:leftChars="200" w:hanging="200" w:hangingChars="200"/>
    </w:p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99"/>
    <w:rPr>
      <w:rFonts w:ascii="Times New Roman" w:hAnsi="Times New Roman" w:eastAsia="宋体" w:cs="Times New Roman"/>
      <w:sz w:val="18"/>
      <w:szCs w:val="18"/>
    </w:rPr>
  </w:style>
  <w:style w:type="character" w:customStyle="1" w:styleId="11">
    <w:name w:val="页脚 字符"/>
    <w:basedOn w:val="9"/>
    <w:link w:val="4"/>
    <w:qFormat/>
    <w:uiPriority w:val="99"/>
    <w:rPr>
      <w:rFonts w:ascii="Times New Roman" w:hAnsi="Times New Roman" w:eastAsia="宋体" w:cs="Times New Roman"/>
      <w:sz w:val="18"/>
      <w:szCs w:val="18"/>
    </w:rPr>
  </w:style>
  <w:style w:type="character" w:customStyle="1" w:styleId="12">
    <w:name w:val="批注框文本 字符"/>
    <w:basedOn w:val="9"/>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9</TotalTime>
  <ScaleCrop>false</ScaleCrop>
  <LinksUpToDate>false</LinksUpToDate>
  <CharactersWithSpaces>147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2021-12-18T01:42:17Z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EABD0C202F8948AA9C693448156F693C</vt:lpwstr>
  </property>
</Properties>
</file>