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-1245870</wp:posOffset>
            </wp:positionH>
            <wp:positionV relativeFrom="paragraph">
              <wp:posOffset>-629285</wp:posOffset>
            </wp:positionV>
            <wp:extent cx="7810500" cy="10563225"/>
            <wp:effectExtent l="0" t="0" r="0" b="3175"/>
            <wp:wrapNone/>
            <wp:docPr id="1" name="图片 1" descr="20211211科宝电缆测量体系审核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1211科宝电缆测量体系审核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200-2019-2021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重庆科宝电缆股份有限公司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2021.12.10.上午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200-2019-2021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重庆科宝电缆股份有限公司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2021.12.10.下午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-1247140</wp:posOffset>
                  </wp:positionH>
                  <wp:positionV relativeFrom="paragraph">
                    <wp:posOffset>-2179320</wp:posOffset>
                  </wp:positionV>
                  <wp:extent cx="7634605" cy="11788140"/>
                  <wp:effectExtent l="0" t="0" r="10795" b="10160"/>
                  <wp:wrapNone/>
                  <wp:docPr id="2" name="图片 2" descr="20211211科宝电缆测量体系审核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211211科宝电缆测量体系审核_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4605" cy="1178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-1136015</wp:posOffset>
            </wp:positionH>
            <wp:positionV relativeFrom="paragraph">
              <wp:posOffset>-670560</wp:posOffset>
            </wp:positionV>
            <wp:extent cx="7094855" cy="9427845"/>
            <wp:effectExtent l="0" t="0" r="4445" b="8255"/>
            <wp:wrapNone/>
            <wp:docPr id="3" name="图片 3" descr="20211211科宝电缆测量体系审核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1211科宝电缆测量体系审核_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4855" cy="942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E71185"/>
    <w:rsid w:val="29853213"/>
    <w:rsid w:val="4B4F63A3"/>
    <w:rsid w:val="5D8E0380"/>
    <w:rsid w:val="77964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0</TotalTime>
  <ScaleCrop>false</ScaleCrop>
  <LinksUpToDate>false</LinksUpToDate>
  <CharactersWithSpaces>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2021-12-11T11:26:17Z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1ECC50B41D9140E988A723191040A9D4</vt:lpwstr>
  </property>
</Properties>
</file>