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楷体" w:hAnsi="楷体" w:eastAsia="楷体"/>
          <w:bCs/>
          <w:sz w:val="36"/>
          <w:szCs w:val="36"/>
        </w:rPr>
      </w:pPr>
      <w:r>
        <w:rPr>
          <w:rFonts w:hint="eastAsia" w:ascii="楷体" w:hAnsi="楷体" w:eastAsia="楷体"/>
          <w:bCs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1046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84" w:type="dxa"/>
            <w:vMerge w:val="restart"/>
            <w:vAlign w:val="center"/>
          </w:tcPr>
          <w:p>
            <w:pPr>
              <w:spacing w:before="1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过程与活动、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抽样计划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涉及条款</w:t>
            </w:r>
          </w:p>
        </w:tc>
        <w:tc>
          <w:tcPr>
            <w:tcW w:w="10464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受审核部门：生产部     主管领导：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张义文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陪同人员：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刘清意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464" w:type="dxa"/>
            <w:vAlign w:val="center"/>
          </w:tcPr>
          <w:p>
            <w:pPr>
              <w:spacing w:before="12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审核员：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郭力、王凯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审核时间：20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464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审核条款：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5.3组织的岗位、职责和权限、6.2环境目标、6.1.2环境因素、8.1运行策划和控制、8.2应急准备和响应，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组织的岗位、职责和权限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5.3</w:t>
            </w:r>
          </w:p>
        </w:tc>
        <w:tc>
          <w:tcPr>
            <w:tcW w:w="1046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产部主要作用、职责和权限包括:负责基础设施管理控制，负责生产和服务提供的控制，包括制定生产计划，科学合理调度，确保生产计划及时按期完成，负责产品标识，并确保在必要时实现可追溯性，负责产品检验，不合格品管理，负责部门环境因素、危险源辨识和控制，负责生产过程运行的环境和安全控制，负责生产进度、现场工作环境和安全生产管理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生产部上述作用和职责、权限基本得到有效沟通和实施。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目标 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E:6.2</w:t>
            </w:r>
          </w:p>
        </w:tc>
        <w:tc>
          <w:tcPr>
            <w:tcW w:w="10464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部门目标：                 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1、火灾事故为0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        0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2、危险废物100%交有资质的单位最终处置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100%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3、万元产值降低电消耗1%。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1.11%</w:t>
            </w:r>
            <w:bookmarkStart w:id="0" w:name="_GoBack"/>
            <w:bookmarkEnd w:id="0"/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考核情况：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.12.5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考核已完成。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1" w:hRule="atLeast"/>
        </w:trPr>
        <w:tc>
          <w:tcPr>
            <w:tcW w:w="138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环境因素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E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6.1.2</w:t>
            </w:r>
          </w:p>
        </w:tc>
        <w:tc>
          <w:tcPr>
            <w:tcW w:w="10464" w:type="dxa"/>
          </w:tcPr>
          <w:p>
            <w:pPr>
              <w:snapToGri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提供了环境因素识别评价与控制程序（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QP/JYX-01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-2019），对环境因素的识别、评价结果、控制手段等做出了规定。</w:t>
            </w:r>
          </w:p>
          <w:p>
            <w:pPr>
              <w:snapToGrid w:val="0"/>
              <w:spacing w:line="360" w:lineRule="auto"/>
              <w:ind w:right="392"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部门负责人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介绍了对环境因素进行了辨识，考虑了三种时态，过去、现在和将来，三种状态，正常、异常和紧急。</w:t>
            </w:r>
          </w:p>
          <w:p>
            <w:pPr>
              <w:snapToGrid w:val="0"/>
              <w:spacing w:line="360" w:lineRule="auto"/>
              <w:ind w:right="392"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现场提供了“环境因素登记及评价表”，识别了办公过程的废纸排放、生活垃圾排放、生产过程中噪音排放、废气排放、固废排放、火灾、能源消耗等，识别基本齐全。</w:t>
            </w:r>
          </w:p>
          <w:p>
            <w:pPr>
              <w:snapToGrid w:val="0"/>
              <w:spacing w:line="360" w:lineRule="auto"/>
              <w:ind w:right="392"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评价出生产部的重要环境因素为：噪音排放、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能源和资源的消耗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、固废排放、火灾发生等。</w:t>
            </w:r>
          </w:p>
          <w:p>
            <w:pPr>
              <w:snapToGrid w:val="0"/>
              <w:spacing w:line="360" w:lineRule="auto"/>
              <w:ind w:right="392"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通过运行控制、除尘设施、管理方案、培训教育、应急预案等对重大环境因素实施控制，基本适宜，具体见E8.1条款。</w:t>
            </w: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138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运行控制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E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8.1</w:t>
            </w:r>
          </w:p>
        </w:tc>
        <w:tc>
          <w:tcPr>
            <w:tcW w:w="10464" w:type="dxa"/>
          </w:tcPr>
          <w:p>
            <w:pPr>
              <w:spacing w:line="360" w:lineRule="auto"/>
              <w:ind w:firstLine="42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编制与环境体系运行控制有关的文件有运行控制程序、废弃物控制程序、噪声控制程序、消防控制程序、劳动防护用品控制程序、资源能源控制程序、应急准备和响应控制程序、生产车间噪声控制作业指导书、生产生活固废垃圾处理/利用作业指导书、应急预案等。</w:t>
            </w:r>
          </w:p>
          <w:p>
            <w:pPr>
              <w:spacing w:line="360" w:lineRule="auto"/>
              <w:ind w:firstLine="42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1、废水管控：</w:t>
            </w:r>
          </w:p>
          <w:p>
            <w:pPr>
              <w:spacing w:line="360" w:lineRule="auto"/>
              <w:ind w:firstLine="42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生产过程不产生废水，冲刷水直接通过污水管道排放至市政管网。</w:t>
            </w:r>
          </w:p>
          <w:p>
            <w:pPr>
              <w:spacing w:line="360" w:lineRule="auto"/>
              <w:ind w:firstLine="42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2、废气管控：</w:t>
            </w:r>
          </w:p>
          <w:p>
            <w:pPr>
              <w:spacing w:line="360" w:lineRule="auto"/>
              <w:ind w:firstLine="42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生产过程不产生废气。</w:t>
            </w:r>
          </w:p>
          <w:p>
            <w:pPr>
              <w:spacing w:line="360" w:lineRule="auto"/>
              <w:ind w:firstLine="42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3、噪声管控：</w:t>
            </w:r>
          </w:p>
          <w:p>
            <w:pPr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噪音主要来自各种生产机械设备运行时所产生的噪声，选用相对低耗能、低噪音的优质设备，生产车间的门窗均采用隔音效果好的门窗，各设备安装时对设备基座加装防震垫圈。</w:t>
            </w:r>
          </w:p>
          <w:p>
            <w:pPr>
              <w:adjustRightInd w:val="0"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4、产生的固体废物：边角料、废料集中收集，最终作为废旧物资回收单位，回收再利用。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firstLine="421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能源资源管控：</w:t>
            </w:r>
          </w:p>
          <w:p>
            <w:pPr>
              <w:spacing w:line="24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注意节水、节电、节约塑料颗粒的试验，人走关闭设备和照明开关，现场未发现有漏水和浪费电能的现象。</w:t>
            </w:r>
          </w:p>
          <w:p>
            <w:pPr>
              <w:spacing w:line="240" w:lineRule="auto"/>
              <w:ind w:firstLine="421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6、产品生命周期的环境管控：</w:t>
            </w:r>
          </w:p>
          <w:p>
            <w:pPr>
              <w:spacing w:line="360" w:lineRule="auto"/>
              <w:ind w:firstLine="421"/>
              <w:rPr>
                <w:rFonts w:hint="eastAsia" w:ascii="宋体" w:hAnsi="宋体" w:eastAsia="宋体" w:cs="宋体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公司采购产品时已考虑了产品的环保性，严格按照环保等管理制度实施，控制好辅助材料的用量，避免浪费，生命周期终了时废旧塑料还可以回收再利用</w:t>
            </w:r>
            <w:r>
              <w:rPr>
                <w:rFonts w:hint="eastAsia" w:ascii="宋体" w:hAnsi="宋体" w:eastAsia="宋体" w:cs="宋体"/>
                <w:szCs w:val="22"/>
                <w:u w:val="none"/>
              </w:rPr>
              <w:t>。</w:t>
            </w:r>
          </w:p>
          <w:p>
            <w:pPr>
              <w:spacing w:line="360" w:lineRule="auto"/>
              <w:ind w:firstLine="42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7、潜在火灾管控：</w:t>
            </w:r>
          </w:p>
          <w:p>
            <w:pPr>
              <w:spacing w:line="360" w:lineRule="auto"/>
              <w:ind w:firstLine="42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公司办公区域配备了灭火器、消防栓，均符合要求。</w:t>
            </w:r>
          </w:p>
          <w:p>
            <w:pPr>
              <w:spacing w:line="360" w:lineRule="auto"/>
              <w:ind w:firstLine="42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查公司生产部机加车间门口消防器材确实，不符合要求。</w:t>
            </w:r>
          </w:p>
          <w:p>
            <w:pPr>
              <w:spacing w:line="360" w:lineRule="auto"/>
              <w:ind w:firstLine="42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8、安全防护：</w:t>
            </w:r>
          </w:p>
          <w:p>
            <w:pPr>
              <w:spacing w:line="360" w:lineRule="auto"/>
              <w:ind w:firstLine="42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公司给员工发放手套、口罩、耳塞、工作服等劳保用品。</w:t>
            </w:r>
          </w:p>
          <w:p>
            <w:pPr>
              <w:spacing w:line="360" w:lineRule="auto"/>
              <w:ind w:firstLine="42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、为环境管理体系运行提供了财务支持，见办公室审核记录。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、员工饮用水为纯净水通过饮水机饮用。</w:t>
            </w:r>
          </w:p>
          <w:p>
            <w:pPr>
              <w:spacing w:line="360" w:lineRule="auto"/>
              <w:ind w:firstLine="42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、现场运行控制：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现场巡视办公及生产区域配备有灭火器和消防栓多个，各车间均配有灭火器。</w:t>
            </w:r>
          </w:p>
          <w:p>
            <w:pPr>
              <w:spacing w:line="360" w:lineRule="auto"/>
              <w:ind w:firstLine="360" w:firstLineChars="1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现场查看各工序设备运转正常，人员操作方法合理，并佩带相应的防护措施，如耳塞、口罩、手套等。操作人员穿戴有工作衣、工作鞋等安全防护用品。</w:t>
            </w:r>
          </w:p>
          <w:p>
            <w:pPr>
              <w:spacing w:line="360" w:lineRule="auto"/>
              <w:ind w:firstLine="360" w:firstLineChars="15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各车间安全设施设有提示说明，方便取用，未发现遮挡消防设施和挤占消防通道的情况。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ab/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各工序均有不同分贝的噪声产生，主要防治措施如下：</w:t>
            </w:r>
          </w:p>
          <w:p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选择技术先进，噪音较小的低噪音设备，从源头降低噪声值；</w:t>
            </w:r>
          </w:p>
          <w:p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机械设备主体件安装时加装基座减震；</w:t>
            </w:r>
          </w:p>
          <w:p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主体设备增设隔声罩等措施；</w:t>
            </w:r>
          </w:p>
          <w:p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企业对设备进行定期维护，使设备处于良好运转状态；</w:t>
            </w:r>
          </w:p>
          <w:p>
            <w:pPr>
              <w:spacing w:line="360" w:lineRule="auto"/>
              <w:ind w:firstLine="42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车间现场在环保方面的控制管理基本有效。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38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应急准备和相应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8.2</w:t>
            </w:r>
          </w:p>
        </w:tc>
        <w:tc>
          <w:tcPr>
            <w:tcW w:w="10464" w:type="dxa"/>
            <w:vAlign w:val="center"/>
          </w:tcPr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编制了《应急准备和响应控制程序》，确定的紧急情况有：火灾、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机械伤害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等。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提供了火灾应急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预案，其中包括目的、适用范围、职责、应急处理细则、演习、必备资料等，相关内容基本充分。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应急设施配置：在院内、办公场所内、车间内、仓库内均配备了灭火器、消防栓等消防设施，均在有效期内，状态良好。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日的《火灾事故应急救援预案演练记录》，参加人员各岗位人员；记录演练过程、急救措施等内容。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评价：组织指挥有序，项目岗位配合较好，达到了预定目标，演练的效果较好。人员的速度较快，及时按照预定方案对事故处理人员进行保护。</w:t>
            </w:r>
          </w:p>
          <w:p>
            <w:pPr>
              <w:spacing w:line="360" w:lineRule="auto"/>
              <w:ind w:firstLine="360" w:firstLineChars="1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现场巡视办公区有灭火器，均有效；车间配有多个灭火器和消防栓，均有效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环保设施运行正常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生产车间内配有消防栓、水龙带、有干粉灭火器等消防设施。</w:t>
            </w:r>
          </w:p>
          <w:p>
            <w:pPr>
              <w:spacing w:line="360" w:lineRule="auto"/>
              <w:ind w:firstLine="360" w:firstLineChars="1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上次审核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以来尚未发生紧急情况。现场巡视办公区和车间配有多个灭火器和消防栓，均有效。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上次审核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行以来尚未发生紧急情况。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ascii="楷体" w:hAnsi="楷体" w:eastAsia="楷体"/>
        </w:rPr>
      </w:pPr>
      <w:r>
        <w:rPr>
          <w:rFonts w:ascii="楷体" w:hAnsi="楷体" w:eastAsia="楷体"/>
        </w:rPr>
        <w:ptab w:relativeTo="margin" w:alignment="center" w:leader="none"/>
      </w:r>
    </w:p>
    <w:p>
      <w:pPr>
        <w:rPr>
          <w:rFonts w:ascii="楷体" w:hAnsi="楷体" w:eastAsia="楷体"/>
        </w:rPr>
      </w:pPr>
    </w:p>
    <w:p>
      <w:pPr>
        <w:pStyle w:val="3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554.75pt;margin-top:2.2pt;height:20.2pt;width:172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ISC-B-II-31 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38A8C"/>
    <w:multiLevelType w:val="singleLevel"/>
    <w:tmpl w:val="33638A8C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71CD1BDE"/>
    <w:multiLevelType w:val="singleLevel"/>
    <w:tmpl w:val="71CD1BD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4817"/>
    <w:rsid w:val="00005AA6"/>
    <w:rsid w:val="00007C97"/>
    <w:rsid w:val="000214B6"/>
    <w:rsid w:val="000225FF"/>
    <w:rsid w:val="0002531E"/>
    <w:rsid w:val="0003373A"/>
    <w:rsid w:val="000369F1"/>
    <w:rsid w:val="00037697"/>
    <w:rsid w:val="000412F6"/>
    <w:rsid w:val="00045270"/>
    <w:rsid w:val="00046121"/>
    <w:rsid w:val="0004642B"/>
    <w:rsid w:val="00047E49"/>
    <w:rsid w:val="0005199E"/>
    <w:rsid w:val="0005697E"/>
    <w:rsid w:val="000579CF"/>
    <w:rsid w:val="00063275"/>
    <w:rsid w:val="00065C74"/>
    <w:rsid w:val="00072B81"/>
    <w:rsid w:val="00076CD3"/>
    <w:rsid w:val="00080C1D"/>
    <w:rsid w:val="00082216"/>
    <w:rsid w:val="00082398"/>
    <w:rsid w:val="000849D2"/>
    <w:rsid w:val="0008635A"/>
    <w:rsid w:val="00086C3D"/>
    <w:rsid w:val="0008749B"/>
    <w:rsid w:val="00091A2D"/>
    <w:rsid w:val="00097CAB"/>
    <w:rsid w:val="000A5E44"/>
    <w:rsid w:val="000A7044"/>
    <w:rsid w:val="000B0541"/>
    <w:rsid w:val="000B1394"/>
    <w:rsid w:val="000B2E9C"/>
    <w:rsid w:val="000B40BD"/>
    <w:rsid w:val="000C123B"/>
    <w:rsid w:val="000C151C"/>
    <w:rsid w:val="000C6AFC"/>
    <w:rsid w:val="000D51FB"/>
    <w:rsid w:val="000D5401"/>
    <w:rsid w:val="000D5976"/>
    <w:rsid w:val="000D5BE4"/>
    <w:rsid w:val="000D697A"/>
    <w:rsid w:val="000E2B69"/>
    <w:rsid w:val="000E2FCD"/>
    <w:rsid w:val="000E4B40"/>
    <w:rsid w:val="000E7848"/>
    <w:rsid w:val="000E7EF7"/>
    <w:rsid w:val="000F0CB7"/>
    <w:rsid w:val="000F2483"/>
    <w:rsid w:val="000F35F1"/>
    <w:rsid w:val="000F7D53"/>
    <w:rsid w:val="0010182C"/>
    <w:rsid w:val="00101F08"/>
    <w:rsid w:val="001022F1"/>
    <w:rsid w:val="001037D5"/>
    <w:rsid w:val="0010381F"/>
    <w:rsid w:val="00105BF7"/>
    <w:rsid w:val="00106BDD"/>
    <w:rsid w:val="00107942"/>
    <w:rsid w:val="001103A2"/>
    <w:rsid w:val="00112473"/>
    <w:rsid w:val="00112EBF"/>
    <w:rsid w:val="00112EF4"/>
    <w:rsid w:val="0012440D"/>
    <w:rsid w:val="00126769"/>
    <w:rsid w:val="00136114"/>
    <w:rsid w:val="0014220A"/>
    <w:rsid w:val="0014235B"/>
    <w:rsid w:val="00145688"/>
    <w:rsid w:val="001478E0"/>
    <w:rsid w:val="00150852"/>
    <w:rsid w:val="00152F47"/>
    <w:rsid w:val="001555E4"/>
    <w:rsid w:val="00155BB0"/>
    <w:rsid w:val="00160A2C"/>
    <w:rsid w:val="00161106"/>
    <w:rsid w:val="00165CC8"/>
    <w:rsid w:val="001677C1"/>
    <w:rsid w:val="00170E3E"/>
    <w:rsid w:val="001714F7"/>
    <w:rsid w:val="001737D0"/>
    <w:rsid w:val="00173DEB"/>
    <w:rsid w:val="00176F70"/>
    <w:rsid w:val="00186432"/>
    <w:rsid w:val="001876B6"/>
    <w:rsid w:val="001904A8"/>
    <w:rsid w:val="001918ED"/>
    <w:rsid w:val="00192A7F"/>
    <w:rsid w:val="001930E6"/>
    <w:rsid w:val="001951C7"/>
    <w:rsid w:val="00196315"/>
    <w:rsid w:val="001A191B"/>
    <w:rsid w:val="001A2536"/>
    <w:rsid w:val="001A2D7F"/>
    <w:rsid w:val="001A3DF8"/>
    <w:rsid w:val="001A572D"/>
    <w:rsid w:val="001B3A18"/>
    <w:rsid w:val="001C0577"/>
    <w:rsid w:val="001C724A"/>
    <w:rsid w:val="001C74CE"/>
    <w:rsid w:val="001D12D6"/>
    <w:rsid w:val="001D318E"/>
    <w:rsid w:val="001D39C6"/>
    <w:rsid w:val="001D4AD8"/>
    <w:rsid w:val="001D54FF"/>
    <w:rsid w:val="001D652E"/>
    <w:rsid w:val="001D73AD"/>
    <w:rsid w:val="001E1974"/>
    <w:rsid w:val="001E1C36"/>
    <w:rsid w:val="001E21FA"/>
    <w:rsid w:val="001E64EB"/>
    <w:rsid w:val="001E74E2"/>
    <w:rsid w:val="001F0DAF"/>
    <w:rsid w:val="001F1714"/>
    <w:rsid w:val="001F556C"/>
    <w:rsid w:val="00201285"/>
    <w:rsid w:val="002020CB"/>
    <w:rsid w:val="00202985"/>
    <w:rsid w:val="00202BC2"/>
    <w:rsid w:val="002122D7"/>
    <w:rsid w:val="00214113"/>
    <w:rsid w:val="00215081"/>
    <w:rsid w:val="00215B15"/>
    <w:rsid w:val="00222532"/>
    <w:rsid w:val="00222839"/>
    <w:rsid w:val="002250F7"/>
    <w:rsid w:val="0023038C"/>
    <w:rsid w:val="00237445"/>
    <w:rsid w:val="00237625"/>
    <w:rsid w:val="00244DE1"/>
    <w:rsid w:val="0024743C"/>
    <w:rsid w:val="00247AD6"/>
    <w:rsid w:val="00250E2E"/>
    <w:rsid w:val="002513BC"/>
    <w:rsid w:val="002518FD"/>
    <w:rsid w:val="00251FDE"/>
    <w:rsid w:val="00252A48"/>
    <w:rsid w:val="002538FB"/>
    <w:rsid w:val="00264A93"/>
    <w:rsid w:val="002651A6"/>
    <w:rsid w:val="002669E5"/>
    <w:rsid w:val="00267C9B"/>
    <w:rsid w:val="00267E42"/>
    <w:rsid w:val="0027384F"/>
    <w:rsid w:val="00281EB5"/>
    <w:rsid w:val="00282C4E"/>
    <w:rsid w:val="0028333D"/>
    <w:rsid w:val="00283EE4"/>
    <w:rsid w:val="00290C8D"/>
    <w:rsid w:val="00290FC2"/>
    <w:rsid w:val="00293973"/>
    <w:rsid w:val="002973F0"/>
    <w:rsid w:val="002975C1"/>
    <w:rsid w:val="00297DFB"/>
    <w:rsid w:val="002A0E6E"/>
    <w:rsid w:val="002A2529"/>
    <w:rsid w:val="002A33CC"/>
    <w:rsid w:val="002B01C2"/>
    <w:rsid w:val="002B14DB"/>
    <w:rsid w:val="002B1808"/>
    <w:rsid w:val="002B59CF"/>
    <w:rsid w:val="002C1ACE"/>
    <w:rsid w:val="002C1AF9"/>
    <w:rsid w:val="002C3E0D"/>
    <w:rsid w:val="002D1ACF"/>
    <w:rsid w:val="002D41FB"/>
    <w:rsid w:val="002D70C3"/>
    <w:rsid w:val="002E0587"/>
    <w:rsid w:val="002E1E1D"/>
    <w:rsid w:val="002E5A2D"/>
    <w:rsid w:val="002F05FA"/>
    <w:rsid w:val="002F27C3"/>
    <w:rsid w:val="002F2E87"/>
    <w:rsid w:val="002F307B"/>
    <w:rsid w:val="002F5C01"/>
    <w:rsid w:val="00304F0B"/>
    <w:rsid w:val="003075BF"/>
    <w:rsid w:val="0031213E"/>
    <w:rsid w:val="00317401"/>
    <w:rsid w:val="0032273E"/>
    <w:rsid w:val="0032358B"/>
    <w:rsid w:val="00325552"/>
    <w:rsid w:val="0032616E"/>
    <w:rsid w:val="00326FC1"/>
    <w:rsid w:val="00330405"/>
    <w:rsid w:val="0033189B"/>
    <w:rsid w:val="00331EC6"/>
    <w:rsid w:val="00337922"/>
    <w:rsid w:val="00340867"/>
    <w:rsid w:val="00340CC4"/>
    <w:rsid w:val="00342857"/>
    <w:rsid w:val="00342E9F"/>
    <w:rsid w:val="003439A4"/>
    <w:rsid w:val="00350DA9"/>
    <w:rsid w:val="00351CEE"/>
    <w:rsid w:val="00354FA3"/>
    <w:rsid w:val="0035727B"/>
    <w:rsid w:val="003602A4"/>
    <w:rsid w:val="003605A4"/>
    <w:rsid w:val="003608CB"/>
    <w:rsid w:val="00362501"/>
    <w:rsid w:val="003627B6"/>
    <w:rsid w:val="00363DA8"/>
    <w:rsid w:val="0036714F"/>
    <w:rsid w:val="00367240"/>
    <w:rsid w:val="003708D5"/>
    <w:rsid w:val="003720E8"/>
    <w:rsid w:val="003744AD"/>
    <w:rsid w:val="00374D02"/>
    <w:rsid w:val="00374EE8"/>
    <w:rsid w:val="0038061A"/>
    <w:rsid w:val="0038063B"/>
    <w:rsid w:val="00380837"/>
    <w:rsid w:val="00382518"/>
    <w:rsid w:val="00382EDD"/>
    <w:rsid w:val="003836CA"/>
    <w:rsid w:val="00384306"/>
    <w:rsid w:val="00385291"/>
    <w:rsid w:val="00386A98"/>
    <w:rsid w:val="0038786B"/>
    <w:rsid w:val="00390252"/>
    <w:rsid w:val="0039060D"/>
    <w:rsid w:val="003908B4"/>
    <w:rsid w:val="00394590"/>
    <w:rsid w:val="00396212"/>
    <w:rsid w:val="003A1E9C"/>
    <w:rsid w:val="003A484E"/>
    <w:rsid w:val="003A7A5C"/>
    <w:rsid w:val="003B2D8A"/>
    <w:rsid w:val="003B4CA7"/>
    <w:rsid w:val="003C0FC5"/>
    <w:rsid w:val="003C56FD"/>
    <w:rsid w:val="003C7798"/>
    <w:rsid w:val="003D42CB"/>
    <w:rsid w:val="003D51E8"/>
    <w:rsid w:val="003D6BE3"/>
    <w:rsid w:val="003D736E"/>
    <w:rsid w:val="003E03C4"/>
    <w:rsid w:val="003E0E52"/>
    <w:rsid w:val="003E60B4"/>
    <w:rsid w:val="003F20A5"/>
    <w:rsid w:val="003F233D"/>
    <w:rsid w:val="003F5B09"/>
    <w:rsid w:val="003F7D59"/>
    <w:rsid w:val="003F7D64"/>
    <w:rsid w:val="00400B96"/>
    <w:rsid w:val="00401BD6"/>
    <w:rsid w:val="00401EB3"/>
    <w:rsid w:val="00404E55"/>
    <w:rsid w:val="00405000"/>
    <w:rsid w:val="00405D5F"/>
    <w:rsid w:val="00410914"/>
    <w:rsid w:val="00410B9E"/>
    <w:rsid w:val="004118DA"/>
    <w:rsid w:val="00411B69"/>
    <w:rsid w:val="004138F6"/>
    <w:rsid w:val="004156DF"/>
    <w:rsid w:val="00415AA3"/>
    <w:rsid w:val="004165DA"/>
    <w:rsid w:val="00417D9C"/>
    <w:rsid w:val="00420C60"/>
    <w:rsid w:val="00420C95"/>
    <w:rsid w:val="00422965"/>
    <w:rsid w:val="00423983"/>
    <w:rsid w:val="00424D15"/>
    <w:rsid w:val="00425102"/>
    <w:rsid w:val="0042604D"/>
    <w:rsid w:val="00430432"/>
    <w:rsid w:val="0043078C"/>
    <w:rsid w:val="004316FF"/>
    <w:rsid w:val="00433759"/>
    <w:rsid w:val="0043494E"/>
    <w:rsid w:val="004351AF"/>
    <w:rsid w:val="00440B76"/>
    <w:rsid w:val="004414A5"/>
    <w:rsid w:val="00441C33"/>
    <w:rsid w:val="00442208"/>
    <w:rsid w:val="00445C84"/>
    <w:rsid w:val="00456697"/>
    <w:rsid w:val="004570AB"/>
    <w:rsid w:val="00460E78"/>
    <w:rsid w:val="00461F7A"/>
    <w:rsid w:val="00465FE1"/>
    <w:rsid w:val="00466832"/>
    <w:rsid w:val="00470B5E"/>
    <w:rsid w:val="00475491"/>
    <w:rsid w:val="004869FB"/>
    <w:rsid w:val="00491735"/>
    <w:rsid w:val="00494A46"/>
    <w:rsid w:val="004954AB"/>
    <w:rsid w:val="00496016"/>
    <w:rsid w:val="004A25AE"/>
    <w:rsid w:val="004A5A81"/>
    <w:rsid w:val="004B1EC1"/>
    <w:rsid w:val="004B217F"/>
    <w:rsid w:val="004B29CD"/>
    <w:rsid w:val="004B3600"/>
    <w:rsid w:val="004B3E7F"/>
    <w:rsid w:val="004B437C"/>
    <w:rsid w:val="004B768D"/>
    <w:rsid w:val="004C07FE"/>
    <w:rsid w:val="004D1FBC"/>
    <w:rsid w:val="004D228E"/>
    <w:rsid w:val="004D3E4C"/>
    <w:rsid w:val="004D4610"/>
    <w:rsid w:val="004D4FFE"/>
    <w:rsid w:val="004D71B9"/>
    <w:rsid w:val="004E2863"/>
    <w:rsid w:val="004F012A"/>
    <w:rsid w:val="004F185D"/>
    <w:rsid w:val="004F575F"/>
    <w:rsid w:val="00500B43"/>
    <w:rsid w:val="00502B7F"/>
    <w:rsid w:val="005037D9"/>
    <w:rsid w:val="00504418"/>
    <w:rsid w:val="005056ED"/>
    <w:rsid w:val="00506D58"/>
    <w:rsid w:val="0051026D"/>
    <w:rsid w:val="00513A36"/>
    <w:rsid w:val="005155C4"/>
    <w:rsid w:val="005159E6"/>
    <w:rsid w:val="005162A7"/>
    <w:rsid w:val="00517E4C"/>
    <w:rsid w:val="00521CF0"/>
    <w:rsid w:val="00524794"/>
    <w:rsid w:val="00525B29"/>
    <w:rsid w:val="005272FD"/>
    <w:rsid w:val="00530B0E"/>
    <w:rsid w:val="00530BBE"/>
    <w:rsid w:val="0053208B"/>
    <w:rsid w:val="00532214"/>
    <w:rsid w:val="00532963"/>
    <w:rsid w:val="00534814"/>
    <w:rsid w:val="00536930"/>
    <w:rsid w:val="00537771"/>
    <w:rsid w:val="005403BA"/>
    <w:rsid w:val="0054118D"/>
    <w:rsid w:val="0054270E"/>
    <w:rsid w:val="005428F3"/>
    <w:rsid w:val="00542A03"/>
    <w:rsid w:val="00547980"/>
    <w:rsid w:val="00547E16"/>
    <w:rsid w:val="00552F32"/>
    <w:rsid w:val="00553C08"/>
    <w:rsid w:val="00560A2A"/>
    <w:rsid w:val="00564E53"/>
    <w:rsid w:val="00571DE8"/>
    <w:rsid w:val="0057559A"/>
    <w:rsid w:val="0057776F"/>
    <w:rsid w:val="00580224"/>
    <w:rsid w:val="00581364"/>
    <w:rsid w:val="00581B74"/>
    <w:rsid w:val="00581ECA"/>
    <w:rsid w:val="00583277"/>
    <w:rsid w:val="00583744"/>
    <w:rsid w:val="00584E4C"/>
    <w:rsid w:val="00592C3E"/>
    <w:rsid w:val="00595FA8"/>
    <w:rsid w:val="00597CB8"/>
    <w:rsid w:val="005A000F"/>
    <w:rsid w:val="005A1ED6"/>
    <w:rsid w:val="005A46E1"/>
    <w:rsid w:val="005A4E86"/>
    <w:rsid w:val="005B1490"/>
    <w:rsid w:val="005B173D"/>
    <w:rsid w:val="005B6888"/>
    <w:rsid w:val="005B78B3"/>
    <w:rsid w:val="005D2669"/>
    <w:rsid w:val="005D3185"/>
    <w:rsid w:val="005D5667"/>
    <w:rsid w:val="005D788C"/>
    <w:rsid w:val="005E4698"/>
    <w:rsid w:val="005E59EE"/>
    <w:rsid w:val="005E6BC0"/>
    <w:rsid w:val="005F2936"/>
    <w:rsid w:val="005F3F52"/>
    <w:rsid w:val="005F4B95"/>
    <w:rsid w:val="005F4F35"/>
    <w:rsid w:val="005F5DC6"/>
    <w:rsid w:val="005F6C65"/>
    <w:rsid w:val="00600F02"/>
    <w:rsid w:val="0060444D"/>
    <w:rsid w:val="00607C9B"/>
    <w:rsid w:val="00611EBE"/>
    <w:rsid w:val="006122FC"/>
    <w:rsid w:val="00613D58"/>
    <w:rsid w:val="00623F91"/>
    <w:rsid w:val="00624138"/>
    <w:rsid w:val="0062550A"/>
    <w:rsid w:val="006255FD"/>
    <w:rsid w:val="006334B3"/>
    <w:rsid w:val="006354BB"/>
    <w:rsid w:val="0063558C"/>
    <w:rsid w:val="0063646D"/>
    <w:rsid w:val="00640BAD"/>
    <w:rsid w:val="00642776"/>
    <w:rsid w:val="00644FE2"/>
    <w:rsid w:val="00645FB8"/>
    <w:rsid w:val="0065134F"/>
    <w:rsid w:val="00651986"/>
    <w:rsid w:val="00651C82"/>
    <w:rsid w:val="006545E8"/>
    <w:rsid w:val="00660ABD"/>
    <w:rsid w:val="00662233"/>
    <w:rsid w:val="00663F92"/>
    <w:rsid w:val="00664736"/>
    <w:rsid w:val="006647C9"/>
    <w:rsid w:val="00665701"/>
    <w:rsid w:val="00665980"/>
    <w:rsid w:val="00672BD0"/>
    <w:rsid w:val="0067640C"/>
    <w:rsid w:val="006777A2"/>
    <w:rsid w:val="006836D9"/>
    <w:rsid w:val="00685F68"/>
    <w:rsid w:val="00686699"/>
    <w:rsid w:val="00686D0C"/>
    <w:rsid w:val="00690286"/>
    <w:rsid w:val="0069072E"/>
    <w:rsid w:val="0069278B"/>
    <w:rsid w:val="00695256"/>
    <w:rsid w:val="00695570"/>
    <w:rsid w:val="00696AF1"/>
    <w:rsid w:val="006A0BDC"/>
    <w:rsid w:val="006A3B31"/>
    <w:rsid w:val="006A5952"/>
    <w:rsid w:val="006A66C1"/>
    <w:rsid w:val="006A68F3"/>
    <w:rsid w:val="006B0297"/>
    <w:rsid w:val="006B06F4"/>
    <w:rsid w:val="006B2C6D"/>
    <w:rsid w:val="006B4127"/>
    <w:rsid w:val="006B5E6F"/>
    <w:rsid w:val="006C24BF"/>
    <w:rsid w:val="006C298F"/>
    <w:rsid w:val="006C2A6A"/>
    <w:rsid w:val="006C40B5"/>
    <w:rsid w:val="006C40B9"/>
    <w:rsid w:val="006C6653"/>
    <w:rsid w:val="006C7A93"/>
    <w:rsid w:val="006D1477"/>
    <w:rsid w:val="006D5A83"/>
    <w:rsid w:val="006E0DB3"/>
    <w:rsid w:val="006E3B1A"/>
    <w:rsid w:val="006E678B"/>
    <w:rsid w:val="006F1C10"/>
    <w:rsid w:val="006F50AA"/>
    <w:rsid w:val="006F5843"/>
    <w:rsid w:val="006F599A"/>
    <w:rsid w:val="006F5F4B"/>
    <w:rsid w:val="006F637B"/>
    <w:rsid w:val="006F7580"/>
    <w:rsid w:val="00702175"/>
    <w:rsid w:val="00703009"/>
    <w:rsid w:val="0070367F"/>
    <w:rsid w:val="00705E5B"/>
    <w:rsid w:val="0070605A"/>
    <w:rsid w:val="007076CC"/>
    <w:rsid w:val="007115C1"/>
    <w:rsid w:val="0071293B"/>
    <w:rsid w:val="00712F3C"/>
    <w:rsid w:val="00713183"/>
    <w:rsid w:val="00715C27"/>
    <w:rsid w:val="007170AA"/>
    <w:rsid w:val="00720D05"/>
    <w:rsid w:val="00722A29"/>
    <w:rsid w:val="00722EC9"/>
    <w:rsid w:val="00725011"/>
    <w:rsid w:val="00726918"/>
    <w:rsid w:val="00732B66"/>
    <w:rsid w:val="00734D96"/>
    <w:rsid w:val="00737C8F"/>
    <w:rsid w:val="007406DE"/>
    <w:rsid w:val="00740DCC"/>
    <w:rsid w:val="00743E79"/>
    <w:rsid w:val="00744BEA"/>
    <w:rsid w:val="00746B34"/>
    <w:rsid w:val="00751532"/>
    <w:rsid w:val="00751C37"/>
    <w:rsid w:val="00752B53"/>
    <w:rsid w:val="0075411F"/>
    <w:rsid w:val="007555AA"/>
    <w:rsid w:val="0075769B"/>
    <w:rsid w:val="0077198E"/>
    <w:rsid w:val="00773E78"/>
    <w:rsid w:val="007757F3"/>
    <w:rsid w:val="00777C2A"/>
    <w:rsid w:val="0078033F"/>
    <w:rsid w:val="007815DC"/>
    <w:rsid w:val="00786F84"/>
    <w:rsid w:val="00787A58"/>
    <w:rsid w:val="00793469"/>
    <w:rsid w:val="0079371F"/>
    <w:rsid w:val="00793792"/>
    <w:rsid w:val="00794527"/>
    <w:rsid w:val="00796E4A"/>
    <w:rsid w:val="007A47FB"/>
    <w:rsid w:val="007A7056"/>
    <w:rsid w:val="007B106B"/>
    <w:rsid w:val="007B275D"/>
    <w:rsid w:val="007B677C"/>
    <w:rsid w:val="007C6207"/>
    <w:rsid w:val="007C75EB"/>
    <w:rsid w:val="007D078F"/>
    <w:rsid w:val="007D2D21"/>
    <w:rsid w:val="007D4928"/>
    <w:rsid w:val="007E4877"/>
    <w:rsid w:val="007E4EB7"/>
    <w:rsid w:val="007E6AEB"/>
    <w:rsid w:val="007E6E7A"/>
    <w:rsid w:val="007F01EC"/>
    <w:rsid w:val="007F53E6"/>
    <w:rsid w:val="007F55ED"/>
    <w:rsid w:val="007F7DF2"/>
    <w:rsid w:val="00805A7B"/>
    <w:rsid w:val="00806CD1"/>
    <w:rsid w:val="008079FA"/>
    <w:rsid w:val="00810D58"/>
    <w:rsid w:val="00812EF4"/>
    <w:rsid w:val="00813316"/>
    <w:rsid w:val="008154F4"/>
    <w:rsid w:val="00823D48"/>
    <w:rsid w:val="0082611C"/>
    <w:rsid w:val="008336D7"/>
    <w:rsid w:val="008341E7"/>
    <w:rsid w:val="00835B31"/>
    <w:rsid w:val="008366E4"/>
    <w:rsid w:val="00841655"/>
    <w:rsid w:val="00844B5D"/>
    <w:rsid w:val="00847376"/>
    <w:rsid w:val="0084762C"/>
    <w:rsid w:val="0084793C"/>
    <w:rsid w:val="00850413"/>
    <w:rsid w:val="0085226F"/>
    <w:rsid w:val="00855B43"/>
    <w:rsid w:val="00857B4A"/>
    <w:rsid w:val="008605B6"/>
    <w:rsid w:val="00860C6F"/>
    <w:rsid w:val="00863074"/>
    <w:rsid w:val="008646DE"/>
    <w:rsid w:val="00864902"/>
    <w:rsid w:val="00864BE7"/>
    <w:rsid w:val="00865200"/>
    <w:rsid w:val="00867F1D"/>
    <w:rsid w:val="00871695"/>
    <w:rsid w:val="00871A89"/>
    <w:rsid w:val="008776D8"/>
    <w:rsid w:val="00884879"/>
    <w:rsid w:val="00885D20"/>
    <w:rsid w:val="00891C25"/>
    <w:rsid w:val="008945E1"/>
    <w:rsid w:val="008954D4"/>
    <w:rsid w:val="008957E5"/>
    <w:rsid w:val="00896A10"/>
    <w:rsid w:val="008970AD"/>
    <w:rsid w:val="008973EE"/>
    <w:rsid w:val="0089745C"/>
    <w:rsid w:val="00897630"/>
    <w:rsid w:val="00897717"/>
    <w:rsid w:val="008A6340"/>
    <w:rsid w:val="008A7314"/>
    <w:rsid w:val="008B1414"/>
    <w:rsid w:val="008B2609"/>
    <w:rsid w:val="008C023E"/>
    <w:rsid w:val="008C1939"/>
    <w:rsid w:val="008C42C7"/>
    <w:rsid w:val="008C51BA"/>
    <w:rsid w:val="008D089D"/>
    <w:rsid w:val="008D315D"/>
    <w:rsid w:val="008D41C3"/>
    <w:rsid w:val="008E0630"/>
    <w:rsid w:val="008E0863"/>
    <w:rsid w:val="008E31F5"/>
    <w:rsid w:val="008E4207"/>
    <w:rsid w:val="008E4B69"/>
    <w:rsid w:val="008E64A5"/>
    <w:rsid w:val="008F04C2"/>
    <w:rsid w:val="008F0B04"/>
    <w:rsid w:val="008F38E9"/>
    <w:rsid w:val="008F3FE0"/>
    <w:rsid w:val="008F41A1"/>
    <w:rsid w:val="008F5883"/>
    <w:rsid w:val="008F7C55"/>
    <w:rsid w:val="00900C72"/>
    <w:rsid w:val="0090619E"/>
    <w:rsid w:val="00907520"/>
    <w:rsid w:val="00907732"/>
    <w:rsid w:val="009128D8"/>
    <w:rsid w:val="0092033F"/>
    <w:rsid w:val="00922540"/>
    <w:rsid w:val="00925CE3"/>
    <w:rsid w:val="00930694"/>
    <w:rsid w:val="009336EC"/>
    <w:rsid w:val="0093521F"/>
    <w:rsid w:val="00936368"/>
    <w:rsid w:val="00936493"/>
    <w:rsid w:val="00937280"/>
    <w:rsid w:val="00940D41"/>
    <w:rsid w:val="00940F06"/>
    <w:rsid w:val="00945677"/>
    <w:rsid w:val="00950567"/>
    <w:rsid w:val="00951FB6"/>
    <w:rsid w:val="00953221"/>
    <w:rsid w:val="00953A34"/>
    <w:rsid w:val="00955B84"/>
    <w:rsid w:val="009610F8"/>
    <w:rsid w:val="00962113"/>
    <w:rsid w:val="00962F78"/>
    <w:rsid w:val="009639DD"/>
    <w:rsid w:val="0096609F"/>
    <w:rsid w:val="00966D8E"/>
    <w:rsid w:val="00967B50"/>
    <w:rsid w:val="00971600"/>
    <w:rsid w:val="009771CF"/>
    <w:rsid w:val="00983B0D"/>
    <w:rsid w:val="00984342"/>
    <w:rsid w:val="009858FB"/>
    <w:rsid w:val="00985FDD"/>
    <w:rsid w:val="00987356"/>
    <w:rsid w:val="009973B4"/>
    <w:rsid w:val="009975F2"/>
    <w:rsid w:val="009A3C46"/>
    <w:rsid w:val="009A46DF"/>
    <w:rsid w:val="009A54EA"/>
    <w:rsid w:val="009A611E"/>
    <w:rsid w:val="009A76A1"/>
    <w:rsid w:val="009B3E6E"/>
    <w:rsid w:val="009B4611"/>
    <w:rsid w:val="009B606C"/>
    <w:rsid w:val="009B7EB8"/>
    <w:rsid w:val="009C22BC"/>
    <w:rsid w:val="009C3E61"/>
    <w:rsid w:val="009D1FC3"/>
    <w:rsid w:val="009D48E6"/>
    <w:rsid w:val="009D5BB8"/>
    <w:rsid w:val="009D642E"/>
    <w:rsid w:val="009D6D70"/>
    <w:rsid w:val="009D7E11"/>
    <w:rsid w:val="009E0407"/>
    <w:rsid w:val="009E30DA"/>
    <w:rsid w:val="009E5541"/>
    <w:rsid w:val="009E6193"/>
    <w:rsid w:val="009E6BE6"/>
    <w:rsid w:val="009E7DD1"/>
    <w:rsid w:val="009F2BCB"/>
    <w:rsid w:val="009F609F"/>
    <w:rsid w:val="009F7EED"/>
    <w:rsid w:val="00A01006"/>
    <w:rsid w:val="00A01643"/>
    <w:rsid w:val="00A05352"/>
    <w:rsid w:val="00A068AD"/>
    <w:rsid w:val="00A115EA"/>
    <w:rsid w:val="00A11894"/>
    <w:rsid w:val="00A138EC"/>
    <w:rsid w:val="00A169D0"/>
    <w:rsid w:val="00A20F1D"/>
    <w:rsid w:val="00A22858"/>
    <w:rsid w:val="00A22C20"/>
    <w:rsid w:val="00A26E44"/>
    <w:rsid w:val="00A33258"/>
    <w:rsid w:val="00A34B9E"/>
    <w:rsid w:val="00A34EEE"/>
    <w:rsid w:val="00A43B08"/>
    <w:rsid w:val="00A458FE"/>
    <w:rsid w:val="00A502CC"/>
    <w:rsid w:val="00A53106"/>
    <w:rsid w:val="00A54F21"/>
    <w:rsid w:val="00A55527"/>
    <w:rsid w:val="00A6128F"/>
    <w:rsid w:val="00A656F9"/>
    <w:rsid w:val="00A672B4"/>
    <w:rsid w:val="00A70964"/>
    <w:rsid w:val="00A70F11"/>
    <w:rsid w:val="00A7595A"/>
    <w:rsid w:val="00A801DE"/>
    <w:rsid w:val="00A85271"/>
    <w:rsid w:val="00A909A3"/>
    <w:rsid w:val="00A90A22"/>
    <w:rsid w:val="00A95DF8"/>
    <w:rsid w:val="00A960E3"/>
    <w:rsid w:val="00A97734"/>
    <w:rsid w:val="00AA1946"/>
    <w:rsid w:val="00AA1A59"/>
    <w:rsid w:val="00AA291D"/>
    <w:rsid w:val="00AA6C7E"/>
    <w:rsid w:val="00AA6F86"/>
    <w:rsid w:val="00AA7F40"/>
    <w:rsid w:val="00AB2990"/>
    <w:rsid w:val="00AB3547"/>
    <w:rsid w:val="00AB41FC"/>
    <w:rsid w:val="00AB7D2F"/>
    <w:rsid w:val="00AC3C8A"/>
    <w:rsid w:val="00AC763E"/>
    <w:rsid w:val="00AD11A5"/>
    <w:rsid w:val="00AD1721"/>
    <w:rsid w:val="00AD1C7F"/>
    <w:rsid w:val="00AD333E"/>
    <w:rsid w:val="00AD6F34"/>
    <w:rsid w:val="00AD78E6"/>
    <w:rsid w:val="00AE4708"/>
    <w:rsid w:val="00AE4ED8"/>
    <w:rsid w:val="00AF062F"/>
    <w:rsid w:val="00AF0AAB"/>
    <w:rsid w:val="00AF156F"/>
    <w:rsid w:val="00AF3BBF"/>
    <w:rsid w:val="00AF4316"/>
    <w:rsid w:val="00AF616B"/>
    <w:rsid w:val="00B05366"/>
    <w:rsid w:val="00B0685B"/>
    <w:rsid w:val="00B103EA"/>
    <w:rsid w:val="00B17A56"/>
    <w:rsid w:val="00B20E72"/>
    <w:rsid w:val="00B21CD1"/>
    <w:rsid w:val="00B22D22"/>
    <w:rsid w:val="00B23030"/>
    <w:rsid w:val="00B237B9"/>
    <w:rsid w:val="00B23A5E"/>
    <w:rsid w:val="00B23CAA"/>
    <w:rsid w:val="00B23D33"/>
    <w:rsid w:val="00B2577D"/>
    <w:rsid w:val="00B363B3"/>
    <w:rsid w:val="00B40A19"/>
    <w:rsid w:val="00B410EE"/>
    <w:rsid w:val="00B41946"/>
    <w:rsid w:val="00B4369C"/>
    <w:rsid w:val="00B443E9"/>
    <w:rsid w:val="00B44E79"/>
    <w:rsid w:val="00B453DF"/>
    <w:rsid w:val="00B52DA5"/>
    <w:rsid w:val="00B55292"/>
    <w:rsid w:val="00B57EAB"/>
    <w:rsid w:val="00B60132"/>
    <w:rsid w:val="00B64933"/>
    <w:rsid w:val="00B64949"/>
    <w:rsid w:val="00B655D0"/>
    <w:rsid w:val="00B75198"/>
    <w:rsid w:val="00B81284"/>
    <w:rsid w:val="00B8202D"/>
    <w:rsid w:val="00B84589"/>
    <w:rsid w:val="00B857F1"/>
    <w:rsid w:val="00B87BB8"/>
    <w:rsid w:val="00B9117B"/>
    <w:rsid w:val="00B929FD"/>
    <w:rsid w:val="00B9422F"/>
    <w:rsid w:val="00B95759"/>
    <w:rsid w:val="00B95B99"/>
    <w:rsid w:val="00B95F69"/>
    <w:rsid w:val="00BA19CC"/>
    <w:rsid w:val="00BA53E0"/>
    <w:rsid w:val="00BA7FC5"/>
    <w:rsid w:val="00BB12B2"/>
    <w:rsid w:val="00BB36BA"/>
    <w:rsid w:val="00BB62BA"/>
    <w:rsid w:val="00BC2015"/>
    <w:rsid w:val="00BC228E"/>
    <w:rsid w:val="00BC3352"/>
    <w:rsid w:val="00BC532D"/>
    <w:rsid w:val="00BC5DFE"/>
    <w:rsid w:val="00BC6CDF"/>
    <w:rsid w:val="00BC71B0"/>
    <w:rsid w:val="00BD5727"/>
    <w:rsid w:val="00BE27D6"/>
    <w:rsid w:val="00BE6A10"/>
    <w:rsid w:val="00BF58D5"/>
    <w:rsid w:val="00BF597E"/>
    <w:rsid w:val="00C028B7"/>
    <w:rsid w:val="00C0299D"/>
    <w:rsid w:val="00C03098"/>
    <w:rsid w:val="00C0339F"/>
    <w:rsid w:val="00C03F82"/>
    <w:rsid w:val="00C1018A"/>
    <w:rsid w:val="00C14685"/>
    <w:rsid w:val="00C173F0"/>
    <w:rsid w:val="00C31264"/>
    <w:rsid w:val="00C31C73"/>
    <w:rsid w:val="00C34DC2"/>
    <w:rsid w:val="00C37D15"/>
    <w:rsid w:val="00C42B88"/>
    <w:rsid w:val="00C45C74"/>
    <w:rsid w:val="00C46917"/>
    <w:rsid w:val="00C46B78"/>
    <w:rsid w:val="00C513E5"/>
    <w:rsid w:val="00C515AC"/>
    <w:rsid w:val="00C51A36"/>
    <w:rsid w:val="00C53CCD"/>
    <w:rsid w:val="00C548BE"/>
    <w:rsid w:val="00C55228"/>
    <w:rsid w:val="00C578A6"/>
    <w:rsid w:val="00C57AF9"/>
    <w:rsid w:val="00C643B0"/>
    <w:rsid w:val="00C67E19"/>
    <w:rsid w:val="00C67E47"/>
    <w:rsid w:val="00C71E85"/>
    <w:rsid w:val="00C73543"/>
    <w:rsid w:val="00C74F8C"/>
    <w:rsid w:val="00C75B42"/>
    <w:rsid w:val="00C81ACE"/>
    <w:rsid w:val="00C85031"/>
    <w:rsid w:val="00C85583"/>
    <w:rsid w:val="00C86F9B"/>
    <w:rsid w:val="00C87FEE"/>
    <w:rsid w:val="00C90DD2"/>
    <w:rsid w:val="00C911DA"/>
    <w:rsid w:val="00C920A9"/>
    <w:rsid w:val="00CA1035"/>
    <w:rsid w:val="00CA22B6"/>
    <w:rsid w:val="00CA5A02"/>
    <w:rsid w:val="00CA6D75"/>
    <w:rsid w:val="00CB0B69"/>
    <w:rsid w:val="00CB11CC"/>
    <w:rsid w:val="00CB21C8"/>
    <w:rsid w:val="00CB254E"/>
    <w:rsid w:val="00CB260B"/>
    <w:rsid w:val="00CB2BCA"/>
    <w:rsid w:val="00CB780D"/>
    <w:rsid w:val="00CC0FFF"/>
    <w:rsid w:val="00CC3C67"/>
    <w:rsid w:val="00CC5710"/>
    <w:rsid w:val="00CD3512"/>
    <w:rsid w:val="00CD5A88"/>
    <w:rsid w:val="00CE2A9E"/>
    <w:rsid w:val="00CE315A"/>
    <w:rsid w:val="00CE7591"/>
    <w:rsid w:val="00CE7BE1"/>
    <w:rsid w:val="00CF147A"/>
    <w:rsid w:val="00CF1726"/>
    <w:rsid w:val="00CF46F8"/>
    <w:rsid w:val="00CF615B"/>
    <w:rsid w:val="00CF6266"/>
    <w:rsid w:val="00CF6C5C"/>
    <w:rsid w:val="00CF6FBA"/>
    <w:rsid w:val="00D02852"/>
    <w:rsid w:val="00D02F7F"/>
    <w:rsid w:val="00D04468"/>
    <w:rsid w:val="00D04BC5"/>
    <w:rsid w:val="00D06F59"/>
    <w:rsid w:val="00D073F6"/>
    <w:rsid w:val="00D13798"/>
    <w:rsid w:val="00D214D8"/>
    <w:rsid w:val="00D216DF"/>
    <w:rsid w:val="00D2302E"/>
    <w:rsid w:val="00D2691C"/>
    <w:rsid w:val="00D3340A"/>
    <w:rsid w:val="00D3392D"/>
    <w:rsid w:val="00D35060"/>
    <w:rsid w:val="00D35353"/>
    <w:rsid w:val="00D35B64"/>
    <w:rsid w:val="00D35FC3"/>
    <w:rsid w:val="00D363BF"/>
    <w:rsid w:val="00D37C06"/>
    <w:rsid w:val="00D37F3C"/>
    <w:rsid w:val="00D429D7"/>
    <w:rsid w:val="00D44AD0"/>
    <w:rsid w:val="00D458E8"/>
    <w:rsid w:val="00D47627"/>
    <w:rsid w:val="00D5229B"/>
    <w:rsid w:val="00D55BC5"/>
    <w:rsid w:val="00D55E69"/>
    <w:rsid w:val="00D562F6"/>
    <w:rsid w:val="00D56512"/>
    <w:rsid w:val="00D566B4"/>
    <w:rsid w:val="00D624A3"/>
    <w:rsid w:val="00D63565"/>
    <w:rsid w:val="00D75B5B"/>
    <w:rsid w:val="00D8064B"/>
    <w:rsid w:val="00D8388C"/>
    <w:rsid w:val="00D87E15"/>
    <w:rsid w:val="00D95656"/>
    <w:rsid w:val="00D96342"/>
    <w:rsid w:val="00D96755"/>
    <w:rsid w:val="00D9790F"/>
    <w:rsid w:val="00D97B82"/>
    <w:rsid w:val="00DA0DF0"/>
    <w:rsid w:val="00DA1244"/>
    <w:rsid w:val="00DA53CD"/>
    <w:rsid w:val="00DA644D"/>
    <w:rsid w:val="00DA6E75"/>
    <w:rsid w:val="00DA7616"/>
    <w:rsid w:val="00DB46AB"/>
    <w:rsid w:val="00DB6276"/>
    <w:rsid w:val="00DB7121"/>
    <w:rsid w:val="00DC44CE"/>
    <w:rsid w:val="00DC4F7D"/>
    <w:rsid w:val="00DC5865"/>
    <w:rsid w:val="00DC6E5C"/>
    <w:rsid w:val="00DD1C8E"/>
    <w:rsid w:val="00DD55F5"/>
    <w:rsid w:val="00DE146D"/>
    <w:rsid w:val="00DE2D80"/>
    <w:rsid w:val="00DE6FCE"/>
    <w:rsid w:val="00DE705C"/>
    <w:rsid w:val="00DF1363"/>
    <w:rsid w:val="00DF3ECC"/>
    <w:rsid w:val="00DF4787"/>
    <w:rsid w:val="00DF76DB"/>
    <w:rsid w:val="00E02739"/>
    <w:rsid w:val="00E038E4"/>
    <w:rsid w:val="00E063C6"/>
    <w:rsid w:val="00E12BF8"/>
    <w:rsid w:val="00E13CEC"/>
    <w:rsid w:val="00E13D9A"/>
    <w:rsid w:val="00E14380"/>
    <w:rsid w:val="00E21843"/>
    <w:rsid w:val="00E25215"/>
    <w:rsid w:val="00E277B2"/>
    <w:rsid w:val="00E32D13"/>
    <w:rsid w:val="00E35ABC"/>
    <w:rsid w:val="00E43822"/>
    <w:rsid w:val="00E44012"/>
    <w:rsid w:val="00E440D7"/>
    <w:rsid w:val="00E442C3"/>
    <w:rsid w:val="00E44B66"/>
    <w:rsid w:val="00E52DEB"/>
    <w:rsid w:val="00E534B0"/>
    <w:rsid w:val="00E54035"/>
    <w:rsid w:val="00E54B43"/>
    <w:rsid w:val="00E5518D"/>
    <w:rsid w:val="00E610A0"/>
    <w:rsid w:val="00E62631"/>
    <w:rsid w:val="00E62996"/>
    <w:rsid w:val="00E63714"/>
    <w:rsid w:val="00E64A51"/>
    <w:rsid w:val="00E66E67"/>
    <w:rsid w:val="00E676F9"/>
    <w:rsid w:val="00E7040E"/>
    <w:rsid w:val="00E70928"/>
    <w:rsid w:val="00E764D2"/>
    <w:rsid w:val="00E769D5"/>
    <w:rsid w:val="00E77648"/>
    <w:rsid w:val="00E80989"/>
    <w:rsid w:val="00E8200F"/>
    <w:rsid w:val="00E910C0"/>
    <w:rsid w:val="00E92703"/>
    <w:rsid w:val="00E93BC8"/>
    <w:rsid w:val="00E9449D"/>
    <w:rsid w:val="00E97424"/>
    <w:rsid w:val="00EA10B1"/>
    <w:rsid w:val="00EA3C65"/>
    <w:rsid w:val="00EA48AE"/>
    <w:rsid w:val="00EA55F7"/>
    <w:rsid w:val="00EA6AD7"/>
    <w:rsid w:val="00EA7BEC"/>
    <w:rsid w:val="00EB0164"/>
    <w:rsid w:val="00EB2329"/>
    <w:rsid w:val="00EB4FD0"/>
    <w:rsid w:val="00EB5DF5"/>
    <w:rsid w:val="00EB65F7"/>
    <w:rsid w:val="00EC42F5"/>
    <w:rsid w:val="00EC5062"/>
    <w:rsid w:val="00EC73DA"/>
    <w:rsid w:val="00ED0F62"/>
    <w:rsid w:val="00ED22E3"/>
    <w:rsid w:val="00EF0B04"/>
    <w:rsid w:val="00EF36E7"/>
    <w:rsid w:val="00F02F60"/>
    <w:rsid w:val="00F03382"/>
    <w:rsid w:val="00F0431B"/>
    <w:rsid w:val="00F06D09"/>
    <w:rsid w:val="00F0715C"/>
    <w:rsid w:val="00F11201"/>
    <w:rsid w:val="00F11C03"/>
    <w:rsid w:val="00F14D99"/>
    <w:rsid w:val="00F23B35"/>
    <w:rsid w:val="00F23FF4"/>
    <w:rsid w:val="00F31115"/>
    <w:rsid w:val="00F32CB9"/>
    <w:rsid w:val="00F33729"/>
    <w:rsid w:val="00F35CD7"/>
    <w:rsid w:val="00F3666E"/>
    <w:rsid w:val="00F452BD"/>
    <w:rsid w:val="00F507DD"/>
    <w:rsid w:val="00F51005"/>
    <w:rsid w:val="00F51B53"/>
    <w:rsid w:val="00F5492A"/>
    <w:rsid w:val="00F5511A"/>
    <w:rsid w:val="00F55C97"/>
    <w:rsid w:val="00F55DAA"/>
    <w:rsid w:val="00F606E1"/>
    <w:rsid w:val="00F657C4"/>
    <w:rsid w:val="00F6739D"/>
    <w:rsid w:val="00F74DB4"/>
    <w:rsid w:val="00F763FF"/>
    <w:rsid w:val="00F80C36"/>
    <w:rsid w:val="00F83639"/>
    <w:rsid w:val="00F840C3"/>
    <w:rsid w:val="00F842BF"/>
    <w:rsid w:val="00F856F5"/>
    <w:rsid w:val="00F87F8F"/>
    <w:rsid w:val="00F90091"/>
    <w:rsid w:val="00F95049"/>
    <w:rsid w:val="00F956F5"/>
    <w:rsid w:val="00F977FD"/>
    <w:rsid w:val="00FA0833"/>
    <w:rsid w:val="00FA1505"/>
    <w:rsid w:val="00FA350D"/>
    <w:rsid w:val="00FA60D4"/>
    <w:rsid w:val="00FB03C3"/>
    <w:rsid w:val="00FB20A6"/>
    <w:rsid w:val="00FB3FC7"/>
    <w:rsid w:val="00FB5A65"/>
    <w:rsid w:val="00FB6EF2"/>
    <w:rsid w:val="00FB7834"/>
    <w:rsid w:val="00FB7DB5"/>
    <w:rsid w:val="00FB7EC7"/>
    <w:rsid w:val="00FC35EF"/>
    <w:rsid w:val="00FC38C8"/>
    <w:rsid w:val="00FC6FE0"/>
    <w:rsid w:val="00FD1448"/>
    <w:rsid w:val="00FD2869"/>
    <w:rsid w:val="00FD3AB4"/>
    <w:rsid w:val="00FD5EE5"/>
    <w:rsid w:val="00FD72A6"/>
    <w:rsid w:val="00FE065B"/>
    <w:rsid w:val="00FE09C9"/>
    <w:rsid w:val="00FE3B1D"/>
    <w:rsid w:val="00FF68FF"/>
    <w:rsid w:val="0E331BC3"/>
    <w:rsid w:val="0E8E0535"/>
    <w:rsid w:val="108219C2"/>
    <w:rsid w:val="132A59C4"/>
    <w:rsid w:val="156D7C20"/>
    <w:rsid w:val="1B4B17FC"/>
    <w:rsid w:val="1B607906"/>
    <w:rsid w:val="25E37AD2"/>
    <w:rsid w:val="288A7996"/>
    <w:rsid w:val="2A5C25B3"/>
    <w:rsid w:val="2FDD171B"/>
    <w:rsid w:val="3AC1373E"/>
    <w:rsid w:val="3BEF4890"/>
    <w:rsid w:val="3C250D66"/>
    <w:rsid w:val="3FDA0DE9"/>
    <w:rsid w:val="49EA7D04"/>
    <w:rsid w:val="4B5E4FA5"/>
    <w:rsid w:val="55493214"/>
    <w:rsid w:val="586D76F0"/>
    <w:rsid w:val="592B0F67"/>
    <w:rsid w:val="5CB346C6"/>
    <w:rsid w:val="5EA12B9A"/>
    <w:rsid w:val="646709F5"/>
    <w:rsid w:val="6D946C9F"/>
    <w:rsid w:val="7A7C4817"/>
    <w:rsid w:val="7FE70C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fontstyle01"/>
    <w:basedOn w:val="7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3">
    <w:name w:val="fontstyle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paragraph" w:customStyle="1" w:styleId="14">
    <w:name w:val="东方正文"/>
    <w:basedOn w:val="1"/>
    <w:qFormat/>
    <w:uiPriority w:val="0"/>
    <w:pPr>
      <w:spacing w:line="400" w:lineRule="exact"/>
      <w:ind w:left="284" w:right="284"/>
    </w:pPr>
    <w:rPr>
      <w:sz w:val="24"/>
    </w:rPr>
  </w:style>
  <w:style w:type="paragraph" w:customStyle="1" w:styleId="15">
    <w:name w:val="_Style 2"/>
    <w:basedOn w:val="1"/>
    <w:qFormat/>
    <w:uiPriority w:val="34"/>
    <w:pPr>
      <w:widowControl/>
      <w:ind w:firstLine="420" w:firstLineChars="200"/>
      <w:jc w:val="left"/>
    </w:pPr>
    <w:rPr>
      <w:kern w:val="0"/>
      <w:sz w:val="20"/>
      <w:lang w:eastAsia="en-US"/>
    </w:rPr>
  </w:style>
  <w:style w:type="paragraph" w:styleId="16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1663</Words>
  <Characters>9484</Characters>
  <Lines>79</Lines>
  <Paragraphs>22</Paragraphs>
  <TotalTime>0</TotalTime>
  <ScaleCrop>false</ScaleCrop>
  <LinksUpToDate>false</LinksUpToDate>
  <CharactersWithSpaces>11125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郭力</cp:lastModifiedBy>
  <dcterms:modified xsi:type="dcterms:W3CDTF">2021-12-21T09:33:37Z</dcterms:modified>
  <cp:revision>1437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2E335A9840234ACBB3A7823377347C33</vt:lpwstr>
  </property>
</Properties>
</file>