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1276"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涉及条款</w:t>
            </w:r>
          </w:p>
        </w:tc>
        <w:tc>
          <w:tcPr>
            <w:tcW w:w="10606" w:type="dxa"/>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办公室</w:t>
            </w:r>
            <w:r>
              <w:rPr>
                <w:rFonts w:hint="eastAsia" w:ascii="宋体" w:hAnsi="宋体" w:eastAsia="宋体" w:cs="宋体"/>
                <w:sz w:val="24"/>
                <w:szCs w:val="24"/>
              </w:rPr>
              <w:t xml:space="preserve">     主管领导：</w:t>
            </w:r>
            <w:r>
              <w:rPr>
                <w:rFonts w:hint="eastAsia" w:ascii="宋体" w:hAnsi="宋体" w:eastAsia="宋体" w:cs="宋体"/>
                <w:sz w:val="24"/>
                <w:szCs w:val="24"/>
                <w:lang w:val="en-US" w:eastAsia="zh-CN"/>
              </w:rPr>
              <w:t>刘清意</w:t>
            </w:r>
            <w:r>
              <w:rPr>
                <w:rFonts w:hint="eastAsia" w:ascii="宋体" w:hAnsi="宋体" w:eastAsia="宋体" w:cs="宋体"/>
                <w:sz w:val="24"/>
                <w:szCs w:val="24"/>
              </w:rPr>
              <w:t xml:space="preserve">   陪同人员：</w:t>
            </w:r>
            <w:r>
              <w:rPr>
                <w:rFonts w:hint="eastAsia" w:ascii="宋体" w:hAnsi="宋体" w:eastAsia="宋体" w:cs="宋体"/>
                <w:sz w:val="24"/>
                <w:szCs w:val="24"/>
                <w:lang w:val="en-US" w:eastAsia="zh-CN"/>
              </w:rPr>
              <w:t>王盼</w:t>
            </w:r>
          </w:p>
        </w:tc>
        <w:tc>
          <w:tcPr>
            <w:tcW w:w="1585"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宋体" w:hAnsi="宋体" w:eastAsia="宋体" w:cs="宋体"/>
                <w:sz w:val="24"/>
                <w:szCs w:val="24"/>
              </w:rPr>
            </w:pPr>
          </w:p>
        </w:tc>
        <w:tc>
          <w:tcPr>
            <w:tcW w:w="1276" w:type="dxa"/>
            <w:vMerge w:val="continue"/>
            <w:vAlign w:val="center"/>
          </w:tcPr>
          <w:p>
            <w:pPr>
              <w:spacing w:line="360" w:lineRule="auto"/>
              <w:rPr>
                <w:rFonts w:hint="eastAsia" w:ascii="宋体" w:hAnsi="宋体" w:eastAsia="宋体" w:cs="宋体"/>
                <w:sz w:val="24"/>
                <w:szCs w:val="24"/>
              </w:rPr>
            </w:pPr>
          </w:p>
        </w:tc>
        <w:tc>
          <w:tcPr>
            <w:tcW w:w="10606" w:type="dxa"/>
            <w:vAlign w:val="center"/>
          </w:tcPr>
          <w:p>
            <w:pPr>
              <w:spacing w:before="12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审核员：  </w:t>
            </w:r>
            <w:r>
              <w:rPr>
                <w:rFonts w:hint="eastAsia" w:ascii="宋体" w:hAnsi="宋体" w:eastAsia="宋体" w:cs="宋体"/>
                <w:sz w:val="24"/>
                <w:szCs w:val="24"/>
                <w:lang w:val="en-US" w:eastAsia="zh-CN"/>
              </w:rPr>
              <w:t>郭力、王凯</w:t>
            </w:r>
            <w:r>
              <w:rPr>
                <w:rFonts w:hint="eastAsia" w:ascii="宋体" w:hAnsi="宋体" w:eastAsia="宋体" w:cs="宋体"/>
                <w:sz w:val="24"/>
                <w:szCs w:val="24"/>
              </w:rPr>
              <w:t xml:space="preserve">      审核时间：20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w:t>
            </w:r>
            <w:r>
              <w:rPr>
                <w:rFonts w:hint="eastAsia" w:ascii="宋体" w:hAnsi="宋体" w:eastAsia="宋体" w:cs="宋体"/>
                <w:sz w:val="24"/>
                <w:szCs w:val="24"/>
                <w:lang w:val="en-US" w:eastAsia="zh-CN"/>
              </w:rPr>
              <w:t>12</w:t>
            </w:r>
          </w:p>
        </w:tc>
        <w:tc>
          <w:tcPr>
            <w:tcW w:w="158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4"/>
                <w:szCs w:val="24"/>
              </w:rPr>
            </w:pPr>
          </w:p>
        </w:tc>
        <w:tc>
          <w:tcPr>
            <w:tcW w:w="1276" w:type="dxa"/>
            <w:vMerge w:val="continue"/>
            <w:vAlign w:val="center"/>
          </w:tcPr>
          <w:p>
            <w:pPr>
              <w:spacing w:line="360" w:lineRule="auto"/>
              <w:rPr>
                <w:rFonts w:hint="eastAsia" w:ascii="宋体" w:hAnsi="宋体" w:eastAsia="宋体" w:cs="宋体"/>
                <w:sz w:val="24"/>
                <w:szCs w:val="24"/>
              </w:rPr>
            </w:pPr>
          </w:p>
        </w:tc>
        <w:tc>
          <w:tcPr>
            <w:tcW w:w="10606" w:type="dxa"/>
            <w:vAlign w:val="center"/>
          </w:tcPr>
          <w:p>
            <w:pPr>
              <w:rPr>
                <w:rFonts w:hint="eastAsia" w:ascii="宋体" w:hAnsi="宋体" w:eastAsia="宋体" w:cs="宋体"/>
                <w:sz w:val="24"/>
                <w:szCs w:val="24"/>
              </w:rPr>
            </w:pPr>
            <w:r>
              <w:rPr>
                <w:rFonts w:hint="eastAsia" w:ascii="宋体" w:hAnsi="宋体" w:eastAsia="宋体" w:cs="宋体"/>
                <w:szCs w:val="21"/>
              </w:rPr>
              <w:t>审核条款：</w:t>
            </w:r>
            <w:r>
              <w:rPr>
                <w:rFonts w:hint="eastAsia" w:ascii="宋体" w:hAnsi="宋体" w:eastAsia="宋体" w:cs="宋体"/>
                <w:b w:val="0"/>
                <w:bCs w:val="0"/>
                <w:kern w:val="0"/>
                <w:sz w:val="21"/>
                <w:szCs w:val="21"/>
                <w:u w:val="none"/>
              </w:rPr>
              <w:t>5.3组织的岗位、职责和权限、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tc>
        <w:tc>
          <w:tcPr>
            <w:tcW w:w="1585"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hint="eastAsia" w:ascii="宋体" w:hAnsi="宋体" w:eastAsia="宋体" w:cs="宋体"/>
                <w:b/>
                <w:sz w:val="24"/>
                <w:szCs w:val="24"/>
              </w:rPr>
            </w:pPr>
            <w:r>
              <w:rPr>
                <w:rFonts w:hint="eastAsia" w:ascii="宋体" w:hAnsi="宋体" w:eastAsia="宋体" w:cs="宋体"/>
                <w:sz w:val="24"/>
                <w:szCs w:val="24"/>
              </w:rPr>
              <w:t>组织的岗位、职责和权限</w:t>
            </w:r>
          </w:p>
        </w:tc>
        <w:tc>
          <w:tcPr>
            <w:tcW w:w="1276"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E 5.3</w:t>
            </w:r>
          </w:p>
        </w:tc>
        <w:tc>
          <w:tcPr>
            <w:tcW w:w="10606" w:type="dxa"/>
          </w:tcPr>
          <w:p>
            <w:pPr>
              <w:spacing w:before="215" w:beforeLines="6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审核了解到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目标和方案</w:t>
            </w:r>
          </w:p>
        </w:tc>
        <w:tc>
          <w:tcPr>
            <w:tcW w:w="127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 6.2</w:t>
            </w:r>
          </w:p>
        </w:tc>
        <w:tc>
          <w:tcPr>
            <w:tcW w:w="10606" w:type="dxa"/>
            <w:vAlign w:val="center"/>
          </w:tcPr>
          <w:p>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查办公室目标：</w:t>
            </w:r>
          </w:p>
          <w:p>
            <w:pPr>
              <w:autoSpaceDE w:val="0"/>
              <w:autoSpaceDN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1、年度培训计划执行率100％</w:t>
            </w:r>
            <w:r>
              <w:rPr>
                <w:rFonts w:hint="eastAsia" w:ascii="宋体" w:hAnsi="宋体" w:cs="宋体"/>
                <w:sz w:val="24"/>
                <w:szCs w:val="24"/>
                <w:lang w:val="en-US" w:eastAsia="zh-CN"/>
              </w:rPr>
              <w:t xml:space="preserve">               100%</w:t>
            </w:r>
          </w:p>
          <w:p>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2、办公垃圾分类排放，检查合格率100%；</w:t>
            </w:r>
            <w:r>
              <w:rPr>
                <w:rFonts w:hint="eastAsia" w:ascii="宋体" w:hAnsi="宋体" w:cs="宋体"/>
                <w:sz w:val="24"/>
                <w:szCs w:val="24"/>
                <w:lang w:val="en-US" w:eastAsia="zh-CN"/>
              </w:rPr>
              <w:t xml:space="preserve">    100%</w:t>
            </w:r>
          </w:p>
          <w:p>
            <w:pPr>
              <w:autoSpaceDE w:val="0"/>
              <w:autoSpaceDN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3、火灾事故为0</w:t>
            </w:r>
            <w:r>
              <w:rPr>
                <w:rFonts w:hint="eastAsia" w:ascii="宋体" w:hAnsi="宋体" w:cs="宋体"/>
                <w:sz w:val="24"/>
                <w:szCs w:val="24"/>
                <w:lang w:val="en-US" w:eastAsia="zh-CN"/>
              </w:rPr>
              <w:t xml:space="preserve">                           0</w:t>
            </w:r>
            <w:bookmarkStart w:id="1" w:name="_GoBack"/>
            <w:bookmarkEnd w:id="1"/>
          </w:p>
          <w:p>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经考核已完成。</w:t>
            </w:r>
          </w:p>
          <w:p>
            <w:pPr>
              <w:spacing w:line="360" w:lineRule="auto"/>
              <w:rPr>
                <w:rFonts w:hint="eastAsia" w:ascii="宋体" w:hAnsi="宋体" w:eastAsia="宋体" w:cs="宋体"/>
                <w:sz w:val="24"/>
                <w:szCs w:val="24"/>
              </w:rPr>
            </w:pPr>
            <w:r>
              <w:rPr>
                <w:rFonts w:hint="eastAsia" w:ascii="宋体" w:hAnsi="宋体" w:eastAsia="宋体" w:cs="宋体"/>
                <w:sz w:val="24"/>
                <w:szCs w:val="24"/>
              </w:rPr>
              <w:t>抽环境安全管理方案，明确了措施、责任人、时间、资金投入要求：</w:t>
            </w:r>
          </w:p>
          <w:tbl>
            <w:tblPr>
              <w:tblStyle w:val="10"/>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92"/>
              <w:gridCol w:w="4636"/>
              <w:gridCol w:w="1190"/>
              <w:gridCol w:w="95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92" w:type="dxa"/>
                </w:tcPr>
                <w:p>
                  <w:pPr>
                    <w:rPr>
                      <w:rFonts w:hint="eastAsia" w:ascii="宋体" w:hAnsi="宋体" w:eastAsia="宋体" w:cs="宋体"/>
                      <w:sz w:val="24"/>
                      <w:szCs w:val="24"/>
                    </w:rPr>
                  </w:pPr>
                  <w:r>
                    <w:rPr>
                      <w:rFonts w:hint="eastAsia" w:ascii="宋体" w:hAnsi="宋体" w:eastAsia="宋体" w:cs="宋体"/>
                      <w:sz w:val="24"/>
                      <w:szCs w:val="24"/>
                      <w:lang w:val="en-US" w:eastAsia="zh-CN"/>
                    </w:rPr>
                    <w:t>环境</w:t>
                  </w:r>
                  <w:r>
                    <w:rPr>
                      <w:rFonts w:hint="eastAsia" w:ascii="宋体" w:hAnsi="宋体" w:eastAsia="宋体" w:cs="宋体"/>
                      <w:sz w:val="24"/>
                      <w:szCs w:val="24"/>
                    </w:rPr>
                    <w:t>目标</w:t>
                  </w:r>
                </w:p>
              </w:tc>
              <w:tc>
                <w:tcPr>
                  <w:tcW w:w="1392" w:type="dxa"/>
                </w:tcPr>
                <w:p>
                  <w:pPr>
                    <w:rPr>
                      <w:rFonts w:hint="eastAsia" w:ascii="宋体" w:hAnsi="宋体" w:eastAsia="宋体" w:cs="宋体"/>
                      <w:sz w:val="24"/>
                      <w:szCs w:val="24"/>
                    </w:rPr>
                  </w:pPr>
                  <w:r>
                    <w:rPr>
                      <w:rFonts w:hint="eastAsia" w:ascii="宋体" w:hAnsi="宋体" w:eastAsia="宋体" w:cs="宋体"/>
                      <w:sz w:val="24"/>
                      <w:szCs w:val="24"/>
                    </w:rPr>
                    <w:t>指标</w:t>
                  </w:r>
                </w:p>
              </w:tc>
              <w:tc>
                <w:tcPr>
                  <w:tcW w:w="4636" w:type="dxa"/>
                </w:tcPr>
                <w:p>
                  <w:pPr>
                    <w:rPr>
                      <w:rFonts w:hint="eastAsia" w:ascii="宋体" w:hAnsi="宋体" w:eastAsia="宋体" w:cs="宋体"/>
                      <w:sz w:val="24"/>
                      <w:szCs w:val="24"/>
                    </w:rPr>
                  </w:pPr>
                  <w:r>
                    <w:rPr>
                      <w:rFonts w:hint="eastAsia" w:ascii="宋体" w:hAnsi="宋体" w:eastAsia="宋体" w:cs="宋体"/>
                      <w:sz w:val="24"/>
                      <w:szCs w:val="24"/>
                    </w:rPr>
                    <w:t>措施</w:t>
                  </w:r>
                </w:p>
              </w:tc>
              <w:tc>
                <w:tcPr>
                  <w:tcW w:w="1190" w:type="dxa"/>
                </w:tcPr>
                <w:p>
                  <w:pPr>
                    <w:rPr>
                      <w:rFonts w:hint="eastAsia" w:ascii="宋体" w:hAnsi="宋体" w:eastAsia="宋体" w:cs="宋体"/>
                      <w:sz w:val="24"/>
                      <w:szCs w:val="24"/>
                    </w:rPr>
                  </w:pPr>
                  <w:r>
                    <w:rPr>
                      <w:rFonts w:hint="eastAsia" w:ascii="宋体" w:hAnsi="宋体" w:eastAsia="宋体" w:cs="宋体"/>
                      <w:sz w:val="24"/>
                      <w:szCs w:val="24"/>
                    </w:rPr>
                    <w:t>时间要求</w:t>
                  </w:r>
                </w:p>
              </w:tc>
              <w:tc>
                <w:tcPr>
                  <w:tcW w:w="954" w:type="dxa"/>
                </w:tcPr>
                <w:p>
                  <w:pPr>
                    <w:rPr>
                      <w:rFonts w:hint="eastAsia" w:ascii="宋体" w:hAnsi="宋体" w:eastAsia="宋体" w:cs="宋体"/>
                      <w:sz w:val="24"/>
                      <w:szCs w:val="24"/>
                    </w:rPr>
                  </w:pPr>
                  <w:r>
                    <w:rPr>
                      <w:rFonts w:hint="eastAsia" w:ascii="宋体" w:hAnsi="宋体" w:eastAsia="宋体" w:cs="宋体"/>
                      <w:sz w:val="24"/>
                      <w:szCs w:val="24"/>
                    </w:rPr>
                    <w:t>责任部门</w:t>
                  </w:r>
                </w:p>
              </w:tc>
              <w:tc>
                <w:tcPr>
                  <w:tcW w:w="971" w:type="dxa"/>
                </w:tcPr>
                <w:p>
                  <w:pPr>
                    <w:rPr>
                      <w:rFonts w:hint="eastAsia" w:ascii="宋体" w:hAnsi="宋体" w:eastAsia="宋体" w:cs="宋体"/>
                      <w:sz w:val="24"/>
                      <w:szCs w:val="24"/>
                    </w:rPr>
                  </w:pPr>
                  <w:r>
                    <w:rPr>
                      <w:rFonts w:hint="eastAsia" w:ascii="宋体" w:hAnsi="宋体" w:eastAsia="宋体" w:cs="宋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rPr>
              <w:tc>
                <w:tcPr>
                  <w:tcW w:w="1092" w:type="dxa"/>
                </w:tcPr>
                <w:p>
                  <w:pP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资源消耗</w:t>
                  </w:r>
                </w:p>
              </w:tc>
              <w:tc>
                <w:tcPr>
                  <w:tcW w:w="1392"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万元产值降低水电消耗1%</w:t>
                  </w:r>
                </w:p>
              </w:tc>
              <w:tc>
                <w:tcPr>
                  <w:tcW w:w="4636" w:type="dxa"/>
                </w:tcPr>
                <w:p>
                  <w:pPr>
                    <w:numPr>
                      <w:ilvl w:val="0"/>
                      <w:numId w:val="1"/>
                    </w:numPr>
                    <w:tabs>
                      <w:tab w:val="center" w:pos="4535"/>
                      <w:tab w:val="left" w:pos="7128"/>
                    </w:tabs>
                    <w:adjustRightIn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杜绝长明灯，人走电器关闭</w:t>
                  </w:r>
                </w:p>
                <w:p>
                  <w:pPr>
                    <w:tabs>
                      <w:tab w:val="center" w:pos="4535"/>
                      <w:tab w:val="left" w:pos="7128"/>
                    </w:tabs>
                    <w:adjustRightInd w:val="0"/>
                    <w:textAlignment w:val="baseline"/>
                    <w:rPr>
                      <w:rFonts w:hint="eastAsia" w:ascii="宋体" w:hAnsi="宋体" w:eastAsia="宋体" w:cs="宋体"/>
                      <w:sz w:val="24"/>
                      <w:szCs w:val="24"/>
                      <w:lang w:val="en-US"/>
                    </w:rPr>
                  </w:pPr>
                  <w:r>
                    <w:rPr>
                      <w:rFonts w:hint="eastAsia" w:ascii="宋体" w:hAnsi="宋体" w:eastAsia="宋体" w:cs="宋体"/>
                      <w:sz w:val="24"/>
                      <w:szCs w:val="24"/>
                      <w:lang w:val="en-US" w:eastAsia="zh-CN"/>
                    </w:rPr>
                    <w:t>2、加强检查，杜绝设备空转</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、预计费用</w:t>
                  </w:r>
                  <w:r>
                    <w:rPr>
                      <w:rFonts w:hint="eastAsia" w:ascii="宋体" w:hAnsi="宋体" w:eastAsia="宋体" w:cs="宋体"/>
                      <w:sz w:val="24"/>
                      <w:szCs w:val="24"/>
                      <w:lang w:val="en-US" w:eastAsia="zh-CN"/>
                    </w:rPr>
                    <w:t>0.3</w:t>
                  </w:r>
                  <w:r>
                    <w:rPr>
                      <w:rFonts w:hint="eastAsia" w:ascii="宋体" w:hAnsi="宋体" w:eastAsia="宋体" w:cs="宋体"/>
                      <w:sz w:val="24"/>
                      <w:szCs w:val="24"/>
                    </w:rPr>
                    <w:t>万元。</w:t>
                  </w:r>
                </w:p>
              </w:tc>
              <w:tc>
                <w:tcPr>
                  <w:tcW w:w="1190" w:type="dxa"/>
                </w:tcPr>
                <w:p>
                  <w:pPr>
                    <w:rPr>
                      <w:rFonts w:hint="eastAsia" w:ascii="宋体" w:hAnsi="宋体" w:eastAsia="宋体" w:cs="宋体"/>
                      <w:sz w:val="24"/>
                      <w:szCs w:val="24"/>
                    </w:rPr>
                  </w:pP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2021</w:t>
                  </w:r>
                  <w:r>
                    <w:rPr>
                      <w:rFonts w:hint="eastAsia" w:ascii="宋体" w:hAnsi="宋体" w:eastAsia="宋体" w:cs="宋体"/>
                      <w:sz w:val="24"/>
                      <w:szCs w:val="24"/>
                    </w:rPr>
                    <w:t>.12</w:t>
                  </w:r>
                </w:p>
              </w:tc>
              <w:tc>
                <w:tcPr>
                  <w:tcW w:w="954"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生产部</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tc>
              <w:tc>
                <w:tcPr>
                  <w:tcW w:w="971"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1092" w:type="dxa"/>
                </w:tcPr>
                <w:p>
                  <w:pP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火灾</w:t>
                  </w:r>
                </w:p>
              </w:tc>
              <w:tc>
                <w:tcPr>
                  <w:tcW w:w="1392"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火灾事故为0</w:t>
                  </w:r>
                </w:p>
              </w:tc>
              <w:tc>
                <w:tcPr>
                  <w:tcW w:w="4636" w:type="dxa"/>
                </w:tcPr>
                <w:p>
                  <w:pPr>
                    <w:tabs>
                      <w:tab w:val="center" w:pos="4535"/>
                      <w:tab w:val="left" w:pos="7128"/>
                    </w:tabs>
                    <w:adjustRightIn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组织公司人员实施应急演练，使公司员工和相关作业人员掌握火灾预防和救治方法及自我防护知识。</w:t>
                  </w:r>
                </w:p>
                <w:p>
                  <w:pPr>
                    <w:tabs>
                      <w:tab w:val="center" w:pos="4535"/>
                      <w:tab w:val="left" w:pos="7128"/>
                    </w:tabs>
                    <w:adjustRightIn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制定设备检修计划，定期检查设备线路。</w:t>
                  </w:r>
                </w:p>
                <w:p>
                  <w:pPr>
                    <w:tabs>
                      <w:tab w:val="center" w:pos="4535"/>
                      <w:tab w:val="left" w:pos="7128"/>
                    </w:tabs>
                    <w:adjustRightIn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制定消除设施检查制度，定期检查消除设施有效性。</w:t>
                  </w:r>
                </w:p>
                <w:p>
                  <w:pPr>
                    <w:rPr>
                      <w:rFonts w:hint="eastAsia" w:ascii="宋体" w:hAnsi="宋体" w:eastAsia="宋体" w:cs="宋体"/>
                      <w:sz w:val="24"/>
                      <w:szCs w:val="24"/>
                    </w:rPr>
                  </w:pPr>
                  <w:r>
                    <w:rPr>
                      <w:rFonts w:hint="eastAsia" w:ascii="宋体" w:hAnsi="宋体" w:eastAsia="宋体" w:cs="宋体"/>
                      <w:sz w:val="24"/>
                      <w:szCs w:val="24"/>
                    </w:rPr>
                    <w:t>4、预计费用</w:t>
                  </w:r>
                  <w:r>
                    <w:rPr>
                      <w:rFonts w:hint="eastAsia" w:ascii="宋体" w:hAnsi="宋体" w:eastAsia="宋体" w:cs="宋体"/>
                      <w:sz w:val="24"/>
                      <w:szCs w:val="24"/>
                      <w:lang w:val="en-US" w:eastAsia="zh-CN"/>
                    </w:rPr>
                    <w:t>4</w:t>
                  </w:r>
                  <w:r>
                    <w:rPr>
                      <w:rFonts w:hint="eastAsia" w:ascii="宋体" w:hAnsi="宋体" w:eastAsia="宋体" w:cs="宋体"/>
                      <w:sz w:val="24"/>
                      <w:szCs w:val="24"/>
                    </w:rPr>
                    <w:t>千元。</w:t>
                  </w:r>
                </w:p>
              </w:tc>
              <w:tc>
                <w:tcPr>
                  <w:tcW w:w="1190" w:type="dxa"/>
                </w:tcPr>
                <w:p>
                  <w:pPr>
                    <w:rPr>
                      <w:rFonts w:hint="eastAsia" w:ascii="宋体" w:hAnsi="宋体" w:eastAsia="宋体" w:cs="宋体"/>
                      <w:sz w:val="24"/>
                      <w:szCs w:val="24"/>
                    </w:rPr>
                  </w:pP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2021</w:t>
                  </w:r>
                  <w:r>
                    <w:rPr>
                      <w:rFonts w:hint="eastAsia" w:ascii="宋体" w:hAnsi="宋体" w:eastAsia="宋体" w:cs="宋体"/>
                      <w:sz w:val="24"/>
                      <w:szCs w:val="24"/>
                    </w:rPr>
                    <w:t>.12</w:t>
                  </w:r>
                </w:p>
              </w:tc>
              <w:tc>
                <w:tcPr>
                  <w:tcW w:w="954"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各部门</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tc>
              <w:tc>
                <w:tcPr>
                  <w:tcW w:w="971"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刘清意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固体废弃物的排放</w:t>
                  </w:r>
                </w:p>
              </w:tc>
              <w:tc>
                <w:tcPr>
                  <w:tcW w:w="1392"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达标率100%</w:t>
                  </w:r>
                </w:p>
              </w:tc>
              <w:tc>
                <w:tcPr>
                  <w:tcW w:w="4636" w:type="dxa"/>
                </w:tcPr>
                <w:p>
                  <w:pPr>
                    <w:numPr>
                      <w:ilvl w:val="0"/>
                      <w:numId w:val="2"/>
                    </w:numPr>
                    <w:tabs>
                      <w:tab w:val="center" w:pos="4535"/>
                      <w:tab w:val="left" w:pos="7128"/>
                    </w:tabs>
                    <w:adjustRightInd w:val="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坚持文明生产，建立管理制度，各部门明确责任人</w:t>
                  </w:r>
                </w:p>
                <w:p>
                  <w:pPr>
                    <w:numPr>
                      <w:ilvl w:val="0"/>
                      <w:numId w:val="2"/>
                    </w:numPr>
                    <w:tabs>
                      <w:tab w:val="center" w:pos="4535"/>
                      <w:tab w:val="left" w:pos="7128"/>
                    </w:tabs>
                    <w:adjustRightInd w:val="0"/>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购买垃圾箱分别放置可回收、不可回收固体废弃物</w:t>
                  </w:r>
                </w:p>
                <w:p>
                  <w:pPr>
                    <w:numPr>
                      <w:ilvl w:val="0"/>
                      <w:numId w:val="2"/>
                    </w:numPr>
                    <w:tabs>
                      <w:tab w:val="center" w:pos="4535"/>
                      <w:tab w:val="left" w:pos="7128"/>
                    </w:tabs>
                    <w:adjustRightInd w:val="0"/>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危险废物交有资质的单位回收处理</w:t>
                  </w:r>
                </w:p>
                <w:p>
                  <w:pPr>
                    <w:numPr>
                      <w:ilvl w:val="0"/>
                      <w:numId w:val="2"/>
                    </w:numPr>
                    <w:tabs>
                      <w:tab w:val="center" w:pos="4535"/>
                      <w:tab w:val="left" w:pos="7128"/>
                    </w:tabs>
                    <w:adjustRightInd w:val="0"/>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预计费用</w:t>
                  </w:r>
                  <w:r>
                    <w:rPr>
                      <w:rFonts w:hint="eastAsia" w:ascii="宋体" w:hAnsi="宋体" w:eastAsia="宋体" w:cs="宋体"/>
                      <w:sz w:val="24"/>
                      <w:szCs w:val="24"/>
                      <w:lang w:val="en-US" w:eastAsia="zh-CN"/>
                    </w:rPr>
                    <w:t>2</w:t>
                  </w:r>
                  <w:r>
                    <w:rPr>
                      <w:rFonts w:hint="eastAsia" w:ascii="宋体" w:hAnsi="宋体" w:eastAsia="宋体" w:cs="宋体"/>
                      <w:sz w:val="24"/>
                      <w:szCs w:val="24"/>
                    </w:rPr>
                    <w:t>千元</w:t>
                  </w:r>
                </w:p>
              </w:tc>
              <w:tc>
                <w:tcPr>
                  <w:tcW w:w="1190" w:type="dxa"/>
                  <w:vAlign w:val="top"/>
                </w:tcPr>
                <w:p>
                  <w:pPr>
                    <w:rPr>
                      <w:rFonts w:hint="eastAsia" w:ascii="宋体" w:hAnsi="宋体" w:eastAsia="宋体" w:cs="宋体"/>
                      <w:sz w:val="24"/>
                      <w:szCs w:val="24"/>
                    </w:rPr>
                  </w:pP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2021</w:t>
                  </w:r>
                  <w:r>
                    <w:rPr>
                      <w:rFonts w:hint="eastAsia" w:ascii="宋体" w:hAnsi="宋体" w:eastAsia="宋体" w:cs="宋体"/>
                      <w:sz w:val="24"/>
                      <w:szCs w:val="24"/>
                    </w:rPr>
                    <w:t>.12</w:t>
                  </w:r>
                </w:p>
              </w:tc>
              <w:tc>
                <w:tcPr>
                  <w:tcW w:w="954"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各部门</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tc>
              <w:tc>
                <w:tcPr>
                  <w:tcW w:w="971" w:type="dxa"/>
                  <w:vAlign w:val="top"/>
                </w:tcPr>
                <w:p>
                  <w:pPr>
                    <w:rPr>
                      <w:rFonts w:hint="eastAsia" w:ascii="宋体" w:hAnsi="宋体" w:eastAsia="宋体" w:cs="宋体"/>
                      <w:sz w:val="24"/>
                      <w:szCs w:val="24"/>
                      <w:lang w:val="en-US"/>
                    </w:rPr>
                  </w:pPr>
                  <w:r>
                    <w:rPr>
                      <w:rFonts w:hint="eastAsia" w:ascii="宋体" w:hAnsi="宋体" w:eastAsia="宋体" w:cs="宋体"/>
                      <w:sz w:val="24"/>
                      <w:szCs w:val="24"/>
                      <w:lang w:val="en-US" w:eastAsia="zh-CN"/>
                    </w:rPr>
                    <w:t>刘清意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4、噪声的排放</w:t>
                  </w:r>
                </w:p>
              </w:tc>
              <w:tc>
                <w:tcPr>
                  <w:tcW w:w="1392"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符合工业企业厂界噪声标准</w:t>
                  </w:r>
                </w:p>
              </w:tc>
              <w:tc>
                <w:tcPr>
                  <w:tcW w:w="4636" w:type="dxa"/>
                </w:tcPr>
                <w:p>
                  <w:pPr>
                    <w:numPr>
                      <w:ilvl w:val="0"/>
                      <w:numId w:val="3"/>
                    </w:numPr>
                    <w:tabs>
                      <w:tab w:val="center" w:pos="4535"/>
                      <w:tab w:val="left" w:pos="7128"/>
                    </w:tabs>
                    <w:adjustRightInd w:val="0"/>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合理安排生产，保持设备正常运转</w:t>
                  </w:r>
                </w:p>
                <w:p>
                  <w:pPr>
                    <w:numPr>
                      <w:ilvl w:val="0"/>
                      <w:numId w:val="3"/>
                    </w:numPr>
                    <w:tabs>
                      <w:tab w:val="center" w:pos="4535"/>
                      <w:tab w:val="left" w:pos="7128"/>
                    </w:tabs>
                    <w:adjustRightInd w:val="0"/>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加强设备维护保养</w:t>
                  </w:r>
                </w:p>
                <w:p>
                  <w:pPr>
                    <w:numPr>
                      <w:ilvl w:val="0"/>
                      <w:numId w:val="3"/>
                    </w:numPr>
                    <w:tabs>
                      <w:tab w:val="center" w:pos="4535"/>
                      <w:tab w:val="left" w:pos="7128"/>
                    </w:tabs>
                    <w:adjustRightInd w:val="0"/>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必要的隔音措施和生产区域封闭</w:t>
                  </w:r>
                </w:p>
              </w:tc>
              <w:tc>
                <w:tcPr>
                  <w:tcW w:w="1190" w:type="dxa"/>
                  <w:vAlign w:val="top"/>
                </w:tcPr>
                <w:p>
                  <w:pPr>
                    <w:rPr>
                      <w:rFonts w:hint="eastAsia" w:ascii="宋体" w:hAnsi="宋体" w:eastAsia="宋体" w:cs="宋体"/>
                      <w:sz w:val="24"/>
                      <w:szCs w:val="24"/>
                    </w:rPr>
                  </w:pP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2021</w:t>
                  </w:r>
                  <w:r>
                    <w:rPr>
                      <w:rFonts w:hint="eastAsia" w:ascii="宋体" w:hAnsi="宋体" w:eastAsia="宋体" w:cs="宋体"/>
                      <w:sz w:val="24"/>
                      <w:szCs w:val="24"/>
                    </w:rPr>
                    <w:t>.12</w:t>
                  </w:r>
                </w:p>
              </w:tc>
              <w:tc>
                <w:tcPr>
                  <w:tcW w:w="954"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生产部</w:t>
                  </w:r>
                </w:p>
              </w:tc>
              <w:tc>
                <w:tcPr>
                  <w:tcW w:w="971"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王盼</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管理方案由责任部门组织实施，目前在实施中，部分已完成。</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人力资源、能力、意识</w:t>
            </w:r>
          </w:p>
        </w:tc>
        <w:tc>
          <w:tcPr>
            <w:tcW w:w="1276"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E7.2、7.3</w:t>
            </w:r>
          </w:p>
        </w:tc>
        <w:tc>
          <w:tcPr>
            <w:tcW w:w="10606" w:type="dxa"/>
          </w:tcPr>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编制执行《人力资源控制程序》，规定了人力资源配备、培训计划与实施，考核与认可等予以规定。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企业配置了适宜的人员：如管理人员、技术人员、销售人员、生产操作工、检验人员、库管员等；人员配置基本满足日常管理体系运行要求。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办公室</w:t>
            </w:r>
            <w:r>
              <w:rPr>
                <w:rFonts w:hint="eastAsia" w:ascii="宋体" w:hAnsi="宋体" w:eastAsia="宋体" w:cs="宋体"/>
                <w:sz w:val="24"/>
                <w:szCs w:val="24"/>
              </w:rPr>
              <w:t>对各岗位人员进行能力考核，根据结果采取措施，通常是采取培训方式。</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查到</w:t>
            </w:r>
            <w:r>
              <w:rPr>
                <w:rFonts w:hint="eastAsia" w:ascii="宋体" w:hAnsi="宋体" w:eastAsia="宋体" w:cs="宋体"/>
                <w:sz w:val="24"/>
                <w:szCs w:val="24"/>
                <w:lang w:eastAsia="zh-CN"/>
              </w:rPr>
              <w:t>“</w:t>
            </w:r>
            <w:r>
              <w:rPr>
                <w:rFonts w:hint="eastAsia" w:ascii="宋体" w:hAnsi="宋体" w:cs="宋体"/>
                <w:sz w:val="24"/>
                <w:szCs w:val="24"/>
                <w:lang w:val="en-US" w:eastAsia="zh-CN"/>
              </w:rPr>
              <w:t>2021</w:t>
            </w:r>
            <w:r>
              <w:rPr>
                <w:rFonts w:hint="eastAsia" w:ascii="宋体" w:hAnsi="宋体" w:eastAsia="宋体" w:cs="宋体"/>
                <w:sz w:val="24"/>
                <w:szCs w:val="24"/>
                <w:lang w:val="en-US" w:eastAsia="zh-CN"/>
              </w:rPr>
              <w:t>年度</w:t>
            </w:r>
            <w:r>
              <w:rPr>
                <w:rFonts w:hint="eastAsia" w:ascii="宋体" w:hAnsi="宋体" w:eastAsia="宋体" w:cs="宋体"/>
                <w:sz w:val="24"/>
                <w:szCs w:val="24"/>
              </w:rPr>
              <w:t>培训计划”，编制</w:t>
            </w:r>
            <w:r>
              <w:rPr>
                <w:rFonts w:hint="eastAsia" w:ascii="宋体" w:hAnsi="宋体" w:eastAsia="宋体" w:cs="宋体"/>
                <w:sz w:val="24"/>
                <w:szCs w:val="24"/>
                <w:lang w:val="en-US" w:eastAsia="zh-CN"/>
              </w:rPr>
              <w:t>刘清意</w:t>
            </w:r>
            <w:r>
              <w:rPr>
                <w:rFonts w:hint="eastAsia" w:ascii="宋体" w:hAnsi="宋体" w:eastAsia="宋体" w:cs="宋体"/>
                <w:sz w:val="24"/>
                <w:szCs w:val="24"/>
              </w:rPr>
              <w:t>，批准</w:t>
            </w:r>
            <w:r>
              <w:rPr>
                <w:rFonts w:hint="eastAsia" w:ascii="宋体" w:hAnsi="宋体" w:eastAsia="宋体" w:cs="宋体"/>
                <w:sz w:val="24"/>
                <w:szCs w:val="24"/>
                <w:lang w:val="en-US" w:eastAsia="zh-CN"/>
              </w:rPr>
              <w:t>张佳</w:t>
            </w:r>
            <w:r>
              <w:rPr>
                <w:rFonts w:hint="eastAsia" w:ascii="宋体" w:hAnsi="宋体" w:eastAsia="宋体" w:cs="宋体"/>
                <w:sz w:val="24"/>
                <w:szCs w:val="24"/>
              </w:rPr>
              <w:t>，日期</w:t>
            </w: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日。培训内容涉及：标准、体系文件、内审员、岗位技能、作业指导书、相关法规、</w:t>
            </w:r>
            <w:r>
              <w:rPr>
                <w:rFonts w:hint="eastAsia" w:ascii="宋体" w:hAnsi="宋体" w:eastAsia="宋体" w:cs="宋体"/>
                <w:sz w:val="24"/>
                <w:szCs w:val="24"/>
                <w:lang w:val="en-US" w:eastAsia="zh-CN"/>
              </w:rPr>
              <w:t>环境因素评价</w:t>
            </w:r>
            <w:r>
              <w:rPr>
                <w:rFonts w:hint="eastAsia" w:ascii="宋体" w:hAnsi="宋体" w:eastAsia="宋体" w:cs="宋体"/>
                <w:sz w:val="24"/>
                <w:szCs w:val="24"/>
              </w:rPr>
              <w:t>等。</w:t>
            </w:r>
          </w:p>
          <w:p>
            <w:pPr>
              <w:spacing w:line="360" w:lineRule="auto"/>
              <w:rPr>
                <w:rFonts w:hint="eastAsia" w:ascii="宋体" w:hAnsi="宋体" w:eastAsia="宋体" w:cs="宋体"/>
                <w:sz w:val="24"/>
                <w:szCs w:val="24"/>
              </w:rPr>
            </w:pPr>
            <w:r>
              <w:rPr>
                <w:rFonts w:hint="eastAsia" w:ascii="宋体" w:hAnsi="宋体" w:eastAsia="宋体" w:cs="宋体"/>
                <w:sz w:val="24"/>
                <w:szCs w:val="24"/>
              </w:rPr>
              <w:t>查到：1、《培训记录及培训效果评价表》，</w:t>
            </w: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体系文件（</w:t>
            </w:r>
            <w:r>
              <w:rPr>
                <w:rFonts w:hint="eastAsia" w:ascii="宋体" w:hAnsi="宋体" w:eastAsia="宋体" w:cs="宋体"/>
                <w:sz w:val="24"/>
                <w:szCs w:val="24"/>
                <w:lang w:val="en-US" w:eastAsia="zh-CN"/>
              </w:rPr>
              <w:t>管理手册和程序文件</w:t>
            </w:r>
            <w:r>
              <w:rPr>
                <w:rFonts w:hint="eastAsia" w:ascii="宋体" w:hAnsi="宋体" w:eastAsia="宋体" w:cs="宋体"/>
                <w:sz w:val="24"/>
                <w:szCs w:val="24"/>
              </w:rPr>
              <w:t>）培训，记录了培训内容摘要，通过现场提问答辩对培训效果予以考核评价，考核合格率100%。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日环境</w:t>
            </w:r>
            <w:r>
              <w:rPr>
                <w:rFonts w:hint="eastAsia" w:ascii="宋体" w:hAnsi="宋体" w:eastAsia="宋体" w:cs="宋体"/>
                <w:sz w:val="24"/>
                <w:szCs w:val="24"/>
                <w:lang w:val="en-US" w:eastAsia="zh-CN"/>
              </w:rPr>
              <w:t>管理体系标准</w:t>
            </w:r>
            <w:r>
              <w:rPr>
                <w:rFonts w:hint="eastAsia" w:ascii="宋体" w:hAnsi="宋体" w:eastAsia="宋体" w:cs="宋体"/>
                <w:sz w:val="24"/>
                <w:szCs w:val="24"/>
              </w:rPr>
              <w:t>培训，培训方式授课，有培训内容摘要，经现场讨论考核合格率100%。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日</w:t>
            </w:r>
            <w:r>
              <w:rPr>
                <w:rFonts w:hint="eastAsia" w:ascii="宋体" w:hAnsi="宋体" w:eastAsia="宋体" w:cs="宋体"/>
                <w:sz w:val="24"/>
                <w:szCs w:val="24"/>
                <w:lang w:val="en-US" w:eastAsia="zh-CN"/>
              </w:rPr>
              <w:t>目标指标及环境因素</w:t>
            </w:r>
            <w:r>
              <w:rPr>
                <w:rFonts w:hint="eastAsia" w:ascii="宋体" w:hAnsi="宋体" w:eastAsia="宋体" w:cs="宋体"/>
                <w:sz w:val="24"/>
                <w:szCs w:val="24"/>
              </w:rPr>
              <w:t>培训，培训方式授课，有培训内容摘要，经现场讨论考核合格率100%。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日</w:t>
            </w:r>
            <w:r>
              <w:rPr>
                <w:rFonts w:hint="eastAsia" w:ascii="宋体" w:hAnsi="宋体" w:eastAsia="宋体" w:cs="宋体"/>
                <w:sz w:val="24"/>
                <w:szCs w:val="24"/>
                <w:lang w:val="en-US" w:eastAsia="zh-CN"/>
              </w:rPr>
              <w:t>作业文件</w:t>
            </w:r>
            <w:r>
              <w:rPr>
                <w:rFonts w:hint="eastAsia" w:ascii="宋体" w:hAnsi="宋体" w:eastAsia="宋体" w:cs="宋体"/>
                <w:sz w:val="24"/>
                <w:szCs w:val="24"/>
              </w:rPr>
              <w:t>培训，培训方式授课，有培训内容摘要，经现场讨论考核合格率100%。</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eastAsia="zh-CN"/>
              </w:rPr>
              <w:t>2021</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应急预案</w:t>
            </w:r>
            <w:r>
              <w:rPr>
                <w:rFonts w:hint="eastAsia" w:ascii="宋体" w:hAnsi="宋体" w:eastAsia="宋体" w:cs="宋体"/>
                <w:sz w:val="24"/>
                <w:szCs w:val="24"/>
              </w:rPr>
              <w:t>培训，培训方式授课，有培训内容摘要，经现场讨论考核合格率100%。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tabs>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企业已对人力资源的管理、控制进行了策划，并已实施控制，针对体系知识的系统深入学习进行了现场交流。</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形成文件的信息</w:t>
            </w:r>
          </w:p>
        </w:tc>
        <w:tc>
          <w:tcPr>
            <w:tcW w:w="1276"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E7.5</w:t>
            </w:r>
          </w:p>
        </w:tc>
        <w:tc>
          <w:tcPr>
            <w:tcW w:w="10606"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编制了《</w:t>
            </w:r>
            <w:r>
              <w:rPr>
                <w:rFonts w:hint="eastAsia" w:ascii="宋体" w:hAnsi="宋体" w:eastAsia="宋体" w:cs="宋体"/>
                <w:kern w:val="0"/>
                <w:sz w:val="24"/>
                <w:szCs w:val="24"/>
              </w:rPr>
              <w:t>文件控制程序</w:t>
            </w:r>
            <w:r>
              <w:rPr>
                <w:rFonts w:hint="eastAsia" w:ascii="宋体" w:hAnsi="宋体" w:eastAsia="宋体" w:cs="宋体"/>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组织策划的体系文件主要包括：《管理手册》，版本：A/0；《环境管理体系程序文件》版本：A/0，有作业指导书及检验规程，以及相关运行记录等。以上文件编制人：</w:t>
            </w:r>
            <w:r>
              <w:rPr>
                <w:rFonts w:hint="eastAsia" w:ascii="宋体" w:hAnsi="宋体" w:eastAsia="宋体" w:cs="宋体"/>
                <w:sz w:val="24"/>
                <w:szCs w:val="24"/>
                <w:lang w:val="en-US" w:eastAsia="zh-CN"/>
              </w:rPr>
              <w:t>办公室</w:t>
            </w:r>
            <w:r>
              <w:rPr>
                <w:rFonts w:hint="eastAsia" w:ascii="宋体" w:hAnsi="宋体" w:eastAsia="宋体" w:cs="宋体"/>
                <w:sz w:val="24"/>
                <w:szCs w:val="24"/>
              </w:rPr>
              <w:t>，审核人：</w:t>
            </w:r>
            <w:r>
              <w:rPr>
                <w:rFonts w:hint="eastAsia" w:ascii="宋体" w:hAnsi="宋体" w:eastAsia="宋体" w:cs="宋体"/>
                <w:sz w:val="24"/>
                <w:szCs w:val="24"/>
                <w:lang w:val="en-US" w:eastAsia="zh-CN"/>
              </w:rPr>
              <w:t>刘清意</w:t>
            </w:r>
            <w:r>
              <w:rPr>
                <w:rFonts w:hint="eastAsia" w:ascii="宋体" w:hAnsi="宋体" w:eastAsia="宋体" w:cs="宋体"/>
                <w:sz w:val="24"/>
                <w:szCs w:val="24"/>
              </w:rPr>
              <w:t>，批准人：</w:t>
            </w:r>
            <w:r>
              <w:rPr>
                <w:rFonts w:hint="eastAsia" w:ascii="宋体" w:hAnsi="宋体" w:eastAsia="宋体" w:cs="宋体"/>
                <w:sz w:val="24"/>
                <w:szCs w:val="24"/>
                <w:lang w:val="en-US" w:eastAsia="zh-CN"/>
              </w:rPr>
              <w:t>张佳</w:t>
            </w:r>
            <w:r>
              <w:rPr>
                <w:rFonts w:hint="eastAsia" w:ascii="宋体" w:hAnsi="宋体" w:eastAsia="宋体" w:cs="宋体"/>
                <w:sz w:val="24"/>
                <w:szCs w:val="24"/>
              </w:rPr>
              <w:t>，发布实施日期2019年</w:t>
            </w:r>
            <w:r>
              <w:rPr>
                <w:rFonts w:hint="eastAsia" w:ascii="宋体" w:hAnsi="宋体" w:eastAsia="宋体" w:cs="宋体"/>
                <w:sz w:val="24"/>
                <w:szCs w:val="24"/>
                <w:lang w:val="en-US" w:eastAsia="zh-CN"/>
              </w:rPr>
              <w:t>5</w:t>
            </w:r>
            <w:r>
              <w:rPr>
                <w:rFonts w:hint="eastAsia" w:ascii="宋体" w:hAnsi="宋体" w:eastAsia="宋体" w:cs="宋体"/>
                <w:sz w:val="24"/>
                <w:szCs w:val="24"/>
              </w:rPr>
              <w:t>月1日。</w:t>
            </w:r>
            <w:r>
              <w:rPr>
                <w:rFonts w:hint="eastAsia" w:ascii="宋体" w:hAnsi="宋体" w:eastAsia="宋体" w:cs="宋体"/>
                <w:sz w:val="24"/>
                <w:szCs w:val="24"/>
                <w:lang w:val="en-US" w:eastAsia="zh-CN"/>
              </w:rPr>
              <w:t>上次审核至今未发生修改变更。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公司环境方针随手册一同发布，并编制目标、指标与管理方案一览表，方针目标发布经过总经理批准、评审，适宜。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公司体系文件运行良好，能够满足经营需要。公司文件经过验证手册和程序文件基本符合ISO14001:2015标准要求。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抽查：《应急准备和响应程序》、《合规性评价程序》、《纠正措施和预防措施控制程序》等体系文件，均有编制、审批人员签名，符合要求。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查文件发放情况：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提供了《文件发放/回收记录》，所有文件均由办公室发放，录有管理手册、程序、作业文件及标准、法律法规等外来文件。显示文件发放均有文件名称、编号、分发号、版本，发放/回收日期等。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查外来文件管理：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公司对外来文件及法律法规进行了收集、识别、分发、控制。外来文件采用了统一保管、借阅使用的方法进行控制。由</w:t>
            </w:r>
            <w:r>
              <w:rPr>
                <w:rFonts w:hint="eastAsia" w:ascii="宋体" w:hAnsi="宋体" w:eastAsia="宋体" w:cs="宋体"/>
                <w:sz w:val="24"/>
                <w:szCs w:val="24"/>
                <w:lang w:val="en-US" w:eastAsia="zh-CN"/>
              </w:rPr>
              <w:t>办公室</w:t>
            </w:r>
            <w:r>
              <w:rPr>
                <w:rFonts w:hint="eastAsia" w:ascii="宋体" w:hAnsi="宋体" w:eastAsia="宋体" w:cs="宋体"/>
                <w:sz w:val="24"/>
                <w:szCs w:val="24"/>
              </w:rPr>
              <w:t>负责通过到主管部门、网上收集、标准发布部门进行购买，并对外来文件的识别、跟踪、控制。查到：《法律法规清单》，有：</w:t>
            </w:r>
            <w:r>
              <w:rPr>
                <w:rFonts w:hint="eastAsia" w:ascii="宋体" w:hAnsi="宋体" w:eastAsia="宋体" w:cs="宋体"/>
                <w:sz w:val="24"/>
                <w:szCs w:val="24"/>
                <w:u w:val="none"/>
              </w:rPr>
              <w:t>环保法、消防法、节约能源法、危险废物贮存污染控制标准</w:t>
            </w:r>
            <w:r>
              <w:rPr>
                <w:rFonts w:hint="eastAsia" w:ascii="宋体" w:hAnsi="宋体" w:eastAsia="宋体" w:cs="宋体"/>
                <w:sz w:val="24"/>
                <w:szCs w:val="24"/>
              </w:rPr>
              <w:t>等法律法规和执行标准，外来文件管理符合要求。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查作废文件控制：自体系文件运行以来文件未修改。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现场查看组织办公室文件管理情况，通过纸张、电子版形式文件化，文件名称、编号、内容等字迹清晰，标识易于识别、检索、可追溯，纸质文件存放在文件柜中，防水防潮，储存环境适宜。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查到了“记录清单”，记录设置符合公司实施运行要求，基本包含了体系要求的相关记录；《记录清单》，内容清晰，规定了记录的名称、编号、保存期限等信息。 记录以名称、编号进行唯一性标识。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现场查阅了记录：《采购计划》、《应急预案演练记录》、《内审报告》、《环境、安全检查记录》等体系运行记录，记录比较完整，内容规范全面，字迹清楚，有填表人、检查人等信息，易于检索，符合要求。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　　经了解，目前作废文件已销毁，由</w:t>
            </w:r>
            <w:r>
              <w:rPr>
                <w:rFonts w:hint="eastAsia" w:ascii="宋体" w:hAnsi="宋体" w:eastAsia="宋体" w:cs="宋体"/>
                <w:sz w:val="24"/>
                <w:szCs w:val="24"/>
                <w:lang w:val="en-US" w:eastAsia="zh-CN"/>
              </w:rPr>
              <w:t>办公室</w:t>
            </w:r>
            <w:r>
              <w:rPr>
                <w:rFonts w:hint="eastAsia" w:ascii="宋体" w:hAnsi="宋体" w:eastAsia="宋体" w:cs="宋体"/>
                <w:sz w:val="24"/>
                <w:szCs w:val="24"/>
              </w:rPr>
              <w:t>统一处理。</w:t>
            </w:r>
          </w:p>
          <w:p>
            <w:pPr>
              <w:tabs>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总体来说，公司文件化信息控制基本有效。</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242" w:type="dxa"/>
            <w:vAlign w:val="center"/>
          </w:tcPr>
          <w:p>
            <w:pPr>
              <w:spacing w:line="360" w:lineRule="auto"/>
              <w:rPr>
                <w:rFonts w:hint="eastAsia" w:ascii="宋体" w:hAnsi="宋体" w:eastAsia="宋体" w:cs="宋体"/>
                <w:b/>
                <w:sz w:val="24"/>
                <w:szCs w:val="24"/>
              </w:rPr>
            </w:pPr>
            <w:r>
              <w:rPr>
                <w:rFonts w:hint="eastAsia" w:ascii="宋体" w:hAnsi="宋体" w:eastAsia="宋体" w:cs="宋体"/>
                <w:sz w:val="24"/>
                <w:szCs w:val="24"/>
              </w:rPr>
              <w:t>环境因素</w:t>
            </w:r>
          </w:p>
        </w:tc>
        <w:tc>
          <w:tcPr>
            <w:tcW w:w="1276" w:type="dxa"/>
          </w:tcPr>
          <w:p>
            <w:pPr>
              <w:spacing w:line="360" w:lineRule="auto"/>
              <w:rPr>
                <w:rFonts w:hint="eastAsia" w:ascii="宋体" w:hAnsi="宋体" w:eastAsia="宋体" w:cs="宋体"/>
                <w:sz w:val="24"/>
                <w:szCs w:val="24"/>
              </w:rPr>
            </w:pPr>
            <w:r>
              <w:rPr>
                <w:rFonts w:hint="eastAsia" w:ascii="宋体" w:hAnsi="宋体" w:eastAsia="宋体" w:cs="宋体"/>
                <w:bCs/>
                <w:sz w:val="24"/>
                <w:szCs w:val="24"/>
              </w:rPr>
              <w:t>E：</w:t>
            </w:r>
            <w:r>
              <w:rPr>
                <w:rFonts w:hint="eastAsia" w:ascii="宋体" w:hAnsi="宋体" w:eastAsia="宋体" w:cs="宋体"/>
                <w:sz w:val="24"/>
                <w:szCs w:val="24"/>
              </w:rPr>
              <w:t xml:space="preserve">6.1.2 </w:t>
            </w:r>
          </w:p>
          <w:p>
            <w:pPr>
              <w:spacing w:line="360" w:lineRule="auto"/>
              <w:rPr>
                <w:rFonts w:hint="eastAsia" w:ascii="宋体" w:hAnsi="宋体" w:eastAsia="宋体" w:cs="宋体"/>
                <w:sz w:val="24"/>
                <w:szCs w:val="24"/>
              </w:rPr>
            </w:pPr>
          </w:p>
        </w:tc>
        <w:tc>
          <w:tcPr>
            <w:tcW w:w="10606" w:type="dxa"/>
          </w:tcPr>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提供了环境因素和危险源识别评价与控制程序（</w:t>
            </w:r>
            <w:r>
              <w:rPr>
                <w:rFonts w:hint="eastAsia" w:ascii="宋体" w:hAnsi="宋体" w:eastAsia="宋体" w:cs="宋体"/>
                <w:sz w:val="24"/>
                <w:szCs w:val="24"/>
                <w:lang w:val="en-US" w:eastAsia="zh-CN"/>
              </w:rPr>
              <w:t>QP/JYX-01</w:t>
            </w:r>
            <w:r>
              <w:rPr>
                <w:rFonts w:hint="eastAsia" w:ascii="宋体" w:hAnsi="宋体" w:eastAsia="宋体" w:cs="宋体"/>
                <w:sz w:val="24"/>
                <w:szCs w:val="24"/>
              </w:rPr>
              <w:t>-2019），对环境因素评价结果、控制手段等做出了规定。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lang w:val="en-US" w:eastAsia="zh-CN"/>
              </w:rPr>
              <w:t>办公室</w:t>
            </w:r>
            <w:r>
              <w:rPr>
                <w:rFonts w:hint="eastAsia" w:ascii="宋体" w:hAnsi="宋体" w:eastAsia="宋体" w:cs="宋体"/>
                <w:bCs/>
                <w:sz w:val="24"/>
                <w:szCs w:val="24"/>
              </w:rPr>
              <w:t>作为环境管理体系的推进</w:t>
            </w:r>
            <w:r>
              <w:rPr>
                <w:rFonts w:hint="eastAsia" w:ascii="宋体" w:hAnsi="宋体" w:eastAsia="宋体" w:cs="宋体"/>
                <w:sz w:val="24"/>
                <w:szCs w:val="24"/>
              </w:rPr>
              <w:t>部门，主要统筹负责识别评价相关的环境因素。根据各部门识别及各办公、采购、生产、质检、销售过程环节识别，由</w:t>
            </w:r>
            <w:r>
              <w:rPr>
                <w:rFonts w:hint="eastAsia" w:ascii="宋体" w:hAnsi="宋体" w:eastAsia="宋体" w:cs="宋体"/>
                <w:sz w:val="24"/>
                <w:szCs w:val="24"/>
                <w:lang w:val="en-US" w:eastAsia="zh-CN"/>
              </w:rPr>
              <w:t>办公室</w:t>
            </w:r>
            <w:r>
              <w:rPr>
                <w:rFonts w:hint="eastAsia" w:ascii="宋体" w:hAnsi="宋体" w:eastAsia="宋体" w:cs="宋体"/>
                <w:sz w:val="24"/>
                <w:szCs w:val="24"/>
              </w:rPr>
              <w:t>汇总。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采取多因子评价法进行了评价，查到“重要环境因素清单”，评价出固体废弃物排放、火灾事故的发生、</w:t>
            </w:r>
            <w:r>
              <w:rPr>
                <w:rFonts w:hint="eastAsia" w:ascii="宋体" w:hAnsi="宋体" w:eastAsia="宋体" w:cs="宋体"/>
                <w:sz w:val="24"/>
                <w:szCs w:val="24"/>
                <w:lang w:val="en-US" w:eastAsia="zh-CN"/>
              </w:rPr>
              <w:t>能源和资源的消耗</w:t>
            </w:r>
            <w:r>
              <w:rPr>
                <w:rFonts w:hint="eastAsia" w:ascii="宋体" w:hAnsi="宋体" w:eastAsia="宋体" w:cs="宋体"/>
                <w:sz w:val="24"/>
                <w:szCs w:val="24"/>
              </w:rPr>
              <w:t>、噪声排放等4项重要环境因素。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经评价</w:t>
            </w:r>
            <w:r>
              <w:rPr>
                <w:rFonts w:hint="eastAsia" w:ascii="宋体" w:hAnsi="宋体" w:eastAsia="宋体" w:cs="宋体"/>
                <w:sz w:val="24"/>
                <w:szCs w:val="24"/>
                <w:lang w:val="en-US" w:eastAsia="zh-CN"/>
              </w:rPr>
              <w:t>办公室</w:t>
            </w:r>
            <w:r>
              <w:rPr>
                <w:rFonts w:hint="eastAsia" w:ascii="宋体" w:hAnsi="宋体" w:eastAsia="宋体" w:cs="宋体"/>
                <w:sz w:val="24"/>
                <w:szCs w:val="24"/>
              </w:rPr>
              <w:t>的重要环境因素为：日常办公过程中固体废弃物排放、火灾事故的发生。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主要控制措施：生活垃圾分类存放、办公危废交耗材供应公司，垃圾由环卫部门拉走，加强日常培训，日常检查，配备消防器材等措施。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具体控制措施见E8.1审核记录。</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合规义务、法律法规和其他要求</w:t>
            </w:r>
          </w:p>
        </w:tc>
        <w:tc>
          <w:tcPr>
            <w:tcW w:w="127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E6.1.3 </w:t>
            </w:r>
          </w:p>
        </w:tc>
        <w:tc>
          <w:tcPr>
            <w:tcW w:w="10606" w:type="dxa"/>
            <w:vAlign w:val="center"/>
          </w:tcPr>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编制了《法律法规和其他要求控制程序》，对法律法规的识别更新和应用进行规定，</w:t>
            </w:r>
            <w:r>
              <w:rPr>
                <w:rFonts w:hint="eastAsia" w:ascii="宋体" w:hAnsi="宋体" w:eastAsia="宋体" w:cs="宋体"/>
                <w:color w:val="auto"/>
                <w:sz w:val="24"/>
                <w:szCs w:val="24"/>
                <w:lang w:val="en-US" w:eastAsia="zh-CN"/>
              </w:rPr>
              <w:t>办公室</w:t>
            </w:r>
            <w:r>
              <w:rPr>
                <w:rFonts w:hint="eastAsia" w:ascii="宋体" w:hAnsi="宋体" w:eastAsia="宋体" w:cs="宋体"/>
                <w:color w:val="auto"/>
                <w:sz w:val="24"/>
                <w:szCs w:val="24"/>
              </w:rPr>
              <w:t>为主控部门。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大气污染防治法》、《国家危险废物名录》、《城市生活垃圾管理办法》、《</w:t>
            </w:r>
            <w:r>
              <w:rPr>
                <w:rFonts w:hint="eastAsia" w:ascii="宋体" w:hAnsi="宋体" w:eastAsia="宋体" w:cs="宋体"/>
                <w:color w:val="auto"/>
                <w:sz w:val="24"/>
                <w:szCs w:val="24"/>
                <w:lang w:val="en-US" w:eastAsia="zh-CN"/>
              </w:rPr>
              <w:t>宝鸡</w:t>
            </w:r>
            <w:r>
              <w:rPr>
                <w:rFonts w:hint="eastAsia" w:ascii="宋体" w:hAnsi="宋体" w:eastAsia="宋体" w:cs="宋体"/>
                <w:color w:val="auto"/>
                <w:sz w:val="24"/>
                <w:szCs w:val="24"/>
              </w:rPr>
              <w:t>市建设工程消防管理规定》、《</w:t>
            </w:r>
            <w:r>
              <w:rPr>
                <w:rFonts w:hint="eastAsia" w:ascii="宋体" w:hAnsi="宋体" w:eastAsia="宋体" w:cs="宋体"/>
                <w:color w:val="auto"/>
                <w:sz w:val="24"/>
                <w:szCs w:val="24"/>
                <w:lang w:val="en-US" w:eastAsia="zh-CN"/>
              </w:rPr>
              <w:t>陕西</w:t>
            </w:r>
            <w:r>
              <w:rPr>
                <w:rFonts w:hint="eastAsia" w:ascii="宋体" w:hAnsi="宋体" w:eastAsia="宋体" w:cs="宋体"/>
                <w:color w:val="auto"/>
                <w:sz w:val="24"/>
                <w:szCs w:val="24"/>
              </w:rPr>
              <w:t>省大气污染防治条例》等。</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已识别法律法规及其它要求的适用条款，并与环境因素进行了对应。</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公司法律、法规及其它要求都有现行文本，大部分为电子版本。各部门如有需要到</w:t>
            </w:r>
            <w:r>
              <w:rPr>
                <w:rFonts w:hint="eastAsia" w:ascii="宋体" w:hAnsi="宋体" w:eastAsia="宋体" w:cs="宋体"/>
                <w:color w:val="auto"/>
                <w:sz w:val="24"/>
                <w:szCs w:val="24"/>
                <w:lang w:val="en-US" w:eastAsia="zh-CN"/>
              </w:rPr>
              <w:t>办公室</w:t>
            </w:r>
            <w:r>
              <w:rPr>
                <w:rFonts w:hint="eastAsia" w:ascii="宋体" w:hAnsi="宋体" w:eastAsia="宋体" w:cs="宋体"/>
                <w:color w:val="auto"/>
                <w:sz w:val="24"/>
                <w:szCs w:val="24"/>
              </w:rPr>
              <w:t>查阅。公司通过培训、会议等方式向有关员工传达法律、法规及其它要求的相关要求。</w:t>
            </w:r>
          </w:p>
        </w:tc>
        <w:tc>
          <w:tcPr>
            <w:tcW w:w="1585" w:type="dxa"/>
          </w:tcPr>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措施的策划</w:t>
            </w:r>
          </w:p>
        </w:tc>
        <w:tc>
          <w:tcPr>
            <w:tcW w:w="127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E6.1.4</w:t>
            </w:r>
          </w:p>
        </w:tc>
        <w:tc>
          <w:tcPr>
            <w:tcW w:w="10606"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根据环境因素和危险源的风险辨识结果，分别制定出《重要环境因素清单》，清单内明确了控制措施计划，通过具体的措施进行有效控制：目标、管理方案、管理制度运行控制、应急预案、日常检查、日常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每年对公司适用的合规义务进行识别更新并定期评价、检查。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12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合规性评价</w:t>
            </w:r>
          </w:p>
        </w:tc>
        <w:tc>
          <w:tcPr>
            <w:tcW w:w="1276" w:type="dxa"/>
            <w:vAlign w:val="center"/>
          </w:tcPr>
          <w:p>
            <w:pPr>
              <w:spacing w:line="360" w:lineRule="auto"/>
              <w:rPr>
                <w:rFonts w:hint="eastAsia" w:ascii="宋体" w:hAnsi="宋体" w:eastAsia="宋体" w:cs="宋体"/>
                <w:bCs/>
                <w:sz w:val="24"/>
                <w:szCs w:val="24"/>
              </w:rPr>
            </w:pPr>
            <w:r>
              <w:rPr>
                <w:rFonts w:hint="eastAsia" w:ascii="宋体" w:hAnsi="宋体" w:eastAsia="宋体" w:cs="宋体"/>
                <w:sz w:val="24"/>
                <w:szCs w:val="24"/>
              </w:rPr>
              <w:t>E:9.1.2</w:t>
            </w:r>
            <w:r>
              <w:rPr>
                <w:rFonts w:hint="eastAsia" w:ascii="宋体" w:hAnsi="宋体" w:eastAsia="宋体" w:cs="宋体"/>
                <w:bCs/>
                <w:sz w:val="24"/>
                <w:szCs w:val="24"/>
              </w:rPr>
              <w:t xml:space="preserve"> </w:t>
            </w:r>
          </w:p>
        </w:tc>
        <w:tc>
          <w:tcPr>
            <w:tcW w:w="10606" w:type="dxa"/>
            <w:vAlign w:val="center"/>
          </w:tcPr>
          <w:p>
            <w:pPr>
              <w:snapToGrid w:val="0"/>
              <w:spacing w:line="360" w:lineRule="auto"/>
              <w:ind w:right="392" w:firstLine="480" w:firstLineChars="200"/>
              <w:rPr>
                <w:rFonts w:hint="eastAsia" w:ascii="宋体" w:hAnsi="宋体" w:eastAsia="宋体" w:cs="宋体"/>
                <w:sz w:val="24"/>
                <w:szCs w:val="24"/>
              </w:rPr>
            </w:pPr>
            <w:r>
              <w:rPr>
                <w:rFonts w:hint="eastAsia" w:ascii="宋体" w:hAnsi="宋体" w:eastAsia="宋体" w:cs="宋体"/>
                <w:sz w:val="24"/>
                <w:szCs w:val="24"/>
              </w:rPr>
              <w:t>编制了《合规性评价程序》，其中规定了对本公司法规及其他要求的合规性评价的要求。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事故而投诉的现象。</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评价人：</w:t>
            </w:r>
            <w:r>
              <w:rPr>
                <w:rFonts w:hint="eastAsia" w:ascii="宋体" w:hAnsi="宋体" w:eastAsia="宋体" w:cs="宋体"/>
                <w:sz w:val="24"/>
                <w:szCs w:val="24"/>
                <w:lang w:val="en-US" w:eastAsia="zh-CN"/>
              </w:rPr>
              <w:t>张佳、刘清意、王盼及各部门负责人</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评价日期：20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部门已对有关法规及其他要求进行识别、评价，满足要求。</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监视、测量、分析和评价</w:t>
            </w:r>
          </w:p>
        </w:tc>
        <w:tc>
          <w:tcPr>
            <w:tcW w:w="1276" w:type="dxa"/>
            <w:vAlign w:val="center"/>
          </w:tcPr>
          <w:p>
            <w:pPr>
              <w:tabs>
                <w:tab w:val="left" w:pos="6597"/>
              </w:tabs>
              <w:spacing w:line="360" w:lineRule="auto"/>
              <w:rPr>
                <w:rFonts w:hint="eastAsia" w:ascii="宋体" w:hAnsi="宋体" w:eastAsia="宋体" w:cs="宋体"/>
                <w:bCs/>
                <w:sz w:val="24"/>
                <w:szCs w:val="24"/>
              </w:rPr>
            </w:pPr>
            <w:r>
              <w:rPr>
                <w:rFonts w:hint="eastAsia" w:ascii="宋体" w:hAnsi="宋体" w:eastAsia="宋体" w:cs="宋体"/>
                <w:sz w:val="24"/>
                <w:szCs w:val="24"/>
              </w:rPr>
              <w:t>E：9.1.1</w:t>
            </w:r>
            <w:r>
              <w:rPr>
                <w:rFonts w:hint="eastAsia" w:ascii="宋体" w:hAnsi="宋体" w:eastAsia="宋体" w:cs="宋体"/>
                <w:bCs/>
                <w:sz w:val="24"/>
                <w:szCs w:val="24"/>
              </w:rPr>
              <w:t xml:space="preserve"> </w:t>
            </w:r>
          </w:p>
        </w:tc>
        <w:tc>
          <w:tcPr>
            <w:tcW w:w="10606" w:type="dxa"/>
            <w:vAlign w:val="center"/>
          </w:tcPr>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管理体系目标考核按季度进行，抽查到</w:t>
            </w:r>
            <w:r>
              <w:rPr>
                <w:rFonts w:hint="eastAsia" w:ascii="宋体" w:hAnsi="宋体" w:eastAsia="宋体" w:cs="宋体"/>
                <w:color w:val="auto"/>
                <w:sz w:val="24"/>
                <w:szCs w:val="24"/>
                <w:lang w:val="en-US" w:eastAsia="zh-CN"/>
              </w:rPr>
              <w:t>2021年12月</w:t>
            </w:r>
            <w:r>
              <w:rPr>
                <w:rFonts w:hint="eastAsia" w:ascii="宋体" w:hAnsi="宋体" w:eastAsia="宋体" w:cs="宋体"/>
                <w:color w:val="auto"/>
                <w:sz w:val="24"/>
                <w:szCs w:val="24"/>
              </w:rPr>
              <w:t>目标考核记录，经考核公司和分解各部门管理目标均已完成。</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查到20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月“环境目标、指标目标与管理方案及实施情况一览表”，检查考核</w:t>
            </w:r>
            <w:r>
              <w:rPr>
                <w:rFonts w:hint="eastAsia" w:ascii="宋体" w:hAnsi="宋体" w:eastAsia="宋体" w:cs="宋体"/>
                <w:color w:val="auto"/>
                <w:sz w:val="24"/>
                <w:szCs w:val="24"/>
                <w:lang w:val="en-US" w:eastAsia="zh-CN"/>
              </w:rPr>
              <w:t>部分</w:t>
            </w:r>
            <w:r>
              <w:rPr>
                <w:rFonts w:hint="eastAsia" w:ascii="宋体" w:hAnsi="宋体" w:eastAsia="宋体" w:cs="宋体"/>
                <w:color w:val="auto"/>
                <w:sz w:val="24"/>
                <w:szCs w:val="24"/>
              </w:rPr>
              <w:t>已完成，</w:t>
            </w:r>
            <w:r>
              <w:rPr>
                <w:rFonts w:hint="eastAsia" w:ascii="宋体" w:hAnsi="宋体" w:eastAsia="宋体" w:cs="宋体"/>
                <w:color w:val="auto"/>
                <w:sz w:val="24"/>
                <w:szCs w:val="24"/>
                <w:lang w:val="en-US" w:eastAsia="zh-CN"/>
              </w:rPr>
              <w:t>其他的正在实施，</w:t>
            </w:r>
            <w:r>
              <w:rPr>
                <w:rFonts w:hint="eastAsia" w:ascii="宋体" w:hAnsi="宋体" w:eastAsia="宋体" w:cs="宋体"/>
                <w:color w:val="auto"/>
                <w:sz w:val="24"/>
                <w:szCs w:val="24"/>
              </w:rPr>
              <w:t>考核人</w:t>
            </w:r>
            <w:r>
              <w:rPr>
                <w:rFonts w:hint="eastAsia" w:ascii="宋体" w:hAnsi="宋体" w:eastAsia="宋体" w:cs="宋体"/>
                <w:color w:val="auto"/>
                <w:sz w:val="24"/>
                <w:szCs w:val="24"/>
                <w:lang w:val="en-US" w:eastAsia="zh-CN"/>
              </w:rPr>
              <w:t>王盼</w:t>
            </w:r>
            <w:r>
              <w:rPr>
                <w:rFonts w:hint="eastAsia" w:ascii="宋体" w:hAnsi="宋体" w:eastAsia="宋体" w:cs="宋体"/>
                <w:color w:val="auto"/>
                <w:sz w:val="24"/>
                <w:szCs w:val="24"/>
              </w:rPr>
              <w:t>。</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查到《环境、安全检查记录》，检查项目内容涉及：</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车间</w:t>
            </w:r>
            <w:r>
              <w:rPr>
                <w:rFonts w:hint="eastAsia" w:ascii="宋体" w:hAnsi="宋体" w:eastAsia="宋体" w:cs="宋体"/>
                <w:color w:val="auto"/>
                <w:sz w:val="24"/>
                <w:szCs w:val="24"/>
              </w:rPr>
              <w:t>/办公/生活区域卫生是否清理干净，危废收集情况；操作工是否配戴劳保用品情况；设备操作工是否按设备操作规程作业；</w:t>
            </w:r>
            <w:r>
              <w:rPr>
                <w:rFonts w:hint="eastAsia" w:ascii="宋体" w:hAnsi="宋体" w:eastAsia="宋体" w:cs="宋体"/>
                <w:color w:val="auto"/>
                <w:sz w:val="24"/>
                <w:szCs w:val="24"/>
                <w:lang w:val="en-US" w:eastAsia="zh-CN"/>
              </w:rPr>
              <w:t>特殊</w:t>
            </w:r>
            <w:r>
              <w:rPr>
                <w:rFonts w:hint="eastAsia" w:ascii="宋体" w:hAnsi="宋体" w:eastAsia="宋体" w:cs="宋体"/>
                <w:color w:val="auto"/>
                <w:sz w:val="24"/>
                <w:szCs w:val="24"/>
              </w:rPr>
              <w:t>工</w:t>
            </w:r>
            <w:r>
              <w:rPr>
                <w:rFonts w:hint="eastAsia" w:ascii="宋体" w:hAnsi="宋体" w:eastAsia="宋体" w:cs="宋体"/>
                <w:color w:val="auto"/>
                <w:sz w:val="24"/>
                <w:szCs w:val="24"/>
                <w:lang w:val="en-US" w:eastAsia="zh-CN"/>
              </w:rPr>
              <w:t>种</w:t>
            </w:r>
            <w:r>
              <w:rPr>
                <w:rFonts w:hint="eastAsia" w:ascii="宋体" w:hAnsi="宋体" w:eastAsia="宋体" w:cs="宋体"/>
                <w:color w:val="auto"/>
                <w:sz w:val="24"/>
                <w:szCs w:val="24"/>
              </w:rPr>
              <w:t>是否持证上岗；生产安全用电情况：消防设施是否完好，消防通道是否畅通等。</w:t>
            </w:r>
          </w:p>
          <w:p>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抽查</w:t>
            </w:r>
            <w:r>
              <w:rPr>
                <w:rFonts w:hint="eastAsia" w:ascii="宋体" w:hAnsi="宋体" w:cs="宋体"/>
                <w:color w:val="auto"/>
                <w:sz w:val="24"/>
                <w:szCs w:val="24"/>
                <w:lang w:eastAsia="zh-CN"/>
              </w:rPr>
              <w:t>2021</w:t>
            </w:r>
            <w:r>
              <w:rPr>
                <w:rFonts w:hint="eastAsia" w:ascii="宋体" w:hAnsi="宋体" w:eastAsia="宋体" w:cs="宋体"/>
                <w:color w:val="auto"/>
                <w:sz w:val="24"/>
                <w:szCs w:val="24"/>
                <w:lang w:val="en-US" w:eastAsia="zh-CN"/>
              </w:rPr>
              <w:t>年4月</w:t>
            </w:r>
            <w:r>
              <w:rPr>
                <w:rFonts w:hint="eastAsia" w:ascii="宋体" w:hAnsi="宋体" w:eastAsia="宋体" w:cs="宋体"/>
                <w:color w:val="auto"/>
                <w:sz w:val="24"/>
                <w:szCs w:val="24"/>
              </w:rPr>
              <w:t>、</w:t>
            </w:r>
            <w:r>
              <w:rPr>
                <w:rFonts w:hint="eastAsia" w:ascii="宋体" w:hAnsi="宋体" w:cs="宋体"/>
                <w:color w:val="auto"/>
                <w:sz w:val="24"/>
                <w:szCs w:val="24"/>
                <w:lang w:eastAsia="zh-CN"/>
              </w:rPr>
              <w:t>2021</w:t>
            </w:r>
            <w:r>
              <w:rPr>
                <w:rFonts w:hint="eastAsia" w:ascii="宋体" w:hAnsi="宋体" w:eastAsia="宋体" w:cs="宋体"/>
                <w:color w:val="auto"/>
                <w:sz w:val="24"/>
                <w:szCs w:val="24"/>
                <w:lang w:val="en-US" w:eastAsia="zh-CN"/>
              </w:rPr>
              <w:t>年6月、</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lang w:val="en-US" w:eastAsia="zh-CN"/>
              </w:rPr>
              <w:t>年1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月环保安全日常检查记录，</w:t>
            </w:r>
            <w:r>
              <w:rPr>
                <w:rFonts w:hint="eastAsia" w:ascii="宋体" w:hAnsi="宋体" w:eastAsia="宋体" w:cs="宋体"/>
                <w:color w:val="auto"/>
                <w:sz w:val="24"/>
                <w:szCs w:val="24"/>
              </w:rPr>
              <w:t>检查结果均正常，检查人</w:t>
            </w:r>
            <w:r>
              <w:rPr>
                <w:rFonts w:hint="eastAsia" w:ascii="宋体" w:hAnsi="宋体" w:eastAsia="宋体" w:cs="宋体"/>
                <w:color w:val="auto"/>
                <w:sz w:val="24"/>
                <w:szCs w:val="24"/>
                <w:lang w:val="en-US" w:eastAsia="zh-CN"/>
              </w:rPr>
              <w:t>王盼</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公司经营能遵守相关的法律法规，没有违反环境法律法规现象，近期没有发生环境事故。</w:t>
            </w:r>
          </w:p>
          <w:p>
            <w:pPr>
              <w:pStyle w:val="24"/>
              <w:widowControl/>
              <w:spacing w:line="360" w:lineRule="auto"/>
              <w:ind w:left="240" w:firstLine="240" w:firstLineChars="100"/>
              <w:jc w:val="left"/>
              <w:rPr>
                <w:rFonts w:hint="eastAsia" w:ascii="宋体" w:hAnsi="宋体" w:eastAsia="宋体" w:cs="宋体"/>
                <w:color w:val="auto"/>
                <w:sz w:val="24"/>
                <w:szCs w:val="24"/>
              </w:rPr>
            </w:pP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运行策划和控制</w:t>
            </w:r>
          </w:p>
        </w:tc>
        <w:tc>
          <w:tcPr>
            <w:tcW w:w="1276" w:type="dxa"/>
            <w:vAlign w:val="center"/>
          </w:tcPr>
          <w:p>
            <w:pPr>
              <w:spacing w:line="360" w:lineRule="auto"/>
              <w:rPr>
                <w:rFonts w:hint="eastAsia" w:ascii="宋体" w:hAnsi="宋体" w:eastAsia="宋体" w:cs="宋体"/>
                <w:sz w:val="24"/>
                <w:szCs w:val="24"/>
              </w:rPr>
            </w:pPr>
            <w:r>
              <w:rPr>
                <w:rFonts w:hint="eastAsia" w:ascii="宋体" w:hAnsi="宋体" w:eastAsia="宋体" w:cs="宋体"/>
                <w:bCs/>
                <w:sz w:val="24"/>
                <w:szCs w:val="24"/>
              </w:rPr>
              <w:t>E</w:t>
            </w:r>
            <w:r>
              <w:rPr>
                <w:rFonts w:hint="eastAsia" w:ascii="宋体" w:hAnsi="宋体" w:eastAsia="宋体" w:cs="宋体"/>
                <w:sz w:val="24"/>
                <w:szCs w:val="24"/>
              </w:rPr>
              <w:t xml:space="preserve">8.1 </w:t>
            </w:r>
          </w:p>
          <w:p>
            <w:pPr>
              <w:spacing w:line="360" w:lineRule="auto"/>
              <w:rPr>
                <w:rFonts w:hint="eastAsia" w:ascii="宋体" w:hAnsi="宋体" w:eastAsia="宋体" w:cs="宋体"/>
                <w:sz w:val="24"/>
                <w:szCs w:val="24"/>
              </w:rPr>
            </w:pPr>
          </w:p>
        </w:tc>
        <w:tc>
          <w:tcPr>
            <w:tcW w:w="10606"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企业位于</w:t>
            </w:r>
            <w:bookmarkStart w:id="0" w:name="生产地址"/>
            <w:r>
              <w:rPr>
                <w:rFonts w:hint="eastAsia" w:ascii="宋体" w:hAnsi="宋体" w:eastAsia="宋体" w:cs="宋体"/>
                <w:sz w:val="24"/>
                <w:szCs w:val="24"/>
              </w:rPr>
              <w:t>陕西省宝鸡市陈仓区东关街道双碌碡村</w:t>
            </w:r>
            <w:bookmarkEnd w:id="0"/>
            <w:r>
              <w:rPr>
                <w:rFonts w:hint="eastAsia" w:ascii="宋体" w:hAnsi="宋体" w:eastAsia="宋体" w:cs="宋体"/>
                <w:sz w:val="24"/>
                <w:szCs w:val="24"/>
              </w:rPr>
              <w:t>，公司四周是其他企业或居民，无重大敏感区，根据体系运行的需要设置了车间、仓库、办公楼。</w:t>
            </w:r>
          </w:p>
          <w:p>
            <w:pPr>
              <w:spacing w:line="240" w:lineRule="auto"/>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提供20</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12日宝鸡佳宇鑫机械制造有限公司汽车离合器加工组装项目环境影响登记表，内容及规模：年生产运输车辆离合器9.2万台，备案号：201861030400000091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办公室</w:t>
            </w:r>
            <w:r>
              <w:rPr>
                <w:rFonts w:hint="eastAsia" w:ascii="宋体" w:hAnsi="宋体" w:eastAsia="宋体" w:cs="宋体"/>
                <w:sz w:val="24"/>
                <w:szCs w:val="24"/>
              </w:rPr>
              <w:t>定期组织环保知识培训，员工具备了基本的环保意识，见7.3条款审核记录。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按公司要求人走关灯，办公室电脑要求人走后电源切断。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办公内主要是电的使用，电器有漏电保护器，经常对电路、电源进行检查，没有露电现象发生。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办公室垃圾主要包含可回收垃圾、硒鼓、废纸。公司配置了垃圾箱，</w:t>
            </w:r>
            <w:r>
              <w:rPr>
                <w:rFonts w:hint="eastAsia" w:ascii="宋体" w:hAnsi="宋体" w:eastAsia="宋体" w:cs="宋体"/>
                <w:sz w:val="24"/>
                <w:szCs w:val="24"/>
                <w:lang w:val="en-US" w:eastAsia="zh-CN"/>
              </w:rPr>
              <w:t>办公室</w:t>
            </w:r>
            <w:r>
              <w:rPr>
                <w:rFonts w:hint="eastAsia" w:ascii="宋体" w:hAnsi="宋体" w:eastAsia="宋体" w:cs="宋体"/>
                <w:sz w:val="24"/>
                <w:szCs w:val="24"/>
              </w:rPr>
              <w:t>统一处理。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为满足环境的运行，公司投入了环保资金，主要是购买消防设施、环保设施等，运行至今支出约</w:t>
            </w:r>
            <w:r>
              <w:rPr>
                <w:rFonts w:hint="eastAsia" w:ascii="宋体" w:hAnsi="宋体" w:eastAsia="宋体" w:cs="宋体"/>
                <w:sz w:val="24"/>
                <w:szCs w:val="24"/>
                <w:lang w:val="en-US" w:eastAsia="zh-CN"/>
              </w:rPr>
              <w:t>5</w:t>
            </w:r>
            <w:r>
              <w:rPr>
                <w:rFonts w:hint="eastAsia" w:ascii="宋体" w:hAnsi="宋体" w:eastAsia="宋体" w:cs="宋体"/>
                <w:sz w:val="24"/>
                <w:szCs w:val="24"/>
              </w:rPr>
              <w:t>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办公纸张尽量采取双面打印，人走灯灭，定期检查水管跑冒滴漏。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现场巡视办公区域配备了消防栓和灭火器，状况正常。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部门运行控制基本符合要求。</w:t>
            </w:r>
          </w:p>
        </w:tc>
        <w:tc>
          <w:tcPr>
            <w:tcW w:w="1585" w:type="dxa"/>
          </w:tcPr>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hint="eastAsia" w:ascii="宋体" w:hAnsi="宋体" w:eastAsia="宋体" w:cs="宋体"/>
                <w:sz w:val="24"/>
                <w:szCs w:val="24"/>
              </w:rPr>
            </w:pPr>
            <w:r>
              <w:rPr>
                <w:rFonts w:hint="eastAsia" w:ascii="宋体" w:hAnsi="宋体" w:eastAsia="宋体" w:cs="宋体"/>
                <w:sz w:val="24"/>
                <w:szCs w:val="24"/>
              </w:rPr>
              <w:t>应急准备和响应</w:t>
            </w:r>
          </w:p>
        </w:tc>
        <w:tc>
          <w:tcPr>
            <w:tcW w:w="1276"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E：</w:t>
            </w:r>
            <w:r>
              <w:rPr>
                <w:rFonts w:hint="eastAsia" w:ascii="宋体" w:hAnsi="宋体" w:eastAsia="宋体" w:cs="宋体"/>
                <w:sz w:val="24"/>
                <w:szCs w:val="24"/>
              </w:rPr>
              <w:t>8.2</w:t>
            </w:r>
            <w:r>
              <w:rPr>
                <w:rFonts w:hint="eastAsia" w:ascii="宋体" w:hAnsi="宋体" w:eastAsia="宋体" w:cs="宋体"/>
                <w:bCs/>
                <w:sz w:val="24"/>
                <w:szCs w:val="24"/>
              </w:rPr>
              <w:t xml:space="preserve"> </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tc>
        <w:tc>
          <w:tcPr>
            <w:tcW w:w="10606" w:type="dxa"/>
          </w:tcPr>
          <w:p>
            <w:pPr>
              <w:tabs>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编制了《应急准备和响应控制程序》，确定的紧急情况有：火灾、</w:t>
            </w:r>
            <w:r>
              <w:rPr>
                <w:rFonts w:hint="eastAsia" w:ascii="宋体" w:hAnsi="宋体" w:eastAsia="宋体" w:cs="宋体"/>
                <w:sz w:val="24"/>
                <w:szCs w:val="24"/>
                <w:lang w:val="en-US" w:eastAsia="zh-CN"/>
              </w:rPr>
              <w:t>机械伤害</w:t>
            </w:r>
            <w:r>
              <w:rPr>
                <w:rFonts w:hint="eastAsia" w:ascii="宋体" w:hAnsi="宋体" w:eastAsia="宋体" w:cs="宋体"/>
                <w:bCs/>
                <w:sz w:val="24"/>
                <w:szCs w:val="24"/>
              </w:rPr>
              <w:t>等。</w:t>
            </w:r>
            <w:r>
              <w:rPr>
                <w:rFonts w:hint="eastAsia" w:ascii="宋体" w:hAnsi="宋体" w:eastAsia="宋体" w:cs="宋体"/>
                <w:sz w:val="24"/>
                <w:szCs w:val="24"/>
              </w:rPr>
              <w:t>提供了火灾应急</w:t>
            </w:r>
            <w:r>
              <w:rPr>
                <w:rFonts w:hint="eastAsia" w:ascii="宋体" w:hAnsi="宋体" w:eastAsia="宋体" w:cs="宋体"/>
                <w:sz w:val="24"/>
                <w:szCs w:val="24"/>
                <w:lang w:val="en-US" w:eastAsia="zh-CN"/>
              </w:rPr>
              <w:t>专项</w:t>
            </w:r>
            <w:r>
              <w:rPr>
                <w:rFonts w:hint="eastAsia" w:ascii="宋体" w:hAnsi="宋体" w:eastAsia="宋体" w:cs="宋体"/>
                <w:sz w:val="24"/>
                <w:szCs w:val="24"/>
              </w:rPr>
              <w:t>预案，其中包括目的、适用范围、职责、应急处理细则、演习、必备资料等，相关内容基本充分。</w:t>
            </w:r>
          </w:p>
          <w:p>
            <w:pPr>
              <w:tabs>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应急设施配置：在院内、办公场所内、车间内、仓库内均配备了灭火器、消防栓等消防设施，均在有效期内，状态良好。</w:t>
            </w:r>
          </w:p>
          <w:p>
            <w:pPr>
              <w:tabs>
                <w:tab w:val="left" w:pos="6597"/>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w:t>
            </w:r>
            <w:r>
              <w:rPr>
                <w:rFonts w:hint="eastAsia" w:ascii="宋体" w:hAnsi="宋体" w:cs="宋体"/>
                <w:color w:val="auto"/>
                <w:sz w:val="24"/>
                <w:szCs w:val="24"/>
                <w:lang w:eastAsia="zh-CN"/>
              </w:rPr>
              <w:t>2021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办公室组织</w:t>
            </w:r>
            <w:r>
              <w:rPr>
                <w:rFonts w:hint="eastAsia" w:ascii="宋体" w:hAnsi="宋体" w:eastAsia="宋体" w:cs="宋体"/>
                <w:color w:val="auto"/>
                <w:sz w:val="24"/>
                <w:szCs w:val="24"/>
              </w:rPr>
              <w:t>的《火灾事故应急救援预案演练记录》，参加人员各岗位人员；记录演练过程、急救措施等内容。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评价：组织指挥有序，项目岗位配合较好，达到了预定目标，演练的效果较好。人员的速度较快，及时按照预定方案对事故处理人员进行保护。</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现场巡视办公区有灭火器，均有效；车间配有多个灭火器和消防栓，均有效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环保设施运行正常</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生产车间内配有消防栓、水龙带、有干粉灭火器等消防设施。</w:t>
            </w:r>
          </w:p>
          <w:p>
            <w:pPr>
              <w:tabs>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上次审核</w:t>
            </w:r>
            <w:r>
              <w:rPr>
                <w:rFonts w:hint="eastAsia" w:ascii="宋体" w:hAnsi="宋体" w:eastAsia="宋体" w:cs="宋体"/>
                <w:sz w:val="24"/>
                <w:szCs w:val="24"/>
              </w:rPr>
              <w:t>以来尚未发生紧急情况。</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内部审核</w:t>
            </w:r>
          </w:p>
        </w:tc>
        <w:tc>
          <w:tcPr>
            <w:tcW w:w="1276"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E9.2</w:t>
            </w:r>
          </w:p>
        </w:tc>
        <w:tc>
          <w:tcPr>
            <w:tcW w:w="10606" w:type="dxa"/>
          </w:tcPr>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由组长</w:t>
            </w:r>
            <w:r>
              <w:rPr>
                <w:rFonts w:hint="eastAsia" w:ascii="宋体" w:hAnsi="宋体" w:eastAsia="宋体" w:cs="宋体"/>
                <w:color w:val="auto"/>
                <w:sz w:val="24"/>
                <w:szCs w:val="24"/>
                <w:lang w:val="en-US" w:eastAsia="zh-CN"/>
              </w:rPr>
              <w:t>张佳</w:t>
            </w:r>
            <w:r>
              <w:rPr>
                <w:rFonts w:hint="eastAsia" w:ascii="宋体" w:hAnsi="宋体" w:eastAsia="宋体" w:cs="宋体"/>
                <w:color w:val="auto"/>
                <w:sz w:val="24"/>
                <w:szCs w:val="24"/>
              </w:rPr>
              <w:t>组织内部审核，查年度审核计划：提供《内部审核计划》，其内容已包括了审核目的、范围、依据。</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审核组构成：组长</w:t>
            </w:r>
            <w:r>
              <w:rPr>
                <w:rFonts w:hint="eastAsia" w:ascii="宋体" w:hAnsi="宋体" w:eastAsia="宋体" w:cs="宋体"/>
                <w:color w:val="auto"/>
                <w:sz w:val="24"/>
                <w:szCs w:val="24"/>
                <w:lang w:val="en-US" w:eastAsia="zh-CN"/>
              </w:rPr>
              <w:t>张佳</w:t>
            </w:r>
            <w:r>
              <w:rPr>
                <w:rFonts w:hint="eastAsia" w:ascii="宋体" w:hAnsi="宋体" w:eastAsia="宋体" w:cs="宋体"/>
                <w:color w:val="auto"/>
                <w:sz w:val="24"/>
                <w:szCs w:val="24"/>
              </w:rPr>
              <w:t>、组员</w:t>
            </w:r>
            <w:r>
              <w:rPr>
                <w:rFonts w:hint="eastAsia" w:ascii="宋体" w:hAnsi="宋体" w:eastAsia="宋体" w:cs="宋体"/>
                <w:color w:val="auto"/>
                <w:sz w:val="24"/>
                <w:szCs w:val="24"/>
                <w:lang w:val="en-US" w:eastAsia="zh-CN"/>
              </w:rPr>
              <w:t>王盼、张义文</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审核时间20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2.审核按计划进行，抽查检查表</w:t>
            </w:r>
            <w:r>
              <w:rPr>
                <w:rFonts w:hint="eastAsia" w:ascii="宋体" w:hAnsi="宋体" w:eastAsia="宋体" w:cs="宋体"/>
                <w:sz w:val="24"/>
                <w:szCs w:val="24"/>
                <w:lang w:val="en-US" w:eastAsia="zh-CN"/>
              </w:rPr>
              <w:t>办公室</w:t>
            </w:r>
            <w:r>
              <w:rPr>
                <w:rFonts w:hint="eastAsia" w:ascii="宋体" w:hAnsi="宋体" w:eastAsia="宋体" w:cs="宋体"/>
                <w:sz w:val="24"/>
                <w:szCs w:val="24"/>
              </w:rPr>
              <w:t>、</w:t>
            </w:r>
            <w:r>
              <w:rPr>
                <w:rFonts w:hint="eastAsia" w:ascii="宋体" w:hAnsi="宋体" w:eastAsia="宋体" w:cs="宋体"/>
                <w:sz w:val="24"/>
                <w:szCs w:val="24"/>
                <w:lang w:val="en-US" w:eastAsia="zh-CN"/>
              </w:rPr>
              <w:t>技术质量</w:t>
            </w:r>
            <w:r>
              <w:rPr>
                <w:rFonts w:hint="eastAsia" w:ascii="宋体" w:hAnsi="宋体" w:eastAsia="宋体" w:cs="宋体"/>
                <w:sz w:val="24"/>
                <w:szCs w:val="24"/>
              </w:rPr>
              <w:t>部、</w:t>
            </w:r>
            <w:r>
              <w:rPr>
                <w:rFonts w:hint="eastAsia" w:ascii="宋体" w:hAnsi="宋体" w:eastAsia="宋体" w:cs="宋体"/>
                <w:sz w:val="24"/>
                <w:szCs w:val="24"/>
                <w:lang w:val="en-US" w:eastAsia="zh-CN"/>
              </w:rPr>
              <w:t>供销</w:t>
            </w:r>
            <w:r>
              <w:rPr>
                <w:rFonts w:hint="eastAsia" w:ascii="宋体" w:hAnsi="宋体" w:eastAsia="宋体" w:cs="宋体"/>
                <w:sz w:val="24"/>
                <w:szCs w:val="24"/>
              </w:rPr>
              <w:t>部、生产部审核记录与计划相一致，内审员经内部培训合格，能力还需加强；</w:t>
            </w:r>
          </w:p>
          <w:p>
            <w:pPr>
              <w:spacing w:line="360" w:lineRule="auto"/>
              <w:rPr>
                <w:rFonts w:hint="eastAsia" w:ascii="宋体" w:hAnsi="宋体" w:eastAsia="宋体" w:cs="宋体"/>
                <w:sz w:val="24"/>
                <w:szCs w:val="24"/>
              </w:rPr>
            </w:pPr>
            <w:r>
              <w:rPr>
                <w:rFonts w:hint="eastAsia" w:ascii="宋体" w:hAnsi="宋体" w:eastAsia="宋体" w:cs="宋体"/>
                <w:sz w:val="24"/>
                <w:szCs w:val="24"/>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不合格和纠正措施</w:t>
            </w:r>
          </w:p>
        </w:tc>
        <w:tc>
          <w:tcPr>
            <w:tcW w:w="1276"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E10.2</w:t>
            </w:r>
          </w:p>
          <w:p>
            <w:pPr>
              <w:spacing w:line="360" w:lineRule="auto"/>
              <w:rPr>
                <w:rFonts w:hint="eastAsia" w:ascii="宋体" w:hAnsi="宋体" w:eastAsia="宋体" w:cs="宋体"/>
                <w:sz w:val="24"/>
                <w:szCs w:val="24"/>
              </w:rPr>
            </w:pPr>
          </w:p>
        </w:tc>
        <w:tc>
          <w:tcPr>
            <w:tcW w:w="10606"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事件和投诉处罚。</w:t>
            </w:r>
          </w:p>
          <w:p>
            <w:pPr>
              <w:tabs>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企业纠正和预防措施的管理符合标准规定要求。</w:t>
            </w:r>
          </w:p>
        </w:tc>
        <w:tc>
          <w:tcPr>
            <w:tcW w:w="1585"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Y</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BDC5F"/>
    <w:multiLevelType w:val="singleLevel"/>
    <w:tmpl w:val="914BDC5F"/>
    <w:lvl w:ilvl="0" w:tentative="0">
      <w:start w:val="1"/>
      <w:numFmt w:val="decimal"/>
      <w:suff w:val="nothing"/>
      <w:lvlText w:val="%1、"/>
      <w:lvlJc w:val="left"/>
    </w:lvl>
  </w:abstractNum>
  <w:abstractNum w:abstractNumId="1">
    <w:nsid w:val="AE86FC1A"/>
    <w:multiLevelType w:val="singleLevel"/>
    <w:tmpl w:val="AE86FC1A"/>
    <w:lvl w:ilvl="0" w:tentative="0">
      <w:start w:val="1"/>
      <w:numFmt w:val="decimal"/>
      <w:suff w:val="space"/>
      <w:lvlText w:val="%1、"/>
      <w:lvlJc w:val="left"/>
    </w:lvl>
  </w:abstractNum>
  <w:abstractNum w:abstractNumId="2">
    <w:nsid w:val="CE22FD62"/>
    <w:multiLevelType w:val="singleLevel"/>
    <w:tmpl w:val="CE22FD6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5D36833"/>
    <w:rsid w:val="08A61E5E"/>
    <w:rsid w:val="0D4757CF"/>
    <w:rsid w:val="108219C2"/>
    <w:rsid w:val="11244A4F"/>
    <w:rsid w:val="16645E7C"/>
    <w:rsid w:val="172160FA"/>
    <w:rsid w:val="19B948A2"/>
    <w:rsid w:val="1F8A1758"/>
    <w:rsid w:val="21782CF5"/>
    <w:rsid w:val="21DF5759"/>
    <w:rsid w:val="23286041"/>
    <w:rsid w:val="2481550B"/>
    <w:rsid w:val="2684291A"/>
    <w:rsid w:val="27927A63"/>
    <w:rsid w:val="2951165B"/>
    <w:rsid w:val="2D39602A"/>
    <w:rsid w:val="320B56C1"/>
    <w:rsid w:val="340E324A"/>
    <w:rsid w:val="353A1518"/>
    <w:rsid w:val="35E12C8E"/>
    <w:rsid w:val="38A227DF"/>
    <w:rsid w:val="3AF54385"/>
    <w:rsid w:val="3BF01DB1"/>
    <w:rsid w:val="3E583A06"/>
    <w:rsid w:val="401624FA"/>
    <w:rsid w:val="46C019E6"/>
    <w:rsid w:val="4A124191"/>
    <w:rsid w:val="4D7550F2"/>
    <w:rsid w:val="4E406CC8"/>
    <w:rsid w:val="4F3B4B55"/>
    <w:rsid w:val="519E1AF0"/>
    <w:rsid w:val="53322D5A"/>
    <w:rsid w:val="55780A65"/>
    <w:rsid w:val="569129EC"/>
    <w:rsid w:val="56AE391F"/>
    <w:rsid w:val="5E413059"/>
    <w:rsid w:val="5EA12B9A"/>
    <w:rsid w:val="5EBC33E2"/>
    <w:rsid w:val="63701629"/>
    <w:rsid w:val="63CD6F63"/>
    <w:rsid w:val="63FC06B4"/>
    <w:rsid w:val="646A461C"/>
    <w:rsid w:val="68A04308"/>
    <w:rsid w:val="68CA404E"/>
    <w:rsid w:val="69183A22"/>
    <w:rsid w:val="6A7E1BB5"/>
    <w:rsid w:val="6B7935B7"/>
    <w:rsid w:val="6E9416E2"/>
    <w:rsid w:val="70EB29B3"/>
    <w:rsid w:val="70F63BBC"/>
    <w:rsid w:val="78752FDB"/>
    <w:rsid w:val="790314D2"/>
    <w:rsid w:val="7CB06A29"/>
    <w:rsid w:val="7D123047"/>
    <w:rsid w:val="7D921EBE"/>
    <w:rsid w:val="7DEC1D99"/>
    <w:rsid w:val="7FA32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0</TotalTime>
  <ScaleCrop>false</ScaleCrop>
  <LinksUpToDate>false</LinksUpToDate>
  <CharactersWithSpaces>9979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2021-12-21T09:32:27Z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D33E4EC4E3B04D6EB52A1A9C6AB482F3</vt:lpwstr>
  </property>
</Properties>
</file>