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浙江鼎海科技股份有限公司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2021-N1QMS-5059501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蒋建峰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ISC[S]0424</w:t>
            </w:r>
          </w:p>
          <w:p>
            <w:pPr>
              <w:snapToGrid w:val="0"/>
              <w:spacing w:line="320" w:lineRule="exact"/>
              <w:ind w:left="1309"/>
              <w:rPr>
                <w:sz w:val="22"/>
                <w:szCs w:val="22"/>
                <w:highlight w:val="yellow"/>
              </w:rPr>
            </w:pPr>
            <w:r>
              <w:rPr>
                <w:sz w:val="22"/>
                <w:szCs w:val="22"/>
                <w:highlight w:val="yellow"/>
              </w:rPr>
              <w:t>ISC[S]0424</w:t>
            </w:r>
          </w:p>
          <w:p>
            <w:pPr>
              <w:snapToGrid w:val="0"/>
              <w:spacing w:line="320" w:lineRule="exact"/>
              <w:ind w:left="1309"/>
              <w:rPr>
                <w:sz w:val="22"/>
                <w:szCs w:val="22"/>
                <w:highlight w:val="yellow"/>
              </w:rPr>
            </w:pPr>
            <w:r>
              <w:rPr>
                <w:sz w:val="22"/>
                <w:szCs w:val="22"/>
                <w:highlight w:val="yellow"/>
              </w:rPr>
              <w:t>ISC[S]0424</w:t>
            </w:r>
          </w:p>
          <w:p>
            <w:pPr>
              <w:snapToGrid w:val="0"/>
              <w:spacing w:line="320" w:lineRule="exact"/>
              <w:ind w:left="1309"/>
              <w:rPr>
                <w:sz w:val="22"/>
                <w:szCs w:val="22"/>
                <w:highlight w:val="yellow"/>
              </w:rPr>
            </w:pPr>
            <w:r>
              <w:rPr>
                <w:sz w:val="22"/>
                <w:szCs w:val="22"/>
                <w:highlight w:val="yellow"/>
              </w:rPr>
              <w:t>杭州昊海企业管理咨询有限公司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2022年3月16日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2022年3月16日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2022年3月16日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82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2022-03-16T06:33:53Z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