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宝鸡市瑞焱金属磨料有限责任公司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0173-2019-2021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0173-2019-2021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宝鸡市瑞焱金属磨料有限责任公司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朱莉</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ISC-2019-0568</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2021年12月08日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Times New Roman"/>
                <w:color w:val="000000"/>
                <w:szCs w:val="21"/>
              </w:rPr>
              <w:t>李俐</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both"/>
              <w:rPr>
                <w:rFonts w:hint="eastAsia" w:ascii="宋体" w:hAnsi="宋体" w:cs="宋体"/>
                <w:kern w:val="0"/>
                <w:szCs w:val="21"/>
                <w:lang w:val="en-US" w:eastAsia="zh-CN"/>
              </w:rPr>
            </w:pPr>
            <w:r>
              <w:rPr>
                <w:rFonts w:hint="eastAsia" w:ascii="宋体" w:hAnsi="宋体" w:cs="宋体"/>
                <w:kern w:val="0"/>
                <w:szCs w:val="21"/>
                <w:lang w:val="en-US" w:eastAsia="zh-CN"/>
              </w:rPr>
              <w:t>综合管理部、生产部</w:t>
            </w:r>
          </w:p>
          <w:p>
            <w:pPr>
              <w:jc w:val="both"/>
              <w:rPr>
                <w:rFonts w:cs="宋体" w:asciiTheme="minorEastAsia" w:hAnsiTheme="minorEastAsia"/>
                <w:kern w:val="0"/>
                <w:szCs w:val="21"/>
              </w:rPr>
            </w:pPr>
            <w:r>
              <w:rPr>
                <w:rFonts w:hint="eastAsia" w:ascii="宋体" w:hAnsi="宋体" w:cs="宋体"/>
                <w:kern w:val="0"/>
                <w:szCs w:val="21"/>
                <w:lang w:val="en-US" w:eastAsia="zh-CN"/>
              </w:rPr>
              <w:t>质量部、技术部</w:t>
            </w:r>
          </w:p>
        </w:tc>
      </w:tr>
    </w:tbl>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二、</w:t>
      </w:r>
      <w:r>
        <w:rPr>
          <w:rFonts w:cs="宋体" w:asciiTheme="minorEastAsia" w:hAnsiTheme="minorEastAsia"/>
          <w:b/>
          <w:bCs/>
          <w:color w:val="000000" w:themeColor="text1"/>
          <w:kern w:val="0"/>
          <w:szCs w:val="21"/>
          <w14:textFill>
            <w14:solidFill>
              <w14:schemeClr w14:val="tx1"/>
            </w14:solidFill>
          </w14:textFill>
        </w:rPr>
        <w:t>监督审核</w:t>
      </w:r>
      <w:r>
        <w:rPr>
          <w:rFonts w:hint="eastAsia" w:cs="宋体" w:asciiTheme="minorEastAsia" w:hAnsiTheme="minorEastAsia"/>
          <w:b/>
          <w:bCs/>
          <w:color w:val="000000" w:themeColor="text1"/>
          <w:kern w:val="0"/>
          <w:szCs w:val="21"/>
          <w14:textFill>
            <w14:solidFill>
              <w14:schemeClr w14:val="tx1"/>
            </w14:solidFill>
          </w14:textFill>
        </w:rPr>
        <w:t>内容</w:t>
      </w:r>
      <w:r>
        <w:rPr>
          <w:rFonts w:hint="eastAsia" w:cs="宋体" w:asciiTheme="minorEastAsia" w:hAnsiTheme="minorEastAsia"/>
          <w:bCs/>
          <w:color w:val="000000" w:themeColor="text1"/>
          <w:kern w:val="0"/>
          <w:szCs w:val="21"/>
          <w14:textFill>
            <w14:solidFill>
              <w14:schemeClr w14:val="tx1"/>
            </w14:solidFill>
          </w14:textFill>
        </w:rPr>
        <w:t>：</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1.</w:t>
      </w:r>
      <w:r>
        <w:rPr>
          <w:rFonts w:cs="宋体" w:asciiTheme="minorEastAsia" w:hAnsiTheme="minorEastAsia"/>
          <w:bCs/>
          <w:color w:val="000000" w:themeColor="text1"/>
          <w:kern w:val="0"/>
          <w:szCs w:val="21"/>
          <w14:textFill>
            <w14:solidFill>
              <w14:schemeClr w14:val="tx1"/>
            </w14:solidFill>
          </w14:textFill>
        </w:rPr>
        <w:t>一年内违反法律法规</w:t>
      </w:r>
      <w:r>
        <w:rPr>
          <w:rFonts w:hint="eastAsia" w:cs="宋体" w:asciiTheme="minorEastAsia" w:hAnsiTheme="minorEastAsia"/>
          <w:bCs/>
          <w:color w:val="000000" w:themeColor="text1"/>
          <w:kern w:val="0"/>
          <w:szCs w:val="21"/>
          <w14:textFill>
            <w14:solidFill>
              <w14:schemeClr w14:val="tx1"/>
            </w14:solidFill>
          </w14:textFill>
        </w:rPr>
        <w:t>或</w:t>
      </w:r>
      <w:r>
        <w:rPr>
          <w:rFonts w:cs="宋体" w:asciiTheme="minorEastAsia" w:hAnsiTheme="minorEastAsia"/>
          <w:bCs/>
          <w:color w:val="000000" w:themeColor="text1"/>
          <w:kern w:val="0"/>
          <w:szCs w:val="21"/>
          <w14:textFill>
            <w14:solidFill>
              <w14:schemeClr w14:val="tx1"/>
            </w14:solidFill>
          </w14:textFill>
        </w:rPr>
        <w:t>重大事故的情况：</w:t>
      </w:r>
    </w:p>
    <w:p>
      <w:pPr>
        <w:spacing w:line="360" w:lineRule="auto"/>
        <w:ind w:firstLine="420" w:firstLineChars="200"/>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2020年12月至今，公司日常运行中生产经营平稳，企业未有违反法律、法规问题和产</w:t>
      </w:r>
      <w:r>
        <w:rPr>
          <w:rFonts w:hint="eastAsia" w:ascii="Times New Roman" w:hAnsi="Times New Roman" w:eastAsia="宋体" w:cs="Times New Roman"/>
          <w:color w:val="000000" w:themeColor="text1"/>
          <w:szCs w:val="21"/>
          <w:lang w:val="en-US" w:eastAsia="zh-CN"/>
          <w14:textFill>
            <w14:solidFill>
              <w14:schemeClr w14:val="tx1"/>
            </w14:solidFill>
          </w14:textFill>
        </w:rPr>
        <w:t>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r>
        <w:rPr>
          <w:rFonts w:hint="eastAsia" w:asciiTheme="minorEastAsia" w:hAnsiTheme="minorEastAsia"/>
          <w:bCs/>
          <w:color w:val="000000" w:themeColor="text1"/>
          <w:szCs w:val="21"/>
          <w14:textFill>
            <w14:solidFill>
              <w14:schemeClr w14:val="tx1"/>
            </w14:solidFill>
          </w14:textFill>
        </w:rPr>
        <w:t>内部审核和管理评审</w:t>
      </w:r>
      <w:r>
        <w:rPr>
          <w:rFonts w:cs="宋体" w:asciiTheme="minorEastAsia" w:hAnsiTheme="minorEastAsia"/>
          <w:bCs/>
          <w:color w:val="000000" w:themeColor="text1"/>
          <w:kern w:val="0"/>
          <w:szCs w:val="21"/>
          <w14:textFill>
            <w14:solidFill>
              <w14:schemeClr w14:val="tx1"/>
            </w14:solidFill>
          </w14:textFill>
        </w:rPr>
        <w:t>的情况：</w:t>
      </w:r>
    </w:p>
    <w:p>
      <w:pPr>
        <w:spacing w:line="360" w:lineRule="auto"/>
        <w:rPr>
          <w:rStyle w:val="9"/>
          <w:rFonts w:ascii="宋体" w:eastAsia="宋体"/>
          <w:color w:val="000000" w:themeColor="text1"/>
          <w:sz w:val="21"/>
          <w:szCs w:val="21"/>
          <w14:textFill>
            <w14:solidFill>
              <w14:schemeClr w14:val="tx1"/>
            </w14:solidFill>
          </w14:textFill>
        </w:rPr>
      </w:pPr>
      <w:r>
        <w:rPr>
          <w:rStyle w:val="9"/>
          <w:rFonts w:hint="eastAsia" w:ascii="宋体" w:eastAsia="宋体"/>
          <w:color w:val="000000" w:themeColor="text1"/>
          <w:sz w:val="21"/>
          <w:szCs w:val="21"/>
          <w14:textFill>
            <w14:solidFill>
              <w14:schemeClr w14:val="tx1"/>
            </w14:solidFill>
          </w14:textFill>
        </w:rPr>
        <w:t>2.1内审情况：</w:t>
      </w:r>
      <w:r>
        <w:rPr>
          <w:rFonts w:hint="eastAsia" w:ascii="宋体" w:hAnsi="宋体"/>
          <w:bCs/>
          <w:color w:val="000000" w:themeColor="text1"/>
          <w:szCs w:val="21"/>
          <w14:textFill>
            <w14:solidFill>
              <w14:schemeClr w14:val="tx1"/>
            </w14:solidFill>
          </w14:textFill>
        </w:rPr>
        <w:t>公司于</w:t>
      </w:r>
      <w:r>
        <w:rPr>
          <w:rFonts w:hint="eastAsia" w:ascii="宋体" w:hAnsi="宋体"/>
          <w:color w:val="000000" w:themeColor="text1"/>
          <w:szCs w:val="21"/>
          <w:lang w:val="en-US" w:eastAsia="zh-CN"/>
          <w14:textFill>
            <w14:solidFill>
              <w14:schemeClr w14:val="tx1"/>
            </w14:solidFill>
          </w14:textFill>
        </w:rPr>
        <w:t>2021年8月5日</w:t>
      </w:r>
      <w:r>
        <w:rPr>
          <w:rFonts w:hint="eastAsia" w:ascii="宋体" w:hAnsi="宋体"/>
          <w:bCs/>
          <w:color w:val="000000" w:themeColor="text1"/>
          <w:szCs w:val="21"/>
          <w14:textFill>
            <w14:solidFill>
              <w14:schemeClr w14:val="tx1"/>
            </w14:solidFill>
          </w14:textFill>
        </w:rPr>
        <w:t>组织了公司</w:t>
      </w:r>
      <w:r>
        <w:rPr>
          <w:rFonts w:ascii="宋体" w:hAnsi="宋体"/>
          <w:bCs/>
          <w:color w:val="000000" w:themeColor="text1"/>
          <w:szCs w:val="21"/>
          <w14:textFill>
            <w14:solidFill>
              <w14:schemeClr w14:val="tx1"/>
            </w14:solidFill>
          </w14:textFill>
        </w:rPr>
        <w:t>测量管理体系，</w:t>
      </w:r>
      <w:r>
        <w:rPr>
          <w:rFonts w:hint="eastAsia" w:ascii="宋体" w:hAnsi="宋体"/>
          <w:bCs/>
          <w:color w:val="000000" w:themeColor="text1"/>
          <w:szCs w:val="21"/>
          <w14:textFill>
            <w14:solidFill>
              <w14:schemeClr w14:val="tx1"/>
            </w14:solidFill>
          </w14:textFill>
        </w:rPr>
        <w:t>内审分</w:t>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个组，对公司</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个部门进行了全要素的审核，</w:t>
      </w:r>
      <w:r>
        <w:rPr>
          <w:rFonts w:ascii="宋体" w:hAnsi="宋体"/>
          <w:bCs/>
          <w:color w:val="000000" w:themeColor="text1"/>
          <w:szCs w:val="21"/>
          <w14:textFill>
            <w14:solidFill>
              <w14:schemeClr w14:val="tx1"/>
            </w14:solidFill>
          </w14:textFill>
        </w:rPr>
        <w:t>共开出了</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不</w:t>
      </w:r>
      <w:r>
        <w:rPr>
          <w:rFonts w:ascii="宋体" w:hAnsi="宋体"/>
          <w:bCs/>
          <w:color w:val="000000" w:themeColor="text1"/>
          <w:szCs w:val="21"/>
          <w14:textFill>
            <w14:solidFill>
              <w14:schemeClr w14:val="tx1"/>
            </w14:solidFill>
          </w14:textFill>
        </w:rPr>
        <w:t>符合项</w:t>
      </w:r>
      <w:r>
        <w:rPr>
          <w:rFonts w:hint="eastAsia" w:ascii="宋体" w:hAnsi="宋体"/>
          <w:bCs/>
          <w:color w:val="000000" w:themeColor="text1"/>
          <w:szCs w:val="21"/>
          <w14:textFill>
            <w14:solidFill>
              <w14:schemeClr w14:val="tx1"/>
            </w14:solidFill>
          </w14:textFill>
        </w:rPr>
        <w:t>，于</w:t>
      </w:r>
      <w:r>
        <w:rPr>
          <w:rFonts w:hint="eastAsia" w:ascii="宋体" w:hAnsi="宋体"/>
          <w:color w:val="000000" w:themeColor="text1"/>
          <w:szCs w:val="21"/>
          <w:lang w:val="en-US" w:eastAsia="zh-CN"/>
          <w14:textFill>
            <w14:solidFill>
              <w14:schemeClr w14:val="tx1"/>
            </w14:solidFill>
          </w14:textFill>
        </w:rPr>
        <w:t>2021年8月26日</w:t>
      </w:r>
      <w:r>
        <w:rPr>
          <w:rFonts w:hint="eastAsia" w:ascii="宋体" w:hAnsi="宋体"/>
          <w:bCs/>
          <w:color w:val="000000" w:themeColor="text1"/>
          <w:szCs w:val="21"/>
          <w14:textFill>
            <w14:solidFill>
              <w14:schemeClr w14:val="tx1"/>
            </w14:solidFill>
          </w14:textFill>
        </w:rPr>
        <w:t>完成整改。</w:t>
      </w:r>
    </w:p>
    <w:p>
      <w:pPr>
        <w:spacing w:line="360" w:lineRule="auto"/>
        <w:rPr>
          <w:rStyle w:val="9"/>
          <w:rFonts w:ascii="宋体" w:eastAsia="宋体"/>
          <w:color w:val="000000" w:themeColor="text1"/>
          <w:sz w:val="21"/>
          <w:szCs w:val="21"/>
          <w14:textFill>
            <w14:solidFill>
              <w14:schemeClr w14:val="tx1"/>
            </w14:solidFill>
          </w14:textFill>
        </w:rPr>
      </w:pPr>
      <w:r>
        <w:rPr>
          <w:rStyle w:val="9"/>
          <w:rFonts w:hint="eastAsia" w:ascii="宋体" w:eastAsia="宋体"/>
          <w:color w:val="000000" w:themeColor="text1"/>
          <w:sz w:val="21"/>
          <w:szCs w:val="21"/>
          <w14:textFill>
            <w14:solidFill>
              <w14:schemeClr w14:val="tx1"/>
            </w14:solidFill>
          </w14:textFill>
        </w:rPr>
        <w:t>2.2管理评审情况：企</w:t>
      </w:r>
      <w:r>
        <w:rPr>
          <w:rFonts w:hint="eastAsia"/>
          <w:bCs/>
          <w:color w:val="000000" w:themeColor="text1"/>
          <w:szCs w:val="21"/>
          <w14:textFill>
            <w14:solidFill>
              <w14:schemeClr w14:val="tx1"/>
            </w14:solidFill>
          </w14:textFill>
        </w:rPr>
        <w:t>业</w:t>
      </w:r>
      <w:r>
        <w:rPr>
          <w:rFonts w:hint="eastAsia"/>
          <w:color w:val="000000" w:themeColor="text1"/>
          <w:szCs w:val="21"/>
          <w14:textFill>
            <w14:solidFill>
              <w14:schemeClr w14:val="tx1"/>
            </w14:solidFill>
          </w14:textFill>
        </w:rPr>
        <w:t>于</w:t>
      </w:r>
      <w:r>
        <w:rPr>
          <w:rFonts w:hint="eastAsia" w:ascii="宋体" w:hAnsi="宋体"/>
          <w:color w:val="000000" w:themeColor="text1"/>
          <w:szCs w:val="21"/>
          <w:lang w:val="en-US" w:eastAsia="zh-CN"/>
          <w14:textFill>
            <w14:solidFill>
              <w14:schemeClr w14:val="tx1"/>
            </w14:solidFill>
          </w14:textFill>
        </w:rPr>
        <w:t>2021年9月2日</w:t>
      </w:r>
      <w:r>
        <w:rPr>
          <w:color w:val="000000" w:themeColor="text1"/>
          <w:szCs w:val="21"/>
          <w14:textFill>
            <w14:solidFill>
              <w14:schemeClr w14:val="tx1"/>
            </w14:solidFill>
          </w14:textFill>
        </w:rPr>
        <w:t>开展</w:t>
      </w:r>
      <w:r>
        <w:rPr>
          <w:rFonts w:hint="eastAsia"/>
          <w:color w:val="000000" w:themeColor="text1"/>
          <w:szCs w:val="21"/>
          <w14:textFill>
            <w14:solidFill>
              <w14:schemeClr w14:val="tx1"/>
            </w14:solidFill>
          </w14:textFill>
        </w:rPr>
        <w:t>了</w:t>
      </w:r>
      <w:r>
        <w:rPr>
          <w:rFonts w:hint="eastAsia"/>
          <w:color w:val="000000" w:themeColor="text1"/>
          <w:szCs w:val="21"/>
          <w:lang w:val="en-US" w:eastAsia="zh-CN"/>
          <w14:textFill>
            <w14:solidFill>
              <w14:schemeClr w14:val="tx1"/>
            </w14:solidFill>
          </w14:textFill>
        </w:rPr>
        <w:t>测量</w:t>
      </w:r>
      <w:r>
        <w:rPr>
          <w:rFonts w:hint="eastAsia"/>
          <w:color w:val="000000" w:themeColor="text1"/>
          <w:szCs w:val="21"/>
          <w14:textFill>
            <w14:solidFill>
              <w14:schemeClr w14:val="tx1"/>
            </w14:solidFill>
          </w14:textFill>
        </w:rPr>
        <w:t>管理体系评审，会议</w:t>
      </w:r>
      <w:r>
        <w:rPr>
          <w:color w:val="000000" w:themeColor="text1"/>
          <w:szCs w:val="21"/>
          <w14:textFill>
            <w14:solidFill>
              <w14:schemeClr w14:val="tx1"/>
            </w14:solidFill>
          </w14:textFill>
        </w:rPr>
        <w:t>由</w:t>
      </w:r>
      <w:r>
        <w:rPr>
          <w:rFonts w:hint="eastAsia"/>
          <w:color w:val="000000" w:themeColor="text1"/>
          <w:szCs w:val="21"/>
          <w14:textFill>
            <w14:solidFill>
              <w14:schemeClr w14:val="tx1"/>
            </w14:solidFill>
          </w14:textFill>
        </w:rPr>
        <w:t>公司总经理</w:t>
      </w:r>
      <w:r>
        <w:rPr>
          <w:rFonts w:hint="eastAsia" w:ascii="宋体" w:hAnsi="宋体"/>
          <w:color w:val="000000" w:themeColor="text1"/>
          <w:szCs w:val="21"/>
          <w:lang w:val="en-US" w:eastAsia="zh-CN"/>
          <w14:textFill>
            <w14:solidFill>
              <w14:schemeClr w14:val="tx1"/>
            </w14:solidFill>
          </w14:textFill>
        </w:rPr>
        <w:t>郭会军</w:t>
      </w:r>
      <w:r>
        <w:rPr>
          <w:rFonts w:hint="eastAsia"/>
          <w:color w:val="000000" w:themeColor="text1"/>
          <w:szCs w:val="21"/>
          <w14:textFill>
            <w14:solidFill>
              <w14:schemeClr w14:val="tx1"/>
            </w14:solidFill>
          </w14:textFill>
        </w:rPr>
        <w:t>主持，由</w:t>
      </w:r>
      <w:r>
        <w:rPr>
          <w:color w:val="000000" w:themeColor="text1"/>
          <w:szCs w:val="21"/>
          <w14:textFill>
            <w14:solidFill>
              <w14:schemeClr w14:val="tx1"/>
            </w14:solidFill>
          </w14:textFill>
        </w:rPr>
        <w:t>管理者代表</w:t>
      </w:r>
      <w:r>
        <w:rPr>
          <w:rFonts w:cs="宋体" w:asciiTheme="minorEastAsia" w:hAnsiTheme="minorEastAsia"/>
          <w:color w:val="000000" w:themeColor="text1"/>
          <w:kern w:val="0"/>
          <w:szCs w:val="21"/>
          <w14:textFill>
            <w14:solidFill>
              <w14:schemeClr w14:val="tx1"/>
            </w14:solidFill>
          </w14:textFill>
        </w:rPr>
        <w:t>朱莉</w:t>
      </w:r>
      <w:r>
        <w:rPr>
          <w:color w:val="000000" w:themeColor="text1"/>
          <w:szCs w:val="21"/>
          <w14:textFill>
            <w14:solidFill>
              <w14:schemeClr w14:val="tx1"/>
            </w14:solidFill>
          </w14:textFill>
        </w:rPr>
        <w:t>汇报了体系运行情况。</w:t>
      </w:r>
      <w:r>
        <w:rPr>
          <w:rFonts w:hint="eastAsia"/>
          <w:color w:val="000000" w:themeColor="text1"/>
          <w:szCs w:val="21"/>
          <w14:textFill>
            <w14:solidFill>
              <w14:schemeClr w14:val="tx1"/>
            </w14:solidFill>
          </w14:textFill>
        </w:rPr>
        <w:t>会议肯定</w:t>
      </w:r>
      <w:r>
        <w:rPr>
          <w:color w:val="000000" w:themeColor="text1"/>
          <w:szCs w:val="21"/>
          <w14:textFill>
            <w14:solidFill>
              <w14:schemeClr w14:val="tx1"/>
            </w14:solidFill>
          </w14:textFill>
        </w:rPr>
        <w:t>了公司测量管理体系的充分</w:t>
      </w:r>
      <w:r>
        <w:rPr>
          <w:rFonts w:hint="eastAsia"/>
          <w:color w:val="000000" w:themeColor="text1"/>
          <w:szCs w:val="21"/>
          <w14:textFill>
            <w14:solidFill>
              <w14:schemeClr w14:val="tx1"/>
            </w14:solidFill>
          </w14:textFill>
        </w:rPr>
        <w:t>性</w:t>
      </w:r>
      <w:r>
        <w:rPr>
          <w:color w:val="000000" w:themeColor="text1"/>
          <w:szCs w:val="21"/>
          <w14:textFill>
            <w14:solidFill>
              <w14:schemeClr w14:val="tx1"/>
            </w14:solidFill>
          </w14:textFill>
        </w:rPr>
        <w:t>、有效性和适宜性</w:t>
      </w:r>
      <w:r>
        <w:rPr>
          <w:rFonts w:hint="eastAsia"/>
          <w:color w:val="000000" w:themeColor="text1"/>
          <w:szCs w:val="21"/>
          <w14:textFill>
            <w14:solidFill>
              <w14:schemeClr w14:val="tx1"/>
            </w14:solidFill>
          </w14:textFill>
        </w:rPr>
        <w:t>。形成</w:t>
      </w:r>
      <w:r>
        <w:rPr>
          <w:color w:val="000000" w:themeColor="text1"/>
          <w:szCs w:val="21"/>
          <w14:textFill>
            <w14:solidFill>
              <w14:schemeClr w14:val="tx1"/>
            </w14:solidFill>
          </w14:textFill>
        </w:rPr>
        <w:t>了管理评审报告</w:t>
      </w:r>
      <w:r>
        <w:rPr>
          <w:rFonts w:hint="eastAsia"/>
          <w:color w:val="000000" w:themeColor="text1"/>
          <w:szCs w:val="21"/>
          <w14:textFill>
            <w14:solidFill>
              <w14:schemeClr w14:val="tx1"/>
            </w14:solidFill>
          </w14:textFill>
        </w:rPr>
        <w:t>，对公司测量管理体系目前存在的</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个方面的问题落实了整改部门。</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14:textFill>
            <w14:solidFill>
              <w14:schemeClr w14:val="tx1"/>
            </w14:solidFill>
          </w14:textFill>
        </w:rPr>
        <w:t>2021年未</w:t>
      </w:r>
      <w:r>
        <w:rPr>
          <w:rFonts w:hint="eastAsia" w:cs="宋体" w:asciiTheme="minorEastAsia" w:hAnsiTheme="minorEastAsia"/>
          <w:bCs/>
          <w:color w:val="000000" w:themeColor="text1"/>
          <w:kern w:val="0"/>
          <w:szCs w:val="21"/>
          <w14:textFill>
            <w14:solidFill>
              <w14:schemeClr w14:val="tx1"/>
            </w14:solidFill>
          </w14:textFill>
        </w:rPr>
        <w:t>增关键测量过程：</w:t>
      </w:r>
    </w:p>
    <w:p>
      <w:pPr>
        <w:widowControl/>
        <w:spacing w:line="360" w:lineRule="auto"/>
        <w:jc w:val="left"/>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a)计量要求的导出和验证：查</w:t>
      </w:r>
      <w:r>
        <w:rPr>
          <w:rFonts w:hint="eastAsia"/>
          <w:color w:val="000000" w:themeColor="text1"/>
          <w:lang w:val="en-US" w:eastAsia="zh-CN"/>
          <w14:textFill>
            <w14:solidFill>
              <w14:schemeClr w14:val="tx1"/>
            </w14:solidFill>
          </w14:textFill>
        </w:rPr>
        <w:t>中间轴传动齿轮孔径检测</w:t>
      </w:r>
      <w:r>
        <w:rPr>
          <w:rFonts w:hint="eastAsia"/>
          <w:color w:val="000000" w:themeColor="text1"/>
          <w14:textFill>
            <w14:solidFill>
              <w14:schemeClr w14:val="tx1"/>
            </w14:solidFill>
          </w14:textFill>
        </w:rPr>
        <w:t>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w:t>
      </w:r>
      <w:r>
        <w:rPr>
          <w:rFonts w:cs="宋体" w:asciiTheme="minorEastAsia" w:hAnsiTheme="minorEastAsia"/>
          <w:color w:val="000000" w:themeColor="text1"/>
          <w:kern w:val="0"/>
          <w:szCs w:val="21"/>
          <w14:textFill>
            <w14:solidFill>
              <w14:schemeClr w14:val="tx1"/>
            </w14:solidFill>
          </w14:textFill>
        </w:rPr>
        <w:t>测量不确定评定</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lang w:val="en-US" w:eastAsia="zh-CN"/>
          <w14:textFill>
            <w14:solidFill>
              <w14:schemeClr w14:val="tx1"/>
            </w14:solidFill>
          </w14:textFill>
        </w:rPr>
        <w:t>中间轴传动齿轮孔径检测</w:t>
      </w:r>
      <w:r>
        <w:rPr>
          <w:rFonts w:hint="eastAsia"/>
          <w:color w:val="000000" w:themeColor="text1"/>
          <w14:textFill>
            <w14:solidFill>
              <w14:schemeClr w14:val="tx1"/>
            </w14:solidFill>
          </w14:textFill>
        </w:rPr>
        <w:t>过程，测量不确定度评定正确。祥见附件《测量不确定度评定》</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c)有效性确认：查</w:t>
      </w:r>
      <w:r>
        <w:rPr>
          <w:rFonts w:hint="eastAsia"/>
          <w:color w:val="000000" w:themeColor="text1"/>
          <w:lang w:val="en-US" w:eastAsia="zh-CN"/>
          <w14:textFill>
            <w14:solidFill>
              <w14:schemeClr w14:val="tx1"/>
            </w14:solidFill>
          </w14:textFill>
        </w:rPr>
        <w:t>中间轴传动齿轮孔径检测</w:t>
      </w:r>
      <w:r>
        <w:rPr>
          <w:rFonts w:hint="eastAsia"/>
          <w:color w:val="000000" w:themeColor="text1"/>
          <w14:textFill>
            <w14:solidFill>
              <w14:schemeClr w14:val="tx1"/>
            </w14:solidFill>
          </w14:textFill>
        </w:rPr>
        <w:t>过程，采用比对</w:t>
      </w:r>
      <w:r>
        <w:rPr>
          <w:rFonts w:hint="eastAsia"/>
          <w:color w:val="000000" w:themeColor="text1"/>
          <w:lang w:val="en-US" w:eastAsia="zh-CN"/>
          <w14:textFill>
            <w14:solidFill>
              <w14:schemeClr w14:val="tx1"/>
            </w14:solidFill>
          </w14:textFill>
        </w:rPr>
        <w:t>法</w:t>
      </w:r>
      <w:r>
        <w:rPr>
          <w:rFonts w:hint="eastAsia"/>
          <w:color w:val="000000" w:themeColor="text1"/>
          <w14:textFill>
            <w14:solidFill>
              <w14:schemeClr w14:val="tx1"/>
            </w14:solidFill>
          </w14:textFill>
        </w:rPr>
        <w:t>进行有效性确认，满足要求。祥见附件《测量过程有效性确认》</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d)</w:t>
      </w:r>
      <w:r>
        <w:rPr>
          <w:rFonts w:cs="宋体" w:asciiTheme="minorEastAsia" w:hAnsiTheme="minorEastAsia"/>
          <w:color w:val="000000" w:themeColor="text1"/>
          <w:kern w:val="0"/>
          <w:szCs w:val="21"/>
          <w14:textFill>
            <w14:solidFill>
              <w14:schemeClr w14:val="tx1"/>
            </w14:solidFill>
          </w14:textFill>
        </w:rPr>
        <w:t>测量过程的控制</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lang w:val="en-US" w:eastAsia="zh-CN"/>
          <w14:textFill>
            <w14:solidFill>
              <w14:schemeClr w14:val="tx1"/>
            </w14:solidFill>
          </w14:textFill>
        </w:rPr>
        <w:t>中间轴传动齿轮孔径检测</w:t>
      </w:r>
      <w:r>
        <w:rPr>
          <w:rFonts w:hint="eastAsia"/>
          <w:color w:val="000000" w:themeColor="text1"/>
          <w14:textFill>
            <w14:solidFill>
              <w14:schemeClr w14:val="tx1"/>
            </w14:solidFill>
          </w14:textFill>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e)</w:t>
      </w:r>
      <w:r>
        <w:rPr>
          <w:rFonts w:cs="宋体" w:asciiTheme="minorEastAsia" w:hAnsiTheme="minorEastAsia"/>
          <w:color w:val="000000" w:themeColor="text1"/>
          <w:kern w:val="0"/>
          <w:szCs w:val="21"/>
          <w14:textFill>
            <w14:solidFill>
              <w14:schemeClr w14:val="tx1"/>
            </w14:solidFill>
          </w14:textFill>
        </w:rPr>
        <w:t>测量过程的监视</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lang w:val="en-US" w:eastAsia="zh-CN"/>
          <w14:textFill>
            <w14:solidFill>
              <w14:schemeClr w14:val="tx1"/>
            </w14:solidFill>
          </w14:textFill>
        </w:rPr>
        <w:t>中间轴传动齿轮孔径检测</w:t>
      </w:r>
      <w:r>
        <w:rPr>
          <w:rFonts w:hint="eastAsia"/>
          <w:color w:val="000000" w:themeColor="text1"/>
          <w14:textFill>
            <w14:solidFill>
              <w14:schemeClr w14:val="tx1"/>
            </w14:solidFill>
          </w14:textFill>
        </w:rPr>
        <w:t>过程，</w:t>
      </w:r>
      <w:r>
        <w:rPr>
          <w:rFonts w:hint="eastAsia" w:cs="宋体" w:asciiTheme="minorEastAsia" w:hAnsiTheme="minorEastAsia"/>
          <w:color w:val="000000" w:themeColor="text1"/>
          <w:kern w:val="0"/>
          <w:szCs w:val="21"/>
          <w14:textFill>
            <w14:solidFill>
              <w14:schemeClr w14:val="tx1"/>
            </w14:solidFill>
          </w14:textFill>
        </w:rPr>
        <w:t>采用统计技术进行控制和监视测量过程。祥见《测量过程监视记录》</w:t>
      </w:r>
    </w:p>
    <w:p>
      <w:pPr>
        <w:widowControl/>
        <w:spacing w:line="360" w:lineRule="auto"/>
        <w:rPr>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f)测量设备的溯源：</w:t>
      </w:r>
      <w:r>
        <w:rPr>
          <w:rFonts w:hint="eastAsia"/>
          <w:color w:val="000000" w:themeColor="text1"/>
          <w:szCs w:val="21"/>
          <w14:textFill>
            <w14:solidFill>
              <w14:schemeClr w14:val="tx1"/>
            </w14:solidFill>
          </w14:textFill>
        </w:rPr>
        <w:t>公司</w:t>
      </w:r>
      <w:r>
        <w:rPr>
          <w:rFonts w:hint="eastAsia"/>
          <w:color w:val="000000" w:themeColor="text1"/>
          <w:szCs w:val="21"/>
          <w:lang w:val="en-US" w:eastAsia="zh-CN"/>
          <w14:textFill>
            <w14:solidFill>
              <w14:schemeClr w14:val="tx1"/>
            </w14:solidFill>
          </w14:textFill>
        </w:rPr>
        <w:t>未建立计量</w:t>
      </w:r>
      <w:r>
        <w:rPr>
          <w:rFonts w:hint="eastAsia"/>
          <w:color w:val="000000" w:themeColor="text1"/>
          <w:szCs w:val="21"/>
          <w14:textFill>
            <w14:solidFill>
              <w14:schemeClr w14:val="tx1"/>
            </w14:solidFill>
          </w14:textFill>
        </w:rPr>
        <w:t>标准，测量设备送至</w:t>
      </w:r>
      <w:r>
        <w:rPr>
          <w:rFonts w:hint="eastAsia"/>
          <w:color w:val="000000" w:themeColor="text1"/>
          <w:szCs w:val="21"/>
          <w:lang w:val="en-US" w:eastAsia="zh-CN"/>
          <w14:textFill>
            <w14:solidFill>
              <w14:schemeClr w14:val="tx1"/>
            </w14:solidFill>
          </w14:textFill>
        </w:rPr>
        <w:t>东莞市帝恩检测有限公司</w:t>
      </w:r>
      <w:r>
        <w:rPr>
          <w:rFonts w:hint="eastAsia"/>
          <w:color w:val="000000" w:themeColor="text1"/>
          <w:szCs w:val="21"/>
          <w14:textFill>
            <w14:solidFill>
              <w14:schemeClr w14:val="tx1"/>
            </w14:solidFill>
          </w14:textFill>
        </w:rPr>
        <w:t>校准，抽查</w:t>
      </w: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台件测量设备，符合量值溯源性管理的要求</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祥见《测量设备溯源检查表》</w:t>
      </w:r>
    </w:p>
    <w:p>
      <w:pPr>
        <w:widowControl/>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4.能源管理情况：</w:t>
      </w:r>
    </w:p>
    <w:p>
      <w:pPr>
        <w:widowControl/>
        <w:spacing w:line="360" w:lineRule="auto"/>
        <w:ind w:firstLine="420" w:firstLineChars="200"/>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企业2020年耗能</w:t>
      </w:r>
      <w:r>
        <w:rPr>
          <w:rFonts w:hint="eastAsia" w:ascii="宋体" w:hAnsi="宋体" w:cs="宋体"/>
          <w:bCs/>
          <w:color w:val="000000" w:themeColor="text1"/>
          <w:kern w:val="0"/>
          <w:szCs w:val="21"/>
          <w:lang w:val="en-US" w:eastAsia="zh-CN"/>
          <w14:textFill>
            <w14:solidFill>
              <w14:schemeClr w14:val="tx1"/>
            </w14:solidFill>
          </w14:textFill>
        </w:rPr>
        <w:t>386吨</w:t>
      </w:r>
      <w:r>
        <w:rPr>
          <w:rFonts w:hint="eastAsia" w:ascii="宋体" w:hAnsi="宋体" w:eastAsia="宋体"/>
          <w:bCs/>
          <w:color w:val="000000" w:themeColor="text1"/>
          <w:szCs w:val="21"/>
          <w:lang w:val="en-US" w:eastAsia="zh-CN"/>
          <w14:textFill>
            <w14:solidFill>
              <w14:schemeClr w14:val="tx1"/>
            </w14:solidFill>
          </w14:textFill>
        </w:rPr>
        <w:t>吨标准煤。不</w:t>
      </w:r>
      <w:r>
        <w:rPr>
          <w:rFonts w:hint="eastAsia" w:ascii="宋体" w:hAnsi="宋体" w:eastAsia="宋体"/>
          <w:bCs/>
          <w:color w:val="000000" w:themeColor="text1"/>
          <w:szCs w:val="21"/>
          <w14:textFill>
            <w14:solidFill>
              <w14:schemeClr w14:val="tx1"/>
            </w14:solidFill>
          </w14:textFill>
        </w:rPr>
        <w:t>是重点耗能单位，</w:t>
      </w:r>
      <w:r>
        <w:rPr>
          <w:rFonts w:hint="eastAsia" w:ascii="宋体" w:hAnsi="宋体" w:cs="宋体"/>
          <w:bCs/>
          <w:color w:val="000000" w:themeColor="text1"/>
          <w:kern w:val="0"/>
          <w:szCs w:val="21"/>
          <w:lang w:val="en-US" w:eastAsia="zh-CN"/>
          <w14:textFill>
            <w14:solidFill>
              <w14:schemeClr w14:val="tx1"/>
            </w14:solidFill>
          </w14:textFill>
        </w:rPr>
        <w:t>能源计量器具管理符合规定要求</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能源计量管理满足GB17167要求。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5.对认证审核时提出的的不符合项的纠正措施情况有表述</w:t>
      </w:r>
      <w:r>
        <w:rPr>
          <w:rFonts w:cs="宋体" w:asciiTheme="minorEastAsia" w:hAnsiTheme="minorEastAsia"/>
          <w:bCs/>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 </w:t>
      </w:r>
    </w:p>
    <w:p>
      <w:pPr>
        <w:widowControl/>
        <w:spacing w:line="360" w:lineRule="auto"/>
        <w:ind w:firstLine="420" w:firstLineChars="200"/>
        <w:rPr>
          <w:rFonts w:cs="宋体" w:asciiTheme="minorEastAsia" w:hAnsi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查</w:t>
      </w:r>
      <w:r>
        <w:rPr>
          <w:rFonts w:hint="eastAsia" w:ascii="宋体" w:hAnsi="宋体" w:cs="宋体"/>
          <w:color w:val="000000" w:themeColor="text1"/>
          <w:kern w:val="0"/>
          <w:szCs w:val="21"/>
          <w14:textFill>
            <w14:solidFill>
              <w14:schemeClr w14:val="tx1"/>
            </w14:solidFill>
          </w14:textFill>
        </w:rPr>
        <w:t>2020年</w:t>
      </w:r>
      <w:r>
        <w:rPr>
          <w:rFonts w:hint="eastAsia" w:ascii="宋体" w:hAnsi="宋体" w:cs="宋体"/>
          <w:color w:val="000000" w:themeColor="text1"/>
          <w:kern w:val="0"/>
          <w:szCs w:val="21"/>
          <w:lang w:val="en-US" w:eastAsia="zh-CN"/>
          <w14:textFill>
            <w14:solidFill>
              <w14:schemeClr w14:val="tx1"/>
            </w14:solidFill>
          </w14:textFill>
        </w:rPr>
        <w:t>监督审核</w:t>
      </w:r>
      <w:r>
        <w:rPr>
          <w:rFonts w:hint="eastAsia" w:ascii="宋体" w:hAnsi="宋体" w:cs="宋体"/>
          <w:color w:val="000000" w:themeColor="text1"/>
          <w:kern w:val="0"/>
          <w:szCs w:val="21"/>
          <w14:textFill>
            <w14:solidFill>
              <w14:schemeClr w14:val="tx1"/>
            </w14:solidFill>
          </w14:textFill>
        </w:rPr>
        <w:t>开出</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“编号：B20022511布氏硬度计的计量确认记录信息不全，缺计量确认程序的标识信息。”</w:t>
      </w:r>
      <w:r>
        <w:rPr>
          <w:rFonts w:hint="eastAsia" w:ascii="宋体" w:hAnsi="宋体" w:cs="宋体"/>
          <w:color w:val="000000" w:themeColor="text1"/>
          <w:kern w:val="0"/>
          <w:sz w:val="20"/>
          <w:lang w:bidi="ar"/>
          <w14:textFill>
            <w14:solidFill>
              <w14:schemeClr w14:val="tx1"/>
            </w14:solidFill>
          </w14:textFill>
        </w:rPr>
        <w:t>不符合 GB/T 19022-2003 标准7.1.4条款</w:t>
      </w:r>
      <w:r>
        <w:rPr>
          <w:rFonts w:hint="eastAsia" w:ascii="宋体" w:hAnsi="宋体" w:cs="宋体"/>
          <w:color w:val="000000" w:themeColor="text1"/>
          <w:kern w:val="0"/>
          <w:sz w:val="20"/>
          <w:lang w:val="en-US" w:eastAsia="zh-CN" w:bidi="ar"/>
          <w14:textFill>
            <w14:solidFill>
              <w14:schemeClr w14:val="tx1"/>
            </w14:solidFill>
          </w14:textFill>
        </w:rPr>
        <w:t>的要求。</w:t>
      </w:r>
      <w:r>
        <w:rPr>
          <w:rFonts w:hint="eastAsia" w:ascii="宋体" w:hAnsi="宋体" w:cs="宋体"/>
          <w:color w:val="000000" w:themeColor="text1"/>
          <w:kern w:val="0"/>
          <w:szCs w:val="21"/>
          <w:lang w:val="en-US" w:eastAsia="zh-CN"/>
          <w14:textFill>
            <w14:solidFill>
              <w14:schemeClr w14:val="tx1"/>
            </w14:solidFill>
          </w14:textFill>
        </w:rPr>
        <w:t>由质量部负责完善了该测量设备计量确认记录缺少的信息，并进行举一反三，核查其他确认记录信息的完整性。</w:t>
      </w:r>
      <w:r>
        <w:rPr>
          <w:rFonts w:hint="eastAsia" w:ascii="宋体" w:hAnsi="宋体"/>
          <w:color w:val="000000" w:themeColor="text1"/>
          <w:szCs w:val="21"/>
          <w:lang w:val="en-US" w:eastAsia="zh-CN"/>
          <w14:textFill>
            <w14:solidFill>
              <w14:schemeClr w14:val="tx1"/>
            </w14:solidFill>
          </w14:textFill>
        </w:rPr>
        <w:t>经</w:t>
      </w:r>
      <w:r>
        <w:rPr>
          <w:rFonts w:hint="eastAsia" w:ascii="宋体" w:hAnsi="宋体"/>
          <w:color w:val="000000" w:themeColor="text1"/>
          <w:szCs w:val="21"/>
          <w14:textFill>
            <w14:solidFill>
              <w14:schemeClr w14:val="tx1"/>
            </w14:solidFill>
          </w14:textFill>
        </w:rPr>
        <w:t>验证该不符合项纠正措施有效，同意关闭。</w:t>
      </w:r>
      <w:r>
        <w:rPr>
          <w:rFonts w:hint="eastAsia" w:ascii="宋体" w:hAnsi="宋体" w:cs="宋体"/>
          <w:bCs/>
          <w:color w:val="000000" w:themeColor="text1"/>
          <w:kern w:val="0"/>
          <w:szCs w:val="21"/>
          <w14:textFill>
            <w14:solidFill>
              <w14:schemeClr w14:val="tx1"/>
            </w14:solidFill>
          </w14:textFill>
        </w:rPr>
        <w:t>。</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w:t>
      </w:r>
      <w:r>
        <w:rPr>
          <w:rFonts w:hint="eastAsia" w:asciiTheme="minorEastAsia" w:hAnsiTheme="minorEastAsia"/>
          <w:bCs/>
          <w:color w:val="000000" w:themeColor="text1"/>
          <w:szCs w:val="21"/>
          <w14:textFill>
            <w14:solidFill>
              <w14:schemeClr w14:val="tx1"/>
            </w14:solidFill>
          </w14:textFill>
        </w:rPr>
        <w:t>投诉的处理</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企业2020年有未有顾客的投诉。</w:t>
      </w:r>
      <w:r>
        <w:rPr>
          <w:rFonts w:hint="eastAsia"/>
          <w:bCs/>
          <w:color w:val="000000" w:themeColor="text1"/>
          <w:szCs w:val="21"/>
          <w14:textFill>
            <w14:solidFill>
              <w14:schemeClr w14:val="tx1"/>
            </w14:solidFill>
          </w14:textFill>
        </w:rPr>
        <w:t>企业未有</w:t>
      </w:r>
      <w:r>
        <w:rPr>
          <w:rFonts w:ascii="宋体" w:hAnsi="宋体" w:cs="宋体"/>
          <w:bCs/>
          <w:color w:val="000000" w:themeColor="text1"/>
          <w:kern w:val="0"/>
          <w:szCs w:val="21"/>
          <w14:textFill>
            <w14:solidFill>
              <w14:schemeClr w14:val="tx1"/>
            </w14:solidFill>
          </w14:textFill>
        </w:rPr>
        <w:t>违反法律</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法规</w:t>
      </w:r>
      <w:r>
        <w:rPr>
          <w:rFonts w:hint="eastAsia" w:ascii="宋体" w:hAnsi="宋体" w:cs="宋体"/>
          <w:bCs/>
          <w:color w:val="000000" w:themeColor="text1"/>
          <w:kern w:val="0"/>
          <w:szCs w:val="21"/>
          <w14:textFill>
            <w14:solidFill>
              <w14:schemeClr w14:val="tx1"/>
            </w14:solidFill>
          </w14:textFill>
        </w:rPr>
        <w:t>问题和产品质量问题的投诉或</w:t>
      </w:r>
      <w:r>
        <w:rPr>
          <w:rFonts w:ascii="宋体" w:hAnsi="宋体" w:cs="宋体"/>
          <w:bCs/>
          <w:color w:val="000000" w:themeColor="text1"/>
          <w:kern w:val="0"/>
          <w:szCs w:val="21"/>
          <w14:textFill>
            <w14:solidFill>
              <w14:schemeClr w14:val="tx1"/>
            </w14:solidFill>
          </w14:textFill>
        </w:rPr>
        <w:t>重大</w:t>
      </w:r>
      <w:r>
        <w:rPr>
          <w:rFonts w:hint="eastAsia" w:ascii="宋体" w:hAnsi="宋体" w:cs="宋体"/>
          <w:bCs/>
          <w:color w:val="000000" w:themeColor="text1"/>
          <w:kern w:val="0"/>
          <w:szCs w:val="21"/>
          <w14:textFill>
            <w14:solidFill>
              <w14:schemeClr w14:val="tx1"/>
            </w14:solidFill>
          </w14:textFill>
        </w:rPr>
        <w:t>质量</w:t>
      </w:r>
      <w:r>
        <w:rPr>
          <w:rFonts w:ascii="宋体" w:hAnsi="宋体" w:cs="宋体"/>
          <w:bCs/>
          <w:color w:val="000000" w:themeColor="text1"/>
          <w:kern w:val="0"/>
          <w:szCs w:val="21"/>
          <w14:textFill>
            <w14:solidFill>
              <w14:schemeClr w14:val="tx1"/>
            </w14:solidFill>
          </w14:textFill>
        </w:rPr>
        <w:t>事故</w:t>
      </w:r>
      <w:r>
        <w:rPr>
          <w:rFonts w:hint="eastAsia" w:ascii="宋体" w:hAnsi="宋体" w:cs="宋体"/>
          <w:bCs/>
          <w:color w:val="000000" w:themeColor="text1"/>
          <w:kern w:val="0"/>
          <w:szCs w:val="21"/>
          <w14:textFill>
            <w14:solidFill>
              <w14:schemeClr w14:val="tx1"/>
            </w14:solidFill>
          </w14:textFill>
        </w:rPr>
        <w:t>发生。</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测量管理体系在实现获证客户目标方面的有效性及持续的运作控制</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cs="宋体" w:asciiTheme="minorEastAsia" w:hAnsiTheme="minorEastAsia"/>
          <w:bCs/>
          <w:color w:val="000000" w:themeColor="text1"/>
          <w:kern w:val="0"/>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公司制定了</w:t>
      </w:r>
      <w:r>
        <w:rPr>
          <w:rFonts w:hint="eastAsia" w:ascii="宋体" w:hAnsi="宋体" w:eastAsia="宋体"/>
          <w:bCs/>
          <w:color w:val="000000" w:themeColor="text1"/>
          <w:szCs w:val="21"/>
          <w:lang w:val="en-US" w:eastAsia="zh-CN"/>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项质量目标，对目标进行了分解，查20</w:t>
      </w:r>
      <w:r>
        <w:rPr>
          <w:rFonts w:hint="eastAsia" w:ascii="宋体" w:hAnsi="宋体" w:eastAsia="宋体"/>
          <w:bCs/>
          <w:color w:val="000000" w:themeColor="text1"/>
          <w:szCs w:val="21"/>
          <w:lang w:val="en-US" w:eastAsia="zh-CN"/>
          <w14:textFill>
            <w14:solidFill>
              <w14:schemeClr w14:val="tx1"/>
            </w14:solidFill>
          </w14:textFill>
        </w:rPr>
        <w:t>21</w:t>
      </w:r>
      <w:r>
        <w:rPr>
          <w:rFonts w:hint="eastAsia" w:ascii="宋体" w:hAnsi="宋体" w:eastAsia="宋体"/>
          <w:bCs/>
          <w:color w:val="000000" w:themeColor="text1"/>
          <w:szCs w:val="21"/>
          <w14:textFill>
            <w14:solidFill>
              <w14:schemeClr w14:val="tx1"/>
            </w14:solidFill>
          </w14:textFill>
        </w:rPr>
        <w:t>年1月到11月质量目标完成情况检查表，按目标、措施、完成情况、未完成情况进行统计，记录内容全，每月统计，质量目标管理满足要求。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对企业组织任何变更的审核</w:t>
      </w:r>
    </w:p>
    <w:p>
      <w:pPr>
        <w:widowControl/>
        <w:spacing w:line="360" w:lineRule="auto"/>
        <w:ind w:firstLine="420" w:firstLineChars="200"/>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标志的使用和（或）任何其他对认证资</w:t>
      </w:r>
      <w:r>
        <w:rPr>
          <w:rFonts w:hint="eastAsia"/>
          <w:bCs/>
          <w:color w:val="000000" w:themeColor="text1"/>
          <w14:textFill>
            <w14:solidFill>
              <w14:schemeClr w14:val="tx1"/>
            </w14:solidFill>
          </w14:textFill>
        </w:rPr>
        <w:t>格引用</w:t>
      </w:r>
      <w:r>
        <w:rPr>
          <w:rFonts w:cs="宋体" w:asciiTheme="minorEastAsia" w:hAnsiTheme="minorEastAsia"/>
          <w:bCs/>
          <w:color w:val="000000" w:themeColor="text1"/>
          <w:kern w:val="0"/>
          <w:szCs w:val="21"/>
          <w14:textFill>
            <w14:solidFill>
              <w14:schemeClr w14:val="tx1"/>
            </w14:solidFill>
          </w14:textFill>
        </w:rPr>
        <w:t>的情况：</w:t>
      </w:r>
    </w:p>
    <w:p>
      <w:pPr>
        <w:widowControl/>
        <w:spacing w:line="360" w:lineRule="auto"/>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 xml:space="preserve"> </w:t>
      </w:r>
      <w:r>
        <w:rPr>
          <w:rFonts w:hint="eastAsia" w:cs="宋体" w:asciiTheme="minorEastAsia" w:hAnsiTheme="minorEastAsia"/>
          <w:bCs/>
          <w:color w:val="000000" w:themeColor="text1"/>
          <w:kern w:val="0"/>
          <w:szCs w:val="21"/>
          <w:lang w:val="en-US" w:eastAsia="zh-CN"/>
          <w14:textFill>
            <w14:solidFill>
              <w14:schemeClr w14:val="tx1"/>
            </w14:solidFill>
          </w14:textFill>
        </w:rPr>
        <w:t xml:space="preserve">  </w:t>
      </w:r>
      <w:r>
        <w:rPr>
          <w:rFonts w:hint="eastAsia" w:cs="宋体" w:asciiTheme="minorEastAsia" w:hAnsiTheme="minorEastAsia"/>
          <w:bCs/>
          <w:color w:val="000000" w:themeColor="text1"/>
          <w:kern w:val="0"/>
          <w:szCs w:val="21"/>
          <w14:textFill>
            <w14:solidFill>
              <w14:schemeClr w14:val="tx1"/>
            </w14:solidFill>
          </w14:textFill>
        </w:rPr>
        <w:t>用于企业的形象宣传。</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textAlignment w:val="auto"/>
        <w:rPr>
          <w:rFonts w:hint="eastAsia" w:cs="宋体" w:asciiTheme="minorEastAsia" w:hAnsiTheme="minorEastAsia"/>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本次监督审核</w:t>
      </w:r>
      <w:r>
        <w:rPr>
          <w:rFonts w:hint="eastAsia" w:ascii="宋体" w:hAnsi="宋体" w:eastAsia="宋体" w:cs="宋体"/>
          <w:color w:val="000000" w:themeColor="text1"/>
          <w:kern w:val="0"/>
          <w:szCs w:val="21"/>
          <w:lang w:val="en-US" w:eastAsia="zh-CN"/>
          <w14:textFill>
            <w14:solidFill>
              <w14:schemeClr w14:val="tx1"/>
            </w14:solidFill>
          </w14:textFill>
        </w:rPr>
        <w:t>未</w:t>
      </w:r>
      <w:r>
        <w:rPr>
          <w:rFonts w:hint="eastAsia" w:ascii="宋体" w:hAnsi="宋体" w:eastAsia="宋体" w:cs="宋体"/>
          <w:color w:val="000000" w:themeColor="text1"/>
          <w:kern w:val="0"/>
          <w:szCs w:val="21"/>
          <w14:textFill>
            <w14:solidFill>
              <w14:schemeClr w14:val="tx1"/>
            </w14:solidFill>
          </w14:textFill>
        </w:rPr>
        <w:t>出具不符合</w:t>
      </w:r>
      <w:r>
        <w:rPr>
          <w:rFonts w:hint="eastAsia" w:ascii="宋体" w:hAnsi="宋体" w:eastAsia="宋体" w:cs="宋体"/>
          <w:color w:val="000000" w:themeColor="text1"/>
          <w:kern w:val="0"/>
          <w:szCs w:val="21"/>
          <w:lang w:val="en-US" w:eastAsia="zh-CN"/>
          <w14:textFill>
            <w14:solidFill>
              <w14:schemeClr w14:val="tx1"/>
            </w14:solidFill>
          </w14:textFill>
        </w:rPr>
        <w:t>项</w:t>
      </w:r>
      <w:r>
        <w:rPr>
          <w:rFonts w:hint="eastAsia" w:ascii="宋体" w:hAnsi="宋体" w:eastAsia="宋体" w:cs="宋体"/>
          <w:color w:val="000000" w:themeColor="text1"/>
          <w:kern w:val="0"/>
          <w:szCs w:val="21"/>
          <w14:textFill>
            <w14:solidFill>
              <w14:schemeClr w14:val="tx1"/>
            </w14:solidFill>
          </w14:textFill>
        </w:rPr>
        <w:t>，未发现严重的或系统性的不符合情况</w:t>
      </w:r>
      <w:r>
        <w:rPr>
          <w:rFonts w:hint="eastAsia" w:ascii="宋体" w:hAnsi="宋体" w:eastAsia="宋体" w:cs="宋体"/>
          <w:color w:val="000000" w:themeColor="text1"/>
          <w:kern w:val="0"/>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512" w:rightChars="-244"/>
        <w:textAlignment w:val="auto"/>
        <w:rPr>
          <w:rFonts w:ascii="宋体" w:hAnsi="宋体" w:eastAsia="宋体" w:cs="宋体"/>
          <w:color w:val="000000" w:themeColor="text1"/>
          <w:kern w:val="0"/>
          <w:szCs w:val="28"/>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三、</w:t>
      </w:r>
      <w:r>
        <w:rPr>
          <w:rFonts w:ascii="宋体" w:hAnsi="宋体" w:eastAsia="宋体" w:cs="宋体"/>
          <w:b/>
          <w:bCs/>
          <w:color w:val="000000" w:themeColor="text1"/>
          <w:kern w:val="0"/>
          <w:szCs w:val="21"/>
          <w14:textFill>
            <w14:solidFill>
              <w14:schemeClr w14:val="tx1"/>
            </w14:solidFill>
          </w14:textFill>
        </w:rPr>
        <w:t>监督审核结论意见</w:t>
      </w:r>
      <w:r>
        <w:rPr>
          <w:rFonts w:ascii="宋体" w:hAnsi="宋体" w:eastAsia="宋体" w:cs="宋体"/>
          <w:bCs/>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含需要说</w:t>
      </w:r>
      <w:r>
        <w:rPr>
          <w:rFonts w:ascii="宋体" w:hAnsi="宋体" w:eastAsia="宋体" w:cs="宋体"/>
          <w:color w:val="000000" w:themeColor="text1"/>
          <w:kern w:val="0"/>
          <w:szCs w:val="28"/>
          <w14:textFill>
            <w14:solidFill>
              <w14:schemeClr w14:val="tx1"/>
            </w14:solidFill>
          </w14:textFill>
        </w:rPr>
        <w:t>明的事项):</w:t>
      </w:r>
    </w:p>
    <w:p>
      <w:pPr>
        <w:snapToGrid w:val="0"/>
        <w:spacing w:line="360" w:lineRule="auto"/>
        <w:ind w:right="-512" w:rightChars="-244" w:firstLine="420" w:firstLineChars="200"/>
        <w:rPr>
          <w:rFonts w:ascii="宋体" w:hAnsi="宋体" w:eastAsia="宋体" w:cs="宋体"/>
          <w:b/>
          <w:bCs/>
          <w:color w:val="000000" w:themeColor="text1"/>
          <w:kern w:val="0"/>
          <w:szCs w:val="28"/>
          <w14:textFill>
            <w14:solidFill>
              <w14:schemeClr w14:val="tx1"/>
            </w14:solidFill>
          </w14:textFill>
        </w:rPr>
      </w:pPr>
      <w:r>
        <w:rPr>
          <w:rStyle w:val="10"/>
          <w:rFonts w:hint="eastAsia" w:ascii="宋体" w:hAnsi="宋体" w:eastAsia="宋体"/>
          <w:color w:val="000000" w:themeColor="text1"/>
          <w:sz w:val="21"/>
          <w:szCs w:val="21"/>
          <w14:textFill>
            <w14:solidFill>
              <w14:schemeClr w14:val="tx1"/>
            </w14:solidFill>
          </w14:textFill>
        </w:rPr>
        <w:t>通过20</w:t>
      </w:r>
      <w:r>
        <w:rPr>
          <w:rStyle w:val="10"/>
          <w:rFonts w:hint="eastAsia" w:ascii="宋体" w:hAnsi="宋体" w:eastAsia="宋体"/>
          <w:color w:val="000000" w:themeColor="text1"/>
          <w:sz w:val="21"/>
          <w:szCs w:val="21"/>
          <w:lang w:val="en-US" w:eastAsia="zh-CN"/>
          <w14:textFill>
            <w14:solidFill>
              <w14:schemeClr w14:val="tx1"/>
            </w14:solidFill>
          </w14:textFill>
        </w:rPr>
        <w:t>21</w:t>
      </w:r>
      <w:r>
        <w:rPr>
          <w:rStyle w:val="10"/>
          <w:rFonts w:ascii="宋体" w:hAnsi="宋体" w:eastAsia="宋体"/>
          <w:color w:val="000000" w:themeColor="text1"/>
          <w:sz w:val="21"/>
          <w:szCs w:val="21"/>
          <w14:textFill>
            <w14:solidFill>
              <w14:schemeClr w14:val="tx1"/>
            </w14:solidFill>
          </w14:textFill>
        </w:rPr>
        <w:t>年</w:t>
      </w:r>
      <w:r>
        <w:rPr>
          <w:rStyle w:val="10"/>
          <w:rFonts w:hint="eastAsia" w:ascii="宋体" w:hAnsi="宋体" w:eastAsia="宋体"/>
          <w:color w:val="000000" w:themeColor="text1"/>
          <w:sz w:val="21"/>
          <w:szCs w:val="21"/>
          <w:lang w:val="en-US" w:eastAsia="zh-CN"/>
          <w14:textFill>
            <w14:solidFill>
              <w14:schemeClr w14:val="tx1"/>
            </w14:solidFill>
          </w14:textFill>
        </w:rPr>
        <w:t>12</w:t>
      </w:r>
      <w:r>
        <w:rPr>
          <w:rStyle w:val="10"/>
          <w:rFonts w:ascii="宋体" w:hAnsi="宋体" w:eastAsia="宋体"/>
          <w:color w:val="000000" w:themeColor="text1"/>
          <w:sz w:val="21"/>
          <w:szCs w:val="21"/>
          <w14:textFill>
            <w14:solidFill>
              <w14:schemeClr w14:val="tx1"/>
            </w14:solidFill>
          </w14:textFill>
        </w:rPr>
        <w:t>月</w:t>
      </w:r>
      <w:r>
        <w:rPr>
          <w:rStyle w:val="10"/>
          <w:rFonts w:hint="eastAsia" w:ascii="宋体" w:hAnsi="宋体" w:eastAsia="宋体"/>
          <w:color w:val="000000" w:themeColor="text1"/>
          <w:sz w:val="21"/>
          <w:szCs w:val="21"/>
          <w:lang w:val="en-US" w:eastAsia="zh-CN"/>
          <w14:textFill>
            <w14:solidFill>
              <w14:schemeClr w14:val="tx1"/>
            </w14:solidFill>
          </w14:textFill>
        </w:rPr>
        <w:t>8</w:t>
      </w:r>
      <w:r>
        <w:rPr>
          <w:rStyle w:val="10"/>
          <w:rFonts w:hint="eastAsia" w:ascii="宋体" w:hAnsi="宋体" w:eastAsia="宋体"/>
          <w:color w:val="000000" w:themeColor="text1"/>
          <w:sz w:val="21"/>
          <w:szCs w:val="21"/>
          <w14:textFill>
            <w14:solidFill>
              <w14:schemeClr w14:val="tx1"/>
            </w14:solidFill>
          </w14:textFill>
        </w:rPr>
        <w:t>日，</w:t>
      </w:r>
      <w:r>
        <w:rPr>
          <w:rStyle w:val="10"/>
          <w:rFonts w:ascii="宋体" w:hAnsi="宋体" w:eastAsia="宋体"/>
          <w:color w:val="000000" w:themeColor="text1"/>
          <w:sz w:val="21"/>
          <w:szCs w:val="21"/>
          <w14:textFill>
            <w14:solidFill>
              <w14:schemeClr w14:val="tx1"/>
            </w14:solidFill>
          </w14:textFill>
        </w:rPr>
        <w:t>对</w:t>
      </w:r>
      <w:r>
        <w:rPr>
          <w:rStyle w:val="10"/>
          <w:rFonts w:hint="eastAsia" w:ascii="宋体" w:hAnsi="宋体" w:eastAsia="宋体"/>
          <w:color w:val="000000" w:themeColor="text1"/>
          <w:sz w:val="21"/>
          <w:szCs w:val="21"/>
          <w14:textFill>
            <w14:solidFill>
              <w14:schemeClr w14:val="tx1"/>
            </w14:solidFill>
          </w14:textFill>
        </w:rPr>
        <w:t>宝鸡市瑞焱金属磨料有限责任公司监督</w:t>
      </w:r>
      <w:r>
        <w:rPr>
          <w:rStyle w:val="10"/>
          <w:rFonts w:ascii="宋体" w:hAnsi="宋体" w:eastAsia="宋体"/>
          <w:color w:val="000000" w:themeColor="text1"/>
          <w:sz w:val="21"/>
          <w:szCs w:val="21"/>
          <w14:textFill>
            <w14:solidFill>
              <w14:schemeClr w14:val="tx1"/>
            </w14:solidFill>
          </w14:textFill>
        </w:rPr>
        <w:t>审核</w:t>
      </w:r>
      <w:r>
        <w:rPr>
          <w:rFonts w:hint="eastAsia" w:asciiTheme="minorEastAsia" w:hAnsiTheme="minorEastAsia"/>
          <w:bCs/>
          <w:color w:val="000000" w:themeColor="text1"/>
          <w:szCs w:val="21"/>
          <w14:textFill>
            <w14:solidFill>
              <w14:schemeClr w14:val="tx1"/>
            </w14:solidFill>
          </w14:textFill>
        </w:rPr>
        <w:t>.验证了公司在去年一年内，测量管理体系运作情况，</w:t>
      </w:r>
      <w:r>
        <w:rPr>
          <w:rFonts w:hint="eastAsia" w:ascii="宋体" w:hAnsi="宋体"/>
          <w:color w:val="000000" w:themeColor="text1"/>
          <w:szCs w:val="21"/>
          <w14:textFill>
            <w14:solidFill>
              <w14:schemeClr w14:val="tx1"/>
            </w14:solidFill>
          </w14:textFill>
        </w:rPr>
        <w:t>公司领导重视体系运行和管理，体系文件得到有效实施，企业管理规范，过程受控、监视方法正确有效，重要测量人员能力受控，测量设备、测量环境、测量软件、测量记录及外部供方管理等各项工作。综上所述，审核组认为宝鸡市瑞焱金属磨料有限责任公司测量管理体系，符合GB/T 19022-2003标准要求，对体系运行具有持续的有效性、符合性予以肯定。建议报请北京国标联合认证有限公司批准通过监督审核。</w:t>
      </w:r>
    </w:p>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1391285</wp:posOffset>
            </wp:positionH>
            <wp:positionV relativeFrom="paragraph">
              <wp:posOffset>194945</wp:posOffset>
            </wp:positionV>
            <wp:extent cx="511810" cy="393065"/>
            <wp:effectExtent l="0" t="0" r="8890" b="63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511810" cy="393065"/>
                    </a:xfrm>
                    <a:prstGeom prst="rect">
                      <a:avLst/>
                    </a:prstGeom>
                  </pic:spPr>
                </pic:pic>
              </a:graphicData>
            </a:graphic>
          </wp:anchor>
        </w:drawing>
      </w:r>
    </w:p>
    <w:p>
      <w:pPr>
        <w:widowControl/>
        <w:spacing w:line="360" w:lineRule="auto"/>
        <w:jc w:val="left"/>
        <w:rPr>
          <w:rFonts w:hint="default" w:ascii="宋体" w:hAnsi="宋体" w:eastAsia="宋体" w:cs="宋体"/>
          <w:color w:val="000000" w:themeColor="text1"/>
          <w:kern w:val="0"/>
          <w:szCs w:val="28"/>
          <w:lang w:val="en-US" w:eastAsia="zh-CN"/>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审核组组长（签字）：</w:t>
      </w:r>
      <w:r>
        <w:rPr>
          <w:rFonts w:hint="eastAsia" w:ascii="宋体" w:hAnsi="宋体" w:eastAsia="宋体" w:cs="宋体"/>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日</w:t>
      </w:r>
      <w:r>
        <w:rPr>
          <w:rFonts w:hint="eastAsia" w:ascii="宋体" w:hAnsi="宋体" w:eastAsia="宋体" w:cs="宋体"/>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期：</w:t>
      </w:r>
      <w:r>
        <w:rPr>
          <w:rFonts w:hint="eastAsia" w:ascii="宋体" w:hAnsi="宋体" w:eastAsia="宋体" w:cs="宋体"/>
          <w:color w:val="000000" w:themeColor="text1"/>
          <w:kern w:val="0"/>
          <w:szCs w:val="21"/>
          <w:lang w:val="en-US" w:eastAsia="zh-CN"/>
          <w14:textFill>
            <w14:solidFill>
              <w14:schemeClr w14:val="tx1"/>
            </w14:solidFill>
          </w14:textFill>
        </w:rPr>
        <w:t>2021.12.8</w:t>
      </w:r>
    </w:p>
    <w:p>
      <w:pPr>
        <w:widowControl/>
        <w:spacing w:line="360" w:lineRule="auto"/>
        <w:ind w:right="1050"/>
        <w:rPr>
          <w:rFonts w:ascii="宋体" w:hAnsi="宋体" w:eastAsia="宋体" w:cs="宋体"/>
          <w:b/>
          <w:bCs/>
          <w:color w:val="000000" w:themeColor="text1"/>
          <w:kern w:val="0"/>
          <w:szCs w:val="21"/>
          <w14:textFill>
            <w14:solidFill>
              <w14:schemeClr w14:val="tx1"/>
            </w14:solidFill>
          </w14:textFill>
        </w:rPr>
      </w:pPr>
    </w:p>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北京国标联合认证有限公司(盖章)</w:t>
      </w:r>
      <w:bookmarkStart w:id="11" w:name="_GoBack"/>
      <w:bookmarkEnd w:id="11"/>
      <w:r>
        <w:rPr>
          <w:rFonts w:hint="eastAsia" w:ascii="宋体" w:hAnsi="宋体" w:cs="宋体"/>
          <w:color w:val="000000" w:themeColor="text1"/>
          <w:kern w:val="0"/>
          <w:szCs w:val="21"/>
          <w14:textFill>
            <w14:solidFill>
              <w14:schemeClr w14:val="tx1"/>
            </w14:solidFill>
          </w14:textFill>
        </w:rPr>
        <w:t xml:space="preserve">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D356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2021-12-08T09:19:33Z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60D7E56C82A24006B51D9227418F43FC</vt:lpwstr>
  </property>
</Properties>
</file>