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中联资产评估集团有限公司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2025年11月24日上午至2025年11月24日下午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2569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