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60" w:lineRule="exact"/>
        <w:jc w:val="center"/>
        <w:rPr>
          <w:rFonts w:ascii="宋体" w:hAnsi="宋体" w:cs="AdobeSongStd-Light"/>
          <w:kern w:val="0"/>
          <w:sz w:val="24"/>
        </w:rPr>
      </w:pPr>
      <w:bookmarkStart w:id="0" w:name="_GoBack"/>
      <w:bookmarkEnd w:id="0"/>
      <w:r>
        <w:rPr>
          <w:rFonts w:ascii="宋体" w:hAnsi="宋体" w:cs="AdobeSongStd-Light"/>
          <w:kern w:val="0"/>
          <w:sz w:val="24"/>
        </w:rPr>
        <w:t xml:space="preserve">7.3 </w:t>
      </w:r>
      <w:r>
        <w:rPr>
          <w:rFonts w:hint="eastAsia" w:ascii="宋体" w:hAnsi="宋体" w:cs="AdobeSongStd-Light"/>
          <w:kern w:val="0"/>
          <w:sz w:val="24"/>
        </w:rPr>
        <w:t>基础设施和运行工作环境要求控制程序（</w:t>
      </w:r>
      <w:r>
        <w:rPr>
          <w:rFonts w:ascii="宋体" w:hAnsi="宋体" w:cs="AdobeSongStd-Light"/>
          <w:kern w:val="0"/>
          <w:sz w:val="24"/>
        </w:rPr>
        <w:t xml:space="preserve"> </w:t>
      </w:r>
      <w:r>
        <w:rPr>
          <w:rFonts w:hint="eastAsia" w:ascii="宋体" w:hAnsi="宋体" w:cs="AdobeSongStd-Light"/>
          <w:kern w:val="0"/>
          <w:sz w:val="24"/>
        </w:rPr>
        <w:t>DFRX</w:t>
      </w:r>
      <w:r>
        <w:rPr>
          <w:rFonts w:ascii="宋体" w:hAnsi="宋体" w:cs="AdobeSongStd-Light"/>
          <w:kern w:val="0"/>
          <w:sz w:val="24"/>
        </w:rPr>
        <w:t>/CX-06</w:t>
      </w:r>
      <w:r>
        <w:rPr>
          <w:rFonts w:hint="eastAsia" w:ascii="宋体" w:hAnsi="宋体" w:cs="AdobeSongStd-Light"/>
          <w:kern w:val="0"/>
          <w:sz w:val="24"/>
        </w:rPr>
        <w:t>）</w:t>
      </w:r>
    </w:p>
    <w:p>
      <w:pPr>
        <w:autoSpaceDE w:val="0"/>
        <w:autoSpaceDN w:val="0"/>
        <w:adjustRightInd w:val="0"/>
        <w:spacing w:line="460" w:lineRule="exact"/>
        <w:jc w:val="left"/>
        <w:rPr>
          <w:rFonts w:ascii="宋体" w:hAnsi="宋体" w:cs="AdobeSongStd-Light"/>
          <w:kern w:val="0"/>
          <w:sz w:val="24"/>
        </w:rPr>
      </w:pPr>
      <w:r>
        <w:rPr>
          <w:rFonts w:hint="eastAsia" w:ascii="宋体" w:hAnsi="宋体" w:cs="AdobeSongStd-Light"/>
          <w:kern w:val="0"/>
          <w:sz w:val="24"/>
        </w:rPr>
        <w:t>1  目的</w:t>
      </w:r>
    </w:p>
    <w:p>
      <w:pPr>
        <w:autoSpaceDE w:val="0"/>
        <w:autoSpaceDN w:val="0"/>
        <w:adjustRightInd w:val="0"/>
        <w:spacing w:line="460" w:lineRule="exact"/>
        <w:ind w:firstLine="480" w:firstLineChars="200"/>
        <w:jc w:val="left"/>
        <w:rPr>
          <w:rFonts w:ascii="宋体" w:hAnsi="宋体" w:cs="AdobeSongStd-Light"/>
          <w:kern w:val="0"/>
          <w:sz w:val="24"/>
        </w:rPr>
      </w:pPr>
      <w:r>
        <w:rPr>
          <w:rFonts w:hint="eastAsia" w:ascii="宋体" w:hAnsi="宋体" w:cs="AdobeSongStd-Light"/>
          <w:kern w:val="0"/>
          <w:sz w:val="24"/>
        </w:rPr>
        <w:t>对公司的基础设施、工作环境和安全生产进行明确要求，</w:t>
      </w:r>
      <w:r>
        <w:rPr>
          <w:rFonts w:ascii="宋体" w:hAnsi="宋体" w:cs="AdobeSongStd-Light"/>
          <w:kern w:val="0"/>
          <w:sz w:val="24"/>
        </w:rPr>
        <w:t xml:space="preserve"> </w:t>
      </w:r>
      <w:r>
        <w:rPr>
          <w:rFonts w:hint="eastAsia" w:ascii="宋体" w:hAnsi="宋体" w:cs="AdobeSongStd-Light"/>
          <w:kern w:val="0"/>
          <w:sz w:val="24"/>
        </w:rPr>
        <w:t>进行相应维护和管理或采取其他措施，以满足规定的要求。</w:t>
      </w:r>
    </w:p>
    <w:p>
      <w:pPr>
        <w:autoSpaceDE w:val="0"/>
        <w:autoSpaceDN w:val="0"/>
        <w:adjustRightInd w:val="0"/>
        <w:spacing w:line="460" w:lineRule="exact"/>
        <w:jc w:val="left"/>
        <w:rPr>
          <w:rFonts w:ascii="宋体" w:hAnsi="宋体" w:cs="AdobeSongStd-Light"/>
          <w:kern w:val="0"/>
          <w:sz w:val="24"/>
        </w:rPr>
      </w:pPr>
      <w:r>
        <w:rPr>
          <w:rFonts w:hint="eastAsia" w:ascii="宋体" w:hAnsi="宋体" w:cs="AdobeSongStd-Light"/>
          <w:kern w:val="0"/>
          <w:sz w:val="24"/>
        </w:rPr>
        <w:t>2  范围</w:t>
      </w:r>
    </w:p>
    <w:p>
      <w:pPr>
        <w:autoSpaceDE w:val="0"/>
        <w:autoSpaceDN w:val="0"/>
        <w:adjustRightInd w:val="0"/>
        <w:spacing w:line="460" w:lineRule="exact"/>
        <w:ind w:firstLine="480" w:firstLineChars="200"/>
        <w:jc w:val="left"/>
        <w:rPr>
          <w:rFonts w:ascii="宋体" w:hAnsi="宋体" w:cs="AdobeSongStd-Light"/>
          <w:kern w:val="0"/>
          <w:sz w:val="24"/>
        </w:rPr>
      </w:pPr>
      <w:r>
        <w:rPr>
          <w:rFonts w:hint="eastAsia" w:ascii="宋体" w:hAnsi="宋体" w:cs="AdobeSongStd-Light"/>
          <w:kern w:val="0"/>
          <w:sz w:val="24"/>
        </w:rPr>
        <w:t>适用于公司的基础设施、工作环境和安全生产的管理。</w:t>
      </w:r>
    </w:p>
    <w:p>
      <w:pPr>
        <w:autoSpaceDE w:val="0"/>
        <w:autoSpaceDN w:val="0"/>
        <w:adjustRightInd w:val="0"/>
        <w:spacing w:line="460" w:lineRule="exact"/>
        <w:jc w:val="left"/>
        <w:rPr>
          <w:rFonts w:ascii="宋体" w:hAnsi="宋体" w:cs="AdobeSongStd-Light"/>
          <w:kern w:val="0"/>
          <w:sz w:val="24"/>
        </w:rPr>
      </w:pPr>
      <w:r>
        <w:rPr>
          <w:rFonts w:hint="eastAsia" w:ascii="宋体" w:hAnsi="宋体" w:cs="AdobeSongStd-Light"/>
          <w:kern w:val="0"/>
          <w:sz w:val="24"/>
        </w:rPr>
        <w:t>3  职责</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3.1 </w:t>
      </w:r>
      <w:r>
        <w:rPr>
          <w:rFonts w:hint="eastAsia" w:ascii="宋体" w:hAnsi="宋体" w:cs="AdobeSongStd-Light"/>
          <w:kern w:val="0"/>
          <w:sz w:val="24"/>
        </w:rPr>
        <w:t>综合经营部负责公司办公设施、设备和办公环境的管理，负责公司固定资产的登记管理；</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3.2 </w:t>
      </w:r>
      <w:r>
        <w:rPr>
          <w:rFonts w:hint="eastAsia" w:ascii="宋体" w:hAnsi="宋体" w:cs="AdobeSongStd-Light"/>
          <w:kern w:val="0"/>
          <w:sz w:val="24"/>
        </w:rPr>
        <w:t>总经理负责批准大型办公设施、设备的等采购申请；</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3.3 </w:t>
      </w:r>
      <w:r>
        <w:rPr>
          <w:rFonts w:hint="eastAsia" w:ascii="宋体" w:hAnsi="宋体" w:cs="AdobeSongStd-Light"/>
          <w:kern w:val="0"/>
          <w:sz w:val="24"/>
        </w:rPr>
        <w:t>各部门负责部门办公设施、设备和工作环境的管理；</w:t>
      </w:r>
    </w:p>
    <w:p>
      <w:pPr>
        <w:autoSpaceDE w:val="0"/>
        <w:autoSpaceDN w:val="0"/>
        <w:adjustRightInd w:val="0"/>
        <w:spacing w:line="460" w:lineRule="exact"/>
        <w:jc w:val="left"/>
        <w:rPr>
          <w:rFonts w:ascii="宋体" w:hAnsi="宋体" w:cs="AdobeSongStd-Light"/>
          <w:kern w:val="0"/>
          <w:sz w:val="24"/>
        </w:rPr>
      </w:pPr>
      <w:r>
        <w:rPr>
          <w:rFonts w:hint="eastAsia" w:ascii="宋体" w:hAnsi="宋体" w:cs="AdobeSongStd-Light"/>
          <w:kern w:val="0"/>
          <w:sz w:val="24"/>
        </w:rPr>
        <w:t>4  程序</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4.1 </w:t>
      </w:r>
      <w:r>
        <w:rPr>
          <w:rFonts w:hint="eastAsia" w:ascii="宋体" w:hAnsi="宋体" w:cs="AdobeSongStd-Light"/>
          <w:kern w:val="0"/>
          <w:sz w:val="24"/>
        </w:rPr>
        <w:t>我公司确定、提供并维护实现服务符合要求所需的基础设施，</w:t>
      </w:r>
      <w:r>
        <w:rPr>
          <w:rFonts w:ascii="宋体" w:hAnsi="宋体" w:cs="AdobeSongStd-Light"/>
          <w:kern w:val="0"/>
          <w:sz w:val="24"/>
        </w:rPr>
        <w:t xml:space="preserve"> </w:t>
      </w:r>
      <w:r>
        <w:rPr>
          <w:rFonts w:hint="eastAsia" w:ascii="宋体" w:hAnsi="宋体" w:cs="AdobeSongStd-Light"/>
          <w:kern w:val="0"/>
          <w:sz w:val="24"/>
        </w:rPr>
        <w:t>并通过维护、保养、维修、更新保持这些基础设施的能力。</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4.1.1 </w:t>
      </w:r>
      <w:r>
        <w:rPr>
          <w:rFonts w:hint="eastAsia" w:ascii="宋体" w:hAnsi="宋体" w:cs="AdobeSongStd-Light"/>
          <w:kern w:val="0"/>
          <w:sz w:val="24"/>
        </w:rPr>
        <w:t>我公司基础设施包括办公设施、计算机、复印机、打印机、服务器及其他配套设施，由综合经营部负责管理，具体执行《办公设施管理规定》和《车辆管理规定》；</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4.1.2 </w:t>
      </w:r>
      <w:r>
        <w:rPr>
          <w:rFonts w:hint="eastAsia" w:ascii="宋体" w:hAnsi="宋体" w:cs="AdobeSongStd-Light"/>
          <w:kern w:val="0"/>
          <w:sz w:val="24"/>
        </w:rPr>
        <w:t>我公司办公设施和服务设施归口综合经营部管理，综合经营部编制《固定资产登记表》并负责日常的保养和维护管理；</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4.1.3 </w:t>
      </w:r>
      <w:r>
        <w:rPr>
          <w:rFonts w:hint="eastAsia" w:ascii="宋体" w:hAnsi="宋体" w:cs="AdobeSongStd-Light"/>
          <w:kern w:val="0"/>
          <w:sz w:val="24"/>
        </w:rPr>
        <w:t>新增基础设施由各归口管理部门提出申请，报总经理批准后由综合经营部配置或采购；</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4.1.4 </w:t>
      </w:r>
      <w:r>
        <w:rPr>
          <w:rFonts w:hint="eastAsia" w:ascii="宋体" w:hAnsi="宋体" w:cs="AdobeSongStd-Light"/>
          <w:kern w:val="0"/>
          <w:sz w:val="24"/>
        </w:rPr>
        <w:t>综合经营部负责公司固定资产的登记管理建立公司的《固定资产登记表》等手续，确保公司资产不流失；</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4.1.5 </w:t>
      </w:r>
      <w:r>
        <w:rPr>
          <w:rFonts w:hint="eastAsia" w:ascii="宋体" w:hAnsi="宋体" w:cs="AdobeSongStd-Light"/>
          <w:kern w:val="0"/>
          <w:sz w:val="24"/>
        </w:rPr>
        <w:t>公司内部的局域网和电脑由综合经营部网管人员负责进行定期杀毒监控维护，</w:t>
      </w:r>
      <w:r>
        <w:rPr>
          <w:rFonts w:ascii="宋体" w:hAnsi="宋体" w:cs="AdobeSongStd-Light"/>
          <w:kern w:val="0"/>
          <w:sz w:val="24"/>
        </w:rPr>
        <w:t xml:space="preserve"> </w:t>
      </w:r>
      <w:r>
        <w:rPr>
          <w:rFonts w:hint="eastAsia" w:ascii="宋体" w:hAnsi="宋体" w:cs="AdobeSongStd-Light"/>
          <w:kern w:val="0"/>
          <w:sz w:val="24"/>
        </w:rPr>
        <w:t>公司各部门人员按照《电脑网络管理规定》要求使用计算机等；</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4.1.6 </w:t>
      </w:r>
      <w:r>
        <w:rPr>
          <w:rFonts w:hint="eastAsia" w:ascii="宋体" w:hAnsi="宋体" w:cs="AdobeSongStd-Light"/>
          <w:kern w:val="0"/>
          <w:sz w:val="24"/>
        </w:rPr>
        <w:t>在服务中使用的顾客的基础设施和物品要进行验收、爱护，执行《顾客和外部供方财产》控制要求。</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 </w:t>
      </w:r>
      <w:r>
        <w:rPr>
          <w:rFonts w:hint="eastAsia" w:ascii="宋体" w:hAnsi="宋体" w:cs="AdobeSongStd-Light"/>
          <w:kern w:val="0"/>
          <w:sz w:val="24"/>
        </w:rPr>
        <w:t>过程运行环境控制要求</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4.2.1 </w:t>
      </w:r>
      <w:r>
        <w:rPr>
          <w:rFonts w:hint="eastAsia" w:ascii="宋体" w:hAnsi="宋体" w:cs="AdobeSongStd-Light"/>
          <w:kern w:val="0"/>
          <w:sz w:val="24"/>
        </w:rPr>
        <w:t>我公司确定、提供并管理工作环境，</w:t>
      </w:r>
      <w:r>
        <w:rPr>
          <w:rFonts w:ascii="宋体" w:hAnsi="宋体" w:cs="AdobeSongStd-Light"/>
          <w:kern w:val="0"/>
          <w:sz w:val="24"/>
        </w:rPr>
        <w:t xml:space="preserve"> </w:t>
      </w:r>
      <w:r>
        <w:rPr>
          <w:rFonts w:hint="eastAsia" w:ascii="宋体" w:hAnsi="宋体" w:cs="AdobeSongStd-Light"/>
          <w:kern w:val="0"/>
          <w:sz w:val="24"/>
        </w:rPr>
        <w:t>确保达到公司服务符合要求所需的条件，确保服务质量、员工安全和健康不受影响；</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4.2.2 </w:t>
      </w:r>
      <w:r>
        <w:rPr>
          <w:rFonts w:hint="eastAsia" w:ascii="宋体" w:hAnsi="宋体" w:cs="AdobeSongStd-Light"/>
          <w:kern w:val="0"/>
          <w:sz w:val="24"/>
        </w:rPr>
        <w:t>我公司确保达到服务符合要求所需的环境包括：照明、卫生、通风、温度、安全等适宜的工作环境条件；</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4.2.3 </w:t>
      </w:r>
      <w:r>
        <w:rPr>
          <w:rFonts w:hint="eastAsia" w:ascii="宋体" w:hAnsi="宋体" w:cs="AdobeSongStd-Light"/>
          <w:kern w:val="0"/>
          <w:sz w:val="24"/>
        </w:rPr>
        <w:t>综合经营部根据服务作业需要，</w:t>
      </w:r>
      <w:r>
        <w:rPr>
          <w:rFonts w:ascii="宋体" w:hAnsi="宋体" w:cs="AdobeSongStd-Light"/>
          <w:kern w:val="0"/>
          <w:sz w:val="24"/>
        </w:rPr>
        <w:t xml:space="preserve"> </w:t>
      </w:r>
      <w:r>
        <w:rPr>
          <w:rFonts w:hint="eastAsia" w:ascii="宋体" w:hAnsi="宋体" w:cs="AdobeSongStd-Light"/>
          <w:kern w:val="0"/>
          <w:sz w:val="24"/>
        </w:rPr>
        <w:t>负责确定并提供作业现场所必须的基础设施设备，创造良好的工作环境，确保服务质量，预防污染和安全事故的发生。包括：</w:t>
      </w:r>
    </w:p>
    <w:p>
      <w:pPr>
        <w:autoSpaceDE w:val="0"/>
        <w:autoSpaceDN w:val="0"/>
        <w:adjustRightInd w:val="0"/>
        <w:spacing w:line="460" w:lineRule="exact"/>
        <w:ind w:left="239" w:leftChars="114"/>
        <w:jc w:val="left"/>
        <w:rPr>
          <w:rFonts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）人员管理中对员工的无歧视、和谐稳定的人际关系、劳资双方无对抗的社会因素；</w:t>
      </w:r>
    </w:p>
    <w:p>
      <w:pPr>
        <w:autoSpaceDE w:val="0"/>
        <w:autoSpaceDN w:val="0"/>
        <w:adjustRightInd w:val="0"/>
        <w:spacing w:line="460" w:lineRule="exact"/>
        <w:ind w:left="239" w:leftChars="114"/>
        <w:jc w:val="left"/>
        <w:rPr>
          <w:rFonts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）有助于员工舒缓心理压力、预防过度疲劳和保护员工个人情感的心理因素；</w:t>
      </w:r>
    </w:p>
    <w:p>
      <w:pPr>
        <w:autoSpaceDE w:val="0"/>
        <w:autoSpaceDN w:val="0"/>
        <w:adjustRightInd w:val="0"/>
        <w:spacing w:line="460" w:lineRule="exact"/>
        <w:ind w:firstLine="240" w:firstLineChars="100"/>
        <w:jc w:val="left"/>
        <w:rPr>
          <w:rFonts w:ascii="宋体" w:hAnsi="宋体" w:cs="AdobeSongStd-Light"/>
          <w:kern w:val="0"/>
          <w:sz w:val="24"/>
        </w:rPr>
      </w:pPr>
      <w:r>
        <w:rPr>
          <w:rFonts w:ascii="宋体" w:hAnsi="宋体" w:cs="AdobeSongStd-Light"/>
          <w:kern w:val="0"/>
          <w:sz w:val="24"/>
        </w:rPr>
        <w:t>c</w:t>
      </w:r>
      <w:r>
        <w:rPr>
          <w:rFonts w:hint="eastAsia" w:ascii="宋体" w:hAnsi="宋体" w:cs="AdobeSongStd-Light"/>
          <w:kern w:val="0"/>
          <w:sz w:val="24"/>
        </w:rPr>
        <w:t>）服务工作人员所需办公场所环境如卫生、安全等的物理因素；</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4.2.4 </w:t>
      </w:r>
      <w:r>
        <w:rPr>
          <w:rFonts w:hint="eastAsia" w:ascii="宋体" w:hAnsi="宋体" w:cs="AdobeSongStd-Light"/>
          <w:kern w:val="0"/>
          <w:sz w:val="24"/>
        </w:rPr>
        <w:t>公司的工作环境应达到以下的要求</w:t>
      </w:r>
    </w:p>
    <w:p>
      <w:pPr>
        <w:autoSpaceDE w:val="0"/>
        <w:autoSpaceDN w:val="0"/>
        <w:adjustRightInd w:val="0"/>
        <w:spacing w:line="460" w:lineRule="exact"/>
        <w:ind w:left="239" w:leftChars="114"/>
        <w:jc w:val="left"/>
        <w:rPr>
          <w:rFonts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）配置适用的办公设施，并根据服务工作的要求，适当的装修，防止暴晒、风雨侵蚀和潮湿；</w:t>
      </w:r>
    </w:p>
    <w:p>
      <w:pPr>
        <w:autoSpaceDE w:val="0"/>
        <w:autoSpaceDN w:val="0"/>
        <w:adjustRightInd w:val="0"/>
        <w:spacing w:line="460" w:lineRule="exact"/>
        <w:ind w:firstLine="240" w:firstLineChars="100"/>
        <w:jc w:val="left"/>
        <w:rPr>
          <w:rFonts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）配置必要的通风、消防器材，保持适宜的湿、温度和作业卫生与安全；</w:t>
      </w:r>
    </w:p>
    <w:p>
      <w:pPr>
        <w:autoSpaceDE w:val="0"/>
        <w:autoSpaceDN w:val="0"/>
        <w:adjustRightInd w:val="0"/>
        <w:spacing w:line="460" w:lineRule="exact"/>
        <w:ind w:left="239" w:leftChars="114"/>
        <w:jc w:val="left"/>
        <w:rPr>
          <w:rFonts w:ascii="宋体" w:hAnsi="宋体" w:cs="AdobeSongStd-Light"/>
          <w:kern w:val="0"/>
          <w:sz w:val="24"/>
        </w:rPr>
      </w:pPr>
      <w:r>
        <w:rPr>
          <w:rFonts w:ascii="宋体" w:hAnsi="宋体" w:cs="AdobeSongStd-Light"/>
          <w:kern w:val="0"/>
          <w:sz w:val="24"/>
        </w:rPr>
        <w:t>c</w:t>
      </w:r>
      <w:r>
        <w:rPr>
          <w:rFonts w:hint="eastAsia" w:ascii="宋体" w:hAnsi="宋体" w:cs="AdobeSongStd-Light"/>
          <w:kern w:val="0"/>
          <w:sz w:val="24"/>
        </w:rPr>
        <w:t>）对服务现场基础设施设备实行定置管理，努力提高工作效率</w:t>
      </w:r>
      <w:r>
        <w:rPr>
          <w:rFonts w:ascii="宋体" w:hAnsi="宋体" w:cs="AdobeSongStd-Light"/>
          <w:kern w:val="0"/>
          <w:sz w:val="24"/>
        </w:rPr>
        <w:t>;</w:t>
      </w:r>
    </w:p>
    <w:p>
      <w:pPr>
        <w:autoSpaceDE w:val="0"/>
        <w:autoSpaceDN w:val="0"/>
        <w:adjustRightInd w:val="0"/>
        <w:spacing w:line="460" w:lineRule="exact"/>
        <w:ind w:firstLine="240" w:firstLineChars="100"/>
        <w:jc w:val="left"/>
        <w:rPr>
          <w:rFonts w:ascii="宋体" w:hAnsi="宋体" w:cs="AdobeSongStd-Light"/>
          <w:kern w:val="0"/>
          <w:sz w:val="24"/>
        </w:rPr>
      </w:pPr>
      <w:r>
        <w:rPr>
          <w:rFonts w:ascii="宋体" w:hAnsi="宋体" w:cs="AdobeSongStd-Light"/>
          <w:kern w:val="0"/>
          <w:sz w:val="24"/>
        </w:rPr>
        <w:t>d</w:t>
      </w:r>
      <w:r>
        <w:rPr>
          <w:rFonts w:hint="eastAsia" w:ascii="宋体" w:hAnsi="宋体" w:cs="AdobeSongStd-Light"/>
          <w:kern w:val="0"/>
          <w:sz w:val="24"/>
        </w:rPr>
        <w:t>）确保员工服务工作符合劳动法规的要求</w:t>
      </w:r>
      <w:r>
        <w:rPr>
          <w:rFonts w:ascii="宋体" w:hAnsi="宋体" w:cs="AdobeSongStd-Light"/>
          <w:kern w:val="0"/>
          <w:sz w:val="24"/>
        </w:rPr>
        <w:t>;</w:t>
      </w:r>
    </w:p>
    <w:p>
      <w:pPr>
        <w:autoSpaceDE w:val="0"/>
        <w:autoSpaceDN w:val="0"/>
        <w:adjustRightInd w:val="0"/>
        <w:spacing w:line="460" w:lineRule="exact"/>
        <w:ind w:left="239" w:leftChars="114"/>
        <w:jc w:val="left"/>
        <w:rPr>
          <w:rFonts w:ascii="宋体" w:hAnsi="宋体" w:cs="AdobeSongStd-Light"/>
          <w:kern w:val="0"/>
          <w:sz w:val="24"/>
        </w:rPr>
      </w:pPr>
      <w:r>
        <w:rPr>
          <w:rFonts w:ascii="宋体" w:hAnsi="宋体" w:cs="AdobeSongStd-Light"/>
          <w:kern w:val="0"/>
          <w:sz w:val="24"/>
        </w:rPr>
        <w:t>e</w:t>
      </w:r>
      <w:r>
        <w:rPr>
          <w:rFonts w:hint="eastAsia" w:ascii="宋体" w:hAnsi="宋体" w:cs="AdobeSongStd-Light"/>
          <w:kern w:val="0"/>
          <w:sz w:val="24"/>
        </w:rPr>
        <w:t>）综合经营部要维护服务现场工作环境</w:t>
      </w:r>
      <w:r>
        <w:rPr>
          <w:rFonts w:ascii="宋体" w:hAnsi="宋体" w:cs="AdobeSongStd-Light"/>
          <w:kern w:val="0"/>
          <w:sz w:val="24"/>
        </w:rPr>
        <w:t xml:space="preserve">, </w:t>
      </w:r>
      <w:r>
        <w:rPr>
          <w:rFonts w:hint="eastAsia" w:ascii="宋体" w:hAnsi="宋体" w:cs="AdobeSongStd-Light"/>
          <w:kern w:val="0"/>
          <w:sz w:val="24"/>
        </w:rPr>
        <w:t>保证服务顺利进行达到服务合格的要求。</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4.2.5 </w:t>
      </w:r>
      <w:r>
        <w:rPr>
          <w:rFonts w:hint="eastAsia" w:ascii="宋体" w:hAnsi="宋体" w:cs="AdobeSongStd-Light"/>
          <w:kern w:val="0"/>
          <w:sz w:val="24"/>
        </w:rPr>
        <w:t>综合经营部定期对办公场所的工作环境进行检查，</w:t>
      </w:r>
      <w:r>
        <w:rPr>
          <w:rFonts w:ascii="宋体" w:hAnsi="宋体" w:cs="AdobeSongStd-Light"/>
          <w:kern w:val="0"/>
          <w:sz w:val="24"/>
        </w:rPr>
        <w:t xml:space="preserve"> </w:t>
      </w:r>
      <w:r>
        <w:rPr>
          <w:rFonts w:hint="eastAsia" w:ascii="宋体" w:hAnsi="宋体" w:cs="AdobeSongStd-Light"/>
          <w:kern w:val="0"/>
          <w:sz w:val="24"/>
        </w:rPr>
        <w:t>没有达到要求的单位</w:t>
      </w:r>
      <w:r>
        <w:rPr>
          <w:rFonts w:ascii="宋体" w:hAnsi="宋体" w:cs="AdobeSongStd-Light"/>
          <w:kern w:val="0"/>
          <w:sz w:val="24"/>
        </w:rPr>
        <w:t xml:space="preserve">, </w:t>
      </w:r>
      <w:r>
        <w:rPr>
          <w:rFonts w:hint="eastAsia" w:ascii="宋体" w:hAnsi="宋体" w:cs="AdobeSongStd-Light"/>
          <w:kern w:val="0"/>
          <w:sz w:val="24"/>
        </w:rPr>
        <w:t>及时下达整改通知书。</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4.2.6 </w:t>
      </w:r>
      <w:r>
        <w:rPr>
          <w:rFonts w:hint="eastAsia" w:ascii="宋体" w:hAnsi="宋体" w:cs="AdobeSongStd-Light"/>
          <w:kern w:val="0"/>
          <w:sz w:val="24"/>
        </w:rPr>
        <w:t>接到整改通知书的单位必须及时按要求进行整改，如果对整改通知有异议</w:t>
      </w:r>
      <w:r>
        <w:rPr>
          <w:rFonts w:ascii="宋体" w:hAnsi="宋体" w:cs="AdobeSongStd-Light"/>
          <w:kern w:val="0"/>
          <w:sz w:val="24"/>
        </w:rPr>
        <w:t xml:space="preserve">, </w:t>
      </w:r>
      <w:r>
        <w:rPr>
          <w:rFonts w:hint="eastAsia" w:ascii="宋体" w:hAnsi="宋体" w:cs="AdobeSongStd-Light"/>
          <w:kern w:val="0"/>
          <w:sz w:val="24"/>
        </w:rPr>
        <w:t>应在两天内向主管部门申诉。</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6.2.7 </w:t>
      </w:r>
      <w:r>
        <w:rPr>
          <w:rFonts w:hint="eastAsia" w:ascii="宋体" w:hAnsi="宋体" w:cs="AdobeSongStd-Light"/>
          <w:kern w:val="0"/>
          <w:sz w:val="24"/>
        </w:rPr>
        <w:t>环境安全管理要求应符合《环境保护运行控制程序》等的要求。</w:t>
      </w:r>
    </w:p>
    <w:p>
      <w:pPr>
        <w:autoSpaceDE w:val="0"/>
        <w:autoSpaceDN w:val="0"/>
        <w:adjustRightInd w:val="0"/>
        <w:spacing w:line="460" w:lineRule="exact"/>
        <w:jc w:val="left"/>
        <w:rPr>
          <w:rFonts w:hint="eastAsia" w:ascii="宋体" w:hAnsi="宋体" w:cs="AdobeSongStd-Light"/>
          <w:kern w:val="0"/>
          <w:sz w:val="24"/>
        </w:rPr>
      </w:pPr>
      <w:r>
        <w:rPr>
          <w:rFonts w:hint="eastAsia" w:ascii="宋体" w:hAnsi="宋体" w:cs="AdobeSongStd-Light"/>
          <w:kern w:val="0"/>
          <w:sz w:val="24"/>
        </w:rPr>
        <w:t>5  相关文件</w:t>
      </w:r>
      <w:r>
        <w:rPr>
          <w:rFonts w:ascii="宋体" w:hAnsi="宋体" w:cs="AdobeSongStd-Light"/>
          <w:kern w:val="0"/>
          <w:sz w:val="24"/>
        </w:rPr>
        <w:t xml:space="preserve"> </w:t>
      </w:r>
    </w:p>
    <w:p>
      <w:pPr>
        <w:autoSpaceDE w:val="0"/>
        <w:autoSpaceDN w:val="0"/>
        <w:adjustRightInd w:val="0"/>
        <w:spacing w:line="460" w:lineRule="exact"/>
        <w:jc w:val="left"/>
        <w:rPr>
          <w:rFonts w:hint="eastAsia" w:ascii="宋体" w:hAnsi="宋体" w:cs="AdobeSongStd-Light"/>
          <w:kern w:val="0"/>
          <w:sz w:val="24"/>
        </w:rPr>
      </w:pPr>
      <w:r>
        <w:rPr>
          <w:rFonts w:ascii="宋体" w:hAnsi="宋体" w:cs="AdobeSongStd-Light"/>
          <w:kern w:val="0"/>
          <w:sz w:val="24"/>
        </w:rPr>
        <w:t xml:space="preserve">5.1 </w:t>
      </w:r>
      <w:r>
        <w:rPr>
          <w:rFonts w:hint="eastAsia" w:ascii="宋体" w:hAnsi="宋体" w:cs="AdobeSongStd-Light"/>
          <w:kern w:val="0"/>
          <w:sz w:val="24"/>
        </w:rPr>
        <w:t>《办公设施管理规定》</w:t>
      </w:r>
    </w:p>
    <w:p>
      <w:pPr>
        <w:autoSpaceDE w:val="0"/>
        <w:autoSpaceDN w:val="0"/>
        <w:adjustRightInd w:val="0"/>
        <w:spacing w:line="460" w:lineRule="exact"/>
        <w:jc w:val="left"/>
        <w:rPr>
          <w:rFonts w:hint="eastAsia" w:ascii="宋体" w:hAnsi="宋体" w:cs="AdobeSongStd-Light"/>
          <w:kern w:val="0"/>
          <w:sz w:val="24"/>
        </w:rPr>
      </w:pPr>
      <w:r>
        <w:rPr>
          <w:rFonts w:ascii="宋体" w:hAnsi="宋体" w:cs="AdobeSongStd-Light"/>
          <w:kern w:val="0"/>
          <w:sz w:val="24"/>
        </w:rPr>
        <w:t>5.2</w:t>
      </w:r>
      <w:r>
        <w:rPr>
          <w:rFonts w:hint="eastAsia" w:ascii="宋体" w:hAnsi="宋体" w:cs="AdobeSongStd-Light"/>
          <w:kern w:val="0"/>
          <w:sz w:val="24"/>
        </w:rPr>
        <w:t>《车辆管理规定》</w:t>
      </w:r>
    </w:p>
    <w:p>
      <w:pPr>
        <w:autoSpaceDE w:val="0"/>
        <w:autoSpaceDN w:val="0"/>
        <w:adjustRightInd w:val="0"/>
        <w:spacing w:line="460" w:lineRule="exact"/>
        <w:jc w:val="left"/>
        <w:rPr>
          <w:rFonts w:hint="eastAsia" w:ascii="宋体" w:hAnsi="宋体" w:cs="AdobeSongStd-Light"/>
          <w:kern w:val="0"/>
          <w:sz w:val="24"/>
        </w:rPr>
      </w:pPr>
      <w:r>
        <w:rPr>
          <w:rFonts w:ascii="宋体" w:hAnsi="宋体" w:cs="AdobeSongStd-Light"/>
          <w:kern w:val="0"/>
          <w:sz w:val="24"/>
        </w:rPr>
        <w:t>5.3</w:t>
      </w:r>
      <w:r>
        <w:rPr>
          <w:rFonts w:hint="eastAsia" w:ascii="宋体" w:hAnsi="宋体" w:cs="AdobeSongStd-Light"/>
          <w:kern w:val="0"/>
          <w:sz w:val="24"/>
        </w:rPr>
        <w:t>《电脑网络管理规定》</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5.4 </w:t>
      </w:r>
      <w:r>
        <w:rPr>
          <w:rFonts w:hint="eastAsia" w:ascii="宋体" w:hAnsi="宋体" w:cs="AdobeSongStd-Light"/>
          <w:kern w:val="0"/>
          <w:sz w:val="24"/>
        </w:rPr>
        <w:t>《安全生产管理制度》</w:t>
      </w:r>
    </w:p>
    <w:p>
      <w:pPr>
        <w:autoSpaceDE w:val="0"/>
        <w:autoSpaceDN w:val="0"/>
        <w:adjustRightInd w:val="0"/>
        <w:spacing w:line="460" w:lineRule="exact"/>
        <w:jc w:val="left"/>
        <w:rPr>
          <w:rFonts w:hint="eastAsia" w:ascii="宋体" w:hAnsi="宋体" w:cs="AdobeSongStd-Light"/>
          <w:kern w:val="0"/>
          <w:sz w:val="24"/>
        </w:rPr>
      </w:pPr>
      <w:r>
        <w:rPr>
          <w:rFonts w:hint="eastAsia" w:ascii="宋体" w:hAnsi="宋体" w:cs="AdobeSongStd-Light"/>
          <w:kern w:val="0"/>
          <w:sz w:val="24"/>
        </w:rPr>
        <w:t>6  相关记录</w:t>
      </w:r>
      <w:r>
        <w:rPr>
          <w:rFonts w:ascii="宋体" w:hAnsi="宋体" w:cs="AdobeSongStd-Light"/>
          <w:kern w:val="0"/>
          <w:sz w:val="24"/>
        </w:rPr>
        <w:t xml:space="preserve"> </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6.1 </w:t>
      </w:r>
      <w:r>
        <w:rPr>
          <w:rFonts w:hint="eastAsia" w:ascii="宋体" w:hAnsi="宋体" w:cs="AdobeSongStd-Light"/>
          <w:kern w:val="0"/>
          <w:sz w:val="24"/>
        </w:rPr>
        <w:t>《固定资产登记表》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SongStd-Ligh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27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2018-05-24T08:24:05Z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