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10560-2024-Q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784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陕西钟友工程技术咨询有限公司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144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r>
              <w:t>34.01.02,34.02.00,34.06.00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2025年11月18日上午至2025年11月19日下午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Q:资质范围内的消防设施工程设计、消防设施的检测以及消防技术服务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陕西省西安市碑林区体育馆南路18号南门国际1幢2单元21905室</w:t>
      </w:r>
    </w:p>
    <w:p w:rsidR="001F0A49">
      <w:pPr>
        <w:spacing w:line="360" w:lineRule="auto"/>
        <w:ind w:firstLine="420" w:firstLineChars="200"/>
      </w:pPr>
      <w:r>
        <w:rPr>
          <w:rFonts w:hint="eastAsia"/>
        </w:rPr>
        <w:t>办公地址：</w:t>
      </w:r>
      <w:r>
        <w:rPr>
          <w:rFonts w:hint="eastAsia"/>
        </w:rPr>
        <w:t>陕西省西安市高新区团结南路12号西安国际人才大厦A座北塔20层2004</w:t>
      </w:r>
    </w:p>
    <w:p w:rsidR="001F0A49">
      <w:pPr>
        <w:spacing w:line="360" w:lineRule="auto"/>
        <w:ind w:firstLine="420" w:firstLineChars="200"/>
      </w:pPr>
      <w:r>
        <w:rPr>
          <w:rFonts w:hint="eastAsia"/>
        </w:rPr>
        <w:t>经营地址：</w:t>
      </w:r>
      <w:bookmarkStart w:id="12" w:name="生产地址"/>
      <w:bookmarkEnd w:id="12"/>
      <w:r>
        <w:rPr>
          <w:rFonts w:hint="eastAsia"/>
        </w:rPr>
        <w:t>陕西省西安市高新区团结南路12号西安国际人才大厦A座北塔20层2004</w:t>
      </w:r>
    </w:p>
    <w:p w:rsidR="001F0A49">
      <w:pPr>
        <w:pStyle w:val="a"/>
      </w:pPr>
      <w:r>
        <w:rPr>
          <w:rFonts w:hint="eastAsia"/>
        </w:rPr>
        <w:t>多场所地址：</w:t>
      </w:r>
      <w:r>
        <w:rPr>
          <w:rFonts w:hint="eastAsia"/>
        </w:rPr>
        <w:t>陕西秦康源营养配餐研发有限公司室内装修项目 西安高新区团结南路与科技六路十字西北角水晶·SOHO商业办公楼A座G4-016号；岳旗寨棚户区改造项目消防安全评估项目 西安市雁塔区岳旗寨村原址以西、富源五路以东、科技西路以北、西余铁路以南</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陕西钟友工程技术咨询有限公司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108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