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浙江省震灾风险防治中心</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ascii="方正仿宋简体" w:eastAsia="方正仿宋简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240" w:lineRule="auto"/>
              <w:rPr>
                <w:rFonts w:hint="eastAsia" w:ascii="方正仿宋简体" w:eastAsia="方正仿宋简体"/>
                <w:b/>
                <w:lang w:val="en-US" w:eastAsia="zh-CN"/>
              </w:rPr>
            </w:pPr>
            <w:r>
              <w:rPr>
                <w:rFonts w:hint="eastAsia" w:ascii="方正仿宋简体" w:eastAsia="方正仿宋简体"/>
                <w:b/>
                <w:lang w:eastAsia="zh-CN"/>
              </w:rPr>
              <w:t>《</w:t>
            </w:r>
            <w:r>
              <w:rPr>
                <w:rFonts w:hint="eastAsia" w:ascii="方正仿宋简体" w:eastAsia="方正仿宋简体"/>
                <w:b/>
              </w:rPr>
              <w:t>法律法规及其他要求清单</w:t>
            </w:r>
            <w:r>
              <w:rPr>
                <w:rFonts w:hint="eastAsia" w:ascii="方正仿宋简体" w:eastAsia="方正仿宋简体"/>
                <w:b/>
                <w:lang w:eastAsia="zh-CN"/>
              </w:rPr>
              <w:t>》</w:t>
            </w:r>
            <w:r>
              <w:rPr>
                <w:rFonts w:hint="eastAsia" w:ascii="方正仿宋简体" w:eastAsia="方正仿宋简体"/>
                <w:b/>
                <w:lang w:val="en-US" w:eastAsia="zh-CN"/>
              </w:rPr>
              <w:t>中，</w:t>
            </w:r>
            <w:r>
              <w:rPr>
                <w:rFonts w:hint="eastAsia" w:ascii="宋体" w:hAnsi="宋体" w:cs="宋体"/>
                <w:b/>
                <w:bCs/>
                <w:spacing w:val="0"/>
                <w:kern w:val="2"/>
                <w:sz w:val="21"/>
                <w:szCs w:val="21"/>
                <w:lang w:val="en-US" w:eastAsia="zh-CN" w:bidi="ar-SA"/>
              </w:rPr>
              <w:t>组织适用的法律法规和标准内容缺乏适当性，如缺少重要的标准：中华人民共和国防震减灾法》（中华人民共和国主席令第七号）、《地震安全性评价管理条例》（中华人民共和国国务院令第 323 号）、《工程场地地震安全性评价》等的识别。</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val="en-US" w:eastAsia="zh-CN"/>
              </w:rPr>
              <w:t>■</w:t>
            </w:r>
            <w:r>
              <w:rPr>
                <w:rFonts w:hint="eastAsia" w:ascii="宋体" w:hAnsi="宋体"/>
                <w:b/>
                <w:sz w:val="22"/>
                <w:szCs w:val="22"/>
              </w:rPr>
              <w:t xml:space="preserve">GB/T 19001:2016 idt ISO 9001:2015标准 </w:t>
            </w:r>
            <w:r>
              <w:rPr>
                <w:rFonts w:hint="eastAsia" w:ascii="宋体" w:hAnsi="宋体"/>
                <w:b/>
                <w:sz w:val="22"/>
                <w:szCs w:val="22"/>
                <w:lang w:val="en-US" w:eastAsia="zh-CN"/>
              </w:rPr>
              <w:t>7.5.4“对于组织确定的策划和运行质量管理体系所必需的来自外部的成文信息，组织应进行适当识别，并予以控制。”</w:t>
            </w:r>
            <w:r>
              <w:rPr>
                <w:rFonts w:hint="eastAsia" w:ascii="宋体" w:hAnsi="宋体"/>
                <w:b/>
                <w:sz w:val="22"/>
                <w:szCs w:val="22"/>
              </w:rPr>
              <w:t xml:space="preserve"> </w:t>
            </w:r>
          </w:p>
          <w:p>
            <w:pPr>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A3"/>
            </w:r>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A3"/>
            </w:r>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A3"/>
            </w:r>
            <w:r>
              <w:rPr>
                <w:rFonts w:hint="eastAsia" w:ascii="宋体" w:hAnsi="宋体"/>
                <w:b/>
                <w:sz w:val="22"/>
                <w:szCs w:val="22"/>
              </w:rPr>
              <w:t xml:space="preserve">GB/T 45001-2020 idt 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lang w:val="en-US" w:eastAsia="zh-CN"/>
              </w:rPr>
              <w:drawing>
                <wp:anchor distT="0" distB="0" distL="114300" distR="114300" simplePos="0" relativeHeight="251659264" behindDoc="0" locked="0" layoutInCell="1" allowOverlap="1">
                  <wp:simplePos x="0" y="0"/>
                  <wp:positionH relativeFrom="column">
                    <wp:posOffset>712470</wp:posOffset>
                  </wp:positionH>
                  <wp:positionV relativeFrom="paragraph">
                    <wp:posOffset>12065</wp:posOffset>
                  </wp:positionV>
                  <wp:extent cx="541655" cy="360045"/>
                  <wp:effectExtent l="0" t="0" r="4445" b="8255"/>
                  <wp:wrapNone/>
                  <wp:docPr id="1" name="图片 17" descr="99ed78e613f5b73a845548e3829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99ed78e613f5b73a845548e3829da01"/>
                          <pic:cNvPicPr>
                            <a:picLocks noChangeAspect="1"/>
                          </pic:cNvPicPr>
                        </pic:nvPicPr>
                        <pic:blipFill>
                          <a:blip r:embed="rId6"/>
                          <a:stretch>
                            <a:fillRect/>
                          </a:stretch>
                        </pic:blipFill>
                        <pic:spPr>
                          <a:xfrm>
                            <a:off x="0" y="0"/>
                            <a:ext cx="541655" cy="360045"/>
                          </a:xfrm>
                          <a:prstGeom prst="rect">
                            <a:avLst/>
                          </a:prstGeom>
                          <a:noFill/>
                          <a:ln>
                            <a:noFill/>
                          </a:ln>
                        </pic:spPr>
                      </pic:pic>
                    </a:graphicData>
                  </a:graphic>
                </wp:anchor>
              </w:drawing>
            </w: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宋体" w:hAnsi="宋体" w:eastAsia="宋体"/>
                <w:sz w:val="24"/>
                <w:lang w:eastAsia="zh-CN"/>
              </w:rPr>
              <w:drawing>
                <wp:inline distT="0" distB="0" distL="114300" distR="114300">
                  <wp:extent cx="601345" cy="270510"/>
                  <wp:effectExtent l="0" t="0" r="8255" b="8890"/>
                  <wp:docPr id="2"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5b3aafdf404ed4d0ef2157cff4e447"/>
                          <pic:cNvPicPr>
                            <a:picLocks noChangeAspect="1"/>
                          </pic:cNvPicPr>
                        </pic:nvPicPr>
                        <pic:blipFill>
                          <a:blip r:embed="rId7"/>
                          <a:stretch>
                            <a:fillRect/>
                          </a:stretch>
                        </pic:blipFill>
                        <pic:spPr>
                          <a:xfrm>
                            <a:off x="0" y="0"/>
                            <a:ext cx="601345" cy="270510"/>
                          </a:xfrm>
                          <a:prstGeom prst="rect">
                            <a:avLst/>
                          </a:prstGeom>
                          <a:noFill/>
                          <a:ln>
                            <a:noFill/>
                          </a:ln>
                        </pic:spPr>
                      </pic:pic>
                    </a:graphicData>
                  </a:graphic>
                </wp:inline>
              </w:drawing>
            </w:r>
            <w:r>
              <w:rPr>
                <w:rFonts w:hint="eastAsia" w:ascii="方正仿宋简体" w:eastAsia="方正仿宋简体"/>
                <w:b/>
                <w:sz w:val="24"/>
              </w:rPr>
              <w:t xml:space="preserve">   </w:t>
            </w:r>
            <w:bookmarkStart w:id="12" w:name="_GoBack"/>
            <w:bookmarkEnd w:id="12"/>
            <w:r>
              <w:rPr>
                <w:rFonts w:hint="eastAsia" w:ascii="方正仿宋简体" w:eastAsia="方正仿宋简体"/>
                <w:b/>
                <w:sz w:val="24"/>
              </w:rPr>
              <w:t>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经确认针对不符合纠正措施验证有效</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w:t>
            </w:r>
            <w:r>
              <w:rPr>
                <w:rFonts w:hint="eastAsia" w:ascii="宋体" w:hAnsi="宋体" w:eastAsia="宋体"/>
                <w:sz w:val="24"/>
                <w:lang w:eastAsia="zh-CN"/>
              </w:rPr>
              <w:drawing>
                <wp:inline distT="0" distB="0" distL="114300" distR="114300">
                  <wp:extent cx="601345" cy="270510"/>
                  <wp:effectExtent l="0" t="0" r="8255" b="8890"/>
                  <wp:docPr id="3"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5b3aafdf404ed4d0ef2157cff4e447"/>
                          <pic:cNvPicPr>
                            <a:picLocks noChangeAspect="1"/>
                          </pic:cNvPicPr>
                        </pic:nvPicPr>
                        <pic:blipFill>
                          <a:blip r:embed="rId7"/>
                          <a:stretch>
                            <a:fillRect/>
                          </a:stretch>
                        </pic:blipFill>
                        <pic:spPr>
                          <a:xfrm>
                            <a:off x="0" y="0"/>
                            <a:ext cx="601345" cy="270510"/>
                          </a:xfrm>
                          <a:prstGeom prst="rect">
                            <a:avLst/>
                          </a:prstGeom>
                          <a:noFill/>
                          <a:ln>
                            <a:noFill/>
                          </a:ln>
                        </pic:spPr>
                      </pic:pic>
                    </a:graphicData>
                  </a:graphic>
                </wp:inline>
              </w:drawing>
            </w:r>
            <w:r>
              <w:rPr>
                <w:rFonts w:hint="eastAsia" w:ascii="方正仿宋简体" w:eastAsia="方正仿宋简体"/>
                <w:b/>
              </w:rPr>
              <w:t xml:space="preserve">       日期：</w:t>
            </w:r>
            <w:r>
              <w:rPr>
                <w:rFonts w:hint="eastAsia" w:ascii="方正仿宋简体" w:eastAsia="方正仿宋简体"/>
                <w:b/>
                <w:lang w:val="en-US" w:eastAsia="zh-CN"/>
              </w:rPr>
              <w:t>2021.12.20</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 日期：</w:t>
            </w:r>
          </w:p>
        </w:tc>
      </w:tr>
    </w:tbl>
    <w:p>
      <w:pPr>
        <w:rPr>
          <w:rFonts w:eastAsia="方正仿宋简体"/>
          <w:b/>
        </w:rPr>
      </w:pPr>
      <w:r>
        <w:rPr>
          <w:rFonts w:hint="eastAsia" w:eastAsia="方正仿宋简体"/>
          <w:b/>
        </w:rPr>
        <w:t>受审核方代表：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B02846"/>
    <w:rsid w:val="5E370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春华秋实</cp:lastModifiedBy>
  <cp:lastPrinted>2019-05-13T03:02:00Z</cp:lastPrinted>
  <dcterms:modified xsi:type="dcterms:W3CDTF">2021-12-20T10:05:54Z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2052-11.1.0.11194</vt:lpwstr>
  </property>
</Properties>
</file>