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12"/>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056"/>
        <w:gridCol w:w="11834"/>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3"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90"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受审核部门：基础探测部                      主管领导：杨福平</w:t>
            </w:r>
          </w:p>
        </w:tc>
        <w:tc>
          <w:tcPr>
            <w:tcW w:w="159"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3"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0"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审核员： 张磊             审核时间：2021.12.15下午—2021.12.16上午</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3"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90"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审核条款：</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QMS-2015</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5.3岗位/职责 /权限；6.2质量目标及其实现的策划；7.1.3基础设施；  7.1.4过程运行环境；7.1.5监视和测量资源； 8.1运行策划和控制；8.3产品和服务的设计和开发；8.5.1生产和服务提供的控制；8.5.2标识和可追溯性；8.5.4防护；8.5.5交付后的活动；8.5.6更改控制 ；8.6产品和服务放行；8.7不合格输出的控制</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de-DE" w:eastAsia="zh-CN" w:bidi="ar-SA"/>
              </w:rPr>
              <w:t xml:space="preserve">EMS-2015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5.3组织的角色、职责和权限、6.1.2环境因素；6.2目标及其达成的策划；8.1运行策划和控制；8.2应急准备和响应</w:t>
            </w:r>
          </w:p>
          <w:p>
            <w:pPr>
              <w:rPr>
                <w:rFonts w:hint="eastAsia" w:ascii="楷体" w:hAnsi="楷体" w:eastAsia="楷体" w:cs="宋体"/>
                <w:bCs w:val="0"/>
                <w:color w:val="000000"/>
                <w:spacing w:val="0"/>
                <w:kern w:val="2"/>
                <w:sz w:val="24"/>
                <w:szCs w:val="24"/>
                <w:lang w:val="de-DE" w:eastAsia="zh-CN" w:bidi="ar-SA"/>
              </w:rPr>
            </w:pPr>
            <w:r>
              <w:rPr>
                <w:rFonts w:hint="eastAsia" w:ascii="楷体" w:hAnsi="楷体" w:eastAsia="楷体" w:cs="宋体"/>
                <w:bCs w:val="0"/>
                <w:color w:val="000000"/>
                <w:spacing w:val="0"/>
                <w:kern w:val="2"/>
                <w:sz w:val="24"/>
                <w:szCs w:val="24"/>
                <w:lang w:val="de-DE" w:eastAsia="zh-CN" w:bidi="ar-SA"/>
              </w:rPr>
              <w:t xml:space="preserve">ISO 45001：2018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5.3组织的角色、职责和权限、6.1.2危险源；6.2目标及其达成的策划；8.1运行策划和控制；8.2应急准备和响应</w:t>
            </w:r>
          </w:p>
        </w:tc>
        <w:tc>
          <w:tcPr>
            <w:tcW w:w="159"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组织的岗位、职责权限</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Q5.3</w:t>
            </w:r>
          </w:p>
        </w:tc>
        <w:tc>
          <w:tcPr>
            <w:tcW w:w="3990"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基础探测部负责人：杨福平</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承担震害风险基础探测领域相关工作：开展陆域地震断层活动性探察、深部地震构造环境探察，掌握地震活动断层分布、特性。开展海洋地震风险基础探测，由近及远逐步查清周边海域地震构造环境等。定期编制区域场地地震地质灾害区划图。参与各级政府重建规划编制，为灾后恢复重建提供地震地质灾害危险区避让图等方面。</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2.承担中心震害风险基础探测领域发展规划制定和重点项目(科研)建议书、可研报告编写工作；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3.承担地震应急远程视频调查和灾害损失评估工作；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4.承担重大工程地震灾害风险评估地震活动、地震地质、地球物理勘探等方面技术咨询工作；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5.承担质量管理运维相关工作；</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负责人对本部门的职责和权限以及工作流程清楚、明确完成本部门的目标指标。能较好回答部门职责，对工作要求明确。</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目标和方案</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QEO6.2</w:t>
            </w:r>
          </w:p>
        </w:tc>
        <w:tc>
          <w:tcPr>
            <w:tcW w:w="3990" w:type="pct"/>
            <w:noWrap w:val="0"/>
            <w:vAlign w:val="center"/>
          </w:tcPr>
          <w:p>
            <w:pPr>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部门目标：</w:t>
            </w:r>
          </w:p>
          <w:tbl>
            <w:tblPr>
              <w:tblStyle w:val="12"/>
              <w:tblpPr w:leftFromText="180" w:rightFromText="180" w:vertAnchor="text" w:horzAnchor="page" w:tblpXSpec="center" w:tblpY="2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2"/>
              <w:gridCol w:w="496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082"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分目标</w:t>
                  </w:r>
                </w:p>
              </w:tc>
              <w:tc>
                <w:tcPr>
                  <w:tcW w:w="4967"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考核方法</w:t>
                  </w:r>
                </w:p>
              </w:tc>
              <w:tc>
                <w:tcPr>
                  <w:tcW w:w="1539" w:type="dxa"/>
                  <w:tcBorders>
                    <w:bottom w:val="single" w:color="auto" w:sz="4" w:space="0"/>
                  </w:tcBorders>
                  <w:noWrap w:val="0"/>
                  <w:vAlign w:val="center"/>
                </w:tcPr>
                <w:p>
                  <w:pPr>
                    <w:pStyle w:val="7"/>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1法律、标准等贯彻执行率≥100%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tabs>
                      <w:tab w:val="right" w:pos="4073"/>
                    </w:tabs>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适用法律法规、标准及时更新</w:t>
                  </w:r>
                  <w:r>
                    <w:rPr>
                      <w:rFonts w:hint="eastAsia" w:ascii="楷体" w:hAnsi="楷体" w:eastAsia="楷体" w:cs="宋体"/>
                      <w:bCs w:val="0"/>
                      <w:color w:val="000000"/>
                      <w:spacing w:val="0"/>
                      <w:kern w:val="2"/>
                      <w:sz w:val="24"/>
                      <w:szCs w:val="24"/>
                      <w:lang w:val="en-US" w:eastAsia="zh-CN" w:bidi="ar-SA"/>
                    </w:rPr>
                    <w:tab/>
                  </w: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2.检测检验人持证上岗率≥100%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持证上岗率＝持证人数÷总人数数×100%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3．检测设备完好率≥100%.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完好率＝设备总数÷完好设备×100%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4.技术培训完成率大于等于100%</w:t>
                  </w:r>
                </w:p>
              </w:tc>
              <w:tc>
                <w:tcPr>
                  <w:tcW w:w="4967" w:type="dxa"/>
                  <w:tcBorders>
                    <w:top w:val="single" w:color="auto" w:sz="4" w:space="0"/>
                    <w:left w:val="single" w:color="auto" w:sz="4" w:space="0"/>
                    <w:bottom w:val="single" w:color="auto" w:sz="4" w:space="0"/>
                    <w:right w:val="single" w:color="auto" w:sz="4" w:space="0"/>
                  </w:tcBorders>
                  <w:noWrap w:val="0"/>
                  <w:vAlign w:val="center"/>
                </w:tcPr>
                <w:p>
                  <w:pPr>
                    <w:pStyle w:val="7"/>
                    <w:spacing w:before="60" w:beforeLines="15" w:after="60" w:afterLines="15" w:line="0" w:lineRule="atLeast"/>
                    <w:ind w:left="0" w:leftChars="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培训率＝培训人次÷培训总人数×100%</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5.各类废弃物按规定处置率100%</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检查合格次数/总次数</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6.重大安全事故为0（触电、交通事故、中暑）</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检查实际情况</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82"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7.杜绝火灾事故发生</w:t>
                  </w:r>
                </w:p>
              </w:tc>
              <w:tc>
                <w:tcPr>
                  <w:tcW w:w="4967" w:type="dxa"/>
                  <w:tcBorders>
                    <w:top w:val="single" w:color="auto" w:sz="4" w:space="0"/>
                    <w:left w:val="single" w:color="auto" w:sz="4" w:space="0"/>
                    <w:bottom w:val="single" w:color="auto" w:sz="4" w:space="0"/>
                    <w:right w:val="single" w:color="auto" w:sz="4" w:space="0"/>
                  </w:tcBorders>
                  <w:noWrap w:val="0"/>
                  <w:vAlign w:val="top"/>
                </w:tcPr>
                <w:p>
                  <w:pPr>
                    <w:widowControl/>
                    <w:spacing w:before="4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检查实际情况</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bl>
          <w:p>
            <w:pPr>
              <w:jc w:val="both"/>
              <w:rPr>
                <w:rFonts w:hint="eastAsia" w:ascii="楷体" w:hAnsi="楷体" w:eastAsia="楷体" w:cs="宋体"/>
                <w:bCs w:val="0"/>
                <w:color w:val="000000"/>
                <w:spacing w:val="0"/>
                <w:kern w:val="2"/>
                <w:sz w:val="24"/>
                <w:szCs w:val="24"/>
                <w:lang w:val="en-US" w:eastAsia="zh-CN" w:bidi="ar-SA"/>
              </w:rPr>
            </w:pP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查目标分解与考核，企业于2021.11.30日已完成考核任务。</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部门分解目标与公司方针一致，可测量，并传达到部门相关人员，必要时适时更新，目前无变化。</w:t>
            </w:r>
          </w:p>
          <w:p>
            <w:pPr>
              <w:pStyle w:val="15"/>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配备有效的灭火器等消防设施，安全操作隐患检查每月至少1次、远程视频每天检查操作规范性，防止影响环境的操作等……</w:t>
            </w:r>
          </w:p>
          <w:p>
            <w:pPr>
              <w:pStyle w:val="15"/>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提供2021年7月5号《环境目标、指标/职业健康安全目标与管理方案及实施情况一览表》，完成情况：以上各指标标均已达成。时间表：自管理体系运行以来持续进行，已按管理方案要求实施。</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3" w:type="pct"/>
            <w:noWrap w:val="0"/>
            <w:vAlign w:val="top"/>
          </w:tcPr>
          <w:p>
            <w:pPr>
              <w:spacing w:line="360" w:lineRule="auto"/>
              <w:rPr>
                <w:rFonts w:ascii="楷体" w:hAnsi="楷体" w:eastAsia="楷体"/>
                <w:bCs/>
                <w:szCs w:val="24"/>
              </w:rPr>
            </w:pPr>
            <w:r>
              <w:rPr>
                <w:rFonts w:hint="eastAsia" w:ascii="楷体" w:hAnsi="楷体" w:eastAsia="楷体"/>
                <w:bCs/>
                <w:szCs w:val="24"/>
              </w:rPr>
              <w:t>环境因素</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危险源</w:t>
            </w:r>
          </w:p>
        </w:tc>
        <w:tc>
          <w:tcPr>
            <w:tcW w:w="356" w:type="pct"/>
            <w:noWrap w:val="0"/>
            <w:vAlign w:val="top"/>
          </w:tcPr>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EO6.1.2</w:t>
            </w:r>
          </w:p>
        </w:tc>
        <w:tc>
          <w:tcPr>
            <w:tcW w:w="3990" w:type="pct"/>
            <w:noWrap w:val="0"/>
            <w:vAlign w:val="top"/>
          </w:tcPr>
          <w:p>
            <w:pPr>
              <w:snapToGrid w:val="0"/>
              <w:spacing w:line="400" w:lineRule="exact"/>
              <w:ind w:firstLine="480" w:firstLineChars="200"/>
              <w:rPr>
                <w:rFonts w:ascii="华文楷体" w:hAnsi="华文楷体" w:eastAsia="华文楷体"/>
                <w:sz w:val="24"/>
                <w:szCs w:val="24"/>
              </w:rPr>
            </w:pPr>
            <w:r>
              <w:rPr>
                <w:rFonts w:hint="eastAsia" w:ascii="华文楷体" w:hAnsi="华文楷体" w:eastAsia="华文楷体"/>
                <w:sz w:val="24"/>
                <w:szCs w:val="24"/>
                <w:lang w:eastAsia="zh-CN"/>
              </w:rPr>
              <w:t>远程视频</w:t>
            </w:r>
            <w:r>
              <w:rPr>
                <w:rFonts w:hint="eastAsia" w:ascii="华文楷体" w:hAnsi="华文楷体" w:eastAsia="华文楷体"/>
                <w:sz w:val="24"/>
                <w:szCs w:val="24"/>
              </w:rPr>
              <w:t>提供了《环境因素识别与评价管理程序》、《危险源辨识与风险评价控制措施管理程序》，对环境因素、危险源的识别、评价结果、控制手段等做出了规定。</w:t>
            </w:r>
          </w:p>
          <w:p>
            <w:pPr>
              <w:snapToGrid w:val="0"/>
              <w:spacing w:line="400" w:lineRule="exact"/>
              <w:rPr>
                <w:rFonts w:ascii="华文楷体" w:hAnsi="华文楷体" w:eastAsia="华文楷体"/>
                <w:sz w:val="24"/>
                <w:szCs w:val="24"/>
              </w:rPr>
            </w:pPr>
            <w:r>
              <w:rPr>
                <w:rFonts w:hint="eastAsia" w:ascii="华文楷体" w:hAnsi="华文楷体" w:eastAsia="华文楷体"/>
                <w:sz w:val="24"/>
                <w:szCs w:val="24"/>
                <w:lang w:eastAsia="zh-CN"/>
              </w:rPr>
              <w:t>基础探测部</w:t>
            </w:r>
            <w:r>
              <w:rPr>
                <w:rFonts w:hint="eastAsia" w:ascii="华文楷体" w:hAnsi="华文楷体" w:eastAsia="华文楷体"/>
                <w:sz w:val="24"/>
                <w:szCs w:val="24"/>
              </w:rPr>
              <w:t>负责本部门的环境因素、危险源的识别、评价和控制。</w:t>
            </w:r>
          </w:p>
          <w:p>
            <w:pPr>
              <w:spacing w:line="400" w:lineRule="exact"/>
              <w:rPr>
                <w:rFonts w:ascii="华文楷体" w:hAnsi="华文楷体" w:eastAsia="华文楷体" w:cs="宋体"/>
                <w:sz w:val="24"/>
                <w:szCs w:val="24"/>
              </w:rPr>
            </w:pPr>
            <w:r>
              <w:rPr>
                <w:rFonts w:hint="eastAsia" w:ascii="华文楷体" w:hAnsi="华文楷体" w:eastAsia="华文楷体" w:cs="宋体"/>
                <w:sz w:val="24"/>
                <w:szCs w:val="24"/>
              </w:rPr>
              <w:t>　　部门负责人介绍了对环境因素、危险源进行了辨识，考虑了三种时态，过去、现在和将来，三种状态，正常、异常和紧急，按照办公过程及检验工作过程等进行了辨识</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查《环境因素</w:t>
            </w:r>
            <w:r>
              <w:rPr>
                <w:rFonts w:hint="eastAsia" w:ascii="华文楷体" w:hAnsi="华文楷体" w:eastAsia="华文楷体" w:cs="宋体"/>
                <w:sz w:val="24"/>
                <w:szCs w:val="24"/>
                <w:lang w:val="en-US" w:eastAsia="zh-CN"/>
              </w:rPr>
              <w:t>调查</w:t>
            </w:r>
            <w:r>
              <w:rPr>
                <w:rFonts w:hint="eastAsia" w:ascii="华文楷体" w:hAnsi="华文楷体" w:eastAsia="华文楷体" w:cs="宋体"/>
                <w:sz w:val="24"/>
                <w:szCs w:val="24"/>
              </w:rPr>
              <w:t>评价表》，对本部门办公和检验等有关过程的环境因素。分别识别了日常办公过程中的固废（废电池、灯管、墨盒、</w:t>
            </w:r>
            <w:r>
              <w:rPr>
                <w:rFonts w:hint="eastAsia" w:ascii="华文楷体" w:hAnsi="华文楷体" w:eastAsia="华文楷体" w:cs="宋体"/>
                <w:sz w:val="24"/>
                <w:szCs w:val="24"/>
                <w:lang w:val="en-US" w:eastAsia="zh-CN"/>
              </w:rPr>
              <w:t>实验产生的废弃原物料</w:t>
            </w:r>
            <w:r>
              <w:rPr>
                <w:rFonts w:hint="eastAsia" w:ascii="华文楷体" w:hAnsi="华文楷体" w:eastAsia="华文楷体" w:cs="宋体"/>
                <w:sz w:val="24"/>
                <w:szCs w:val="24"/>
              </w:rPr>
              <w:t>）造成的</w:t>
            </w:r>
            <w:r>
              <w:rPr>
                <w:rFonts w:hint="eastAsia" w:ascii="华文楷体" w:hAnsi="华文楷体" w:eastAsia="华文楷体" w:cs="宋体"/>
                <w:sz w:val="24"/>
                <w:szCs w:val="24"/>
                <w:lang w:val="en-US" w:eastAsia="zh-CN"/>
              </w:rPr>
              <w:t>固体</w:t>
            </w:r>
            <w:r>
              <w:rPr>
                <w:rFonts w:hint="eastAsia" w:ascii="华文楷体" w:hAnsi="华文楷体" w:eastAsia="华文楷体" w:cs="宋体"/>
                <w:sz w:val="24"/>
                <w:szCs w:val="24"/>
              </w:rPr>
              <w:t>污染、水资源利用（拖地、厕所用水）的水资源消耗、照明、空调、办公设施等电能消耗、意外火灾引起的污染大气、污染地面、资源消耗等环境因素。</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查到：《重要环境因素清单》，</w:t>
            </w:r>
            <w:r>
              <w:rPr>
                <w:rFonts w:hint="eastAsia" w:ascii="华文楷体" w:hAnsi="华文楷体" w:eastAsia="华文楷体" w:cs="宋体"/>
                <w:sz w:val="24"/>
                <w:szCs w:val="24"/>
                <w:lang w:eastAsia="zh-CN"/>
              </w:rPr>
              <w:t>基础探测部</w:t>
            </w:r>
            <w:r>
              <w:rPr>
                <w:rFonts w:hint="eastAsia" w:ascii="华文楷体" w:hAnsi="华文楷体" w:eastAsia="华文楷体" w:cs="宋体"/>
                <w:sz w:val="24"/>
                <w:szCs w:val="24"/>
              </w:rPr>
              <w:t>涉及重要环境因素：固体废弃物、火灾事故的发生。</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查《危险源辨识及风险评价表》，</w:t>
            </w:r>
            <w:r>
              <w:rPr>
                <w:rFonts w:hint="eastAsia" w:ascii="华文楷体" w:hAnsi="华文楷体" w:eastAsia="华文楷体" w:cs="宋体"/>
                <w:sz w:val="24"/>
                <w:szCs w:val="24"/>
                <w:lang w:eastAsia="zh-TW"/>
              </w:rPr>
              <w:t>部门：</w:t>
            </w:r>
            <w:r>
              <w:rPr>
                <w:rFonts w:hint="eastAsia" w:ascii="华文楷体" w:hAnsi="华文楷体" w:eastAsia="华文楷体" w:cs="宋体"/>
                <w:sz w:val="24"/>
                <w:szCs w:val="24"/>
                <w:lang w:val="en-US" w:eastAsia="zh-CN"/>
              </w:rPr>
              <w:t>基础探测部</w:t>
            </w:r>
            <w:r>
              <w:rPr>
                <w:rFonts w:hint="eastAsia" w:ascii="华文楷体" w:hAnsi="华文楷体" w:eastAsia="华文楷体" w:cs="宋体"/>
                <w:sz w:val="24"/>
                <w:szCs w:val="24"/>
                <w:lang w:eastAsia="zh-TW"/>
              </w:rPr>
              <w:t>，识别了办公过程中</w:t>
            </w:r>
            <w:r>
              <w:rPr>
                <w:rFonts w:hint="eastAsia" w:ascii="华文楷体" w:hAnsi="华文楷体" w:eastAsia="华文楷体" w:cs="宋体"/>
                <w:sz w:val="24"/>
                <w:szCs w:val="24"/>
                <w:lang w:val="en-US" w:eastAsia="zh-TW"/>
              </w:rPr>
              <w:t>办公场所随意动火</w:t>
            </w:r>
            <w:r>
              <w:rPr>
                <w:rFonts w:hint="eastAsia" w:ascii="华文楷体" w:hAnsi="华文楷体" w:eastAsia="华文楷体" w:cs="宋体"/>
                <w:sz w:val="24"/>
                <w:szCs w:val="24"/>
                <w:lang w:val="en-US" w:eastAsia="zh-CN"/>
              </w:rPr>
              <w:t>导致的火灾</w:t>
            </w:r>
            <w:r>
              <w:rPr>
                <w:rFonts w:hint="eastAsia" w:ascii="华文楷体" w:hAnsi="华文楷体" w:eastAsia="华文楷体" w:cs="宋体"/>
                <w:sz w:val="24"/>
                <w:szCs w:val="24"/>
                <w:lang w:eastAsia="zh-TW"/>
              </w:rPr>
              <w:t>、</w:t>
            </w:r>
            <w:r>
              <w:rPr>
                <w:rFonts w:hint="eastAsia" w:ascii="华文楷体" w:hAnsi="华文楷体" w:eastAsia="华文楷体" w:cs="宋体"/>
                <w:sz w:val="24"/>
                <w:szCs w:val="24"/>
              </w:rPr>
              <w:t>人离开未断电源</w:t>
            </w:r>
            <w:r>
              <w:rPr>
                <w:rFonts w:hint="eastAsia" w:ascii="华文楷体" w:hAnsi="华文楷体" w:eastAsia="华文楷体" w:cs="宋体"/>
                <w:sz w:val="24"/>
                <w:szCs w:val="24"/>
                <w:lang w:eastAsia="zh-TW"/>
              </w:rPr>
              <w:t>可能导致的的</w:t>
            </w:r>
            <w:r>
              <w:rPr>
                <w:rFonts w:hint="eastAsia" w:ascii="华文楷体" w:hAnsi="华文楷体" w:eastAsia="华文楷体" w:cs="宋体"/>
                <w:sz w:val="24"/>
                <w:szCs w:val="24"/>
                <w:lang w:val="en-US" w:eastAsia="zh-CN"/>
              </w:rPr>
              <w:t>触电或</w:t>
            </w:r>
            <w:r>
              <w:rPr>
                <w:rFonts w:hint="eastAsia" w:ascii="华文楷体" w:hAnsi="华文楷体" w:eastAsia="华文楷体" w:cs="宋体"/>
                <w:sz w:val="24"/>
                <w:szCs w:val="24"/>
                <w:lang w:eastAsia="zh-TW"/>
              </w:rPr>
              <w:t>火灾、</w:t>
            </w:r>
            <w:r>
              <w:rPr>
                <w:rFonts w:hint="eastAsia" w:ascii="华文楷体" w:hAnsi="华文楷体" w:eastAsia="华文楷体" w:cs="宋体"/>
                <w:sz w:val="24"/>
                <w:szCs w:val="24"/>
              </w:rPr>
              <w:t>违规</w:t>
            </w:r>
            <w:r>
              <w:rPr>
                <w:rFonts w:hint="eastAsia" w:ascii="华文楷体" w:hAnsi="华文楷体" w:eastAsia="华文楷体" w:cs="宋体"/>
                <w:sz w:val="24"/>
                <w:szCs w:val="24"/>
                <w:lang w:val="en-US" w:eastAsia="zh-CN"/>
              </w:rPr>
              <w:t>行驶</w:t>
            </w:r>
            <w:r>
              <w:rPr>
                <w:rFonts w:hint="eastAsia" w:ascii="华文楷体" w:hAnsi="华文楷体" w:eastAsia="华文楷体" w:cs="宋体"/>
                <w:sz w:val="24"/>
                <w:szCs w:val="24"/>
                <w:lang w:eastAsia="zh-TW"/>
              </w:rPr>
              <w:t>可能导致的</w:t>
            </w:r>
            <w:r>
              <w:rPr>
                <w:rFonts w:hint="eastAsia" w:ascii="华文楷体" w:hAnsi="华文楷体" w:eastAsia="华文楷体" w:cs="宋体"/>
                <w:sz w:val="24"/>
                <w:szCs w:val="24"/>
                <w:lang w:val="en-US" w:eastAsia="zh-CN"/>
              </w:rPr>
              <w:t>交通事故</w:t>
            </w:r>
            <w:r>
              <w:rPr>
                <w:rFonts w:hint="eastAsia" w:ascii="华文楷体" w:hAnsi="华文楷体" w:eastAsia="华文楷体" w:cs="宋体"/>
                <w:sz w:val="24"/>
                <w:szCs w:val="24"/>
                <w:lang w:eastAsia="zh-TW"/>
              </w:rPr>
              <w:t>等危险源</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户外作业导致的中暑</w:t>
            </w:r>
            <w:r>
              <w:rPr>
                <w:rFonts w:hint="eastAsia" w:ascii="华文楷体" w:hAnsi="华文楷体" w:eastAsia="华文楷体" w:cs="宋体"/>
                <w:sz w:val="24"/>
                <w:szCs w:val="24"/>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rPr>
              <w:t>查到：《</w:t>
            </w:r>
            <w:r>
              <w:rPr>
                <w:rFonts w:hint="eastAsia" w:ascii="华文楷体" w:hAnsi="华文楷体" w:eastAsia="华文楷体" w:cs="宋体"/>
                <w:sz w:val="24"/>
                <w:szCs w:val="24"/>
                <w:lang w:eastAsia="zh-CN"/>
              </w:rPr>
              <w:t>重 要 风 险 危 险 源 清 单</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CN"/>
              </w:rPr>
              <w:t>基础探测部</w:t>
            </w:r>
            <w:r>
              <w:rPr>
                <w:rFonts w:hint="eastAsia" w:ascii="华文楷体" w:hAnsi="华文楷体" w:eastAsia="华文楷体" w:cs="宋体"/>
                <w:sz w:val="24"/>
                <w:szCs w:val="24"/>
                <w:lang w:eastAsia="zh-TW"/>
              </w:rPr>
              <w:t>涉及的不可接受风险：触电</w:t>
            </w:r>
            <w:r>
              <w:rPr>
                <w:rFonts w:hint="eastAsia" w:ascii="华文楷体" w:hAnsi="华文楷体" w:eastAsia="华文楷体" w:cs="宋体"/>
                <w:sz w:val="24"/>
                <w:szCs w:val="24"/>
              </w:rPr>
              <w:t>、</w:t>
            </w:r>
            <w:r>
              <w:rPr>
                <w:rFonts w:hint="eastAsia" w:ascii="华文楷体" w:hAnsi="华文楷体" w:eastAsia="华文楷体" w:cs="宋体"/>
                <w:sz w:val="24"/>
                <w:szCs w:val="24"/>
                <w:lang w:eastAsia="zh-TW"/>
              </w:rPr>
              <w:t>火灾</w:t>
            </w:r>
            <w:r>
              <w:rPr>
                <w:rFonts w:hint="eastAsia" w:ascii="华文楷体" w:hAnsi="华文楷体" w:eastAsia="华文楷体" w:cs="宋体"/>
                <w:sz w:val="24"/>
                <w:szCs w:val="24"/>
                <w:lang w:eastAsia="zh-CN"/>
              </w:rPr>
              <w:t>、</w:t>
            </w:r>
            <w:r>
              <w:rPr>
                <w:rFonts w:hint="eastAsia" w:ascii="华文楷体" w:hAnsi="华文楷体" w:eastAsia="华文楷体" w:cs="宋体"/>
                <w:sz w:val="24"/>
                <w:szCs w:val="24"/>
                <w:lang w:val="en-US" w:eastAsia="zh-CN"/>
              </w:rPr>
              <w:t>交通事故、中暑</w:t>
            </w:r>
            <w:r>
              <w:rPr>
                <w:rFonts w:hint="eastAsia" w:ascii="华文楷体" w:hAnsi="华文楷体" w:eastAsia="华文楷体" w:cs="宋体"/>
                <w:sz w:val="24"/>
                <w:szCs w:val="24"/>
                <w:lang w:eastAsia="zh-TW"/>
              </w:rPr>
              <w:t>。</w:t>
            </w:r>
          </w:p>
          <w:p>
            <w:pPr>
              <w:snapToGrid w:val="0"/>
              <w:spacing w:line="400" w:lineRule="exact"/>
              <w:ind w:right="392" w:firstLine="480" w:firstLineChars="200"/>
              <w:rPr>
                <w:rFonts w:ascii="华文楷体" w:hAnsi="华文楷体" w:eastAsia="华文楷体" w:cs="宋体"/>
                <w:sz w:val="24"/>
                <w:szCs w:val="24"/>
              </w:rPr>
            </w:pPr>
            <w:r>
              <w:rPr>
                <w:rFonts w:hint="eastAsia" w:ascii="华文楷体" w:hAnsi="华文楷体" w:eastAsia="华文楷体" w:cs="宋体"/>
                <w:sz w:val="24"/>
                <w:szCs w:val="24"/>
                <w:lang w:eastAsia="zh-TW"/>
              </w:rPr>
              <w:t>对于</w:t>
            </w:r>
            <w:r>
              <w:rPr>
                <w:rFonts w:hint="eastAsia" w:ascii="华文楷体" w:hAnsi="华文楷体" w:eastAsia="华文楷体" w:cs="宋体"/>
                <w:sz w:val="24"/>
                <w:szCs w:val="24"/>
              </w:rPr>
              <w:t>环境因素、重要环境因素及危险源、不可接受风险等通过运行控制、管理方案、应急准备与响应进行控制。</w:t>
            </w:r>
          </w:p>
          <w:p>
            <w:pPr>
              <w:spacing w:line="400" w:lineRule="exact"/>
              <w:ind w:firstLine="480" w:firstLineChars="200"/>
              <w:rPr>
                <w:rFonts w:hint="eastAsia" w:ascii="楷体" w:hAnsi="楷体" w:eastAsia="楷体" w:cs="Times New Roman"/>
                <w:sz w:val="24"/>
                <w:szCs w:val="24"/>
              </w:rPr>
            </w:pPr>
            <w:r>
              <w:rPr>
                <w:rFonts w:hint="eastAsia" w:ascii="华文楷体" w:hAnsi="华文楷体" w:eastAsia="华文楷体" w:cs="宋体"/>
                <w:sz w:val="24"/>
                <w:szCs w:val="24"/>
                <w:lang w:val="en-US" w:eastAsia="zh-CN"/>
              </w:rPr>
              <w:t>基础探测部</w:t>
            </w:r>
            <w:r>
              <w:rPr>
                <w:rFonts w:hint="eastAsia" w:ascii="华文楷体" w:hAnsi="华文楷体" w:eastAsia="华文楷体" w:cs="宋体"/>
                <w:sz w:val="24"/>
                <w:szCs w:val="24"/>
              </w:rPr>
              <w:t>环境因素、危险的识别、评价基本符合标准要求。</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3" w:type="pct"/>
            <w:noWrap w:val="0"/>
            <w:vAlign w:val="top"/>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该公司编制《设备维护保养管理办法》。规定了设备设施的维护保养要求。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查公司办公设备主要包括：办公设备有电脑、电话、传真机、打印/复印/扫描机。有办公楼，基础设施能够满足办公及生产的需求。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设备台帐，主要是办公设备，包括：综合试波速测试仪、剪切波速测试仪、井中三分量传感器、爆破测振仪、手持GPS、汽车等；办公室电脑、传真、打印机及网络运行正常，日常维护保养包括对电脑的定期杀毒，车的定期保养、大中小修、定期年检。有《仪器设备维护保养计划》全部完好。</w:t>
            </w:r>
          </w:p>
          <w:p>
            <w:pPr>
              <w:tabs>
                <w:tab w:val="left" w:pos="6597"/>
              </w:tabs>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查看《仪器设备故障处理单》：2021年10月12日波速测试仪，损坏问题：按键损坏、电池耗电快，处理意见：更换电池和按键等</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消防栓、灭火器若干，配电箱无异常。</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无特种设备：</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以上基础设施基本可以满足体系运行的需要。</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3" w:type="pct"/>
            <w:noWrap w:val="0"/>
            <w:vAlign w:val="top"/>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过程运行环境</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spacing w:line="360" w:lineRule="auto"/>
              <w:rPr>
                <w:rFonts w:ascii="楷体" w:hAnsi="楷体" w:eastAsia="楷体"/>
                <w:sz w:val="24"/>
                <w:szCs w:val="24"/>
              </w:rPr>
            </w:pPr>
            <w:r>
              <w:rPr>
                <w:rFonts w:hint="eastAsia" w:ascii="楷体" w:hAnsi="楷体" w:eastAsia="楷体"/>
                <w:sz w:val="24"/>
                <w:szCs w:val="24"/>
              </w:rPr>
              <w:t>Q7.1.4</w:t>
            </w:r>
          </w:p>
          <w:p>
            <w:pPr>
              <w:spacing w:line="360" w:lineRule="auto"/>
              <w:jc w:val="center"/>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办公室负责工作环境的管理，组织确定并提供了产品要求所需的工作环境。 </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部门负责人介绍了办公远程视频管理、物资摆放、远程视频卫生等的要求。 </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本公司办公对环境要求一般，无特殊要求。每天上班期间，专人对办公场所进行不定期检查，不准随意乱放私人物品，严格杜绝固废随处乱扔、设备空转、吸烟的行为发生，发现问题及时要求责任人进行整改。对做得不合格的地方进行了处罚、立即改正。</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每天班前班后按照规定要求，对远程视频进行清理，满足要求后下班；发现问题及时解决。</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远程视频查看：</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生产环境适宜，办公面积较大，样品摆放场地宽敞平整，通风、采光良好；远程视频，配备灭火设施，有防火、用电等警示标志。</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工作环境均能满足生产合格产品的要求，未发现有不良的环境因素。</w:t>
            </w:r>
          </w:p>
          <w:p>
            <w:pPr>
              <w:pStyle w:val="15"/>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策划</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Q8.1</w:t>
            </w:r>
          </w:p>
        </w:tc>
        <w:tc>
          <w:tcPr>
            <w:tcW w:w="3990" w:type="pct"/>
            <w:noWrap w:val="0"/>
            <w:vAlign w:val="center"/>
          </w:tcPr>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●确定产品和服务的要求：按照与顾客签订的供货合同及相关法律法规要求--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1．《中华人民共和国防震减灾法》（中华人民共和国主席令第七号）；</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2．《浙江省防震减灾条例》（浙江省第十二届人民代表大会常务委员会第十次会议审议通过）；</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3．《地震安全性评价管理条例》（中华人民共和国国务院令第323号）；</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4．《浙江省地震安全性评价管理办法》（浙江省人民政府令第199号）；</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5．《建设工程抗震设防要求管理规定》（中国地震局令第7号）；</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6．《地震安全性评价管理办法（暂行）》（中震防发〔2017〕10号）；</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7．《工程场地地震安全性评价》（GB 17741—2005）；</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8．《中国地震动参数区划图》（GB 18306—2015）；</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9．《岩土工程勘察规范》（GB 50021—2001）（2009年版）；</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10．《建筑抗震设计规范》（GB 50011—2010）；等；严格执行以上规定；</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公司还制定了：《与顾客有关过程管理程序》、《顾客满意度监测管理程序》、《生产和服务过程控制程序》等程序和相关制度。</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●策划了纸质包装箱生产工艺流程图：地震安全性评价服务：业务接受委托——签订合同——项目下放（项目组）——项目检测——形成评价报告——专家组评审——提交评价报告</w:t>
            </w:r>
          </w:p>
          <w:p>
            <w:pPr>
              <w:tabs>
                <w:tab w:val="left" w:pos="6597"/>
              </w:tabs>
              <w:spacing w:line="360" w:lineRule="auto"/>
              <w:ind w:firstLine="480" w:firstLineChars="200"/>
              <w:rPr>
                <w:rFonts w:hint="eastAsia" w:ascii="楷体" w:hAnsi="楷体" w:eastAsia="楷体" w:cs="Times New Roman"/>
                <w:color w:val="auto"/>
                <w:sz w:val="24"/>
                <w:szCs w:val="24"/>
                <w:lang w:val="en-US" w:eastAsia="zh-CN"/>
              </w:rPr>
            </w:pPr>
            <w:r>
              <w:rPr>
                <w:rFonts w:hint="eastAsia" w:ascii="楷体" w:hAnsi="楷体" w:eastAsia="楷体" w:cs="Times New Roman"/>
                <w:color w:val="auto"/>
                <w:sz w:val="24"/>
                <w:szCs w:val="24"/>
                <w:lang w:val="zh-CN" w:eastAsia="zh-CN"/>
              </w:rPr>
              <w:t>需确认过程：项目检测过程，</w:t>
            </w:r>
            <w:r>
              <w:rPr>
                <w:rFonts w:hint="eastAsia" w:ascii="楷体" w:hAnsi="楷体" w:eastAsia="楷体" w:cs="Times New Roman"/>
                <w:color w:val="auto"/>
                <w:sz w:val="24"/>
                <w:szCs w:val="24"/>
                <w:lang w:val="en-US" w:eastAsia="zh-CN"/>
              </w:rPr>
              <w:t>查见《特殊过程确认记录》，对该过程从工作人员能力、设备确认、工艺流程等方面进行了确认评价。确认结论：满足要求。确认人：杨福平、路建波， 时间:2021.9.14。</w:t>
            </w:r>
          </w:p>
          <w:p>
            <w:pPr>
              <w:tabs>
                <w:tab w:val="left" w:pos="6597"/>
              </w:tabs>
              <w:spacing w:line="360" w:lineRule="auto"/>
              <w:ind w:firstLine="480" w:firstLineChars="200"/>
              <w:rPr>
                <w:rFonts w:hint="default" w:ascii="楷体" w:hAnsi="楷体" w:eastAsia="楷体" w:cs="Times New Roman"/>
                <w:sz w:val="24"/>
                <w:szCs w:val="24"/>
                <w:lang w:val="en-US" w:eastAsia="zh-CN"/>
              </w:rPr>
            </w:pPr>
            <w:r>
              <w:rPr>
                <w:rFonts w:hint="eastAsia" w:ascii="楷体" w:hAnsi="楷体" w:eastAsia="楷体" w:cs="Times New Roman"/>
                <w:sz w:val="24"/>
                <w:szCs w:val="24"/>
                <w:lang w:val="en-US" w:eastAsia="zh-CN"/>
              </w:rPr>
              <w:t>外包过程：地球物理勘探、控制性钻孔，有分包合同，详见提交证据附件</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●制定目标，目标基本合理、可测量、可达到。</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●策划所需资源</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1、其中主要生产设备有：</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主要生产设备：综合试波速测试仪、剪切波速测试仪、井中三分量传感器、爆破测振仪、手持GPS、汽车等，满足生产需求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 xml:space="preserve">2、检测设备主要有：综合试波速测试仪、爆破测振仪、定位仪等，满足检验需求。 </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3、确定胜任人员需求，经过培训、考核合格后上岗；</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4、确定了原材料检验、成品检验等检验活动；</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5、编制了进货检验、产品检验规范等验收标准、设备操作规程等；</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6、编制了采购产品验证记录,成品检验制度。</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●遵照岗位职责、工艺流程、管理制度等作业指导文件实施过程控制</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●策划结果满足产品实现要求。暂无质量计划。</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●运行的策划符合要求</w:t>
            </w:r>
          </w:p>
        </w:tc>
        <w:tc>
          <w:tcPr>
            <w:tcW w:w="159"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noWrap w:val="0"/>
            <w:vAlign w:val="center"/>
          </w:tcPr>
          <w:p>
            <w:pPr>
              <w:bidi w:val="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设计和开发</w:t>
            </w:r>
          </w:p>
        </w:tc>
        <w:tc>
          <w:tcPr>
            <w:tcW w:w="356" w:type="pct"/>
            <w:noWrap w:val="0"/>
            <w:vAlign w:val="center"/>
          </w:tcPr>
          <w:p>
            <w:pPr>
              <w:bidi w:val="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Q8.3</w:t>
            </w:r>
          </w:p>
        </w:tc>
        <w:tc>
          <w:tcPr>
            <w:tcW w:w="3990" w:type="pct"/>
            <w:noWrap w:val="0"/>
            <w:vAlign w:val="center"/>
          </w:tcPr>
          <w:p>
            <w:pPr>
              <w:bidi w:val="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楷体"/>
                <w:sz w:val="21"/>
                <w:szCs w:val="21"/>
              </w:rPr>
              <w:t>不适用条款，ISO9001：2015标准8.3条款。理由是：本公司的地震安全性评价服务，</w:t>
            </w:r>
            <w:r>
              <w:rPr>
                <w:rFonts w:hint="eastAsia" w:ascii="楷体" w:hAnsi="楷体" w:eastAsia="楷体" w:cs="楷体"/>
                <w:sz w:val="21"/>
                <w:szCs w:val="21"/>
                <w:lang w:val="en-US" w:eastAsia="zh-CN"/>
              </w:rPr>
              <w:t>依据</w:t>
            </w:r>
            <w:r>
              <w:rPr>
                <w:rFonts w:hint="eastAsia" w:ascii="楷体" w:hAnsi="楷体" w:eastAsia="楷体" w:cs="楷体"/>
                <w:sz w:val="21"/>
                <w:szCs w:val="21"/>
              </w:rPr>
              <w:t>国家标准行业标准对技术要求、</w:t>
            </w:r>
            <w:r>
              <w:rPr>
                <w:rFonts w:hint="eastAsia" w:ascii="楷体" w:hAnsi="楷体" w:eastAsia="楷体" w:cs="楷体"/>
                <w:sz w:val="21"/>
                <w:szCs w:val="21"/>
                <w:lang w:val="en-US" w:eastAsia="zh-CN"/>
              </w:rPr>
              <w:t>测试方法、测试结果</w:t>
            </w:r>
            <w:r>
              <w:rPr>
                <w:rFonts w:hint="eastAsia" w:ascii="楷体" w:hAnsi="楷体" w:eastAsia="楷体" w:cs="楷体"/>
                <w:sz w:val="21"/>
                <w:szCs w:val="21"/>
              </w:rPr>
              <w:t>均规定清楚，不承担设计的职责。</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1" w:type="dxa"/>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生产和服务提供的控制</w:t>
            </w:r>
          </w:p>
        </w:tc>
        <w:tc>
          <w:tcPr>
            <w:tcW w:w="1056" w:type="dxa"/>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Q8.5.1</w:t>
            </w:r>
          </w:p>
        </w:tc>
        <w:tc>
          <w:tcPr>
            <w:tcW w:w="11834" w:type="dxa"/>
            <w:noWrap w:val="0"/>
            <w:vAlign w:val="center"/>
          </w:tcPr>
          <w:p>
            <w:pPr>
              <w:bidi w:val="0"/>
              <w:jc w:val="left"/>
              <w:rPr>
                <w:rFonts w:hint="eastAsia"/>
              </w:rPr>
            </w:pPr>
            <w:r>
              <w:rPr>
                <w:rFonts w:hint="eastAsia"/>
              </w:rPr>
              <w:t>●企业提供的资料显示地震安全性评价服务程序：</w:t>
            </w:r>
            <w:r>
              <w:rPr>
                <w:rFonts w:hint="eastAsia"/>
                <w:lang w:val="en-US" w:eastAsia="zh-CN"/>
              </w:rPr>
              <w:t>办公室</w:t>
            </w:r>
            <w:r>
              <w:rPr>
                <w:rFonts w:hint="eastAsia"/>
              </w:rPr>
              <w:t>、</w:t>
            </w:r>
            <w:r>
              <w:rPr>
                <w:rFonts w:hint="eastAsia"/>
                <w:lang w:val="en-US" w:eastAsia="zh-CN"/>
              </w:rPr>
              <w:t>监测评估部、监测评估部</w:t>
            </w:r>
            <w:r>
              <w:rPr>
                <w:rFonts w:hint="eastAsia"/>
              </w:rPr>
              <w:t>共同对客户提出的要求进行评审，确定</w:t>
            </w:r>
            <w:r>
              <w:rPr>
                <w:rFonts w:hint="eastAsia"/>
                <w:lang w:val="en-US" w:eastAsia="zh-CN"/>
              </w:rPr>
              <w:t>评价对象</w:t>
            </w:r>
            <w:r>
              <w:rPr>
                <w:rFonts w:hint="eastAsia"/>
              </w:rPr>
              <w:t>、</w:t>
            </w:r>
            <w:r>
              <w:rPr>
                <w:rFonts w:hint="eastAsia"/>
                <w:lang w:val="en-US" w:eastAsia="zh-CN"/>
              </w:rPr>
              <w:t>勘测位置、</w:t>
            </w:r>
            <w:r>
              <w:rPr>
                <w:rFonts w:hint="eastAsia"/>
              </w:rPr>
              <w:t>质量要求、技术思路与实施方案</w:t>
            </w:r>
            <w:r>
              <w:rPr>
                <w:rFonts w:hint="eastAsia"/>
                <w:lang w:eastAsia="zh-CN"/>
              </w:rPr>
              <w:t>、</w:t>
            </w:r>
            <w:r>
              <w:rPr>
                <w:rFonts w:hint="eastAsia"/>
                <w:lang w:val="en-US" w:eastAsia="zh-CN"/>
              </w:rPr>
              <w:t>服务</w:t>
            </w:r>
            <w:r>
              <w:rPr>
                <w:rFonts w:hint="eastAsia"/>
              </w:rPr>
              <w:t>期限及其它要求；然后</w:t>
            </w:r>
            <w:r>
              <w:rPr>
                <w:rFonts w:hint="eastAsia"/>
                <w:lang w:val="en-US" w:eastAsia="zh-CN"/>
              </w:rPr>
              <w:t>监测评估部</w:t>
            </w:r>
            <w:r>
              <w:rPr>
                <w:rFonts w:hint="eastAsia"/>
              </w:rPr>
              <w:t>根据通知的内容，</w:t>
            </w:r>
            <w:r>
              <w:rPr>
                <w:rFonts w:hint="eastAsia"/>
                <w:lang w:val="en-US" w:eastAsia="zh-CN"/>
              </w:rPr>
              <w:t>进行项目准备工作和项目计划安排，</w:t>
            </w:r>
            <w:r>
              <w:rPr>
                <w:rFonts w:hint="eastAsia"/>
              </w:rPr>
              <w:t>受控条件：得到图纸、操作规程，</w:t>
            </w:r>
            <w:r>
              <w:rPr>
                <w:rFonts w:hint="eastAsia"/>
                <w:lang w:val="en-US" w:eastAsia="zh-CN"/>
              </w:rPr>
              <w:t>设备</w:t>
            </w:r>
            <w:r>
              <w:rPr>
                <w:rFonts w:hint="eastAsia"/>
              </w:rPr>
              <w:t>作业指导书等。使用设备和量具，进行测量。</w:t>
            </w:r>
          </w:p>
          <w:p>
            <w:pPr>
              <w:bidi w:val="0"/>
              <w:jc w:val="left"/>
              <w:rPr>
                <w:rFonts w:hint="eastAsia"/>
              </w:rPr>
            </w:pPr>
            <w:r>
              <w:rPr>
                <w:rFonts w:hint="eastAsia"/>
              </w:rPr>
              <w:t>●公司对产品生产和服务提供过程进行了策划，对人、机、料、法、环诸因素进行了较好的控制，</w:t>
            </w:r>
            <w:r>
              <w:rPr>
                <w:rFonts w:hint="eastAsia"/>
                <w:lang w:val="en-US" w:eastAsia="zh-CN"/>
              </w:rPr>
              <w:t>监测评估部</w:t>
            </w:r>
            <w:r>
              <w:rPr>
                <w:rFonts w:hint="eastAsia"/>
              </w:rPr>
              <w:t>严格按策划的作业流程予以控制。</w:t>
            </w:r>
          </w:p>
          <w:p>
            <w:pPr>
              <w:bidi w:val="0"/>
              <w:jc w:val="left"/>
              <w:rPr>
                <w:rFonts w:hint="eastAsia"/>
                <w:lang w:eastAsia="zh-CN"/>
              </w:rPr>
            </w:pPr>
            <w:r>
              <w:rPr>
                <w:rFonts w:hint="eastAsia"/>
              </w:rPr>
              <w:t>●产品和服务的要求：按照</w:t>
            </w:r>
            <w:r>
              <w:rPr>
                <w:rFonts w:hint="eastAsia"/>
                <w:lang w:val="en-US" w:eastAsia="zh-CN"/>
              </w:rPr>
              <w:t>项目</w:t>
            </w:r>
            <w:r>
              <w:rPr>
                <w:rFonts w:hint="eastAsia"/>
              </w:rPr>
              <w:t>图纸、技术资料进行</w:t>
            </w:r>
            <w:r>
              <w:rPr>
                <w:rFonts w:hint="eastAsia"/>
                <w:lang w:val="en-US" w:eastAsia="zh-CN"/>
              </w:rPr>
              <w:t>勘测</w:t>
            </w:r>
            <w:r>
              <w:rPr>
                <w:rFonts w:hint="eastAsia"/>
              </w:rPr>
              <w:t>，</w:t>
            </w:r>
            <w:r>
              <w:rPr>
                <w:rFonts w:hint="eastAsia"/>
                <w:lang w:val="en-US" w:eastAsia="zh-CN"/>
              </w:rPr>
              <w:t>勘测</w:t>
            </w:r>
            <w:r>
              <w:rPr>
                <w:rFonts w:hint="eastAsia"/>
              </w:rPr>
              <w:t>过程中参考</w:t>
            </w:r>
            <w:r>
              <w:rPr>
                <w:rFonts w:hint="eastAsia"/>
                <w:lang w:eastAsia="zh-CN"/>
              </w:rPr>
              <w:t>：</w:t>
            </w:r>
          </w:p>
          <w:p>
            <w:pPr>
              <w:jc w:val="left"/>
              <w:rPr>
                <w:rFonts w:hint="eastAsia"/>
                <w:lang w:val="en-US" w:eastAsia="zh-CN"/>
              </w:rPr>
            </w:pPr>
            <w:r>
              <w:rPr>
                <w:rFonts w:hint="eastAsia"/>
                <w:lang w:val="en-US" w:eastAsia="zh-CN"/>
              </w:rPr>
              <w:t>1．《中华人民共和国防震减灾法》（中华人民共和国主席令第七号）；</w:t>
            </w:r>
          </w:p>
          <w:p>
            <w:pPr>
              <w:jc w:val="left"/>
              <w:rPr>
                <w:rFonts w:hint="eastAsia"/>
                <w:lang w:val="en-US" w:eastAsia="zh-CN"/>
              </w:rPr>
            </w:pPr>
            <w:r>
              <w:rPr>
                <w:rFonts w:hint="eastAsia"/>
                <w:lang w:val="en-US" w:eastAsia="zh-CN"/>
              </w:rPr>
              <w:t>2．《浙江省防震减灾条例》（浙江省第十二届人民代表大会常务委员会第十次会议审议通过）；</w:t>
            </w:r>
          </w:p>
          <w:p>
            <w:pPr>
              <w:jc w:val="left"/>
              <w:rPr>
                <w:rFonts w:hint="eastAsia"/>
                <w:lang w:val="en-US" w:eastAsia="zh-CN"/>
              </w:rPr>
            </w:pPr>
            <w:r>
              <w:rPr>
                <w:rFonts w:hint="eastAsia"/>
                <w:lang w:val="en-US" w:eastAsia="zh-CN"/>
              </w:rPr>
              <w:t>3．《地震安全性评价管理条例》（中华人民共和国国务院令第323号）；</w:t>
            </w:r>
          </w:p>
          <w:p>
            <w:pPr>
              <w:jc w:val="left"/>
              <w:rPr>
                <w:rFonts w:hint="eastAsia"/>
                <w:lang w:val="en-US" w:eastAsia="zh-CN"/>
              </w:rPr>
            </w:pPr>
            <w:r>
              <w:rPr>
                <w:rFonts w:hint="eastAsia"/>
                <w:lang w:val="en-US" w:eastAsia="zh-CN"/>
              </w:rPr>
              <w:t>4．《浙江省地震安全性评价管理办法》（浙江省人民政府令第199号）；</w:t>
            </w:r>
          </w:p>
          <w:p>
            <w:pPr>
              <w:jc w:val="left"/>
              <w:rPr>
                <w:rFonts w:hint="eastAsia"/>
                <w:lang w:val="en-US" w:eastAsia="zh-CN"/>
              </w:rPr>
            </w:pPr>
            <w:r>
              <w:rPr>
                <w:rFonts w:hint="eastAsia"/>
                <w:lang w:val="en-US" w:eastAsia="zh-CN"/>
              </w:rPr>
              <w:t>5．《建设工程抗震设防要求管理规定》（中国地震局令第7号）；</w:t>
            </w:r>
          </w:p>
          <w:p>
            <w:pPr>
              <w:jc w:val="left"/>
              <w:rPr>
                <w:rFonts w:hint="eastAsia"/>
                <w:lang w:val="en-US" w:eastAsia="zh-CN"/>
              </w:rPr>
            </w:pPr>
            <w:r>
              <w:rPr>
                <w:rFonts w:hint="eastAsia"/>
                <w:lang w:val="en-US" w:eastAsia="zh-CN"/>
              </w:rPr>
              <w:t>6．《地震安全性评价管理办法（暂行）》（中震防发〔2017〕10号）；</w:t>
            </w:r>
          </w:p>
          <w:p>
            <w:pPr>
              <w:jc w:val="left"/>
              <w:rPr>
                <w:rFonts w:hint="eastAsia"/>
                <w:lang w:val="en-US" w:eastAsia="zh-CN"/>
              </w:rPr>
            </w:pPr>
            <w:r>
              <w:rPr>
                <w:rFonts w:hint="eastAsia"/>
                <w:lang w:val="en-US" w:eastAsia="zh-CN"/>
              </w:rPr>
              <w:t>7．《工程场地地震安全性评价》（GB 17741—2005）；</w:t>
            </w:r>
          </w:p>
          <w:p>
            <w:pPr>
              <w:jc w:val="left"/>
              <w:rPr>
                <w:rFonts w:hint="eastAsia"/>
                <w:lang w:val="en-US" w:eastAsia="zh-CN"/>
              </w:rPr>
            </w:pPr>
            <w:r>
              <w:rPr>
                <w:rFonts w:hint="eastAsia"/>
                <w:lang w:val="en-US" w:eastAsia="zh-CN"/>
              </w:rPr>
              <w:t>8．《中国地震动参数区划图》（GB 18306—2015）；</w:t>
            </w:r>
          </w:p>
          <w:p>
            <w:pPr>
              <w:jc w:val="left"/>
              <w:rPr>
                <w:rFonts w:hint="eastAsia"/>
                <w:lang w:val="en-US" w:eastAsia="zh-CN"/>
              </w:rPr>
            </w:pPr>
            <w:r>
              <w:rPr>
                <w:rFonts w:hint="eastAsia"/>
                <w:lang w:val="en-US" w:eastAsia="zh-CN"/>
              </w:rPr>
              <w:t>9．《岩土工程勘察规范》（GB 50021—2001）（2009年版）；</w:t>
            </w:r>
          </w:p>
          <w:p>
            <w:pPr>
              <w:jc w:val="left"/>
              <w:rPr>
                <w:rFonts w:hint="eastAsia"/>
              </w:rPr>
            </w:pPr>
            <w:r>
              <w:rPr>
                <w:rFonts w:hint="eastAsia"/>
                <w:lang w:val="en-US" w:eastAsia="zh-CN"/>
              </w:rPr>
              <w:t>10．《建筑抗震设计规范》（GB 50011—2010）；</w:t>
            </w:r>
          </w:p>
          <w:p>
            <w:pPr>
              <w:bidi w:val="0"/>
              <w:jc w:val="left"/>
              <w:rPr>
                <w:rFonts w:hint="eastAsia"/>
              </w:rPr>
            </w:pPr>
            <w:r>
              <w:rPr>
                <w:rFonts w:hint="eastAsia"/>
              </w:rPr>
              <w:t>●其中主要生产设备有：</w:t>
            </w:r>
          </w:p>
          <w:p>
            <w:pPr>
              <w:jc w:val="left"/>
              <w:rPr>
                <w:rFonts w:hint="eastAsia"/>
                <w:lang w:val="en-US" w:eastAsia="zh-CN"/>
              </w:rPr>
            </w:pPr>
            <w:r>
              <w:rPr>
                <w:rFonts w:hint="eastAsia"/>
              </w:rPr>
              <w:t>主要生产设备：</w:t>
            </w:r>
            <w:r>
              <w:rPr>
                <w:rFonts w:hint="eastAsia"/>
                <w:lang w:val="en-US" w:eastAsia="zh-CN"/>
              </w:rPr>
              <w:t>综合试波速测试仪、剪切波速测试仪、井中三分量传感器、爆破测振仪、手持GPS、汽车等，满足生产需求</w:t>
            </w:r>
          </w:p>
          <w:p>
            <w:pPr>
              <w:bidi w:val="0"/>
              <w:jc w:val="left"/>
              <w:rPr>
                <w:rFonts w:hint="eastAsia"/>
              </w:rPr>
            </w:pPr>
            <w:r>
              <w:rPr>
                <w:rFonts w:hint="eastAsia"/>
              </w:rPr>
              <w:t>●检测设备主要有：</w:t>
            </w:r>
            <w:r>
              <w:rPr>
                <w:rFonts w:hint="eastAsia"/>
                <w:lang w:val="en-US" w:eastAsia="zh-CN"/>
              </w:rPr>
              <w:t>综合试波速测试仪、 爆破测振仪、强震仪等。</w:t>
            </w:r>
          </w:p>
          <w:p>
            <w:pPr>
              <w:bidi w:val="0"/>
              <w:jc w:val="left"/>
              <w:rPr>
                <w:rFonts w:hint="eastAsia"/>
              </w:rPr>
            </w:pPr>
            <w:r>
              <w:rPr>
                <w:rFonts w:hint="eastAsia"/>
              </w:rPr>
              <w:t>●</w:t>
            </w:r>
            <w:r>
              <w:rPr>
                <w:rFonts w:hint="eastAsia"/>
                <w:lang w:val="en-US" w:eastAsia="zh-CN"/>
              </w:rPr>
              <w:t>勘测</w:t>
            </w:r>
            <w:r>
              <w:rPr>
                <w:rFonts w:hint="eastAsia"/>
              </w:rPr>
              <w:t>过程：</w:t>
            </w:r>
          </w:p>
          <w:p>
            <w:pPr>
              <w:bidi w:val="0"/>
              <w:jc w:val="left"/>
              <w:rPr>
                <w:rFonts w:hint="eastAsia"/>
              </w:rPr>
            </w:pPr>
            <w:r>
              <w:rPr>
                <w:rFonts w:hint="eastAsia"/>
              </w:rPr>
              <w:t>--查生产工序控制</w:t>
            </w:r>
          </w:p>
          <w:p>
            <w:pPr>
              <w:pStyle w:val="2"/>
              <w:ind w:left="0" w:leftChars="0" w:firstLine="0" w:firstLineChars="0"/>
              <w:rPr>
                <w:rFonts w:hint="eastAsia"/>
                <w:lang w:val="en-US" w:eastAsia="zh-CN"/>
              </w:rPr>
            </w:pPr>
            <w:r>
              <w:rPr>
                <w:rFonts w:hint="eastAsia"/>
                <w:lang w:val="en-US" w:eastAsia="zh-CN"/>
              </w:rPr>
              <w:t>工艺流程：业务接受委托——签订合同——项目下放（项目组）——项目检测——形成评价报告——专家组评审——提交评价报告</w:t>
            </w:r>
          </w:p>
          <w:p>
            <w:pPr>
              <w:rPr>
                <w:rFonts w:hint="eastAsia"/>
                <w:lang w:val="en-US" w:eastAsia="zh-CN"/>
              </w:rPr>
            </w:pPr>
            <w:r>
              <w:rPr>
                <w:rFonts w:hint="eastAsia"/>
                <w:lang w:val="en-US" w:eastAsia="zh-CN"/>
              </w:rPr>
              <w:t>需确认过程：项目检测过程</w:t>
            </w:r>
          </w:p>
          <w:p>
            <w:pPr>
              <w:pStyle w:val="2"/>
              <w:ind w:left="0" w:leftChars="0" w:firstLine="0" w:firstLineChars="0"/>
              <w:rPr>
                <w:rFonts w:hint="eastAsia"/>
                <w:lang w:val="en-US" w:eastAsia="zh-CN"/>
              </w:rPr>
            </w:pPr>
            <w:r>
              <w:rPr>
                <w:rFonts w:hint="eastAsia"/>
                <w:lang w:val="en-US" w:eastAsia="zh-CN"/>
              </w:rPr>
              <w:t>外包过程：地球物理勘探、控制性钻孔，有分包合同，详见提交证据附件</w:t>
            </w:r>
          </w:p>
          <w:p>
            <w:pPr>
              <w:pStyle w:val="2"/>
              <w:ind w:left="0" w:leftChars="0" w:firstLine="0" w:firstLineChars="0"/>
              <w:rPr>
                <w:rFonts w:hint="eastAsia"/>
                <w:lang w:val="en-US" w:eastAsia="zh-CN"/>
              </w:rPr>
            </w:pPr>
          </w:p>
          <w:p>
            <w:pPr>
              <w:jc w:val="left"/>
              <w:rPr>
                <w:rFonts w:hint="eastAsia"/>
                <w:lang w:val="en-US" w:eastAsia="zh-CN"/>
              </w:rPr>
            </w:pPr>
            <w:r>
              <w:rPr>
                <w:rFonts w:hint="eastAsia"/>
                <w:lang w:val="en-US" w:eastAsia="zh-CN"/>
              </w:rPr>
              <w:t>1受控条件：</w:t>
            </w:r>
          </w:p>
          <w:p>
            <w:pPr>
              <w:numPr>
                <w:ilvl w:val="0"/>
                <w:numId w:val="2"/>
              </w:numPr>
              <w:jc w:val="left"/>
              <w:rPr>
                <w:rFonts w:hint="eastAsia"/>
                <w:lang w:val="en-US" w:eastAsia="zh-CN"/>
              </w:rPr>
            </w:pPr>
            <w:r>
              <w:rPr>
                <w:rFonts w:hint="eastAsia"/>
              </w:rPr>
              <w:pict>
                <v:line id="Line 19" o:spid="_x0000_s2058" o:spt="20" style="position:absolute;left:0pt;margin-left:603pt;margin-top:9.35pt;height:39pt;width:0.05pt;z-index:251662336;mso-width-relative:page;mso-height-relative:page;" coordsize="21600,21600">
                  <v:path arrowok="t"/>
                  <v:fill focussize="0,0"/>
                  <v:stroke weight="1pt"/>
                  <v:imagedata o:title=""/>
                  <o:lock v:ext="edit"/>
                </v:line>
              </w:pict>
            </w:r>
            <w:r>
              <w:rPr>
                <w:rFonts w:hint="eastAsia"/>
              </w:rPr>
              <w:t>编制了波速测试作业指导书、振动测试作业指导书、波速检测实施细则、</w:t>
            </w:r>
            <w:r>
              <w:rPr>
                <w:rFonts w:hint="eastAsia"/>
                <w:lang w:val="en-US" w:eastAsia="zh-CN"/>
              </w:rPr>
              <w:t xml:space="preserve"> 地震工程期间核查指导书、测量不确定度评定方法</w:t>
            </w:r>
          </w:p>
          <w:p>
            <w:pPr>
              <w:numPr>
                <w:ilvl w:val="0"/>
                <w:numId w:val="2"/>
              </w:numPr>
              <w:jc w:val="left"/>
              <w:rPr>
                <w:rFonts w:hint="eastAsia"/>
                <w:lang w:val="en-GB"/>
              </w:rPr>
            </w:pPr>
            <w:r>
              <w:rPr>
                <w:rFonts w:hint="eastAsia"/>
                <w:lang w:val="en-US" w:eastAsia="zh-CN"/>
              </w:rPr>
              <w:t>远程查看</w:t>
            </w:r>
            <w:r>
              <w:rPr>
                <w:rFonts w:hint="eastAsia"/>
              </w:rPr>
              <w:t>有《作业指导书》、操作规程</w:t>
            </w:r>
            <w:r>
              <w:rPr>
                <w:rFonts w:hint="eastAsia"/>
                <w:lang w:val="en-GB"/>
              </w:rPr>
              <w:t>及</w:t>
            </w:r>
            <w:r>
              <w:rPr>
                <w:rFonts w:hint="eastAsia"/>
              </w:rPr>
              <w:t>《评价工作大纲》。</w:t>
            </w:r>
          </w:p>
          <w:p>
            <w:pPr>
              <w:numPr>
                <w:ilvl w:val="0"/>
                <w:numId w:val="2"/>
              </w:numPr>
              <w:ind w:left="0" w:leftChars="0" w:firstLine="0" w:firstLineChars="0"/>
              <w:jc w:val="left"/>
              <w:rPr>
                <w:rFonts w:hint="eastAsia"/>
                <w:lang w:val="en-US" w:eastAsia="zh-CN"/>
              </w:rPr>
            </w:pPr>
            <w:r>
              <w:rPr>
                <w:rFonts w:hint="eastAsia"/>
                <w:lang w:val="en-US" w:eastAsia="zh-CN"/>
              </w:rPr>
              <w:t>查看《小砩桥场地地震安全性评价》，签订技术咨询合同，合同编号：0-JF-2021-浙江津嵊-0-045，委托方：浙江津嵊建设发展有限公司，签订日期：2021年5月10日</w:t>
            </w:r>
          </w:p>
          <w:p>
            <w:pPr>
              <w:numPr>
                <w:ilvl w:val="0"/>
                <w:numId w:val="0"/>
              </w:numPr>
              <w:ind w:leftChars="0"/>
              <w:jc w:val="left"/>
              <w:rPr>
                <w:rFonts w:hint="eastAsia"/>
                <w:lang w:val="en-US" w:eastAsia="zh-CN"/>
              </w:rPr>
            </w:pPr>
            <w:r>
              <w:rPr>
                <w:rFonts w:hint="eastAsia"/>
                <w:lang w:val="en-US" w:eastAsia="zh-CN"/>
              </w:rPr>
              <w:t>项目概况：</w:t>
            </w:r>
          </w:p>
          <w:tbl>
            <w:tblPr>
              <w:tblStyle w:val="25"/>
              <w:tblW w:w="9292" w:type="dxa"/>
              <w:tblInd w:w="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1"/>
              <w:gridCol w:w="1159"/>
              <w:gridCol w:w="1723"/>
              <w:gridCol w:w="1417"/>
              <w:gridCol w:w="1133"/>
              <w:gridCol w:w="1701"/>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41" w:type="dxa"/>
                  <w:vAlign w:val="top"/>
                </w:tcPr>
                <w:p>
                  <w:pPr>
                    <w:spacing w:before="34" w:line="218" w:lineRule="auto"/>
                    <w:ind w:firstLine="266"/>
                    <w:rPr>
                      <w:rFonts w:ascii="仿宋" w:hAnsi="仿宋" w:eastAsia="仿宋" w:cs="仿宋"/>
                      <w:sz w:val="21"/>
                      <w:szCs w:val="21"/>
                    </w:rPr>
                  </w:pPr>
                  <w:r>
                    <w:rPr>
                      <w:rFonts w:ascii="仿宋" w:hAnsi="仿宋" w:eastAsia="仿宋" w:cs="仿宋"/>
                      <w:spacing w:val="-4"/>
                      <w:sz w:val="21"/>
                      <w:szCs w:val="21"/>
                    </w:rPr>
                    <w:t>工程名称</w:t>
                  </w:r>
                </w:p>
              </w:tc>
              <w:tc>
                <w:tcPr>
                  <w:tcW w:w="1159" w:type="dxa"/>
                  <w:vAlign w:val="top"/>
                </w:tcPr>
                <w:p>
                  <w:pPr>
                    <w:spacing w:before="34" w:line="220" w:lineRule="auto"/>
                    <w:ind w:firstLine="168"/>
                    <w:rPr>
                      <w:rFonts w:ascii="仿宋" w:hAnsi="仿宋" w:eastAsia="仿宋" w:cs="仿宋"/>
                      <w:sz w:val="21"/>
                      <w:szCs w:val="21"/>
                    </w:rPr>
                  </w:pPr>
                  <w:r>
                    <w:rPr>
                      <w:rFonts w:ascii="仿宋" w:hAnsi="仿宋" w:eastAsia="仿宋" w:cs="仿宋"/>
                      <w:spacing w:val="-3"/>
                      <w:sz w:val="21"/>
                      <w:szCs w:val="21"/>
                    </w:rPr>
                    <w:t>道路等级</w:t>
                  </w:r>
                </w:p>
              </w:tc>
              <w:tc>
                <w:tcPr>
                  <w:tcW w:w="1723" w:type="dxa"/>
                  <w:vAlign w:val="top"/>
                </w:tcPr>
                <w:p>
                  <w:pPr>
                    <w:spacing w:before="34" w:line="234" w:lineRule="auto"/>
                    <w:ind w:firstLine="123"/>
                    <w:rPr>
                      <w:rFonts w:ascii="仿宋" w:hAnsi="仿宋" w:eastAsia="仿宋" w:cs="仿宋"/>
                      <w:sz w:val="21"/>
                      <w:szCs w:val="21"/>
                    </w:rPr>
                  </w:pPr>
                  <w:r>
                    <w:rPr>
                      <w:rFonts w:ascii="仿宋" w:hAnsi="仿宋" w:eastAsia="仿宋" w:cs="仿宋"/>
                      <w:sz w:val="21"/>
                      <w:szCs w:val="21"/>
                    </w:rPr>
                    <w:t>工程总长度（</w:t>
                  </w:r>
                  <w:r>
                    <w:rPr>
                      <w:rFonts w:ascii="Times New Roman" w:hAnsi="Times New Roman" w:eastAsia="Times New Roman" w:cs="Times New Roman"/>
                      <w:sz w:val="21"/>
                      <w:szCs w:val="21"/>
                    </w:rPr>
                    <w:t>m</w:t>
                  </w:r>
                  <w:r>
                    <w:rPr>
                      <w:rFonts w:ascii="仿宋" w:hAnsi="仿宋" w:eastAsia="仿宋" w:cs="仿宋"/>
                      <w:spacing w:val="-55"/>
                      <w:sz w:val="21"/>
                      <w:szCs w:val="21"/>
                    </w:rPr>
                    <w:t>）</w:t>
                  </w:r>
                </w:p>
              </w:tc>
              <w:tc>
                <w:tcPr>
                  <w:tcW w:w="1417" w:type="dxa"/>
                  <w:vAlign w:val="top"/>
                </w:tcPr>
                <w:p>
                  <w:pPr>
                    <w:spacing w:before="34" w:line="219" w:lineRule="auto"/>
                    <w:ind w:firstLine="295"/>
                    <w:rPr>
                      <w:rFonts w:ascii="仿宋" w:hAnsi="仿宋" w:eastAsia="仿宋" w:cs="仿宋"/>
                      <w:sz w:val="21"/>
                      <w:szCs w:val="21"/>
                    </w:rPr>
                  </w:pPr>
                  <w:r>
                    <w:rPr>
                      <w:rFonts w:ascii="仿宋" w:hAnsi="仿宋" w:eastAsia="仿宋" w:cs="仿宋"/>
                      <w:spacing w:val="-2"/>
                      <w:sz w:val="21"/>
                      <w:szCs w:val="21"/>
                    </w:rPr>
                    <w:t>桥梁总长</w:t>
                  </w:r>
                </w:p>
              </w:tc>
              <w:tc>
                <w:tcPr>
                  <w:tcW w:w="1133" w:type="dxa"/>
                  <w:vAlign w:val="top"/>
                </w:tcPr>
                <w:p>
                  <w:pPr>
                    <w:spacing w:before="34" w:line="220" w:lineRule="auto"/>
                    <w:ind w:firstLine="159"/>
                    <w:rPr>
                      <w:rFonts w:ascii="仿宋" w:hAnsi="仿宋" w:eastAsia="仿宋" w:cs="仿宋"/>
                      <w:sz w:val="21"/>
                      <w:szCs w:val="21"/>
                    </w:rPr>
                  </w:pPr>
                  <w:r>
                    <w:rPr>
                      <w:rFonts w:ascii="仿宋" w:hAnsi="仿宋" w:eastAsia="仿宋" w:cs="仿宋"/>
                      <w:spacing w:val="-3"/>
                      <w:sz w:val="21"/>
                      <w:szCs w:val="21"/>
                    </w:rPr>
                    <w:t>红线宽度</w:t>
                  </w:r>
                </w:p>
              </w:tc>
              <w:tc>
                <w:tcPr>
                  <w:tcW w:w="1701" w:type="dxa"/>
                  <w:vAlign w:val="top"/>
                </w:tcPr>
                <w:p>
                  <w:pPr>
                    <w:spacing w:before="33" w:line="221" w:lineRule="auto"/>
                    <w:ind w:firstLine="548"/>
                    <w:rPr>
                      <w:rFonts w:ascii="仿宋" w:hAnsi="仿宋" w:eastAsia="仿宋" w:cs="仿宋"/>
                      <w:sz w:val="21"/>
                      <w:szCs w:val="21"/>
                    </w:rPr>
                  </w:pPr>
                  <w:r>
                    <w:rPr>
                      <w:rFonts w:ascii="仿宋" w:hAnsi="仿宋" w:eastAsia="仿宋" w:cs="仿宋"/>
                      <w:spacing w:val="-3"/>
                      <w:sz w:val="21"/>
                      <w:szCs w:val="21"/>
                    </w:rPr>
                    <w:t>起终</w:t>
                  </w:r>
                  <w:r>
                    <w:rPr>
                      <w:rFonts w:ascii="仿宋" w:hAnsi="仿宋" w:eastAsia="仿宋" w:cs="仿宋"/>
                      <w:spacing w:val="-2"/>
                      <w:sz w:val="21"/>
                      <w:szCs w:val="21"/>
                    </w:rPr>
                    <w:t>点</w:t>
                  </w:r>
                </w:p>
              </w:tc>
              <w:tc>
                <w:tcPr>
                  <w:tcW w:w="818" w:type="dxa"/>
                  <w:vAlign w:val="top"/>
                </w:tcPr>
                <w:p>
                  <w:pPr>
                    <w:spacing w:before="34" w:line="221" w:lineRule="auto"/>
                    <w:ind w:firstLine="212"/>
                    <w:rPr>
                      <w:rFonts w:ascii="仿宋" w:hAnsi="仿宋" w:eastAsia="仿宋" w:cs="仿宋"/>
                      <w:sz w:val="21"/>
                      <w:szCs w:val="21"/>
                    </w:rPr>
                  </w:pPr>
                  <w:r>
                    <w:rPr>
                      <w:rFonts w:ascii="仿宋" w:hAnsi="仿宋" w:eastAsia="仿宋" w:cs="仿宋"/>
                      <w:spacing w:val="-4"/>
                      <w:sz w:val="21"/>
                      <w:szCs w:val="21"/>
                    </w:rPr>
                    <w:t>备</w:t>
                  </w:r>
                  <w:r>
                    <w:rPr>
                      <w:rFonts w:ascii="仿宋" w:hAnsi="仿宋" w:eastAsia="仿宋" w:cs="仿宋"/>
                      <w:spacing w:val="-3"/>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341" w:type="dxa"/>
                  <w:vAlign w:val="top"/>
                </w:tcPr>
                <w:p>
                  <w:pPr>
                    <w:spacing w:line="314" w:lineRule="auto"/>
                    <w:rPr>
                      <w:rFonts w:ascii="Arial"/>
                      <w:sz w:val="21"/>
                    </w:rPr>
                  </w:pPr>
                </w:p>
                <w:p>
                  <w:pPr>
                    <w:spacing w:before="68" w:line="219" w:lineRule="auto"/>
                    <w:ind w:firstLine="155"/>
                    <w:rPr>
                      <w:rFonts w:ascii="仿宋" w:hAnsi="仿宋" w:eastAsia="仿宋" w:cs="仿宋"/>
                      <w:sz w:val="21"/>
                      <w:szCs w:val="21"/>
                    </w:rPr>
                  </w:pPr>
                  <w:r>
                    <w:rPr>
                      <w:rFonts w:ascii="仿宋" w:hAnsi="仿宋" w:eastAsia="仿宋" w:cs="仿宋"/>
                      <w:spacing w:val="-3"/>
                      <w:sz w:val="21"/>
                      <w:szCs w:val="21"/>
                    </w:rPr>
                    <w:t>小</w:t>
                  </w:r>
                  <w:r>
                    <w:rPr>
                      <w:rFonts w:ascii="仿宋" w:hAnsi="仿宋" w:eastAsia="仿宋" w:cs="仿宋"/>
                      <w:spacing w:val="-2"/>
                      <w:sz w:val="21"/>
                      <w:szCs w:val="21"/>
                    </w:rPr>
                    <w:t>砩桥工程</w:t>
                  </w:r>
                </w:p>
              </w:tc>
              <w:tc>
                <w:tcPr>
                  <w:tcW w:w="1159" w:type="dxa"/>
                  <w:vAlign w:val="top"/>
                </w:tcPr>
                <w:p>
                  <w:pPr>
                    <w:spacing w:line="314" w:lineRule="auto"/>
                    <w:rPr>
                      <w:rFonts w:ascii="Arial"/>
                      <w:sz w:val="21"/>
                    </w:rPr>
                  </w:pPr>
                </w:p>
                <w:p>
                  <w:pPr>
                    <w:spacing w:before="68" w:line="220" w:lineRule="auto"/>
                    <w:ind w:firstLine="279"/>
                    <w:rPr>
                      <w:rFonts w:ascii="仿宋" w:hAnsi="仿宋" w:eastAsia="仿宋" w:cs="仿宋"/>
                      <w:sz w:val="21"/>
                      <w:szCs w:val="21"/>
                    </w:rPr>
                  </w:pPr>
                  <w:r>
                    <w:rPr>
                      <w:rFonts w:ascii="仿宋" w:hAnsi="仿宋" w:eastAsia="仿宋" w:cs="仿宋"/>
                      <w:spacing w:val="-4"/>
                      <w:sz w:val="21"/>
                      <w:szCs w:val="21"/>
                    </w:rPr>
                    <w:t>主干</w:t>
                  </w:r>
                  <w:r>
                    <w:rPr>
                      <w:rFonts w:ascii="仿宋" w:hAnsi="仿宋" w:eastAsia="仿宋" w:cs="仿宋"/>
                      <w:spacing w:val="-3"/>
                      <w:sz w:val="21"/>
                      <w:szCs w:val="21"/>
                    </w:rPr>
                    <w:t>路</w:t>
                  </w:r>
                </w:p>
              </w:tc>
              <w:tc>
                <w:tcPr>
                  <w:tcW w:w="1723" w:type="dxa"/>
                  <w:vAlign w:val="top"/>
                </w:tcPr>
                <w:p>
                  <w:pPr>
                    <w:spacing w:before="207" w:line="316" w:lineRule="auto"/>
                    <w:ind w:left="184" w:right="76" w:hanging="64"/>
                    <w:rPr>
                      <w:rFonts w:ascii="Times New Roman" w:hAnsi="Times New Roman" w:eastAsia="Times New Roman" w:cs="Times New Roman"/>
                      <w:sz w:val="21"/>
                      <w:szCs w:val="21"/>
                    </w:rPr>
                  </w:pPr>
                  <w:r>
                    <w:rPr>
                      <w:rFonts w:ascii="仿宋" w:hAnsi="仿宋" w:eastAsia="仿宋" w:cs="仿宋"/>
                      <w:sz w:val="21"/>
                      <w:szCs w:val="21"/>
                    </w:rPr>
                    <w:t>左幅</w:t>
                  </w:r>
                  <w:r>
                    <w:rPr>
                      <w:rFonts w:ascii="仿宋" w:hAnsi="仿宋" w:eastAsia="仿宋" w:cs="仿宋"/>
                      <w:spacing w:val="-1"/>
                      <w:sz w:val="21"/>
                      <w:szCs w:val="21"/>
                    </w:rPr>
                    <w:t xml:space="preserve"> </w:t>
                  </w:r>
                  <w:r>
                    <w:rPr>
                      <w:rFonts w:ascii="Times New Roman" w:hAnsi="Times New Roman" w:eastAsia="Times New Roman" w:cs="Times New Roman"/>
                      <w:sz w:val="21"/>
                      <w:szCs w:val="21"/>
                    </w:rPr>
                    <w:t>888.925m</w:t>
                  </w:r>
                  <w:r>
                    <w:rPr>
                      <w:rFonts w:ascii="仿宋" w:hAnsi="仿宋" w:eastAsia="仿宋" w:cs="仿宋"/>
                      <w:spacing w:val="-60"/>
                      <w:sz w:val="21"/>
                      <w:szCs w:val="21"/>
                    </w:rPr>
                    <w:t>，</w:t>
                  </w:r>
                  <w:r>
                    <w:rPr>
                      <w:rFonts w:ascii="仿宋" w:hAnsi="仿宋" w:eastAsia="仿宋" w:cs="仿宋"/>
                      <w:sz w:val="21"/>
                      <w:szCs w:val="21"/>
                    </w:rPr>
                    <w:t xml:space="preserve"> </w:t>
                  </w:r>
                  <w:r>
                    <w:rPr>
                      <w:rFonts w:ascii="仿宋" w:hAnsi="仿宋" w:eastAsia="仿宋" w:cs="仿宋"/>
                      <w:spacing w:val="-1"/>
                      <w:sz w:val="21"/>
                      <w:szCs w:val="21"/>
                    </w:rPr>
                    <w:t>右幅</w:t>
                  </w:r>
                  <w:r>
                    <w:rPr>
                      <w:rFonts w:ascii="仿宋" w:hAnsi="仿宋" w:eastAsia="仿宋" w:cs="仿宋"/>
                      <w:spacing w:val="-8"/>
                      <w:sz w:val="21"/>
                      <w:szCs w:val="21"/>
                    </w:rPr>
                    <w:t xml:space="preserve"> </w:t>
                  </w:r>
                  <w:r>
                    <w:rPr>
                      <w:rFonts w:ascii="Times New Roman" w:hAnsi="Times New Roman" w:eastAsia="Times New Roman" w:cs="Times New Roman"/>
                      <w:spacing w:val="-1"/>
                      <w:sz w:val="21"/>
                      <w:szCs w:val="21"/>
                    </w:rPr>
                    <w:t>8</w:t>
                  </w:r>
                  <w:r>
                    <w:rPr>
                      <w:rFonts w:ascii="Times New Roman" w:hAnsi="Times New Roman" w:eastAsia="Times New Roman" w:cs="Times New Roman"/>
                      <w:sz w:val="21"/>
                      <w:szCs w:val="21"/>
                    </w:rPr>
                    <w:t>94.067m</w:t>
                  </w:r>
                </w:p>
              </w:tc>
              <w:tc>
                <w:tcPr>
                  <w:tcW w:w="1417" w:type="dxa"/>
                  <w:vAlign w:val="top"/>
                </w:tcPr>
                <w:p>
                  <w:pPr>
                    <w:spacing w:before="205" w:line="330" w:lineRule="auto"/>
                    <w:ind w:left="216" w:right="136" w:hanging="95"/>
                    <w:rPr>
                      <w:rFonts w:ascii="Times New Roman" w:hAnsi="Times New Roman" w:eastAsia="Times New Roman" w:cs="Times New Roman"/>
                      <w:sz w:val="21"/>
                      <w:szCs w:val="21"/>
                    </w:rPr>
                  </w:pPr>
                  <w:r>
                    <w:rPr>
                      <w:rFonts w:ascii="仿宋" w:hAnsi="仿宋" w:eastAsia="仿宋" w:cs="仿宋"/>
                      <w:sz w:val="21"/>
                      <w:szCs w:val="21"/>
                    </w:rPr>
                    <w:t>左幅</w:t>
                  </w:r>
                  <w:r>
                    <w:rPr>
                      <w:rFonts w:ascii="仿宋" w:hAnsi="仿宋" w:eastAsia="仿宋" w:cs="仿宋"/>
                      <w:spacing w:val="-1"/>
                      <w:sz w:val="21"/>
                      <w:szCs w:val="21"/>
                    </w:rPr>
                    <w:t xml:space="preserve"> </w:t>
                  </w:r>
                  <w:r>
                    <w:rPr>
                      <w:rFonts w:ascii="Times New Roman" w:hAnsi="Times New Roman" w:eastAsia="Times New Roman" w:cs="Times New Roman"/>
                      <w:sz w:val="21"/>
                      <w:szCs w:val="21"/>
                    </w:rPr>
                    <w:t>610m</w:t>
                  </w:r>
                  <w:r>
                    <w:rPr>
                      <w:rFonts w:ascii="仿宋" w:hAnsi="仿宋" w:eastAsia="仿宋" w:cs="仿宋"/>
                      <w:spacing w:val="-59"/>
                      <w:sz w:val="21"/>
                      <w:szCs w:val="21"/>
                    </w:rPr>
                    <w:t>，</w:t>
                  </w:r>
                  <w:r>
                    <w:rPr>
                      <w:rFonts w:ascii="仿宋" w:hAnsi="仿宋" w:eastAsia="仿宋" w:cs="仿宋"/>
                      <w:sz w:val="21"/>
                      <w:szCs w:val="21"/>
                    </w:rPr>
                    <w:t xml:space="preserve"> </w:t>
                  </w:r>
                  <w:r>
                    <w:rPr>
                      <w:rFonts w:ascii="仿宋" w:hAnsi="仿宋" w:eastAsia="仿宋" w:cs="仿宋"/>
                      <w:spacing w:val="-1"/>
                      <w:sz w:val="21"/>
                      <w:szCs w:val="21"/>
                    </w:rPr>
                    <w:t>右幅</w:t>
                  </w:r>
                  <w:r>
                    <w:rPr>
                      <w:rFonts w:ascii="仿宋" w:hAnsi="仿宋" w:eastAsia="仿宋" w:cs="仿宋"/>
                      <w:spacing w:val="-8"/>
                      <w:sz w:val="21"/>
                      <w:szCs w:val="21"/>
                    </w:rPr>
                    <w:t xml:space="preserve"> </w:t>
                  </w:r>
                  <w:r>
                    <w:rPr>
                      <w:rFonts w:ascii="Times New Roman" w:hAnsi="Times New Roman" w:eastAsia="Times New Roman" w:cs="Times New Roman"/>
                      <w:spacing w:val="-1"/>
                      <w:sz w:val="21"/>
                      <w:szCs w:val="21"/>
                    </w:rPr>
                    <w:t>6</w:t>
                  </w:r>
                  <w:r>
                    <w:rPr>
                      <w:rFonts w:ascii="Times New Roman" w:hAnsi="Times New Roman" w:eastAsia="Times New Roman" w:cs="Times New Roman"/>
                      <w:sz w:val="21"/>
                      <w:szCs w:val="21"/>
                    </w:rPr>
                    <w:t>07m</w:t>
                  </w:r>
                </w:p>
              </w:tc>
              <w:tc>
                <w:tcPr>
                  <w:tcW w:w="1133" w:type="dxa"/>
                  <w:vAlign w:val="top"/>
                </w:tcPr>
                <w:p>
                  <w:pPr>
                    <w:spacing w:line="360" w:lineRule="auto"/>
                    <w:rPr>
                      <w:rFonts w:ascii="Arial"/>
                      <w:sz w:val="21"/>
                    </w:rPr>
                  </w:pPr>
                </w:p>
                <w:p>
                  <w:pPr>
                    <w:spacing w:before="60" w:line="187" w:lineRule="auto"/>
                    <w:ind w:firstLine="469"/>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2"/>
                      <w:sz w:val="21"/>
                      <w:szCs w:val="21"/>
                    </w:rPr>
                    <w:t>0</w:t>
                  </w:r>
                </w:p>
              </w:tc>
              <w:tc>
                <w:tcPr>
                  <w:tcW w:w="1701" w:type="dxa"/>
                  <w:vAlign w:val="top"/>
                </w:tcPr>
                <w:p>
                  <w:pPr>
                    <w:spacing w:before="30" w:line="221" w:lineRule="auto"/>
                    <w:ind w:firstLine="232"/>
                    <w:rPr>
                      <w:rFonts w:ascii="仿宋" w:hAnsi="仿宋" w:eastAsia="仿宋" w:cs="仿宋"/>
                      <w:sz w:val="21"/>
                      <w:szCs w:val="21"/>
                    </w:rPr>
                  </w:pPr>
                  <w:r>
                    <w:rPr>
                      <w:rFonts w:ascii="仿宋" w:hAnsi="仿宋" w:eastAsia="仿宋" w:cs="仿宋"/>
                      <w:spacing w:val="-2"/>
                      <w:sz w:val="21"/>
                      <w:szCs w:val="21"/>
                    </w:rPr>
                    <w:t>规划丽湖</w:t>
                  </w:r>
                  <w:r>
                    <w:rPr>
                      <w:rFonts w:ascii="仿宋" w:hAnsi="仿宋" w:eastAsia="仿宋" w:cs="仿宋"/>
                      <w:spacing w:val="-1"/>
                      <w:sz w:val="21"/>
                      <w:szCs w:val="21"/>
                    </w:rPr>
                    <w:t>大道</w:t>
                  </w:r>
                </w:p>
                <w:p>
                  <w:pPr>
                    <w:spacing w:before="102" w:line="219" w:lineRule="auto"/>
                    <w:ind w:firstLine="122"/>
                    <w:rPr>
                      <w:rFonts w:ascii="仿宋" w:hAnsi="仿宋" w:eastAsia="仿宋" w:cs="仿宋"/>
                      <w:sz w:val="21"/>
                      <w:szCs w:val="21"/>
                    </w:rPr>
                  </w:pPr>
                  <w:r>
                    <w:rPr>
                      <w:rFonts w:ascii="仿宋" w:hAnsi="仿宋" w:eastAsia="仿宋" w:cs="仿宋"/>
                      <w:sz w:val="21"/>
                      <w:szCs w:val="21"/>
                    </w:rPr>
                    <w:t>上</w:t>
                  </w:r>
                  <w:r>
                    <w:rPr>
                      <w:rFonts w:ascii="仿宋" w:hAnsi="仿宋" w:eastAsia="仿宋" w:cs="仿宋"/>
                      <w:spacing w:val="-106"/>
                      <w:sz w:val="21"/>
                      <w:szCs w:val="21"/>
                    </w:rPr>
                    <w:t>，</w:t>
                  </w:r>
                  <w:r>
                    <w:rPr>
                      <w:rFonts w:ascii="仿宋" w:hAnsi="仿宋" w:eastAsia="仿宋" w:cs="仿宋"/>
                      <w:sz w:val="21"/>
                      <w:szCs w:val="21"/>
                    </w:rPr>
                    <w:t>嵊义线</w:t>
                  </w:r>
                  <w:r>
                    <w:rPr>
                      <w:rFonts w:ascii="Times New Roman" w:hAnsi="Times New Roman" w:eastAsia="Times New Roman" w:cs="Times New Roman"/>
                      <w:sz w:val="21"/>
                      <w:szCs w:val="21"/>
                    </w:rPr>
                    <w:t>~</w:t>
                  </w:r>
                  <w:r>
                    <w:rPr>
                      <w:rFonts w:ascii="仿宋" w:hAnsi="仿宋" w:eastAsia="仿宋" w:cs="仿宋"/>
                      <w:sz w:val="21"/>
                      <w:szCs w:val="21"/>
                    </w:rPr>
                    <w:t>规划</w:t>
                  </w:r>
                </w:p>
                <w:p>
                  <w:pPr>
                    <w:spacing w:before="106" w:line="219" w:lineRule="auto"/>
                    <w:ind w:firstLine="357"/>
                    <w:rPr>
                      <w:rFonts w:ascii="仿宋" w:hAnsi="仿宋" w:eastAsia="仿宋" w:cs="仿宋"/>
                      <w:sz w:val="21"/>
                      <w:szCs w:val="21"/>
                    </w:rPr>
                  </w:pPr>
                  <w:r>
                    <w:rPr>
                      <w:rFonts w:ascii="仿宋" w:hAnsi="仿宋" w:eastAsia="仿宋" w:cs="仿宋"/>
                      <w:spacing w:val="-7"/>
                      <w:sz w:val="21"/>
                      <w:szCs w:val="21"/>
                    </w:rPr>
                    <w:t>问</w:t>
                  </w:r>
                  <w:r>
                    <w:rPr>
                      <w:rFonts w:ascii="仿宋" w:hAnsi="仿宋" w:eastAsia="仿宋" w:cs="仿宋"/>
                      <w:spacing w:val="-6"/>
                      <w:sz w:val="21"/>
                      <w:szCs w:val="21"/>
                    </w:rPr>
                    <w:t>越路之间</w:t>
                  </w:r>
                </w:p>
              </w:tc>
              <w:tc>
                <w:tcPr>
                  <w:tcW w:w="818" w:type="dxa"/>
                  <w:vAlign w:val="top"/>
                </w:tcPr>
                <w:p>
                  <w:pPr>
                    <w:spacing w:line="314" w:lineRule="auto"/>
                    <w:rPr>
                      <w:rFonts w:ascii="Arial"/>
                      <w:sz w:val="21"/>
                    </w:rPr>
                  </w:pPr>
                </w:p>
                <w:p>
                  <w:pPr>
                    <w:spacing w:before="68" w:line="219" w:lineRule="auto"/>
                    <w:ind w:firstLine="209"/>
                    <w:rPr>
                      <w:rFonts w:ascii="仿宋" w:hAnsi="仿宋" w:eastAsia="仿宋" w:cs="仿宋"/>
                      <w:sz w:val="21"/>
                      <w:szCs w:val="21"/>
                    </w:rPr>
                  </w:pPr>
                  <w:r>
                    <w:rPr>
                      <w:rFonts w:ascii="仿宋" w:hAnsi="仿宋" w:eastAsia="仿宋" w:cs="仿宋"/>
                      <w:spacing w:val="-3"/>
                      <w:sz w:val="21"/>
                      <w:szCs w:val="21"/>
                    </w:rPr>
                    <w:t>新建</w:t>
                  </w:r>
                </w:p>
              </w:tc>
            </w:tr>
          </w:tbl>
          <w:p>
            <w:pPr>
              <w:jc w:val="left"/>
              <w:rPr>
                <w:rFonts w:hint="eastAsia"/>
                <w:lang w:val="en-US" w:eastAsia="zh-CN"/>
              </w:rPr>
            </w:pPr>
            <w:r>
              <w:rPr>
                <w:rFonts w:hint="eastAsia"/>
                <w:lang w:val="en-US" w:eastAsia="zh-CN"/>
              </w:rPr>
              <w:t>。</w:t>
            </w:r>
          </w:p>
          <w:p>
            <w:pPr>
              <w:jc w:val="left"/>
              <w:rPr>
                <w:rFonts w:hint="eastAsia"/>
                <w:lang w:val="en-US" w:eastAsia="zh-CN"/>
              </w:rPr>
            </w:pPr>
            <w:r>
              <w:rPr>
                <w:rFonts w:hint="eastAsia"/>
                <w:lang w:val="en-US" w:eastAsia="zh-CN"/>
              </w:rPr>
              <w:t>已有资料：项目概况、线位图、钻孔布设平面图</w:t>
            </w:r>
          </w:p>
          <w:p>
            <w:pPr>
              <w:pStyle w:val="2"/>
              <w:ind w:left="0" w:leftChars="0" w:firstLine="0" w:firstLineChars="0"/>
              <w:jc w:val="left"/>
              <w:rPr>
                <w:rFonts w:hint="eastAsia"/>
                <w:lang w:val="en-US" w:eastAsia="zh-CN"/>
              </w:rPr>
            </w:pPr>
            <w:r>
              <w:rPr>
                <w:rFonts w:hint="eastAsia"/>
                <w:lang w:val="en-US" w:eastAsia="zh-CN"/>
              </w:rPr>
              <w:t>工作内容：本项工作的主要任务是， 根据工程性质、相关法规和工作大纲的要求， 评价工程场 地未来可能遭受的地震影响， 确定未来不同超越概率水平下场地的设计地震动参数， 给 出建设工程抗震设防要求的依据。</w:t>
            </w:r>
          </w:p>
          <w:p>
            <w:pPr>
              <w:pStyle w:val="2"/>
              <w:ind w:left="0" w:leftChars="0" w:firstLine="0" w:firstLineChars="0"/>
              <w:jc w:val="left"/>
              <w:rPr>
                <w:rFonts w:hint="eastAsia"/>
                <w:lang w:val="en-US" w:eastAsia="zh-CN"/>
              </w:rPr>
            </w:pPr>
            <w:r>
              <w:rPr>
                <w:rFonts w:hint="eastAsia"/>
                <w:lang w:val="en-US" w:eastAsia="zh-CN"/>
              </w:rPr>
              <w:t>根据中华人民共和国国家标准《工程场地地震安全性评价》（GB 17741—2005），结 合本项目工程性质，对小砩桥场地开展Ⅱ级地震安全性评价工作，需要提供的主要设计 地震动参数如表 1.2- 1 所示。</w:t>
            </w:r>
          </w:p>
          <w:p>
            <w:pPr>
              <w:pStyle w:val="2"/>
              <w:ind w:left="0" w:leftChars="0" w:firstLine="0" w:firstLineChars="0"/>
              <w:jc w:val="left"/>
              <w:rPr>
                <w:rFonts w:hint="eastAsia"/>
                <w:lang w:val="en-US" w:eastAsia="zh-CN"/>
              </w:rPr>
            </w:pPr>
            <w:r>
              <w:rPr>
                <w:rFonts w:hint="eastAsia"/>
                <w:lang w:val="en-US" w:eastAsia="zh-CN"/>
              </w:rPr>
              <w:t>表 1.2-1  工程场地地震动参数要求</w:t>
            </w:r>
          </w:p>
          <w:tbl>
            <w:tblPr>
              <w:tblStyle w:val="25"/>
              <w:tblW w:w="79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69"/>
              <w:gridCol w:w="6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内容</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计算控制点</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3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超越概率水准</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50 年 10%、</w:t>
                  </w:r>
                </w:p>
                <w:p>
                  <w:pPr>
                    <w:pStyle w:val="2"/>
                    <w:ind w:left="0" w:leftChars="0" w:firstLine="0" w:firstLineChars="0"/>
                    <w:jc w:val="center"/>
                    <w:rPr>
                      <w:rFonts w:hint="eastAsia"/>
                      <w:lang w:val="en-US" w:eastAsia="zh-CN"/>
                    </w:rPr>
                  </w:pPr>
                  <w:r>
                    <w:rPr>
                      <w:rFonts w:hint="eastAsia"/>
                      <w:lang w:val="en-US" w:eastAsia="zh-CN"/>
                    </w:rPr>
                    <w:t>100 年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不同深度</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周期(s)</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6 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1869" w:type="dxa"/>
                  <w:vAlign w:val="top"/>
                </w:tcPr>
                <w:p>
                  <w:pPr>
                    <w:pStyle w:val="2"/>
                    <w:ind w:left="0" w:leftChars="0" w:firstLine="0" w:firstLineChars="0"/>
                    <w:jc w:val="center"/>
                    <w:rPr>
                      <w:rFonts w:hint="eastAsia"/>
                      <w:lang w:val="en-US" w:eastAsia="zh-CN"/>
                    </w:rPr>
                  </w:pPr>
                  <w:r>
                    <w:rPr>
                      <w:rFonts w:hint="eastAsia"/>
                      <w:lang w:val="en-US" w:eastAsia="zh-CN"/>
                    </w:rPr>
                    <w:t>阻尼比</w:t>
                  </w:r>
                </w:p>
              </w:tc>
              <w:tc>
                <w:tcPr>
                  <w:tcW w:w="6064" w:type="dxa"/>
                  <w:vAlign w:val="top"/>
                </w:tcPr>
                <w:p>
                  <w:pPr>
                    <w:pStyle w:val="2"/>
                    <w:ind w:left="0" w:leftChars="0" w:firstLine="0" w:firstLineChars="0"/>
                    <w:jc w:val="center"/>
                    <w:rPr>
                      <w:rFonts w:hint="eastAsia"/>
                      <w:lang w:val="en-US" w:eastAsia="zh-CN"/>
                    </w:rPr>
                  </w:pPr>
                  <w:r>
                    <w:rPr>
                      <w:rFonts w:hint="eastAsia"/>
                      <w:lang w:val="en-US" w:eastAsia="zh-CN"/>
                    </w:rPr>
                    <w:t>0.03</w:t>
                  </w:r>
                </w:p>
              </w:tc>
            </w:tr>
          </w:tbl>
          <w:p>
            <w:pPr>
              <w:pStyle w:val="2"/>
              <w:ind w:left="0" w:leftChars="0" w:firstLine="0" w:firstLineChars="0"/>
              <w:jc w:val="left"/>
              <w:rPr>
                <w:rFonts w:hint="eastAsia"/>
                <w:lang w:val="en-US" w:eastAsia="zh-CN"/>
              </w:rPr>
            </w:pPr>
          </w:p>
          <w:p>
            <w:pPr>
              <w:pStyle w:val="2"/>
              <w:ind w:left="0" w:leftChars="0" w:firstLine="0" w:firstLineChars="0"/>
              <w:jc w:val="both"/>
              <w:rPr>
                <w:rFonts w:hint="eastAsia"/>
                <w:lang w:val="en-US" w:eastAsia="zh-CN"/>
              </w:rPr>
            </w:pPr>
            <w:r>
              <w:rPr>
                <w:rFonts w:hint="eastAsia"/>
                <w:lang w:val="en-US" w:eastAsia="zh-CN"/>
              </w:rPr>
              <w:t xml:space="preserve">项目下放：                       </w:t>
            </w:r>
            <w:r>
              <w:rPr>
                <w:rFonts w:ascii="黑体" w:hAnsi="黑体" w:eastAsia="黑体" w:cs="黑体"/>
                <w:spacing w:val="-1"/>
                <w:sz w:val="21"/>
                <w:szCs w:val="21"/>
              </w:rPr>
              <w:t>地震安全性评价实际工作</w:t>
            </w:r>
          </w:p>
          <w:tbl>
            <w:tblPr>
              <w:tblStyle w:val="25"/>
              <w:tblW w:w="11356"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28"/>
              <w:gridCol w:w="7919"/>
              <w:gridCol w:w="522"/>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678" w:type="dxa"/>
                  <w:vAlign w:val="top"/>
                </w:tcPr>
                <w:p>
                  <w:pPr>
                    <w:spacing w:before="69" w:line="221" w:lineRule="auto"/>
                    <w:ind w:firstLine="555"/>
                    <w:rPr>
                      <w:rFonts w:ascii="宋体" w:hAnsi="宋体" w:eastAsia="宋体" w:cs="宋体"/>
                      <w:sz w:val="21"/>
                      <w:szCs w:val="21"/>
                    </w:rPr>
                  </w:pPr>
                  <w:r>
                    <w:rPr>
                      <w:rFonts w:ascii="宋体" w:hAnsi="宋体" w:eastAsia="宋体" w:cs="宋体"/>
                      <w:spacing w:val="1"/>
                      <w:sz w:val="21"/>
                      <w:szCs w:val="21"/>
                    </w:rPr>
                    <w:t>类  别</w:t>
                  </w:r>
                </w:p>
              </w:tc>
              <w:tc>
                <w:tcPr>
                  <w:tcW w:w="7966" w:type="dxa"/>
                  <w:vAlign w:val="top"/>
                </w:tcPr>
                <w:p>
                  <w:pPr>
                    <w:spacing w:before="69" w:line="221" w:lineRule="auto"/>
                    <w:ind w:firstLine="1024"/>
                    <w:rPr>
                      <w:rFonts w:ascii="宋体" w:hAnsi="宋体" w:eastAsia="宋体" w:cs="宋体"/>
                      <w:sz w:val="21"/>
                      <w:szCs w:val="21"/>
                    </w:rPr>
                  </w:pPr>
                  <w:r>
                    <w:rPr>
                      <w:rFonts w:ascii="宋体" w:hAnsi="宋体" w:eastAsia="宋体" w:cs="宋体"/>
                      <w:sz w:val="21"/>
                      <w:szCs w:val="21"/>
                    </w:rPr>
                    <w:t>工</w:t>
                  </w:r>
                  <w:r>
                    <w:rPr>
                      <w:rFonts w:ascii="宋体" w:hAnsi="宋体" w:eastAsia="宋体" w:cs="宋体"/>
                      <w:spacing w:val="1"/>
                      <w:sz w:val="21"/>
                      <w:szCs w:val="21"/>
                    </w:rPr>
                    <w:t xml:space="preserve">  </w:t>
                  </w:r>
                  <w:r>
                    <w:rPr>
                      <w:rFonts w:ascii="宋体" w:hAnsi="宋体" w:eastAsia="宋体" w:cs="宋体"/>
                      <w:sz w:val="21"/>
                      <w:szCs w:val="21"/>
                    </w:rPr>
                    <w:t>作  内  容</w:t>
                  </w:r>
                </w:p>
              </w:tc>
              <w:tc>
                <w:tcPr>
                  <w:tcW w:w="523" w:type="dxa"/>
                  <w:vAlign w:val="top"/>
                </w:tcPr>
                <w:p>
                  <w:pPr>
                    <w:spacing w:before="70" w:line="221" w:lineRule="auto"/>
                    <w:jc w:val="center"/>
                    <w:rPr>
                      <w:rFonts w:ascii="宋体" w:hAnsi="宋体" w:eastAsia="宋体" w:cs="宋体"/>
                      <w:sz w:val="21"/>
                      <w:szCs w:val="21"/>
                    </w:rPr>
                  </w:pPr>
                  <w:r>
                    <w:rPr>
                      <w:rFonts w:ascii="宋体" w:hAnsi="宋体" w:eastAsia="宋体" w:cs="宋体"/>
                      <w:sz w:val="21"/>
                      <w:szCs w:val="21"/>
                    </w:rPr>
                    <w:t>单位</w:t>
                  </w:r>
                </w:p>
              </w:tc>
              <w:tc>
                <w:tcPr>
                  <w:tcW w:w="1189" w:type="dxa"/>
                  <w:vAlign w:val="top"/>
                </w:tcPr>
                <w:p>
                  <w:pPr>
                    <w:spacing w:before="70" w:line="221" w:lineRule="auto"/>
                    <w:ind w:firstLine="135"/>
                    <w:jc w:val="center"/>
                    <w:rPr>
                      <w:rFonts w:ascii="宋体" w:hAnsi="宋体" w:eastAsia="宋体" w:cs="宋体"/>
                      <w:sz w:val="21"/>
                      <w:szCs w:val="21"/>
                    </w:rPr>
                  </w:pPr>
                  <w:r>
                    <w:rPr>
                      <w:rFonts w:ascii="宋体" w:hAnsi="宋体" w:eastAsia="宋体" w:cs="宋体"/>
                      <w:spacing w:val="-2"/>
                      <w:sz w:val="21"/>
                      <w:szCs w:val="21"/>
                    </w:rPr>
                    <w:t>实际工作量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678"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before="68" w:line="221" w:lineRule="auto"/>
                    <w:ind w:firstLine="116"/>
                    <w:rPr>
                      <w:sz w:val="21"/>
                      <w:szCs w:val="21"/>
                    </w:rPr>
                  </w:pPr>
                  <w:r>
                    <w:rPr>
                      <w:rFonts w:ascii="宋体" w:hAnsi="宋体" w:eastAsia="宋体" w:cs="宋体"/>
                      <w:spacing w:val="3"/>
                      <w:sz w:val="21"/>
                      <w:szCs w:val="21"/>
                    </w:rPr>
                    <w:t>地震地质调查</w:t>
                  </w:r>
                  <w:r>
                    <w:rPr>
                      <w:rFonts w:ascii="宋体" w:hAnsi="宋体" w:eastAsia="宋体" w:cs="宋体"/>
                      <w:spacing w:val="2"/>
                      <w:sz w:val="21"/>
                      <w:szCs w:val="21"/>
                    </w:rPr>
                    <w:t xml:space="preserve">   </w:t>
                  </w:r>
                  <w:r>
                    <w:rPr>
                      <w:position w:val="11"/>
                      <w:sz w:val="21"/>
                      <w:szCs w:val="21"/>
                    </w:rPr>
                    <w:drawing>
                      <wp:inline distT="0" distB="0" distL="0" distR="0">
                        <wp:extent cx="5715" cy="5715"/>
                        <wp:effectExtent l="0" t="0" r="0" b="0"/>
                        <wp:docPr id="3" name="IM 7"/>
                        <wp:cNvGraphicFramePr/>
                        <a:graphic xmlns:a="http://schemas.openxmlformats.org/drawingml/2006/main">
                          <a:graphicData uri="http://schemas.openxmlformats.org/drawingml/2006/picture">
                            <pic:pic xmlns:pic="http://schemas.openxmlformats.org/drawingml/2006/picture">
                              <pic:nvPicPr>
                                <pic:cNvPr id="3" name="IM 7"/>
                                <pic:cNvPicPr/>
                              </pic:nvPicPr>
                              <pic:blipFill>
                                <a:blip r:embed="rId6"/>
                                <a:stretch>
                                  <a:fillRect/>
                                </a:stretch>
                              </pic:blipFill>
                              <pic:spPr>
                                <a:xfrm>
                                  <a:off x="0" y="0"/>
                                  <a:ext cx="6074" cy="6096"/>
                                </a:xfrm>
                                <a:prstGeom prst="rect">
                                  <a:avLst/>
                                </a:prstGeom>
                              </pic:spPr>
                            </pic:pic>
                          </a:graphicData>
                        </a:graphic>
                      </wp:inline>
                    </w:drawing>
                  </w:r>
                </w:p>
                <w:p>
                  <w:pPr>
                    <w:tabs>
                      <w:tab w:val="left" w:pos="1725"/>
                    </w:tabs>
                    <w:spacing w:before="162" w:line="10" w:lineRule="exact"/>
                    <w:ind w:firstLine="1721"/>
                    <w:rPr>
                      <w:rFonts w:ascii="Arial"/>
                      <w:sz w:val="21"/>
                    </w:rPr>
                  </w:pPr>
                  <w:r>
                    <w:rPr>
                      <w:rFonts w:ascii="Arial" w:hAnsi="Arial" w:eastAsia="Arial" w:cs="Arial"/>
                      <w:position w:val="-7"/>
                      <w:sz w:val="21"/>
                      <w:szCs w:val="21"/>
                      <w:shd w:val="clear" w:fill="000000"/>
                    </w:rPr>
                    <w:tab/>
                  </w:r>
                </w:p>
              </w:tc>
              <w:tc>
                <w:tcPr>
                  <w:tcW w:w="7966" w:type="dxa"/>
                  <w:vAlign w:val="top"/>
                </w:tcPr>
                <w:p>
                  <w:pPr>
                    <w:spacing w:before="68" w:line="244" w:lineRule="auto"/>
                    <w:ind w:left="114" w:right="101" w:hanging="2"/>
                    <w:rPr>
                      <w:rFonts w:ascii="宋体" w:hAnsi="宋体" w:eastAsia="宋体" w:cs="宋体"/>
                      <w:sz w:val="21"/>
                      <w:szCs w:val="21"/>
                    </w:rPr>
                  </w:pPr>
                  <w:r>
                    <w:rPr>
                      <w:rFonts w:ascii="宋体" w:hAnsi="宋体" w:eastAsia="宋体" w:cs="宋体"/>
                      <w:sz w:val="21"/>
                      <w:szCs w:val="21"/>
                    </w:rPr>
                    <w:t>地质资料收集整理</w:t>
                  </w:r>
                  <w:r>
                    <w:rPr>
                      <w:rFonts w:ascii="宋体" w:hAnsi="宋体" w:eastAsia="宋体" w:cs="宋体"/>
                      <w:spacing w:val="-75"/>
                      <w:sz w:val="21"/>
                      <w:szCs w:val="21"/>
                    </w:rPr>
                    <w:t>、</w:t>
                  </w:r>
                  <w:r>
                    <w:rPr>
                      <w:rFonts w:ascii="宋体" w:hAnsi="宋体" w:eastAsia="宋体" w:cs="宋体"/>
                      <w:sz w:val="21"/>
                      <w:szCs w:val="21"/>
                    </w:rPr>
                    <w:t xml:space="preserve">野外工作方案及 </w:t>
                  </w:r>
                  <w:r>
                    <w:rPr>
                      <w:rFonts w:ascii="宋体" w:hAnsi="宋体" w:eastAsia="宋体" w:cs="宋体"/>
                      <w:spacing w:val="-2"/>
                      <w:sz w:val="21"/>
                      <w:szCs w:val="21"/>
                    </w:rPr>
                    <w:t>工</w:t>
                  </w:r>
                  <w:r>
                    <w:rPr>
                      <w:rFonts w:ascii="宋体" w:hAnsi="宋体" w:eastAsia="宋体" w:cs="宋体"/>
                      <w:spacing w:val="-1"/>
                      <w:sz w:val="21"/>
                      <w:szCs w:val="21"/>
                    </w:rPr>
                    <w:t>作线路设计方案</w:t>
                  </w:r>
                </w:p>
              </w:tc>
              <w:tc>
                <w:tcPr>
                  <w:tcW w:w="523" w:type="dxa"/>
                  <w:vAlign w:val="top"/>
                </w:tcPr>
                <w:p>
                  <w:pPr>
                    <w:spacing w:before="202" w:line="221" w:lineRule="auto"/>
                    <w:jc w:val="center"/>
                    <w:rPr>
                      <w:rFonts w:ascii="宋体" w:hAnsi="宋体" w:eastAsia="宋体" w:cs="宋体"/>
                      <w:sz w:val="21"/>
                      <w:szCs w:val="21"/>
                    </w:rPr>
                  </w:pPr>
                  <w:r>
                    <w:rPr>
                      <w:rFonts w:ascii="宋体" w:hAnsi="宋体" w:eastAsia="宋体" w:cs="宋体"/>
                      <w:sz w:val="21"/>
                      <w:szCs w:val="21"/>
                    </w:rPr>
                    <w:t>份</w:t>
                  </w:r>
                </w:p>
              </w:tc>
              <w:tc>
                <w:tcPr>
                  <w:tcW w:w="1189" w:type="dxa"/>
                  <w:vAlign w:val="top"/>
                </w:tcPr>
                <w:p>
                  <w:pPr>
                    <w:spacing w:before="237" w:line="187" w:lineRule="auto"/>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65" w:line="221" w:lineRule="auto"/>
                    <w:ind w:firstLine="111"/>
                    <w:rPr>
                      <w:rFonts w:ascii="宋体" w:hAnsi="宋体" w:eastAsia="宋体" w:cs="宋体"/>
                      <w:sz w:val="21"/>
                      <w:szCs w:val="21"/>
                    </w:rPr>
                  </w:pPr>
                  <w:r>
                    <w:rPr>
                      <w:rFonts w:ascii="宋体" w:hAnsi="宋体" w:eastAsia="宋体" w:cs="宋体"/>
                      <w:spacing w:val="-1"/>
                      <w:sz w:val="21"/>
                      <w:szCs w:val="21"/>
                    </w:rPr>
                    <w:t>近场区地</w:t>
                  </w:r>
                  <w:r>
                    <w:rPr>
                      <w:rFonts w:ascii="宋体" w:hAnsi="宋体" w:eastAsia="宋体" w:cs="宋体"/>
                      <w:sz w:val="21"/>
                      <w:szCs w:val="21"/>
                    </w:rPr>
                    <w:t>震勘探测线收集</w:t>
                  </w:r>
                </w:p>
              </w:tc>
              <w:tc>
                <w:tcPr>
                  <w:tcW w:w="523" w:type="dxa"/>
                  <w:vAlign w:val="top"/>
                </w:tcPr>
                <w:p>
                  <w:pPr>
                    <w:spacing w:before="65" w:line="221" w:lineRule="auto"/>
                    <w:jc w:val="both"/>
                    <w:rPr>
                      <w:rFonts w:ascii="宋体" w:hAnsi="宋体" w:eastAsia="宋体" w:cs="宋体"/>
                      <w:sz w:val="21"/>
                      <w:szCs w:val="21"/>
                    </w:rPr>
                  </w:pPr>
                  <w:r>
                    <w:rPr>
                      <w:rFonts w:ascii="宋体" w:hAnsi="宋体" w:eastAsia="宋体" w:cs="宋体"/>
                      <w:sz w:val="21"/>
                      <w:szCs w:val="21"/>
                    </w:rPr>
                    <w:t>条</w:t>
                  </w:r>
                </w:p>
              </w:tc>
              <w:tc>
                <w:tcPr>
                  <w:tcW w:w="1189" w:type="dxa"/>
                  <w:vAlign w:val="top"/>
                </w:tcPr>
                <w:p>
                  <w:pPr>
                    <w:spacing w:before="97" w:line="187" w:lineRule="auto"/>
                    <w:ind w:firstLine="566"/>
                    <w:jc w:val="center"/>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678" w:type="dxa"/>
                  <w:vMerge w:val="continue"/>
                  <w:tcBorders>
                    <w:top w:val="nil"/>
                  </w:tcBorders>
                  <w:vAlign w:val="top"/>
                </w:tcPr>
                <w:p>
                  <w:pPr>
                    <w:rPr>
                      <w:rFonts w:ascii="Arial"/>
                      <w:sz w:val="21"/>
                    </w:rPr>
                  </w:pPr>
                </w:p>
              </w:tc>
              <w:tc>
                <w:tcPr>
                  <w:tcW w:w="7966" w:type="dxa"/>
                  <w:vAlign w:val="top"/>
                </w:tcPr>
                <w:p>
                  <w:pPr>
                    <w:spacing w:before="66" w:line="221" w:lineRule="auto"/>
                    <w:ind w:firstLine="112"/>
                    <w:rPr>
                      <w:rFonts w:ascii="宋体" w:hAnsi="宋体" w:eastAsia="宋体" w:cs="宋体"/>
                      <w:sz w:val="21"/>
                      <w:szCs w:val="21"/>
                    </w:rPr>
                  </w:pPr>
                  <w:r>
                    <w:rPr>
                      <w:rFonts w:ascii="宋体" w:hAnsi="宋体" w:eastAsia="宋体" w:cs="宋体"/>
                      <w:spacing w:val="-1"/>
                      <w:sz w:val="21"/>
                      <w:szCs w:val="21"/>
                    </w:rPr>
                    <w:t>地质调查点</w:t>
                  </w:r>
                  <w:r>
                    <w:rPr>
                      <w:rFonts w:ascii="宋体" w:hAnsi="宋体" w:eastAsia="宋体" w:cs="宋体"/>
                      <w:sz w:val="21"/>
                      <w:szCs w:val="21"/>
                    </w:rPr>
                    <w:t>剖面</w:t>
                  </w:r>
                </w:p>
              </w:tc>
              <w:tc>
                <w:tcPr>
                  <w:tcW w:w="523" w:type="dxa"/>
                  <w:vAlign w:val="top"/>
                </w:tcPr>
                <w:p>
                  <w:pPr>
                    <w:spacing w:before="65" w:line="221" w:lineRule="auto"/>
                    <w:jc w:val="both"/>
                    <w:rPr>
                      <w:rFonts w:ascii="宋体" w:hAnsi="宋体" w:eastAsia="宋体" w:cs="宋体"/>
                      <w:sz w:val="21"/>
                      <w:szCs w:val="21"/>
                    </w:rPr>
                  </w:pPr>
                  <w:r>
                    <w:rPr>
                      <w:rFonts w:ascii="宋体" w:hAnsi="宋体" w:eastAsia="宋体" w:cs="宋体"/>
                      <w:sz w:val="21"/>
                      <w:szCs w:val="21"/>
                    </w:rPr>
                    <w:t>个</w:t>
                  </w:r>
                </w:p>
              </w:tc>
              <w:tc>
                <w:tcPr>
                  <w:tcW w:w="1189" w:type="dxa"/>
                  <w:vAlign w:val="top"/>
                </w:tcPr>
                <w:p>
                  <w:pPr>
                    <w:spacing w:before="99" w:line="187" w:lineRule="auto"/>
                    <w:ind w:firstLine="566"/>
                    <w:jc w:val="center"/>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78" w:type="dxa"/>
                  <w:vAlign w:val="top"/>
                </w:tcPr>
                <w:p>
                  <w:pPr>
                    <w:spacing w:before="66" w:line="221" w:lineRule="auto"/>
                    <w:ind w:firstLine="116"/>
                    <w:rPr>
                      <w:rFonts w:ascii="宋体" w:hAnsi="宋体" w:eastAsia="宋体" w:cs="宋体"/>
                      <w:sz w:val="21"/>
                      <w:szCs w:val="21"/>
                    </w:rPr>
                  </w:pPr>
                  <w:r>
                    <w:rPr>
                      <w:rFonts w:ascii="宋体" w:hAnsi="宋体" w:eastAsia="宋体" w:cs="宋体"/>
                      <w:spacing w:val="-1"/>
                      <w:sz w:val="21"/>
                      <w:szCs w:val="21"/>
                    </w:rPr>
                    <w:t>地震活动性</w:t>
                  </w:r>
                  <w:r>
                    <w:rPr>
                      <w:rFonts w:ascii="宋体" w:hAnsi="宋体" w:eastAsia="宋体" w:cs="宋体"/>
                      <w:sz w:val="21"/>
                      <w:szCs w:val="21"/>
                    </w:rPr>
                    <w:t>分析</w:t>
                  </w:r>
                </w:p>
                <w:p>
                  <w:pPr>
                    <w:tabs>
                      <w:tab w:val="left" w:pos="1725"/>
                    </w:tabs>
                    <w:spacing w:before="25" w:line="4" w:lineRule="exact"/>
                    <w:ind w:firstLine="1721"/>
                    <w:rPr>
                      <w:rFonts w:ascii="Arial"/>
                      <w:sz w:val="21"/>
                    </w:rPr>
                  </w:pPr>
                  <w:r>
                    <w:rPr>
                      <w:rFonts w:ascii="Arial" w:hAnsi="Arial" w:eastAsia="Arial" w:cs="Arial"/>
                      <w:position w:val="-7"/>
                      <w:sz w:val="21"/>
                      <w:szCs w:val="21"/>
                      <w:shd w:val="clear" w:fill="000000"/>
                    </w:rPr>
                    <w:tab/>
                  </w:r>
                </w:p>
              </w:tc>
              <w:tc>
                <w:tcPr>
                  <w:tcW w:w="7966" w:type="dxa"/>
                  <w:vAlign w:val="top"/>
                </w:tcPr>
                <w:p>
                  <w:pPr>
                    <w:spacing w:before="65" w:line="221" w:lineRule="auto"/>
                    <w:ind w:firstLine="112"/>
                    <w:rPr>
                      <w:rFonts w:ascii="宋体" w:hAnsi="宋体" w:eastAsia="宋体" w:cs="宋体"/>
                      <w:sz w:val="21"/>
                      <w:szCs w:val="21"/>
                    </w:rPr>
                  </w:pPr>
                  <w:r>
                    <w:rPr>
                      <w:rFonts w:ascii="宋体" w:hAnsi="宋体" w:eastAsia="宋体" w:cs="宋体"/>
                      <w:spacing w:val="-1"/>
                      <w:sz w:val="21"/>
                      <w:szCs w:val="21"/>
                    </w:rPr>
                    <w:t>地震目录收</w:t>
                  </w:r>
                  <w:r>
                    <w:rPr>
                      <w:rFonts w:ascii="宋体" w:hAnsi="宋体" w:eastAsia="宋体" w:cs="宋体"/>
                      <w:sz w:val="21"/>
                      <w:szCs w:val="21"/>
                    </w:rPr>
                    <w:t>集</w:t>
                  </w:r>
                </w:p>
              </w:tc>
              <w:tc>
                <w:tcPr>
                  <w:tcW w:w="523" w:type="dxa"/>
                  <w:vAlign w:val="top"/>
                </w:tcPr>
                <w:p>
                  <w:pPr>
                    <w:spacing w:before="65" w:line="221" w:lineRule="auto"/>
                    <w:jc w:val="both"/>
                    <w:rPr>
                      <w:rFonts w:ascii="宋体" w:hAnsi="宋体" w:eastAsia="宋体" w:cs="宋体"/>
                      <w:sz w:val="21"/>
                      <w:szCs w:val="21"/>
                    </w:rPr>
                  </w:pPr>
                  <w:r>
                    <w:rPr>
                      <w:rFonts w:ascii="宋体" w:hAnsi="宋体" w:eastAsia="宋体" w:cs="宋体"/>
                      <w:sz w:val="21"/>
                      <w:szCs w:val="21"/>
                    </w:rPr>
                    <w:t>份</w:t>
                  </w:r>
                </w:p>
              </w:tc>
              <w:tc>
                <w:tcPr>
                  <w:tcW w:w="1189" w:type="dxa"/>
                  <w:vAlign w:val="top"/>
                </w:tcPr>
                <w:p>
                  <w:pPr>
                    <w:spacing w:before="100" w:line="184" w:lineRule="auto"/>
                    <w:ind w:firstLine="604"/>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78" w:type="dxa"/>
                  <w:vMerge w:val="restart"/>
                  <w:tcBorders>
                    <w:bottom w:val="nil"/>
                  </w:tcBorders>
                  <w:vAlign w:val="top"/>
                </w:tcPr>
                <w:p>
                  <w:pPr>
                    <w:spacing w:line="252" w:lineRule="auto"/>
                    <w:rPr>
                      <w:rFonts w:ascii="Arial"/>
                      <w:sz w:val="21"/>
                    </w:rPr>
                  </w:pPr>
                </w:p>
                <w:p>
                  <w:pPr>
                    <w:tabs>
                      <w:tab w:val="left" w:pos="1725"/>
                    </w:tabs>
                    <w:spacing w:before="61" w:line="9" w:lineRule="exact"/>
                    <w:ind w:firstLine="1721"/>
                    <w:rPr>
                      <w:rFonts w:ascii="Arial"/>
                      <w:sz w:val="21"/>
                    </w:rPr>
                  </w:pPr>
                  <w:r>
                    <w:rPr>
                      <w:rFonts w:ascii="Arial" w:hAnsi="Arial" w:eastAsia="Arial" w:cs="Arial"/>
                      <w:position w:val="-7"/>
                      <w:sz w:val="21"/>
                      <w:szCs w:val="21"/>
                      <w:shd w:val="clear" w:fill="000000"/>
                    </w:rPr>
                    <w:tab/>
                  </w:r>
                </w:p>
                <w:p>
                  <w:pPr>
                    <w:spacing w:before="73" w:line="246" w:lineRule="auto"/>
                    <w:ind w:left="141" w:right="138" w:firstLine="99"/>
                    <w:rPr>
                      <w:rFonts w:ascii="宋体" w:hAnsi="宋体" w:eastAsia="宋体" w:cs="宋体"/>
                      <w:sz w:val="21"/>
                      <w:szCs w:val="21"/>
                    </w:rPr>
                  </w:pPr>
                  <w:r>
                    <w:rPr>
                      <w:rFonts w:ascii="宋体" w:hAnsi="宋体" w:eastAsia="宋体" w:cs="宋体"/>
                      <w:spacing w:val="-1"/>
                      <w:sz w:val="21"/>
                      <w:szCs w:val="21"/>
                    </w:rPr>
                    <w:t>地球物理勘探</w:t>
                  </w:r>
                  <w:r>
                    <w:rPr>
                      <w:rFonts w:ascii="宋体" w:hAnsi="宋体" w:eastAsia="宋体" w:cs="宋体"/>
                      <w:sz w:val="21"/>
                      <w:szCs w:val="21"/>
                    </w:rPr>
                    <w:t xml:space="preserve"> （高密度电法</w:t>
                  </w:r>
                  <w:r>
                    <w:rPr>
                      <w:rFonts w:ascii="宋体" w:hAnsi="宋体" w:eastAsia="宋体" w:cs="宋体"/>
                      <w:spacing w:val="-25"/>
                      <w:sz w:val="21"/>
                      <w:szCs w:val="21"/>
                    </w:rPr>
                    <w:t>）</w:t>
                  </w:r>
                </w:p>
                <w:p>
                  <w:pPr>
                    <w:tabs>
                      <w:tab w:val="left" w:pos="1725"/>
                    </w:tabs>
                    <w:spacing w:line="9" w:lineRule="exact"/>
                    <w:ind w:firstLine="1721"/>
                    <w:rPr>
                      <w:rFonts w:ascii="Arial"/>
                      <w:sz w:val="21"/>
                    </w:rPr>
                  </w:pPr>
                  <w:r>
                    <w:rPr>
                      <w:rFonts w:ascii="Arial" w:hAnsi="Arial" w:eastAsia="Arial" w:cs="Arial"/>
                      <w:position w:val="-7"/>
                      <w:sz w:val="21"/>
                      <w:szCs w:val="21"/>
                      <w:shd w:val="clear" w:fill="000000"/>
                    </w:rPr>
                    <w:tab/>
                  </w:r>
                </w:p>
              </w:tc>
              <w:tc>
                <w:tcPr>
                  <w:tcW w:w="7966" w:type="dxa"/>
                  <w:vAlign w:val="top"/>
                </w:tcPr>
                <w:p>
                  <w:pPr>
                    <w:spacing w:before="51" w:line="221" w:lineRule="auto"/>
                    <w:ind w:firstLine="113"/>
                    <w:rPr>
                      <w:rFonts w:ascii="宋体" w:hAnsi="宋体" w:eastAsia="宋体" w:cs="宋体"/>
                      <w:sz w:val="21"/>
                      <w:szCs w:val="21"/>
                    </w:rPr>
                  </w:pPr>
                  <w:r>
                    <w:rPr>
                      <w:rFonts w:ascii="宋体" w:hAnsi="宋体" w:eastAsia="宋体" w:cs="宋体"/>
                      <w:spacing w:val="-2"/>
                      <w:sz w:val="21"/>
                      <w:szCs w:val="21"/>
                    </w:rPr>
                    <w:t>数据收集</w:t>
                  </w:r>
                </w:p>
              </w:tc>
              <w:tc>
                <w:tcPr>
                  <w:tcW w:w="523" w:type="dxa"/>
                  <w:vAlign w:val="top"/>
                </w:tcPr>
                <w:p>
                  <w:pPr>
                    <w:spacing w:before="52" w:line="221" w:lineRule="auto"/>
                    <w:jc w:val="both"/>
                    <w:rPr>
                      <w:rFonts w:ascii="宋体" w:hAnsi="宋体" w:eastAsia="宋体" w:cs="宋体"/>
                      <w:sz w:val="21"/>
                      <w:szCs w:val="21"/>
                    </w:rPr>
                  </w:pPr>
                  <w:r>
                    <w:rPr>
                      <w:rFonts w:ascii="宋体" w:hAnsi="宋体" w:eastAsia="宋体" w:cs="宋体"/>
                      <w:sz w:val="21"/>
                      <w:szCs w:val="21"/>
                    </w:rPr>
                    <w:t>天</w:t>
                  </w:r>
                </w:p>
              </w:tc>
              <w:tc>
                <w:tcPr>
                  <w:tcW w:w="1189" w:type="dxa"/>
                  <w:vAlign w:val="top"/>
                </w:tcPr>
                <w:p>
                  <w:pPr>
                    <w:spacing w:before="83" w:line="187" w:lineRule="auto"/>
                    <w:ind w:firstLine="59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48" w:line="221" w:lineRule="auto"/>
                    <w:ind w:firstLine="113"/>
                    <w:rPr>
                      <w:rFonts w:ascii="宋体" w:hAnsi="宋体" w:eastAsia="宋体" w:cs="宋体"/>
                      <w:sz w:val="21"/>
                      <w:szCs w:val="21"/>
                    </w:rPr>
                  </w:pPr>
                  <w:r>
                    <w:rPr>
                      <w:rFonts w:ascii="宋体" w:hAnsi="宋体" w:eastAsia="宋体" w:cs="宋体"/>
                      <w:spacing w:val="-2"/>
                      <w:sz w:val="21"/>
                      <w:szCs w:val="21"/>
                    </w:rPr>
                    <w:t>条数</w:t>
                  </w:r>
                </w:p>
              </w:tc>
              <w:tc>
                <w:tcPr>
                  <w:tcW w:w="523" w:type="dxa"/>
                  <w:vAlign w:val="top"/>
                </w:tcPr>
                <w:p>
                  <w:pPr>
                    <w:spacing w:before="48" w:line="221" w:lineRule="auto"/>
                    <w:jc w:val="both"/>
                    <w:rPr>
                      <w:rFonts w:ascii="宋体" w:hAnsi="宋体" w:eastAsia="宋体" w:cs="宋体"/>
                      <w:sz w:val="21"/>
                      <w:szCs w:val="21"/>
                    </w:rPr>
                  </w:pPr>
                  <w:r>
                    <w:rPr>
                      <w:rFonts w:ascii="宋体" w:hAnsi="宋体" w:eastAsia="宋体" w:cs="宋体"/>
                      <w:sz w:val="21"/>
                      <w:szCs w:val="21"/>
                    </w:rPr>
                    <w:t>条</w:t>
                  </w:r>
                </w:p>
              </w:tc>
              <w:tc>
                <w:tcPr>
                  <w:tcW w:w="1189" w:type="dxa"/>
                  <w:vAlign w:val="top"/>
                </w:tcPr>
                <w:p>
                  <w:pPr>
                    <w:spacing w:before="83" w:line="187" w:lineRule="auto"/>
                    <w:ind w:firstLine="599"/>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50" w:line="221" w:lineRule="auto"/>
                    <w:ind w:firstLine="113"/>
                    <w:rPr>
                      <w:rFonts w:ascii="宋体" w:hAnsi="宋体" w:eastAsia="宋体" w:cs="宋体"/>
                      <w:sz w:val="21"/>
                      <w:szCs w:val="21"/>
                    </w:rPr>
                  </w:pPr>
                  <w:r>
                    <w:rPr>
                      <w:rFonts w:ascii="宋体" w:hAnsi="宋体" w:eastAsia="宋体" w:cs="宋体"/>
                      <w:sz w:val="21"/>
                      <w:szCs w:val="21"/>
                    </w:rPr>
                    <w:t>长度（总计</w:t>
                  </w:r>
                  <w:r>
                    <w:rPr>
                      <w:rFonts w:ascii="宋体" w:hAnsi="宋体" w:eastAsia="宋体" w:cs="宋体"/>
                      <w:spacing w:val="-6"/>
                      <w:sz w:val="21"/>
                      <w:szCs w:val="21"/>
                    </w:rPr>
                    <w:t>）</w:t>
                  </w:r>
                </w:p>
              </w:tc>
              <w:tc>
                <w:tcPr>
                  <w:tcW w:w="523" w:type="dxa"/>
                  <w:vAlign w:val="top"/>
                </w:tcPr>
                <w:p>
                  <w:pPr>
                    <w:spacing w:before="49" w:line="221" w:lineRule="auto"/>
                    <w:jc w:val="both"/>
                    <w:rPr>
                      <w:rFonts w:ascii="宋体" w:hAnsi="宋体" w:eastAsia="宋体" w:cs="宋体"/>
                      <w:sz w:val="21"/>
                      <w:szCs w:val="21"/>
                    </w:rPr>
                  </w:pPr>
                  <w:r>
                    <w:rPr>
                      <w:rFonts w:ascii="宋体" w:hAnsi="宋体" w:eastAsia="宋体" w:cs="宋体"/>
                      <w:sz w:val="21"/>
                      <w:szCs w:val="21"/>
                    </w:rPr>
                    <w:t>米</w:t>
                  </w:r>
                </w:p>
              </w:tc>
              <w:tc>
                <w:tcPr>
                  <w:tcW w:w="1189" w:type="dxa"/>
                  <w:vAlign w:val="top"/>
                </w:tcPr>
                <w:p>
                  <w:pPr>
                    <w:spacing w:before="83" w:line="187" w:lineRule="auto"/>
                    <w:ind w:firstLine="499"/>
                    <w:jc w:val="center"/>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8" w:type="dxa"/>
                  <w:vMerge w:val="continue"/>
                  <w:tcBorders>
                    <w:top w:val="nil"/>
                  </w:tcBorders>
                  <w:vAlign w:val="top"/>
                </w:tcPr>
                <w:p>
                  <w:pPr>
                    <w:rPr>
                      <w:rFonts w:ascii="Arial"/>
                      <w:sz w:val="21"/>
                    </w:rPr>
                  </w:pPr>
                </w:p>
              </w:tc>
              <w:tc>
                <w:tcPr>
                  <w:tcW w:w="7966" w:type="dxa"/>
                  <w:vAlign w:val="top"/>
                </w:tcPr>
                <w:p>
                  <w:pPr>
                    <w:spacing w:before="50" w:line="221" w:lineRule="auto"/>
                    <w:ind w:firstLine="113"/>
                    <w:rPr>
                      <w:rFonts w:ascii="宋体" w:hAnsi="宋体" w:eastAsia="宋体" w:cs="宋体"/>
                      <w:sz w:val="21"/>
                      <w:szCs w:val="21"/>
                    </w:rPr>
                  </w:pPr>
                  <w:r>
                    <w:rPr>
                      <w:rFonts w:ascii="宋体" w:hAnsi="宋体" w:eastAsia="宋体" w:cs="宋体"/>
                      <w:spacing w:val="-2"/>
                      <w:sz w:val="21"/>
                      <w:szCs w:val="21"/>
                    </w:rPr>
                    <w:t>数</w:t>
                  </w:r>
                  <w:r>
                    <w:rPr>
                      <w:rFonts w:ascii="宋体" w:hAnsi="宋体" w:eastAsia="宋体" w:cs="宋体"/>
                      <w:spacing w:val="-1"/>
                      <w:sz w:val="21"/>
                      <w:szCs w:val="21"/>
                    </w:rPr>
                    <w:t>据处理解释</w:t>
                  </w:r>
                </w:p>
              </w:tc>
              <w:tc>
                <w:tcPr>
                  <w:tcW w:w="523" w:type="dxa"/>
                  <w:vAlign w:val="top"/>
                </w:tcPr>
                <w:p>
                  <w:pPr>
                    <w:spacing w:before="50" w:line="220" w:lineRule="auto"/>
                    <w:jc w:val="both"/>
                    <w:rPr>
                      <w:rFonts w:ascii="宋体" w:hAnsi="宋体" w:eastAsia="宋体" w:cs="宋体"/>
                      <w:sz w:val="21"/>
                      <w:szCs w:val="21"/>
                    </w:rPr>
                  </w:pPr>
                  <w:r>
                    <w:rPr>
                      <w:rFonts w:ascii="宋体" w:hAnsi="宋体" w:eastAsia="宋体" w:cs="宋体"/>
                      <w:spacing w:val="-2"/>
                      <w:sz w:val="21"/>
                      <w:szCs w:val="21"/>
                    </w:rPr>
                    <w:t>机</w:t>
                  </w:r>
                  <w:r>
                    <w:rPr>
                      <w:rFonts w:ascii="宋体" w:hAnsi="宋体" w:eastAsia="宋体" w:cs="宋体"/>
                      <w:spacing w:val="-1"/>
                      <w:sz w:val="21"/>
                      <w:szCs w:val="21"/>
                    </w:rPr>
                    <w:t>时</w:t>
                  </w:r>
                </w:p>
              </w:tc>
              <w:tc>
                <w:tcPr>
                  <w:tcW w:w="1189" w:type="dxa"/>
                  <w:vAlign w:val="top"/>
                </w:tcPr>
                <w:p>
                  <w:pPr>
                    <w:spacing w:before="84" w:line="187" w:lineRule="auto"/>
                    <w:ind w:firstLine="546"/>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678" w:type="dxa"/>
                  <w:vMerge w:val="restart"/>
                  <w:tcBorders>
                    <w:bottom w:val="nil"/>
                  </w:tcBorders>
                  <w:vAlign w:val="top"/>
                </w:tcPr>
                <w:p>
                  <w:pPr>
                    <w:spacing w:before="77" w:line="208" w:lineRule="auto"/>
                    <w:ind w:firstLine="115"/>
                    <w:rPr>
                      <w:rFonts w:ascii="宋体" w:hAnsi="宋体" w:eastAsia="宋体" w:cs="宋体"/>
                      <w:sz w:val="21"/>
                      <w:szCs w:val="21"/>
                    </w:rPr>
                  </w:pPr>
                  <w:r>
                    <w:rPr>
                      <w:rFonts w:ascii="宋体" w:hAnsi="宋体" w:eastAsia="宋体" w:cs="宋体"/>
                      <w:spacing w:val="-1"/>
                      <w:sz w:val="21"/>
                      <w:szCs w:val="21"/>
                    </w:rPr>
                    <w:t>场地工程</w:t>
                  </w:r>
                  <w:r>
                    <w:rPr>
                      <w:rFonts w:ascii="宋体" w:hAnsi="宋体" w:eastAsia="宋体" w:cs="宋体"/>
                      <w:sz w:val="21"/>
                      <w:szCs w:val="21"/>
                    </w:rPr>
                    <w:t>地震</w:t>
                  </w:r>
                </w:p>
                <w:p>
                  <w:pPr>
                    <w:tabs>
                      <w:tab w:val="left" w:pos="1725"/>
                    </w:tabs>
                    <w:spacing w:line="9" w:lineRule="exact"/>
                    <w:ind w:firstLine="1721"/>
                    <w:rPr>
                      <w:rFonts w:ascii="Arial"/>
                      <w:sz w:val="21"/>
                    </w:rPr>
                  </w:pPr>
                  <w:r>
                    <w:rPr>
                      <w:rFonts w:ascii="Arial" w:hAnsi="Arial" w:eastAsia="Arial" w:cs="Arial"/>
                      <w:position w:val="-7"/>
                      <w:sz w:val="21"/>
                      <w:szCs w:val="21"/>
                      <w:shd w:val="clear" w:fill="000000"/>
                    </w:rPr>
                    <w:tab/>
                  </w:r>
                </w:p>
                <w:p>
                  <w:pPr>
                    <w:spacing w:before="24" w:line="221" w:lineRule="auto"/>
                    <w:ind w:firstLine="117"/>
                    <w:rPr>
                      <w:rFonts w:ascii="宋体" w:hAnsi="宋体" w:eastAsia="宋体" w:cs="宋体"/>
                      <w:sz w:val="21"/>
                      <w:szCs w:val="21"/>
                    </w:rPr>
                  </w:pPr>
                  <w:r>
                    <w:rPr>
                      <w:rFonts w:ascii="宋体" w:hAnsi="宋体" w:eastAsia="宋体" w:cs="宋体"/>
                      <w:spacing w:val="-2"/>
                      <w:sz w:val="21"/>
                      <w:szCs w:val="21"/>
                    </w:rPr>
                    <w:t>条件勘</w:t>
                  </w:r>
                  <w:r>
                    <w:rPr>
                      <w:rFonts w:ascii="宋体" w:hAnsi="宋体" w:eastAsia="宋体" w:cs="宋体"/>
                      <w:spacing w:val="-1"/>
                      <w:sz w:val="21"/>
                      <w:szCs w:val="21"/>
                    </w:rPr>
                    <w:t>测</w:t>
                  </w:r>
                </w:p>
              </w:tc>
              <w:tc>
                <w:tcPr>
                  <w:tcW w:w="7966" w:type="dxa"/>
                  <w:vAlign w:val="top"/>
                </w:tcPr>
                <w:p>
                  <w:pPr>
                    <w:spacing w:before="53" w:line="221" w:lineRule="auto"/>
                    <w:ind w:firstLine="113"/>
                    <w:rPr>
                      <w:rFonts w:ascii="宋体" w:hAnsi="宋体" w:eastAsia="宋体" w:cs="宋体"/>
                      <w:sz w:val="21"/>
                      <w:szCs w:val="21"/>
                    </w:rPr>
                  </w:pPr>
                  <w:r>
                    <w:rPr>
                      <w:rFonts w:ascii="宋体" w:hAnsi="宋体" w:eastAsia="宋体" w:cs="宋体"/>
                      <w:spacing w:val="-1"/>
                      <w:sz w:val="21"/>
                      <w:szCs w:val="21"/>
                    </w:rPr>
                    <w:t>剪切波速测试</w:t>
                  </w:r>
                  <w:r>
                    <w:rPr>
                      <w:rFonts w:ascii="宋体" w:hAnsi="宋体" w:eastAsia="宋体" w:cs="宋体"/>
                      <w:sz w:val="21"/>
                      <w:szCs w:val="21"/>
                    </w:rPr>
                    <w:t>钻孔数量</w:t>
                  </w:r>
                </w:p>
              </w:tc>
              <w:tc>
                <w:tcPr>
                  <w:tcW w:w="523" w:type="dxa"/>
                  <w:vAlign w:val="top"/>
                </w:tcPr>
                <w:p>
                  <w:pPr>
                    <w:spacing w:before="53" w:line="222" w:lineRule="auto"/>
                    <w:jc w:val="both"/>
                    <w:rPr>
                      <w:rFonts w:ascii="宋体" w:hAnsi="宋体" w:eastAsia="宋体" w:cs="宋体"/>
                      <w:sz w:val="21"/>
                      <w:szCs w:val="21"/>
                    </w:rPr>
                  </w:pPr>
                  <w:r>
                    <w:rPr>
                      <w:rFonts w:ascii="宋体" w:hAnsi="宋体" w:eastAsia="宋体" w:cs="宋体"/>
                      <w:sz w:val="21"/>
                      <w:szCs w:val="21"/>
                    </w:rPr>
                    <w:t>孔</w:t>
                  </w:r>
                </w:p>
              </w:tc>
              <w:tc>
                <w:tcPr>
                  <w:tcW w:w="1189" w:type="dxa"/>
                  <w:vAlign w:val="top"/>
                </w:tcPr>
                <w:p>
                  <w:pPr>
                    <w:spacing w:before="84" w:line="187" w:lineRule="auto"/>
                    <w:ind w:firstLine="603"/>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678" w:type="dxa"/>
                  <w:vMerge w:val="continue"/>
                  <w:tcBorders>
                    <w:top w:val="nil"/>
                  </w:tcBorders>
                  <w:vAlign w:val="top"/>
                </w:tcPr>
                <w:p>
                  <w:pPr>
                    <w:rPr>
                      <w:rFonts w:ascii="Arial"/>
                      <w:sz w:val="21"/>
                    </w:rPr>
                  </w:pPr>
                </w:p>
              </w:tc>
              <w:tc>
                <w:tcPr>
                  <w:tcW w:w="7966" w:type="dxa"/>
                  <w:vAlign w:val="top"/>
                </w:tcPr>
                <w:p>
                  <w:pPr>
                    <w:spacing w:before="53" w:line="221" w:lineRule="auto"/>
                    <w:ind w:firstLine="113"/>
                    <w:rPr>
                      <w:rFonts w:ascii="宋体" w:hAnsi="宋体" w:eastAsia="宋体" w:cs="宋体"/>
                      <w:sz w:val="21"/>
                      <w:szCs w:val="21"/>
                    </w:rPr>
                  </w:pPr>
                  <w:r>
                    <w:rPr>
                      <w:rFonts w:ascii="宋体" w:hAnsi="宋体" w:eastAsia="宋体" w:cs="宋体"/>
                      <w:spacing w:val="-1"/>
                      <w:sz w:val="21"/>
                      <w:szCs w:val="21"/>
                    </w:rPr>
                    <w:t>剪切波速测试</w:t>
                  </w:r>
                  <w:r>
                    <w:rPr>
                      <w:rFonts w:ascii="宋体" w:hAnsi="宋体" w:eastAsia="宋体" w:cs="宋体"/>
                      <w:sz w:val="21"/>
                      <w:szCs w:val="21"/>
                    </w:rPr>
                    <w:t>总深度</w:t>
                  </w:r>
                </w:p>
              </w:tc>
              <w:tc>
                <w:tcPr>
                  <w:tcW w:w="523" w:type="dxa"/>
                  <w:vAlign w:val="top"/>
                </w:tcPr>
                <w:p>
                  <w:pPr>
                    <w:spacing w:before="53" w:line="221" w:lineRule="auto"/>
                    <w:jc w:val="both"/>
                    <w:rPr>
                      <w:rFonts w:ascii="宋体" w:hAnsi="宋体" w:eastAsia="宋体" w:cs="宋体"/>
                      <w:sz w:val="21"/>
                      <w:szCs w:val="21"/>
                    </w:rPr>
                  </w:pPr>
                  <w:r>
                    <w:rPr>
                      <w:rFonts w:ascii="宋体" w:hAnsi="宋体" w:eastAsia="宋体" w:cs="宋体"/>
                      <w:sz w:val="21"/>
                      <w:szCs w:val="21"/>
                    </w:rPr>
                    <w:t>米</w:t>
                  </w:r>
                </w:p>
              </w:tc>
              <w:tc>
                <w:tcPr>
                  <w:tcW w:w="1189" w:type="dxa"/>
                  <w:vAlign w:val="top"/>
                </w:tcPr>
                <w:p>
                  <w:pPr>
                    <w:spacing w:before="85" w:line="187" w:lineRule="auto"/>
                    <w:ind w:firstLine="550"/>
                    <w:jc w:val="center"/>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78" w:type="dxa"/>
                  <w:vMerge w:val="restart"/>
                  <w:tcBorders>
                    <w:bottom w:val="nil"/>
                  </w:tcBorders>
                  <w:vAlign w:val="top"/>
                </w:tcPr>
                <w:p>
                  <w:pPr>
                    <w:spacing w:line="293" w:lineRule="auto"/>
                    <w:rPr>
                      <w:rFonts w:ascii="Arial"/>
                      <w:sz w:val="21"/>
                    </w:rPr>
                  </w:pPr>
                  <w:r>
                    <w:pict>
                      <v:rect id="_x0000_s2059" o:spid="_x0000_s2059" o:spt="1" style="position:absolute;left:0pt;margin-left:83.65pt;margin-top:17.55pt;height:0.5pt;width:0.5pt;mso-position-horizontal-relative:page;mso-position-vertical-relative:page;z-index:251663360;mso-width-relative:page;mso-height-relative:page;" fillcolor="#000000" filled="t" stroked="f" coordsize="21600,21600">
                        <v:path/>
                        <v:fill on="t" focussize="0,0"/>
                        <v:stroke on="f"/>
                        <v:imagedata o:title=""/>
                        <o:lock v:ext="edit"/>
                      </v:rect>
                    </w:pict>
                  </w:r>
                </w:p>
                <w:p>
                  <w:pPr>
                    <w:spacing w:line="293" w:lineRule="auto"/>
                    <w:rPr>
                      <w:rFonts w:ascii="Arial"/>
                      <w:sz w:val="21"/>
                    </w:rPr>
                  </w:pPr>
                </w:p>
                <w:p>
                  <w:pPr>
                    <w:spacing w:line="294" w:lineRule="auto"/>
                    <w:rPr>
                      <w:rFonts w:ascii="Arial"/>
                      <w:sz w:val="21"/>
                    </w:rPr>
                  </w:pPr>
                </w:p>
                <w:p>
                  <w:pPr>
                    <w:spacing w:before="68" w:line="221" w:lineRule="auto"/>
                    <w:ind w:firstLine="117"/>
                    <w:rPr>
                      <w:rFonts w:ascii="宋体" w:hAnsi="宋体" w:eastAsia="宋体" w:cs="宋体"/>
                      <w:sz w:val="21"/>
                      <w:szCs w:val="21"/>
                    </w:rPr>
                  </w:pPr>
                  <w:r>
                    <w:rPr>
                      <w:rFonts w:ascii="宋体" w:hAnsi="宋体" w:eastAsia="宋体" w:cs="宋体"/>
                      <w:spacing w:val="-2"/>
                      <w:sz w:val="21"/>
                      <w:szCs w:val="21"/>
                    </w:rPr>
                    <w:t>数据计</w:t>
                  </w:r>
                  <w:r>
                    <w:rPr>
                      <w:rFonts w:ascii="宋体" w:hAnsi="宋体" w:eastAsia="宋体" w:cs="宋体"/>
                      <w:spacing w:val="-1"/>
                      <w:sz w:val="21"/>
                      <w:szCs w:val="21"/>
                    </w:rPr>
                    <w:t>算</w:t>
                  </w:r>
                </w:p>
                <w:p>
                  <w:pPr>
                    <w:tabs>
                      <w:tab w:val="left" w:pos="1725"/>
                    </w:tabs>
                    <w:spacing w:before="204" w:line="9" w:lineRule="exact"/>
                    <w:ind w:firstLine="1721"/>
                    <w:rPr>
                      <w:rFonts w:ascii="Arial"/>
                      <w:sz w:val="21"/>
                    </w:rPr>
                  </w:pPr>
                  <w:r>
                    <w:rPr>
                      <w:rFonts w:ascii="Arial" w:hAnsi="Arial" w:eastAsia="Arial" w:cs="Arial"/>
                      <w:position w:val="-7"/>
                      <w:sz w:val="21"/>
                      <w:szCs w:val="21"/>
                      <w:shd w:val="clear" w:fill="000000"/>
                    </w:rPr>
                    <w:tab/>
                  </w:r>
                </w:p>
                <w:p>
                  <w:pPr>
                    <w:spacing w:line="283" w:lineRule="auto"/>
                    <w:rPr>
                      <w:rFonts w:ascii="Arial"/>
                      <w:sz w:val="21"/>
                    </w:rPr>
                  </w:pPr>
                </w:p>
                <w:p>
                  <w:pPr>
                    <w:tabs>
                      <w:tab w:val="left" w:pos="1725"/>
                    </w:tabs>
                    <w:spacing w:before="60" w:line="10" w:lineRule="exact"/>
                    <w:ind w:firstLine="1721"/>
                    <w:rPr>
                      <w:rFonts w:ascii="Arial"/>
                      <w:sz w:val="21"/>
                    </w:rPr>
                  </w:pPr>
                  <w:r>
                    <w:rPr>
                      <w:rFonts w:ascii="Arial" w:hAnsi="Arial" w:eastAsia="Arial" w:cs="Arial"/>
                      <w:position w:val="-7"/>
                      <w:sz w:val="21"/>
                      <w:szCs w:val="21"/>
                      <w:shd w:val="clear" w:fill="000000"/>
                    </w:rPr>
                    <w:tab/>
                  </w:r>
                </w:p>
              </w:tc>
              <w:tc>
                <w:tcPr>
                  <w:tcW w:w="7966" w:type="dxa"/>
                  <w:vAlign w:val="top"/>
                </w:tcPr>
                <w:p>
                  <w:pPr>
                    <w:spacing w:before="68" w:line="221" w:lineRule="auto"/>
                    <w:ind w:firstLine="112"/>
                    <w:rPr>
                      <w:rFonts w:ascii="宋体" w:hAnsi="宋体" w:eastAsia="宋体" w:cs="宋体"/>
                      <w:sz w:val="21"/>
                      <w:szCs w:val="21"/>
                    </w:rPr>
                  </w:pPr>
                  <w:r>
                    <w:rPr>
                      <w:rFonts w:ascii="宋体" w:hAnsi="宋体" w:eastAsia="宋体" w:cs="宋体"/>
                      <w:spacing w:val="-1"/>
                      <w:sz w:val="21"/>
                      <w:szCs w:val="21"/>
                    </w:rPr>
                    <w:t>地震活动性</w:t>
                  </w:r>
                  <w:r>
                    <w:rPr>
                      <w:rFonts w:ascii="宋体" w:hAnsi="宋体" w:eastAsia="宋体" w:cs="宋体"/>
                      <w:sz w:val="21"/>
                      <w:szCs w:val="21"/>
                    </w:rPr>
                    <w:t>参数</w:t>
                  </w:r>
                </w:p>
              </w:tc>
              <w:tc>
                <w:tcPr>
                  <w:tcW w:w="523" w:type="dxa"/>
                  <w:vMerge w:val="restart"/>
                  <w:tcBorders>
                    <w:bottom w:val="nil"/>
                  </w:tcBorders>
                  <w:vAlign w:val="top"/>
                </w:tcPr>
                <w:p>
                  <w:pPr>
                    <w:spacing w:line="293" w:lineRule="auto"/>
                    <w:jc w:val="center"/>
                    <w:rPr>
                      <w:rFonts w:ascii="Arial"/>
                      <w:sz w:val="21"/>
                    </w:rPr>
                  </w:pPr>
                </w:p>
                <w:p>
                  <w:pPr>
                    <w:spacing w:line="293" w:lineRule="auto"/>
                    <w:jc w:val="center"/>
                    <w:rPr>
                      <w:rFonts w:ascii="Arial"/>
                      <w:sz w:val="21"/>
                    </w:rPr>
                  </w:pPr>
                </w:p>
                <w:p>
                  <w:pPr>
                    <w:spacing w:line="294" w:lineRule="auto"/>
                    <w:jc w:val="center"/>
                    <w:rPr>
                      <w:rFonts w:ascii="Arial"/>
                      <w:sz w:val="21"/>
                    </w:rPr>
                  </w:pPr>
                </w:p>
                <w:p>
                  <w:pPr>
                    <w:spacing w:before="69" w:line="220" w:lineRule="auto"/>
                    <w:jc w:val="both"/>
                    <w:rPr>
                      <w:rFonts w:ascii="宋体" w:hAnsi="宋体" w:eastAsia="宋体" w:cs="宋体"/>
                      <w:sz w:val="21"/>
                      <w:szCs w:val="21"/>
                    </w:rPr>
                  </w:pPr>
                  <w:r>
                    <w:rPr>
                      <w:rFonts w:ascii="宋体" w:hAnsi="宋体" w:eastAsia="宋体" w:cs="宋体"/>
                      <w:spacing w:val="-2"/>
                      <w:sz w:val="21"/>
                      <w:szCs w:val="21"/>
                    </w:rPr>
                    <w:t>机</w:t>
                  </w:r>
                  <w:r>
                    <w:rPr>
                      <w:rFonts w:ascii="宋体" w:hAnsi="宋体" w:eastAsia="宋体" w:cs="宋体"/>
                      <w:spacing w:val="-1"/>
                      <w:sz w:val="21"/>
                      <w:szCs w:val="21"/>
                    </w:rPr>
                    <w:t>时</w:t>
                  </w:r>
                </w:p>
              </w:tc>
              <w:tc>
                <w:tcPr>
                  <w:tcW w:w="1189" w:type="dxa"/>
                  <w:vMerge w:val="restart"/>
                  <w:tcBorders>
                    <w:bottom w:val="nil"/>
                  </w:tcBorders>
                  <w:vAlign w:val="top"/>
                </w:tcPr>
                <w:p>
                  <w:pPr>
                    <w:spacing w:line="306" w:lineRule="auto"/>
                    <w:jc w:val="center"/>
                    <w:rPr>
                      <w:rFonts w:ascii="Arial"/>
                      <w:sz w:val="21"/>
                    </w:rPr>
                  </w:pPr>
                </w:p>
                <w:p>
                  <w:pPr>
                    <w:spacing w:line="307" w:lineRule="auto"/>
                    <w:jc w:val="center"/>
                    <w:rPr>
                      <w:rFonts w:ascii="Arial"/>
                      <w:sz w:val="21"/>
                    </w:rPr>
                  </w:pPr>
                </w:p>
                <w:p>
                  <w:pPr>
                    <w:spacing w:line="307" w:lineRule="auto"/>
                    <w:jc w:val="center"/>
                    <w:rPr>
                      <w:rFonts w:ascii="Arial"/>
                      <w:sz w:val="21"/>
                    </w:rPr>
                  </w:pPr>
                </w:p>
                <w:p>
                  <w:pPr>
                    <w:spacing w:before="60" w:line="187" w:lineRule="auto"/>
                    <w:ind w:firstLine="497"/>
                    <w:jc w:val="center"/>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r>
                    <w:rPr>
                      <w:rFonts w:ascii="Times New Roman" w:hAnsi="Times New Roman" w:eastAsia="Times New Roman" w:cs="Times New Roman"/>
                      <w:spacing w:val="-1"/>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69" w:line="221" w:lineRule="auto"/>
                    <w:ind w:firstLine="112"/>
                    <w:rPr>
                      <w:rFonts w:ascii="宋体" w:hAnsi="宋体" w:eastAsia="宋体" w:cs="宋体"/>
                      <w:sz w:val="21"/>
                      <w:szCs w:val="21"/>
                    </w:rPr>
                  </w:pPr>
                  <w:r>
                    <w:rPr>
                      <w:rFonts w:ascii="宋体" w:hAnsi="宋体" w:eastAsia="宋体" w:cs="宋体"/>
                      <w:spacing w:val="-1"/>
                      <w:sz w:val="21"/>
                      <w:szCs w:val="21"/>
                    </w:rPr>
                    <w:t>地震危险性</w:t>
                  </w:r>
                  <w:r>
                    <w:rPr>
                      <w:rFonts w:ascii="宋体" w:hAnsi="宋体" w:eastAsia="宋体" w:cs="宋体"/>
                      <w:sz w:val="21"/>
                      <w:szCs w:val="21"/>
                    </w:rPr>
                    <w:t>概率分析</w:t>
                  </w:r>
                </w:p>
              </w:tc>
              <w:tc>
                <w:tcPr>
                  <w:tcW w:w="523" w:type="dxa"/>
                  <w:vMerge w:val="continue"/>
                  <w:tcBorders>
                    <w:top w:val="nil"/>
                    <w:bottom w:val="nil"/>
                  </w:tcBorders>
                  <w:vAlign w:val="top"/>
                </w:tcPr>
                <w:p>
                  <w:pPr>
                    <w:jc w:val="center"/>
                    <w:rPr>
                      <w:rFonts w:ascii="Arial"/>
                      <w:sz w:val="21"/>
                    </w:rPr>
                  </w:pPr>
                </w:p>
              </w:tc>
              <w:tc>
                <w:tcPr>
                  <w:tcW w:w="1189" w:type="dxa"/>
                  <w:vMerge w:val="continue"/>
                  <w:tcBorders>
                    <w:top w:val="nil"/>
                    <w:bottom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69" w:line="221" w:lineRule="auto"/>
                    <w:ind w:firstLine="112"/>
                    <w:rPr>
                      <w:rFonts w:ascii="宋体" w:hAnsi="宋体" w:eastAsia="宋体" w:cs="宋体"/>
                      <w:sz w:val="21"/>
                      <w:szCs w:val="21"/>
                    </w:rPr>
                  </w:pPr>
                  <w:r>
                    <w:rPr>
                      <w:rFonts w:ascii="宋体" w:hAnsi="宋体" w:eastAsia="宋体" w:cs="宋体"/>
                      <w:spacing w:val="-1"/>
                      <w:sz w:val="21"/>
                      <w:szCs w:val="21"/>
                    </w:rPr>
                    <w:t>基岩反应谱</w:t>
                  </w:r>
                  <w:r>
                    <w:rPr>
                      <w:rFonts w:ascii="宋体" w:hAnsi="宋体" w:eastAsia="宋体" w:cs="宋体"/>
                      <w:sz w:val="21"/>
                      <w:szCs w:val="21"/>
                    </w:rPr>
                    <w:t>计算</w:t>
                  </w:r>
                </w:p>
              </w:tc>
              <w:tc>
                <w:tcPr>
                  <w:tcW w:w="523" w:type="dxa"/>
                  <w:vMerge w:val="continue"/>
                  <w:tcBorders>
                    <w:top w:val="nil"/>
                    <w:bottom w:val="nil"/>
                  </w:tcBorders>
                  <w:vAlign w:val="top"/>
                </w:tcPr>
                <w:p>
                  <w:pPr>
                    <w:jc w:val="center"/>
                    <w:rPr>
                      <w:rFonts w:ascii="Arial"/>
                      <w:sz w:val="21"/>
                    </w:rPr>
                  </w:pPr>
                </w:p>
              </w:tc>
              <w:tc>
                <w:tcPr>
                  <w:tcW w:w="1189" w:type="dxa"/>
                  <w:vMerge w:val="continue"/>
                  <w:tcBorders>
                    <w:top w:val="nil"/>
                    <w:bottom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72" w:line="221" w:lineRule="auto"/>
                    <w:ind w:firstLine="113"/>
                    <w:rPr>
                      <w:rFonts w:ascii="宋体" w:hAnsi="宋体" w:eastAsia="宋体" w:cs="宋体"/>
                      <w:sz w:val="21"/>
                      <w:szCs w:val="21"/>
                    </w:rPr>
                  </w:pPr>
                  <w:r>
                    <w:rPr>
                      <w:rFonts w:ascii="宋体" w:hAnsi="宋体" w:eastAsia="宋体" w:cs="宋体"/>
                      <w:spacing w:val="-1"/>
                      <w:sz w:val="21"/>
                      <w:szCs w:val="21"/>
                    </w:rPr>
                    <w:t>人工合成地震动</w:t>
                  </w:r>
                  <w:r>
                    <w:rPr>
                      <w:rFonts w:ascii="宋体" w:hAnsi="宋体" w:eastAsia="宋体" w:cs="宋体"/>
                      <w:sz w:val="21"/>
                      <w:szCs w:val="21"/>
                    </w:rPr>
                    <w:t>时程</w:t>
                  </w:r>
                </w:p>
              </w:tc>
              <w:tc>
                <w:tcPr>
                  <w:tcW w:w="523" w:type="dxa"/>
                  <w:vMerge w:val="continue"/>
                  <w:tcBorders>
                    <w:top w:val="nil"/>
                    <w:bottom w:val="nil"/>
                  </w:tcBorders>
                  <w:vAlign w:val="top"/>
                </w:tcPr>
                <w:p>
                  <w:pPr>
                    <w:jc w:val="center"/>
                    <w:rPr>
                      <w:rFonts w:ascii="Arial"/>
                      <w:sz w:val="21"/>
                    </w:rPr>
                  </w:pPr>
                </w:p>
              </w:tc>
              <w:tc>
                <w:tcPr>
                  <w:tcW w:w="1189" w:type="dxa"/>
                  <w:vMerge w:val="continue"/>
                  <w:tcBorders>
                    <w:top w:val="nil"/>
                    <w:bottom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678" w:type="dxa"/>
                  <w:vMerge w:val="continue"/>
                  <w:tcBorders>
                    <w:top w:val="nil"/>
                    <w:bottom w:val="nil"/>
                  </w:tcBorders>
                  <w:vAlign w:val="top"/>
                </w:tcPr>
                <w:p>
                  <w:pPr>
                    <w:rPr>
                      <w:rFonts w:ascii="Arial"/>
                      <w:sz w:val="21"/>
                    </w:rPr>
                  </w:pPr>
                </w:p>
              </w:tc>
              <w:tc>
                <w:tcPr>
                  <w:tcW w:w="7966" w:type="dxa"/>
                  <w:vAlign w:val="top"/>
                </w:tcPr>
                <w:p>
                  <w:pPr>
                    <w:spacing w:before="69" w:line="221" w:lineRule="auto"/>
                    <w:ind w:firstLine="113"/>
                    <w:rPr>
                      <w:rFonts w:ascii="宋体" w:hAnsi="宋体" w:eastAsia="宋体" w:cs="宋体"/>
                      <w:sz w:val="21"/>
                      <w:szCs w:val="21"/>
                    </w:rPr>
                  </w:pPr>
                  <w:r>
                    <w:rPr>
                      <w:rFonts w:ascii="宋体" w:hAnsi="宋体" w:eastAsia="宋体" w:cs="宋体"/>
                      <w:spacing w:val="-1"/>
                      <w:sz w:val="21"/>
                      <w:szCs w:val="21"/>
                    </w:rPr>
                    <w:t>土层地震反应</w:t>
                  </w:r>
                  <w:r>
                    <w:rPr>
                      <w:rFonts w:ascii="宋体" w:hAnsi="宋体" w:eastAsia="宋体" w:cs="宋体"/>
                      <w:sz w:val="21"/>
                      <w:szCs w:val="21"/>
                    </w:rPr>
                    <w:t>计算</w:t>
                  </w:r>
                </w:p>
              </w:tc>
              <w:tc>
                <w:tcPr>
                  <w:tcW w:w="523" w:type="dxa"/>
                  <w:vMerge w:val="continue"/>
                  <w:tcBorders>
                    <w:top w:val="nil"/>
                    <w:bottom w:val="nil"/>
                  </w:tcBorders>
                  <w:vAlign w:val="top"/>
                </w:tcPr>
                <w:p>
                  <w:pPr>
                    <w:jc w:val="center"/>
                    <w:rPr>
                      <w:rFonts w:ascii="Arial"/>
                      <w:sz w:val="21"/>
                    </w:rPr>
                  </w:pPr>
                </w:p>
              </w:tc>
              <w:tc>
                <w:tcPr>
                  <w:tcW w:w="1189" w:type="dxa"/>
                  <w:vMerge w:val="continue"/>
                  <w:tcBorders>
                    <w:top w:val="nil"/>
                    <w:bottom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78" w:type="dxa"/>
                  <w:vMerge w:val="continue"/>
                  <w:tcBorders>
                    <w:top w:val="nil"/>
                  </w:tcBorders>
                  <w:vAlign w:val="top"/>
                </w:tcPr>
                <w:p>
                  <w:pPr>
                    <w:rPr>
                      <w:rFonts w:ascii="Arial"/>
                      <w:sz w:val="21"/>
                    </w:rPr>
                  </w:pPr>
                </w:p>
              </w:tc>
              <w:tc>
                <w:tcPr>
                  <w:tcW w:w="7966" w:type="dxa"/>
                  <w:vAlign w:val="top"/>
                </w:tcPr>
                <w:p>
                  <w:pPr>
                    <w:spacing w:before="70" w:line="219" w:lineRule="auto"/>
                    <w:ind w:firstLine="112"/>
                    <w:rPr>
                      <w:rFonts w:ascii="宋体" w:hAnsi="宋体" w:eastAsia="宋体" w:cs="宋体"/>
                      <w:sz w:val="21"/>
                      <w:szCs w:val="21"/>
                    </w:rPr>
                  </w:pPr>
                  <w:r>
                    <w:rPr>
                      <w:rFonts w:ascii="宋体" w:hAnsi="宋体" w:eastAsia="宋体" w:cs="宋体"/>
                      <w:spacing w:val="-1"/>
                      <w:sz w:val="21"/>
                      <w:szCs w:val="21"/>
                    </w:rPr>
                    <w:t>地震地质灾</w:t>
                  </w:r>
                  <w:r>
                    <w:rPr>
                      <w:rFonts w:ascii="宋体" w:hAnsi="宋体" w:eastAsia="宋体" w:cs="宋体"/>
                      <w:sz w:val="21"/>
                      <w:szCs w:val="21"/>
                    </w:rPr>
                    <w:t>害评价</w:t>
                  </w:r>
                </w:p>
              </w:tc>
              <w:tc>
                <w:tcPr>
                  <w:tcW w:w="523" w:type="dxa"/>
                  <w:vMerge w:val="continue"/>
                  <w:tcBorders>
                    <w:top w:val="nil"/>
                  </w:tcBorders>
                  <w:vAlign w:val="top"/>
                </w:tcPr>
                <w:p>
                  <w:pPr>
                    <w:jc w:val="center"/>
                    <w:rPr>
                      <w:rFonts w:ascii="Arial"/>
                      <w:sz w:val="21"/>
                    </w:rPr>
                  </w:pPr>
                </w:p>
              </w:tc>
              <w:tc>
                <w:tcPr>
                  <w:tcW w:w="1189" w:type="dxa"/>
                  <w:vMerge w:val="continue"/>
                  <w:tcBorders>
                    <w:top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678" w:type="dxa"/>
                  <w:vAlign w:val="top"/>
                </w:tcPr>
                <w:p>
                  <w:pPr>
                    <w:spacing w:before="307" w:line="221" w:lineRule="auto"/>
                    <w:ind w:firstLine="125"/>
                    <w:rPr>
                      <w:rFonts w:ascii="宋体" w:hAnsi="宋体" w:eastAsia="宋体" w:cs="宋体"/>
                      <w:sz w:val="21"/>
                      <w:szCs w:val="21"/>
                    </w:rPr>
                  </w:pPr>
                  <w:r>
                    <w:rPr>
                      <w:rFonts w:ascii="宋体" w:hAnsi="宋体" w:eastAsia="宋体" w:cs="宋体"/>
                      <w:spacing w:val="-4"/>
                      <w:sz w:val="21"/>
                      <w:szCs w:val="21"/>
                    </w:rPr>
                    <w:t>资料</w:t>
                  </w:r>
                  <w:r>
                    <w:rPr>
                      <w:rFonts w:ascii="宋体" w:hAnsi="宋体" w:eastAsia="宋体" w:cs="宋体"/>
                      <w:spacing w:val="-3"/>
                      <w:sz w:val="21"/>
                      <w:szCs w:val="21"/>
                    </w:rPr>
                    <w:t>收集</w:t>
                  </w:r>
                </w:p>
              </w:tc>
              <w:tc>
                <w:tcPr>
                  <w:tcW w:w="7966" w:type="dxa"/>
                  <w:vAlign w:val="top"/>
                </w:tcPr>
                <w:p>
                  <w:pPr>
                    <w:spacing w:before="35" w:line="232" w:lineRule="auto"/>
                    <w:ind w:left="111" w:right="101" w:firstLine="5"/>
                    <w:rPr>
                      <w:rFonts w:ascii="宋体" w:hAnsi="宋体" w:eastAsia="宋体" w:cs="宋体"/>
                      <w:sz w:val="21"/>
                      <w:szCs w:val="21"/>
                    </w:rPr>
                  </w:pPr>
                  <w:r>
                    <w:rPr>
                      <w:rFonts w:ascii="宋体" w:hAnsi="宋体" w:eastAsia="宋体" w:cs="宋体"/>
                      <w:sz w:val="21"/>
                      <w:szCs w:val="21"/>
                    </w:rPr>
                    <w:t>嵊州小砩桥（暂定名</w:t>
                  </w:r>
                  <w:r>
                    <w:rPr>
                      <w:rFonts w:ascii="宋体" w:hAnsi="宋体" w:eastAsia="宋体" w:cs="宋体"/>
                      <w:spacing w:val="-81"/>
                      <w:sz w:val="21"/>
                      <w:szCs w:val="21"/>
                    </w:rPr>
                    <w:t>）</w:t>
                  </w:r>
                  <w:r>
                    <w:rPr>
                      <w:rFonts w:ascii="宋体" w:hAnsi="宋体" w:eastAsia="宋体" w:cs="宋体"/>
                      <w:spacing w:val="-105"/>
                      <w:sz w:val="21"/>
                      <w:szCs w:val="21"/>
                    </w:rPr>
                    <w:t xml:space="preserve"> </w:t>
                  </w:r>
                  <w:r>
                    <w:rPr>
                      <w:rFonts w:ascii="宋体" w:hAnsi="宋体" w:eastAsia="宋体" w:cs="宋体"/>
                      <w:sz w:val="21"/>
                      <w:szCs w:val="21"/>
                    </w:rPr>
                    <w:t>工程初步设计 （咨询版</w:t>
                  </w:r>
                  <w:r>
                    <w:rPr>
                      <w:rFonts w:ascii="宋体" w:hAnsi="宋体" w:eastAsia="宋体" w:cs="宋体"/>
                      <w:spacing w:val="-26"/>
                      <w:sz w:val="21"/>
                      <w:szCs w:val="21"/>
                    </w:rPr>
                    <w:t>）</w:t>
                  </w:r>
                  <w:r>
                    <w:rPr>
                      <w:rFonts w:ascii="宋体" w:hAnsi="宋体" w:eastAsia="宋体" w:cs="宋体"/>
                      <w:spacing w:val="-25"/>
                      <w:sz w:val="21"/>
                      <w:szCs w:val="21"/>
                    </w:rPr>
                    <w:t>，</w:t>
                  </w:r>
                  <w:r>
                    <w:rPr>
                      <w:rFonts w:ascii="宋体" w:hAnsi="宋体" w:eastAsia="宋体" w:cs="宋体"/>
                      <w:sz w:val="21"/>
                      <w:szCs w:val="21"/>
                    </w:rPr>
                    <w:t>丽湖大桥</w:t>
                  </w:r>
                  <w:r>
                    <w:rPr>
                      <w:rFonts w:ascii="宋体" w:hAnsi="宋体" w:eastAsia="宋体" w:cs="宋体"/>
                      <w:spacing w:val="-25"/>
                      <w:sz w:val="21"/>
                      <w:szCs w:val="21"/>
                    </w:rPr>
                    <w:t>、</w:t>
                  </w:r>
                  <w:r>
                    <w:rPr>
                      <w:rFonts w:ascii="宋体" w:hAnsi="宋体" w:eastAsia="宋体" w:cs="宋体"/>
                      <w:sz w:val="21"/>
                      <w:szCs w:val="21"/>
                    </w:rPr>
                    <w:t xml:space="preserve">丽湖大道工 </w:t>
                  </w:r>
                  <w:r>
                    <w:rPr>
                      <w:rFonts w:ascii="宋体" w:hAnsi="宋体" w:eastAsia="宋体" w:cs="宋体"/>
                      <w:spacing w:val="-1"/>
                      <w:sz w:val="21"/>
                      <w:szCs w:val="21"/>
                    </w:rPr>
                    <w:t>程岩土工</w:t>
                  </w:r>
                  <w:r>
                    <w:rPr>
                      <w:rFonts w:ascii="宋体" w:hAnsi="宋体" w:eastAsia="宋体" w:cs="宋体"/>
                      <w:sz w:val="21"/>
                      <w:szCs w:val="21"/>
                    </w:rPr>
                    <w:t>程勘察报告</w:t>
                  </w:r>
                </w:p>
              </w:tc>
              <w:tc>
                <w:tcPr>
                  <w:tcW w:w="523" w:type="dxa"/>
                  <w:vAlign w:val="top"/>
                </w:tcPr>
                <w:p>
                  <w:pPr>
                    <w:spacing w:before="307" w:line="221" w:lineRule="auto"/>
                    <w:jc w:val="both"/>
                    <w:rPr>
                      <w:rFonts w:ascii="宋体" w:hAnsi="宋体" w:eastAsia="宋体" w:cs="宋体"/>
                      <w:sz w:val="21"/>
                      <w:szCs w:val="21"/>
                    </w:rPr>
                  </w:pPr>
                  <w:r>
                    <w:rPr>
                      <w:rFonts w:ascii="宋体" w:hAnsi="宋体" w:eastAsia="宋体" w:cs="宋体"/>
                      <w:sz w:val="21"/>
                      <w:szCs w:val="21"/>
                    </w:rPr>
                    <w:t>份</w:t>
                  </w:r>
                </w:p>
              </w:tc>
              <w:tc>
                <w:tcPr>
                  <w:tcW w:w="1189" w:type="dxa"/>
                  <w:vAlign w:val="top"/>
                </w:tcPr>
                <w:p>
                  <w:pPr>
                    <w:spacing w:line="277" w:lineRule="auto"/>
                    <w:jc w:val="center"/>
                    <w:rPr>
                      <w:rFonts w:ascii="Arial"/>
                      <w:sz w:val="21"/>
                    </w:rPr>
                  </w:pPr>
                </w:p>
                <w:p>
                  <w:pPr>
                    <w:spacing w:before="60" w:line="187" w:lineRule="auto"/>
                    <w:ind w:firstLine="597"/>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678" w:type="dxa"/>
                  <w:vAlign w:val="top"/>
                </w:tcPr>
                <w:p>
                  <w:pPr>
                    <w:spacing w:before="70" w:line="219" w:lineRule="auto"/>
                    <w:ind w:firstLine="114" w:firstLineChars="0"/>
                    <w:rPr>
                      <w:rFonts w:ascii="宋体" w:hAnsi="宋体" w:eastAsia="宋体" w:cs="宋体"/>
                      <w:spacing w:val="-4"/>
                      <w:sz w:val="21"/>
                      <w:szCs w:val="21"/>
                    </w:rPr>
                  </w:pPr>
                  <w:r>
                    <w:rPr>
                      <w:rFonts w:ascii="宋体" w:hAnsi="宋体" w:eastAsia="宋体" w:cs="宋体"/>
                      <w:spacing w:val="-1"/>
                      <w:sz w:val="21"/>
                      <w:szCs w:val="21"/>
                    </w:rPr>
                    <w:t>报告编</w:t>
                  </w:r>
                  <w:r>
                    <w:rPr>
                      <w:rFonts w:ascii="宋体" w:hAnsi="宋体" w:eastAsia="宋体" w:cs="宋体"/>
                      <w:sz w:val="21"/>
                      <w:szCs w:val="21"/>
                    </w:rPr>
                    <w:t>写</w:t>
                  </w:r>
                </w:p>
              </w:tc>
              <w:tc>
                <w:tcPr>
                  <w:tcW w:w="7966" w:type="dxa"/>
                  <w:vAlign w:val="top"/>
                </w:tcPr>
                <w:p>
                  <w:pPr>
                    <w:spacing w:before="70" w:line="219" w:lineRule="auto"/>
                    <w:ind w:firstLine="110" w:firstLineChars="0"/>
                    <w:rPr>
                      <w:rFonts w:ascii="宋体" w:hAnsi="宋体" w:eastAsia="宋体" w:cs="宋体"/>
                      <w:sz w:val="21"/>
                      <w:szCs w:val="21"/>
                    </w:rPr>
                  </w:pPr>
                  <w:r>
                    <w:rPr>
                      <w:rFonts w:ascii="宋体" w:hAnsi="宋体" w:eastAsia="宋体" w:cs="宋体"/>
                      <w:spacing w:val="-1"/>
                      <w:sz w:val="21"/>
                      <w:szCs w:val="21"/>
                    </w:rPr>
                    <w:t>报告成</w:t>
                  </w:r>
                  <w:r>
                    <w:rPr>
                      <w:rFonts w:ascii="宋体" w:hAnsi="宋体" w:eastAsia="宋体" w:cs="宋体"/>
                      <w:sz w:val="21"/>
                      <w:szCs w:val="21"/>
                    </w:rPr>
                    <w:t>文及图件编绘</w:t>
                  </w:r>
                </w:p>
              </w:tc>
              <w:tc>
                <w:tcPr>
                  <w:tcW w:w="523" w:type="dxa"/>
                  <w:vAlign w:val="top"/>
                </w:tcPr>
                <w:p>
                  <w:pPr>
                    <w:spacing w:before="71" w:line="221" w:lineRule="auto"/>
                    <w:rPr>
                      <w:rFonts w:ascii="宋体" w:hAnsi="宋体" w:eastAsia="宋体" w:cs="宋体"/>
                      <w:sz w:val="21"/>
                      <w:szCs w:val="21"/>
                    </w:rPr>
                  </w:pPr>
                  <w:r>
                    <w:rPr>
                      <w:rFonts w:hint="eastAsia" w:ascii="宋体" w:hAnsi="宋体" w:eastAsia="宋体" w:cs="宋体"/>
                      <w:spacing w:val="36"/>
                      <w:sz w:val="21"/>
                      <w:szCs w:val="21"/>
                      <w:lang w:val="en-US" w:eastAsia="zh-CN"/>
                    </w:rPr>
                    <w:t>人.</w:t>
                  </w:r>
                  <w:r>
                    <w:rPr>
                      <w:rFonts w:ascii="宋体" w:hAnsi="宋体" w:eastAsia="宋体" w:cs="宋体"/>
                      <w:spacing w:val="36"/>
                      <w:sz w:val="21"/>
                      <w:szCs w:val="21"/>
                    </w:rPr>
                    <w:t>天</w:t>
                  </w:r>
                </w:p>
              </w:tc>
              <w:tc>
                <w:tcPr>
                  <w:tcW w:w="1189" w:type="dxa"/>
                  <w:vAlign w:val="top"/>
                </w:tcPr>
                <w:p>
                  <w:pPr>
                    <w:spacing w:before="104" w:line="187" w:lineRule="auto"/>
                    <w:ind w:firstLine="546" w:firstLineChars="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tc>
            </w:tr>
          </w:tbl>
          <w:p>
            <w:pPr>
              <w:rPr>
                <w:rFonts w:hint="default"/>
                <w:lang w:val="en-US" w:eastAsia="zh-CN"/>
              </w:rPr>
            </w:pPr>
          </w:p>
          <w:p>
            <w:pPr>
              <w:rPr>
                <w:rFonts w:hint="eastAsia"/>
                <w:b/>
                <w:bCs/>
                <w:lang w:val="en-US" w:eastAsia="zh-CN"/>
              </w:rPr>
            </w:pPr>
            <w:r>
              <w:rPr>
                <w:rFonts w:hint="eastAsia"/>
                <w:b/>
                <w:bCs/>
                <w:lang w:val="en-US" w:eastAsia="zh-CN"/>
              </w:rPr>
              <w:t>项目组成员</w:t>
            </w:r>
          </w:p>
          <w:p>
            <w:pPr>
              <w:ind w:firstLine="420" w:firstLineChars="200"/>
              <w:rPr>
                <w:rFonts w:hint="eastAsia"/>
                <w:lang w:val="en-US" w:eastAsia="zh-CN"/>
              </w:rPr>
            </w:pPr>
            <w:r>
              <w:rPr>
                <w:rFonts w:hint="eastAsia"/>
                <w:lang w:val="en-US" w:eastAsia="zh-CN"/>
              </w:rPr>
              <w:t>本项目负责人为李敏 （工程师）、路建波（高级工程师）。报告前言、第一、二、 八 章由李敏 （工程师）、路建波（高级工程师） 编写， 第二章由罗楠（助理工程师）、杨福 平（高级工程师） 编写， 第三章由陈涛 （工程师）、李东平（高级工程师） 编写， 第四、 五、六、七章由李敏 （工程师）、路建波（高级工程师）编写， 物探工作由罗楠完成， 现场波速测试以及相关数据资料处理由盛特奇完成，报告统稿编排由李敏完成。</w:t>
            </w:r>
          </w:p>
          <w:p>
            <w:pPr>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技术思路</w:t>
            </w:r>
          </w:p>
          <w:p>
            <w:pPr>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 GB  17741—2005  《工程场地地震安全性评价》有关规定及合同的技术要求，研究区域定为工程场地外延 150km  范围， 近场区域范围 29.56737°N  ~29.56583°N ， 120.79746°E~ 120.799585°E。按《工程场地地震安全性评价》（GB17741-2005）和《浙江 省区域地震安全性评价工作技术大纲》（浙震发〔2020〕52  号） 的要求， 研究的区域范 围应不小于工程场地外围 150km，因此区域范围取为 28.2°～30.9°N ，119.2°～122.4°E。 该范围的选取主要考虑把对场地有影响的断裂带或其主要部分以及对场地有影响的较 大地震包括进来。</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根据工程的性质、重要程度和桥梁布局，该项目场地地震安全性评价工作等级为Ⅱ 级，应确定 3 个计算点，在桥梁主体布设 3 个控制点，分别计算并综合确定 50 年 10% 和 100 年 4%共 2 个超越概率水准下的设计地震动参数。</w:t>
            </w:r>
          </w:p>
          <w:p>
            <w:pPr>
              <w:pStyle w:val="2"/>
              <w:ind w:left="0" w:leftChars="0" w:firstLine="0" w:firstLineChars="0"/>
              <w:rPr>
                <w:rFonts w:hint="default"/>
                <w:lang w:val="en-US" w:eastAsia="zh-CN"/>
              </w:rPr>
            </w:pPr>
            <w:r>
              <w:rPr>
                <w:rFonts w:hint="eastAsia" w:ascii="Times New Roman" w:hAnsi="Times New Roman" w:eastAsia="宋体" w:cs="Times New Roman"/>
                <w:b/>
                <w:bCs/>
                <w:iCs w:val="0"/>
                <w:kern w:val="2"/>
                <w:sz w:val="21"/>
                <w:lang w:val="en-US" w:eastAsia="zh-CN" w:bidi="ar-SA"/>
              </w:rPr>
              <w:t>工作内容</w:t>
            </w:r>
          </w:p>
          <w:p>
            <w:pPr>
              <w:pStyle w:val="2"/>
              <w:ind w:left="0" w:leftChars="0" w:firstLine="420" w:firstLineChars="200"/>
              <w:rPr>
                <w:rFonts w:hint="eastAsia"/>
                <w:lang w:val="en-US" w:eastAsia="zh-CN"/>
              </w:rPr>
            </w:pPr>
            <w:r>
              <w:rPr>
                <w:rFonts w:hint="eastAsia"/>
                <w:lang w:val="en-US" w:eastAsia="zh-CN"/>
              </w:rPr>
              <w:t>1地震活动性分析</w:t>
            </w:r>
          </w:p>
          <w:p>
            <w:pPr>
              <w:pStyle w:val="2"/>
              <w:rPr>
                <w:rFonts w:hint="eastAsia"/>
                <w:lang w:val="en-US" w:eastAsia="zh-CN"/>
              </w:rPr>
            </w:pPr>
            <w:r>
              <w:rPr>
                <w:rFonts w:hint="eastAsia"/>
                <w:lang w:val="en-US" w:eastAsia="zh-CN"/>
              </w:rPr>
              <w:t>（1）区域地震活动性</w:t>
            </w:r>
          </w:p>
          <w:p>
            <w:pPr>
              <w:pStyle w:val="2"/>
              <w:rPr>
                <w:rFonts w:hint="eastAsia"/>
                <w:lang w:val="en-US" w:eastAsia="zh-CN"/>
              </w:rPr>
            </w:pPr>
            <w:r>
              <w:rPr>
                <w:rFonts w:hint="eastAsia"/>
                <w:lang w:val="en-US" w:eastAsia="zh-CN"/>
              </w:rPr>
              <w:t>在编制研究区域历史地震和现今地震目录和震中分布图的基础上， 分析地震活动空 间分布和时间分布的非均匀性特征， 估计未来地震活动水平， 计算地震活动性参数， 研 究区域地壳应力场特征。</w:t>
            </w:r>
          </w:p>
          <w:p>
            <w:pPr>
              <w:pStyle w:val="2"/>
              <w:rPr>
                <w:rFonts w:hint="eastAsia"/>
                <w:lang w:val="en-US" w:eastAsia="zh-CN"/>
              </w:rPr>
            </w:pPr>
            <w:r>
              <w:rPr>
                <w:rFonts w:hint="eastAsia"/>
                <w:lang w:val="en-US" w:eastAsia="zh-CN"/>
              </w:rPr>
              <w:t>（2）近场地震活动性</w:t>
            </w:r>
          </w:p>
          <w:p>
            <w:pPr>
              <w:pStyle w:val="2"/>
              <w:rPr>
                <w:rFonts w:hint="eastAsia"/>
                <w:lang w:val="en-US" w:eastAsia="zh-CN"/>
              </w:rPr>
            </w:pPr>
            <w:r>
              <w:rPr>
                <w:rFonts w:hint="eastAsia"/>
                <w:lang w:val="en-US" w:eastAsia="zh-CN"/>
              </w:rPr>
              <w:t>研究近场区地震活动时空分布特征及其与构造活动的关系， 充分应用历史地震资料， 分析远场和近场所发生过的破坏性地震对场地的影响。</w:t>
            </w:r>
          </w:p>
          <w:p>
            <w:pPr>
              <w:rPr>
                <w:rFonts w:hint="eastAsia"/>
                <w:b/>
                <w:bCs/>
                <w:lang w:val="en-US" w:eastAsia="zh-CN"/>
              </w:rPr>
            </w:pPr>
            <w:r>
              <w:rPr>
                <w:rFonts w:hint="eastAsia"/>
                <w:b/>
                <w:bCs/>
                <w:lang w:val="en-US" w:eastAsia="zh-CN"/>
              </w:rPr>
              <w:t>地震活动特征评价：</w:t>
            </w:r>
          </w:p>
          <w:p>
            <w:pPr>
              <w:rPr>
                <w:rFonts w:hint="eastAsia"/>
                <w:lang w:val="en-US" w:eastAsia="zh-CN"/>
              </w:rPr>
            </w:pPr>
            <w:r>
              <w:rPr>
                <w:rFonts w:hint="eastAsia"/>
                <w:lang w:val="en-US" w:eastAsia="zh-CN"/>
              </w:rPr>
              <w:t>通过对地震活动性研究得到以下主要结论：</w:t>
            </w:r>
          </w:p>
          <w:p>
            <w:pPr>
              <w:rPr>
                <w:rFonts w:hint="eastAsia"/>
                <w:lang w:val="en-US" w:eastAsia="zh-CN"/>
              </w:rPr>
            </w:pPr>
            <w:r>
              <w:rPr>
                <w:rFonts w:hint="eastAsia"/>
                <w:lang w:val="en-US" w:eastAsia="zh-CN"/>
              </w:rPr>
              <w:t>1、区域位于华南沿海地震带和长江下游-南黄海地震带。区域历史上发生过 M≥4.7 级地震 8 次， 最大地震为 1523 年 8 月 24 日发生在浙江镇海海滨的 51/2 级地震。根据对 地震带和区域地震时、空特征分析，区域存在发生 5~6 级地震的地震活动背景。</w:t>
            </w:r>
          </w:p>
          <w:p>
            <w:pPr>
              <w:rPr>
                <w:rFonts w:hint="eastAsia"/>
                <w:lang w:val="en-US" w:eastAsia="zh-CN"/>
              </w:rPr>
            </w:pPr>
            <w:r>
              <w:rPr>
                <w:rFonts w:hint="eastAsia"/>
                <w:lang w:val="en-US" w:eastAsia="zh-CN"/>
              </w:rPr>
              <w:t>2 、近场区历史上共记载到 M31/2 级地震 2 次。近场区内区域台网 1970 年以来记录 到 M≥1.0 级地震 26 次，最大为 1998 年嵊州 4.5 级地震。近场区地震活动性偏弱。近场 区平均震源深度约为 9km。</w:t>
            </w:r>
          </w:p>
          <w:p>
            <w:pPr>
              <w:rPr>
                <w:rFonts w:hint="eastAsia"/>
                <w:lang w:val="en-US" w:eastAsia="zh-CN"/>
              </w:rPr>
            </w:pPr>
            <w:r>
              <w:rPr>
                <w:rFonts w:hint="eastAsia"/>
                <w:lang w:val="en-US" w:eastAsia="zh-CN"/>
              </w:rPr>
              <w:t>3、区域平均震源深度约为 9.6km。</w:t>
            </w:r>
          </w:p>
          <w:p>
            <w:pPr>
              <w:rPr>
                <w:rFonts w:hint="eastAsia"/>
                <w:lang w:val="en-US" w:eastAsia="zh-CN"/>
              </w:rPr>
            </w:pPr>
            <w:r>
              <w:rPr>
                <w:rFonts w:hint="eastAsia"/>
                <w:lang w:val="en-US" w:eastAsia="zh-CN"/>
              </w:rPr>
              <w:t>4、历史上近场和远场中、强地震对工程场地的影响烈度最大为 V 度。</w:t>
            </w:r>
          </w:p>
          <w:p>
            <w:pPr>
              <w:rPr>
                <w:rFonts w:hint="eastAsia"/>
                <w:lang w:val="en-US" w:eastAsia="zh-CN"/>
              </w:rPr>
            </w:pPr>
            <w:r>
              <w:rPr>
                <w:rFonts w:hint="eastAsia"/>
                <w:lang w:val="en-US" w:eastAsia="zh-CN"/>
              </w:rPr>
              <w:t>5、根据震源机制结果，本工程场地所在的地区主压应力轴方位大约为北东向，主 张应力轴方位大约为北北西向， 在这样的应力场作用下， 区域内北东向断层容易发生右 旋错动，北西向断层容易发生左旋错动。</w:t>
            </w:r>
          </w:p>
          <w:p>
            <w:pPr>
              <w:rPr>
                <w:rFonts w:hint="eastAsia"/>
                <w:lang w:val="en-US" w:eastAsia="zh-CN"/>
              </w:rPr>
            </w:pPr>
          </w:p>
          <w:p>
            <w:pPr>
              <w:pStyle w:val="2"/>
              <w:ind w:left="0" w:leftChars="0" w:firstLine="420" w:firstLineChars="200"/>
              <w:rPr>
                <w:rFonts w:hint="eastAsia"/>
                <w:lang w:val="en-US" w:eastAsia="zh-CN"/>
              </w:rPr>
            </w:pPr>
            <w:r>
              <w:rPr>
                <w:rFonts w:hint="eastAsia"/>
                <w:lang w:val="en-US" w:eastAsia="zh-CN"/>
              </w:rPr>
              <w:t>2地震构造分析</w:t>
            </w:r>
          </w:p>
          <w:p>
            <w:pPr>
              <w:pStyle w:val="2"/>
              <w:rPr>
                <w:rFonts w:hint="eastAsia"/>
                <w:lang w:val="en-US" w:eastAsia="zh-CN"/>
              </w:rPr>
            </w:pPr>
            <w:r>
              <w:rPr>
                <w:rFonts w:hint="eastAsia"/>
                <w:lang w:val="en-US" w:eastAsia="zh-CN"/>
              </w:rPr>
              <w:t>（1）区域地震地质</w:t>
            </w:r>
          </w:p>
          <w:p>
            <w:pPr>
              <w:pStyle w:val="2"/>
              <w:rPr>
                <w:rFonts w:hint="eastAsia"/>
                <w:lang w:val="en-US" w:eastAsia="zh-CN"/>
              </w:rPr>
            </w:pPr>
            <w:r>
              <w:rPr>
                <w:rFonts w:hint="eastAsia"/>
                <w:lang w:val="en-US" w:eastAsia="zh-CN"/>
              </w:rPr>
              <w:t>利用现有资料， 对研究区内的主要断裂进行重点调查， 编制地震构造图。综合深部 地球物理场资料，研究构造活动特征，对区域地震构造进行综合分析。</w:t>
            </w:r>
          </w:p>
          <w:p>
            <w:pPr>
              <w:pStyle w:val="2"/>
              <w:rPr>
                <w:rFonts w:hint="eastAsia"/>
                <w:lang w:val="en-US" w:eastAsia="zh-CN"/>
              </w:rPr>
            </w:pPr>
            <w:r>
              <w:rPr>
                <w:rFonts w:hint="eastAsia"/>
                <w:lang w:val="en-US" w:eastAsia="zh-CN"/>
              </w:rPr>
              <w:t>（2）近场区断裂研究</w:t>
            </w:r>
          </w:p>
          <w:p>
            <w:pPr>
              <w:pStyle w:val="2"/>
              <w:rPr>
                <w:rFonts w:hint="eastAsia"/>
                <w:lang w:val="en-US" w:eastAsia="zh-CN"/>
              </w:rPr>
            </w:pPr>
            <w:r>
              <w:rPr>
                <w:rFonts w:hint="eastAsia"/>
                <w:lang w:val="en-US" w:eastAsia="zh-CN"/>
              </w:rPr>
              <w:t>对近场区内主要断裂进行野外踏勘， 并做详细的断层活动性鉴定， 编制近场地震构 造图。主要通过采集断层泥测试样品， 做热释光测年， 定量鉴定断层最新一期活动年代， 对近场的断层活动性进行综合评价。</w:t>
            </w:r>
          </w:p>
          <w:p>
            <w:pPr>
              <w:pStyle w:val="2"/>
              <w:rPr>
                <w:rFonts w:hint="eastAsia"/>
                <w:lang w:val="en-US" w:eastAsia="zh-CN"/>
              </w:rPr>
            </w:pPr>
            <w:r>
              <w:rPr>
                <w:rFonts w:hint="eastAsia"/>
                <w:lang w:val="en-US" w:eastAsia="zh-CN"/>
              </w:rPr>
              <w:t>（3）工程场地断层探查</w:t>
            </w:r>
          </w:p>
          <w:p>
            <w:pPr>
              <w:pStyle w:val="2"/>
              <w:rPr>
                <w:rFonts w:hint="eastAsia"/>
                <w:lang w:val="en-US" w:eastAsia="zh-CN"/>
              </w:rPr>
            </w:pPr>
            <w:r>
              <w:rPr>
                <w:rFonts w:hint="eastAsia"/>
                <w:lang w:val="en-US" w:eastAsia="zh-CN"/>
              </w:rPr>
              <w:t>用高密度电法勘探探测技术对场地断层进行勘测和鉴定， 确定场地是否有断层通过 并研究所发现断层的活动特征。</w:t>
            </w:r>
          </w:p>
          <w:p>
            <w:pPr>
              <w:rPr>
                <w:rFonts w:hint="eastAsia"/>
                <w:b/>
                <w:bCs/>
                <w:lang w:val="en-US" w:eastAsia="zh-CN"/>
              </w:rPr>
            </w:pPr>
            <w:r>
              <w:rPr>
                <w:rFonts w:hint="eastAsia"/>
                <w:b/>
                <w:bCs/>
                <w:lang w:val="en-US" w:eastAsia="zh-CN"/>
              </w:rPr>
              <w:t>地震构造综合评价：</w:t>
            </w:r>
          </w:p>
          <w:p>
            <w:pPr>
              <w:rPr>
                <w:rFonts w:hint="eastAsia"/>
                <w:lang w:val="en-US" w:eastAsia="zh-CN"/>
              </w:rPr>
            </w:pPr>
            <w:r>
              <w:rPr>
                <w:rFonts w:hint="eastAsia"/>
                <w:lang w:val="en-US" w:eastAsia="zh-CN"/>
              </w:rPr>
              <w:t>1.  区域以江山－绍兴断裂为界跨越了扬子准地台和华南褶皱系两个大地构 造单元， 新构造运动以差异升降运动为主。区域内镇海— 宁海断裂育王山山前断 层东支、岱山—黄岩断裂舟山本岛段为晚更新世活动断裂， 其它断裂均为前第四 纪至早中更新世断裂。结合区域地震活动特征， 区域内晚更新世断裂存在发生 6 级左右地震的发震构造条件。</w:t>
            </w:r>
          </w:p>
          <w:p>
            <w:pPr>
              <w:rPr>
                <w:rFonts w:hint="eastAsia"/>
                <w:lang w:val="en-US" w:eastAsia="zh-CN"/>
              </w:rPr>
            </w:pPr>
            <w:r>
              <w:rPr>
                <w:rFonts w:hint="eastAsia"/>
                <w:lang w:val="en-US" w:eastAsia="zh-CN"/>
              </w:rPr>
              <w:t>2.近场区内断裂构造发育， 存在北东向的余姚－丽水断裂和北西向的孝丰－ 三门湾断裂以及规模较小里家琅－唐田断层和黄坛－里湾断层， 断裂活动时代均 为早、中更新世。近场区内余姚－丽水断裂、里家琅－唐田断层以及黄坛－里湾 断层与孝丰－三门湾断裂控制了嵊州－新昌盆地的发育， 并在嵊州－新昌盆地边 界形成清晰的陡崖、断层三角面。近场区内最大地震为 1998  年发生在嵊州的 ML4.5 级地震， 根据构造类比， 近场区内存在发生 5～6 级地震的地震构造背景。</w:t>
            </w:r>
          </w:p>
          <w:p>
            <w:pPr>
              <w:rPr>
                <w:rFonts w:hint="eastAsia"/>
                <w:lang w:val="en-US" w:eastAsia="zh-CN"/>
              </w:rPr>
            </w:pPr>
            <w:r>
              <w:rPr>
                <w:rFonts w:hint="eastAsia"/>
                <w:lang w:val="en-US" w:eastAsia="zh-CN"/>
              </w:rPr>
              <w:t>3.根据高密度电阻率勘探及地质解释剖面结果， 结合近场区地震构造资料， 认为在测线控制范围内的工程场地没有发现断层通过。</w:t>
            </w:r>
          </w:p>
          <w:p>
            <w:pPr>
              <w:pStyle w:val="2"/>
              <w:ind w:left="0" w:leftChars="0" w:firstLine="420" w:firstLineChars="200"/>
              <w:rPr>
                <w:rFonts w:hint="eastAsia"/>
                <w:lang w:val="en-US" w:eastAsia="zh-CN"/>
              </w:rPr>
            </w:pPr>
            <w:r>
              <w:rPr>
                <w:rFonts w:hint="eastAsia"/>
                <w:lang w:val="en-US" w:eastAsia="zh-CN"/>
              </w:rPr>
              <w:t>3地震危险性概率分析</w:t>
            </w:r>
          </w:p>
          <w:p>
            <w:pPr>
              <w:pStyle w:val="2"/>
              <w:rPr>
                <w:rFonts w:hint="eastAsia"/>
                <w:lang w:val="en-US" w:eastAsia="zh-CN"/>
              </w:rPr>
            </w:pPr>
            <w:r>
              <w:rPr>
                <w:rFonts w:hint="eastAsia"/>
                <w:lang w:val="en-US" w:eastAsia="zh-CN"/>
              </w:rPr>
              <w:t>以地震带为基础， 确定地震活动统计单元和划分潜在震源区； 确定各地震带和各潜 在震源区的一系列地震活动性参数； 采用椭圆衰减模型建立适合于本区域的地震动衰减 关系； 采用中国地震局推荐的“地震危险性分析计算程序包”，计算出不同年限不同超越 概率水准下的基岩地震动水平峰值加速度和加速度反应谱。</w:t>
            </w:r>
          </w:p>
          <w:p>
            <w:pPr>
              <w:spacing w:before="166" w:line="224" w:lineRule="auto"/>
              <w:ind w:firstLine="170"/>
              <w:rPr>
                <w:rFonts w:ascii="黑体" w:hAnsi="黑体" w:eastAsia="黑体" w:cs="黑体"/>
                <w:color w:val="000000" w:themeColor="text1"/>
                <w:sz w:val="31"/>
                <w:szCs w:val="31"/>
              </w:rPr>
            </w:pPr>
            <w:r>
              <w:rPr>
                <w:rFonts w:ascii="黑体" w:hAnsi="黑体" w:eastAsia="黑体" w:cs="黑体"/>
                <w:color w:val="000000" w:themeColor="text1"/>
                <w:spacing w:val="10"/>
                <w:sz w:val="31"/>
                <w:szCs w:val="31"/>
              </w:rPr>
              <w:t>地震危</w:t>
            </w:r>
            <w:r>
              <w:rPr>
                <w:rFonts w:ascii="黑体" w:hAnsi="黑体" w:eastAsia="黑体" w:cs="黑体"/>
                <w:color w:val="000000" w:themeColor="text1"/>
                <w:spacing w:val="9"/>
                <w:sz w:val="31"/>
                <w:szCs w:val="31"/>
              </w:rPr>
              <w:t>险性概率计算和结果</w:t>
            </w:r>
          </w:p>
          <w:p>
            <w:pPr>
              <w:spacing w:before="232" w:line="360" w:lineRule="auto"/>
              <w:ind w:left="174" w:right="200" w:firstLine="480"/>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根据地震危险性概率分析方法</w:t>
            </w:r>
            <w:r>
              <w:rPr>
                <w:rFonts w:ascii="宋体" w:hAnsi="宋体" w:eastAsia="宋体" w:cs="宋体"/>
                <w:color w:val="000000" w:themeColor="text1"/>
                <w:spacing w:val="-123"/>
                <w:sz w:val="24"/>
                <w:szCs w:val="24"/>
              </w:rPr>
              <w:t>，</w:t>
            </w:r>
            <w:r>
              <w:rPr>
                <w:rFonts w:ascii="宋体" w:hAnsi="宋体" w:eastAsia="宋体" w:cs="宋体"/>
                <w:color w:val="000000" w:themeColor="text1"/>
                <w:spacing w:val="-120"/>
                <w:sz w:val="24"/>
                <w:szCs w:val="24"/>
              </w:rPr>
              <w:t xml:space="preserve"> </w:t>
            </w:r>
            <w:r>
              <w:rPr>
                <w:rFonts w:ascii="宋体" w:hAnsi="宋体" w:eastAsia="宋体" w:cs="宋体"/>
                <w:color w:val="000000" w:themeColor="text1"/>
                <w:spacing w:val="-2"/>
                <w:sz w:val="24"/>
                <w:szCs w:val="24"/>
              </w:rPr>
              <w:t>本节计算给出了工</w:t>
            </w:r>
            <w:r>
              <w:rPr>
                <w:rFonts w:ascii="宋体" w:hAnsi="宋体" w:eastAsia="宋体" w:cs="宋体"/>
                <w:color w:val="000000" w:themeColor="text1"/>
                <w:spacing w:val="-1"/>
                <w:sz w:val="24"/>
                <w:szCs w:val="24"/>
              </w:rPr>
              <w:t>程场地</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1"/>
                <w:sz w:val="24"/>
                <w:szCs w:val="24"/>
              </w:rPr>
              <w:t>50</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1"/>
                <w:sz w:val="24"/>
                <w:szCs w:val="24"/>
              </w:rPr>
              <w:t>年</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1"/>
                <w:sz w:val="24"/>
                <w:szCs w:val="24"/>
              </w:rPr>
              <w:t>10%</w:t>
            </w:r>
            <w:r>
              <w:rPr>
                <w:rFonts w:ascii="宋体" w:hAnsi="宋体" w:eastAsia="宋体" w:cs="宋体"/>
                <w:color w:val="000000" w:themeColor="text1"/>
                <w:spacing w:val="-1"/>
                <w:sz w:val="24"/>
                <w:szCs w:val="24"/>
              </w:rPr>
              <w:t>和</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1"/>
                <w:sz w:val="24"/>
                <w:szCs w:val="24"/>
              </w:rPr>
              <w:t>100</w:t>
            </w:r>
            <w:r>
              <w:rPr>
                <w:rFonts w:ascii="Times New Roman" w:hAnsi="Times New Roman" w:eastAsia="Times New Roman" w:cs="Times New Roman"/>
                <w:color w:val="000000" w:themeColor="text1"/>
                <w:spacing w:val="-16"/>
                <w:sz w:val="24"/>
                <w:szCs w:val="24"/>
              </w:rPr>
              <w:t xml:space="preserve"> </w:t>
            </w:r>
            <w:r>
              <w:rPr>
                <w:rFonts w:ascii="宋体" w:hAnsi="宋体" w:eastAsia="宋体" w:cs="宋体"/>
                <w:color w:val="000000" w:themeColor="text1"/>
                <w:spacing w:val="-1"/>
                <w:sz w:val="24"/>
                <w:szCs w:val="24"/>
              </w:rPr>
              <w:t>年</w:t>
            </w:r>
            <w:r>
              <w:rPr>
                <w:rFonts w:ascii="宋体" w:hAnsi="宋体" w:eastAsia="宋体" w:cs="宋体"/>
                <w:color w:val="000000" w:themeColor="text1"/>
                <w:spacing w:val="-31"/>
                <w:sz w:val="24"/>
                <w:szCs w:val="24"/>
              </w:rPr>
              <w:t xml:space="preserve"> </w:t>
            </w:r>
            <w:r>
              <w:rPr>
                <w:rFonts w:ascii="Times New Roman" w:hAnsi="Times New Roman" w:eastAsia="Times New Roman" w:cs="Times New Roman"/>
                <w:color w:val="000000" w:themeColor="text1"/>
                <w:spacing w:val="-1"/>
                <w:sz w:val="24"/>
                <w:szCs w:val="24"/>
              </w:rPr>
              <w:t>4%</w:t>
            </w:r>
            <w:r>
              <w:rPr>
                <w:rFonts w:ascii="宋体" w:hAnsi="宋体" w:eastAsia="宋体" w:cs="宋体"/>
                <w:color w:val="000000" w:themeColor="text1"/>
                <w:spacing w:val="-1"/>
                <w:sz w:val="24"/>
                <w:szCs w:val="24"/>
              </w:rPr>
              <w:t>两</w:t>
            </w:r>
            <w:r>
              <w:rPr>
                <w:rFonts w:ascii="宋体" w:hAnsi="宋体" w:eastAsia="宋体" w:cs="宋体"/>
                <w:color w:val="000000" w:themeColor="text1"/>
                <w:sz w:val="24"/>
                <w:szCs w:val="24"/>
              </w:rPr>
              <w:t xml:space="preserve"> 个超越概率下的基岩地震动水平峰值加速度和基岩地震动水平加速度反应谱值</w:t>
            </w:r>
            <w:r>
              <w:rPr>
                <w:rFonts w:ascii="宋体" w:hAnsi="宋体" w:eastAsia="宋体" w:cs="宋体"/>
                <w:color w:val="000000" w:themeColor="text1"/>
                <w:spacing w:val="-42"/>
                <w:sz w:val="24"/>
                <w:szCs w:val="24"/>
              </w:rPr>
              <w:t>。</w:t>
            </w:r>
          </w:p>
          <w:p>
            <w:pPr>
              <w:spacing w:before="2" w:line="357" w:lineRule="auto"/>
              <w:ind w:left="173" w:right="201" w:firstLine="479"/>
              <w:rPr>
                <w:rFonts w:ascii="宋体" w:hAnsi="宋体" w:eastAsia="宋体" w:cs="宋体"/>
                <w:color w:val="000000" w:themeColor="text1"/>
                <w:sz w:val="24"/>
                <w:szCs w:val="24"/>
              </w:rPr>
            </w:pPr>
            <w:r>
              <w:rPr>
                <w:rFonts w:ascii="宋体" w:hAnsi="宋体" w:eastAsia="宋体" w:cs="宋体"/>
                <w:color w:val="000000" w:themeColor="text1"/>
                <w:spacing w:val="-2"/>
                <w:sz w:val="24"/>
                <w:szCs w:val="24"/>
              </w:rPr>
              <w:t>表</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2"/>
                <w:sz w:val="24"/>
                <w:szCs w:val="24"/>
              </w:rPr>
              <w:t>4.5-</w:t>
            </w:r>
            <w:r>
              <w:rPr>
                <w:rFonts w:ascii="Times New Roman" w:hAnsi="Times New Roman" w:eastAsia="Times New Roman" w:cs="Times New Roman"/>
                <w:color w:val="000000" w:themeColor="text1"/>
                <w:spacing w:val="-15"/>
                <w:sz w:val="24"/>
                <w:szCs w:val="24"/>
              </w:rPr>
              <w:t xml:space="preserve"> </w:t>
            </w:r>
            <w:r>
              <w:rPr>
                <w:rFonts w:ascii="Times New Roman" w:hAnsi="Times New Roman" w:eastAsia="Times New Roman" w:cs="Times New Roman"/>
                <w:color w:val="000000" w:themeColor="text1"/>
                <w:spacing w:val="-2"/>
                <w:sz w:val="24"/>
                <w:szCs w:val="24"/>
              </w:rPr>
              <w:t>1</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2"/>
                <w:sz w:val="24"/>
                <w:szCs w:val="24"/>
              </w:rPr>
              <w:t>列出了各工程场</w:t>
            </w:r>
            <w:r>
              <w:rPr>
                <w:rFonts w:ascii="宋体" w:hAnsi="宋体" w:eastAsia="宋体" w:cs="宋体"/>
                <w:color w:val="000000" w:themeColor="text1"/>
                <w:spacing w:val="-1"/>
                <w:sz w:val="24"/>
                <w:szCs w:val="24"/>
              </w:rPr>
              <w:t>地地震危险性计算结果</w:t>
            </w:r>
            <w:r>
              <w:rPr>
                <w:rFonts w:ascii="宋体" w:hAnsi="宋体" w:eastAsia="宋体" w:cs="宋体"/>
                <w:color w:val="000000" w:themeColor="text1"/>
                <w:spacing w:val="-122"/>
                <w:sz w:val="24"/>
                <w:szCs w:val="24"/>
              </w:rPr>
              <w:t>，</w:t>
            </w:r>
            <w:r>
              <w:rPr>
                <w:rFonts w:ascii="宋体" w:hAnsi="宋体" w:eastAsia="宋体" w:cs="宋体"/>
                <w:color w:val="000000" w:themeColor="text1"/>
                <w:spacing w:val="-120"/>
                <w:sz w:val="24"/>
                <w:szCs w:val="24"/>
              </w:rPr>
              <w:t xml:space="preserve"> </w:t>
            </w:r>
            <w:r>
              <w:rPr>
                <w:rFonts w:ascii="宋体" w:hAnsi="宋体" w:eastAsia="宋体" w:cs="宋体"/>
                <w:color w:val="000000" w:themeColor="text1"/>
                <w:spacing w:val="-1"/>
                <w:sz w:val="24"/>
                <w:szCs w:val="24"/>
              </w:rPr>
              <w:t>表中给出了</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1"/>
                <w:sz w:val="24"/>
                <w:szCs w:val="24"/>
              </w:rPr>
              <w:t>50</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1"/>
                <w:sz w:val="24"/>
                <w:szCs w:val="24"/>
              </w:rPr>
              <w:t>年和</w:t>
            </w:r>
            <w:r>
              <w:rPr>
                <w:rFonts w:ascii="宋体" w:hAnsi="宋体" w:eastAsia="宋体" w:cs="宋体"/>
                <w:color w:val="000000" w:themeColor="text1"/>
                <w:spacing w:val="-28"/>
                <w:sz w:val="24"/>
                <w:szCs w:val="24"/>
              </w:rPr>
              <w:t xml:space="preserve"> </w:t>
            </w:r>
            <w:r>
              <w:rPr>
                <w:rFonts w:ascii="Times New Roman" w:hAnsi="Times New Roman" w:eastAsia="Times New Roman" w:cs="Times New Roman"/>
                <w:color w:val="000000" w:themeColor="text1"/>
                <w:spacing w:val="-1"/>
                <w:sz w:val="24"/>
                <w:szCs w:val="24"/>
              </w:rPr>
              <w:t>100</w:t>
            </w:r>
            <w:r>
              <w:rPr>
                <w:rFonts w:ascii="Times New Roman" w:hAnsi="Times New Roman" w:eastAsia="Times New Roman" w:cs="Times New Roman"/>
                <w:color w:val="000000" w:themeColor="text1"/>
                <w:spacing w:val="-15"/>
                <w:sz w:val="24"/>
                <w:szCs w:val="24"/>
              </w:rPr>
              <w:t xml:space="preserve"> </w:t>
            </w:r>
            <w:r>
              <w:rPr>
                <w:rFonts w:ascii="宋体" w:hAnsi="宋体" w:eastAsia="宋体" w:cs="宋体"/>
                <w:color w:val="000000" w:themeColor="text1"/>
                <w:spacing w:val="-1"/>
                <w:sz w:val="24"/>
                <w:szCs w:val="24"/>
              </w:rPr>
              <w:t>年不同超</w:t>
            </w:r>
            <w:r>
              <w:rPr>
                <w:rFonts w:ascii="宋体" w:hAnsi="宋体" w:eastAsia="宋体" w:cs="宋体"/>
                <w:color w:val="000000" w:themeColor="text1"/>
                <w:sz w:val="24"/>
                <w:szCs w:val="24"/>
              </w:rPr>
              <w:t xml:space="preserve"> 越概率及相应的基岩地震动水平加速度反应谱值</w:t>
            </w:r>
            <w:r>
              <w:rPr>
                <w:rFonts w:ascii="宋体" w:hAnsi="宋体" w:eastAsia="宋体" w:cs="宋体"/>
                <w:color w:val="000000" w:themeColor="text1"/>
                <w:spacing w:val="-41"/>
                <w:sz w:val="24"/>
                <w:szCs w:val="24"/>
              </w:rPr>
              <w:t>。</w:t>
            </w:r>
          </w:p>
          <w:p>
            <w:pPr>
              <w:spacing w:line="216" w:lineRule="auto"/>
              <w:ind w:firstLine="1220"/>
              <w:rPr>
                <w:rFonts w:ascii="黑体" w:hAnsi="黑体" w:eastAsia="黑体" w:cs="黑体"/>
                <w:color w:val="000000" w:themeColor="text1"/>
                <w:sz w:val="21"/>
                <w:szCs w:val="21"/>
              </w:rPr>
            </w:pPr>
            <w:r>
              <w:rPr>
                <w:rFonts w:ascii="黑体" w:hAnsi="黑体" w:eastAsia="黑体" w:cs="黑体"/>
                <w:color w:val="000000" w:themeColor="text1"/>
                <w:sz w:val="21"/>
                <w:szCs w:val="21"/>
              </w:rPr>
              <w:t>表</w:t>
            </w:r>
            <w:r>
              <w:rPr>
                <w:rFonts w:ascii="黑体" w:hAnsi="黑体" w:eastAsia="黑体" w:cs="黑体"/>
                <w:color w:val="000000" w:themeColor="text1"/>
                <w:spacing w:val="-1"/>
                <w:sz w:val="21"/>
                <w:szCs w:val="21"/>
              </w:rPr>
              <w:t xml:space="preserve"> </w:t>
            </w:r>
            <w:r>
              <w:rPr>
                <w:rFonts w:ascii="黑体" w:hAnsi="黑体" w:eastAsia="黑体" w:cs="黑体"/>
                <w:color w:val="000000" w:themeColor="text1"/>
                <w:sz w:val="21"/>
                <w:szCs w:val="21"/>
              </w:rPr>
              <w:t>4.5-1</w:t>
            </w:r>
            <w:r>
              <w:rPr>
                <w:rFonts w:ascii="黑体" w:hAnsi="黑体" w:eastAsia="黑体" w:cs="黑体"/>
                <w:color w:val="000000" w:themeColor="text1"/>
                <w:spacing w:val="-1"/>
                <w:sz w:val="21"/>
                <w:szCs w:val="21"/>
              </w:rPr>
              <w:t xml:space="preserve"> </w:t>
            </w:r>
            <w:r>
              <w:rPr>
                <w:rFonts w:ascii="黑体" w:hAnsi="黑体" w:eastAsia="黑体" w:cs="黑体"/>
                <w:color w:val="000000" w:themeColor="text1"/>
                <w:sz w:val="21"/>
                <w:szCs w:val="21"/>
              </w:rPr>
              <w:t xml:space="preserve"> 嵊州小砩桥工程场地概率计算基岩加速度反应谱值（单位</w:t>
            </w:r>
            <w:r>
              <w:rPr>
                <w:rFonts w:ascii="黑体" w:hAnsi="黑体" w:eastAsia="黑体" w:cs="黑体"/>
                <w:color w:val="000000" w:themeColor="text1"/>
                <w:spacing w:val="-28"/>
                <w:sz w:val="21"/>
                <w:szCs w:val="21"/>
              </w:rPr>
              <w:t>：</w:t>
            </w:r>
            <w:r>
              <w:rPr>
                <w:rFonts w:ascii="黑体" w:hAnsi="黑体" w:eastAsia="黑体" w:cs="黑体"/>
                <w:color w:val="000000" w:themeColor="text1"/>
                <w:spacing w:val="-105"/>
                <w:sz w:val="21"/>
                <w:szCs w:val="21"/>
              </w:rPr>
              <w:t xml:space="preserve"> </w:t>
            </w:r>
            <w:r>
              <w:rPr>
                <w:rFonts w:ascii="黑体" w:hAnsi="黑体" w:eastAsia="黑体" w:cs="黑体"/>
                <w:color w:val="000000" w:themeColor="text1"/>
                <w:sz w:val="21"/>
                <w:szCs w:val="21"/>
              </w:rPr>
              <w:t>gal</w:t>
            </w:r>
            <w:r>
              <w:rPr>
                <w:rFonts w:ascii="黑体" w:hAnsi="黑体" w:eastAsia="黑体" w:cs="黑体"/>
                <w:color w:val="000000" w:themeColor="text1"/>
                <w:spacing w:val="-28"/>
                <w:sz w:val="21"/>
                <w:szCs w:val="21"/>
              </w:rPr>
              <w:t>）</w:t>
            </w:r>
          </w:p>
          <w:p>
            <w:pPr>
              <w:rPr>
                <w:color w:val="000000" w:themeColor="text1"/>
              </w:rPr>
            </w:pPr>
          </w:p>
          <w:p>
            <w:pPr>
              <w:spacing w:line="17" w:lineRule="exact"/>
              <w:rPr>
                <w:color w:val="000000" w:themeColor="text1"/>
              </w:rPr>
            </w:pPr>
          </w:p>
          <w:tbl>
            <w:tblPr>
              <w:tblStyle w:val="25"/>
              <w:tblW w:w="5285" w:type="dxa"/>
              <w:tblInd w:w="20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0"/>
              <w:gridCol w:w="1009"/>
              <w:gridCol w:w="820"/>
              <w:gridCol w:w="806"/>
              <w:gridCol w:w="1005"/>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0" w:type="dxa"/>
                  <w:vAlign w:val="top"/>
                </w:tcPr>
                <w:p>
                  <w:pPr>
                    <w:spacing w:before="76" w:line="238" w:lineRule="auto"/>
                    <w:ind w:firstLine="203"/>
                    <w:rPr>
                      <w:rFonts w:ascii="宋体" w:hAnsi="宋体" w:eastAsia="宋体" w:cs="宋体"/>
                      <w:color w:val="000000" w:themeColor="text1"/>
                      <w:sz w:val="21"/>
                      <w:szCs w:val="21"/>
                    </w:rPr>
                  </w:pPr>
                  <w:r>
                    <w:rPr>
                      <w:rFonts w:ascii="宋体" w:hAnsi="宋体" w:eastAsia="宋体" w:cs="宋体"/>
                      <w:color w:val="000000" w:themeColor="text1"/>
                      <w:spacing w:val="-2"/>
                      <w:sz w:val="21"/>
                      <w:szCs w:val="21"/>
                    </w:rPr>
                    <w:t>周期</w:t>
                  </w:r>
                </w:p>
                <w:p>
                  <w:pPr>
                    <w:spacing w:line="213" w:lineRule="auto"/>
                    <w:ind w:firstLine="238"/>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2"/>
                      <w:sz w:val="21"/>
                      <w:szCs w:val="21"/>
                    </w:rPr>
                    <w:t>(</w:t>
                  </w:r>
                  <w:r>
                    <w:rPr>
                      <w:rFonts w:ascii="宋体" w:hAnsi="宋体" w:eastAsia="宋体" w:cs="宋体"/>
                      <w:color w:val="000000" w:themeColor="text1"/>
                      <w:spacing w:val="-5"/>
                      <w:sz w:val="21"/>
                      <w:szCs w:val="21"/>
                    </w:rPr>
                    <w:t>秒</w:t>
                  </w:r>
                  <w:r>
                    <w:rPr>
                      <w:rFonts w:ascii="Times New Roman" w:hAnsi="Times New Roman" w:eastAsia="Times New Roman" w:cs="Times New Roman"/>
                      <w:color w:val="000000" w:themeColor="text1"/>
                      <w:spacing w:val="-1"/>
                      <w:sz w:val="21"/>
                      <w:szCs w:val="21"/>
                    </w:rPr>
                    <w:t>)</w:t>
                  </w:r>
                </w:p>
              </w:tc>
              <w:tc>
                <w:tcPr>
                  <w:tcW w:w="1009" w:type="dxa"/>
                  <w:vAlign w:val="top"/>
                </w:tcPr>
                <w:p>
                  <w:pPr>
                    <w:spacing w:before="102" w:line="274" w:lineRule="exact"/>
                    <w:ind w:firstLine="283"/>
                    <w:rPr>
                      <w:rFonts w:ascii="宋体" w:hAnsi="宋体" w:eastAsia="宋体" w:cs="宋体"/>
                      <w:color w:val="000000" w:themeColor="text1"/>
                      <w:sz w:val="19"/>
                      <w:szCs w:val="19"/>
                    </w:rPr>
                  </w:pPr>
                  <w:r>
                    <w:rPr>
                      <w:rFonts w:ascii="Times New Roman" w:hAnsi="Times New Roman" w:eastAsia="Times New Roman" w:cs="Times New Roman"/>
                      <w:color w:val="000000" w:themeColor="text1"/>
                      <w:spacing w:val="3"/>
                      <w:position w:val="5"/>
                      <w:sz w:val="19"/>
                      <w:szCs w:val="19"/>
                    </w:rPr>
                    <w:t>50</w:t>
                  </w:r>
                  <w:r>
                    <w:rPr>
                      <w:rFonts w:ascii="Times New Roman" w:hAnsi="Times New Roman" w:eastAsia="Times New Roman" w:cs="Times New Roman"/>
                      <w:color w:val="000000" w:themeColor="text1"/>
                      <w:spacing w:val="2"/>
                      <w:position w:val="5"/>
                      <w:sz w:val="19"/>
                      <w:szCs w:val="19"/>
                    </w:rPr>
                    <w:t xml:space="preserve"> </w:t>
                  </w:r>
                  <w:r>
                    <w:rPr>
                      <w:rFonts w:ascii="宋体" w:hAnsi="宋体" w:eastAsia="宋体" w:cs="宋体"/>
                      <w:color w:val="000000" w:themeColor="text1"/>
                      <w:spacing w:val="6"/>
                      <w:position w:val="5"/>
                      <w:sz w:val="19"/>
                      <w:szCs w:val="19"/>
                    </w:rPr>
                    <w:t>年</w:t>
                  </w:r>
                </w:p>
                <w:p>
                  <w:pPr>
                    <w:spacing w:line="193" w:lineRule="auto"/>
                    <w:ind w:firstLine="340"/>
                    <w:rPr>
                      <w:rFonts w:ascii="Times New Roman" w:hAnsi="Times New Roman" w:eastAsia="Times New Roman" w:cs="Times New Roman"/>
                      <w:color w:val="000000" w:themeColor="text1"/>
                      <w:sz w:val="19"/>
                      <w:szCs w:val="19"/>
                    </w:rPr>
                  </w:pPr>
                  <w:r>
                    <w:rPr>
                      <w:rFonts w:ascii="Times New Roman" w:hAnsi="Times New Roman" w:eastAsia="Times New Roman" w:cs="Times New Roman"/>
                      <w:color w:val="000000" w:themeColor="text1"/>
                      <w:spacing w:val="-1"/>
                      <w:sz w:val="19"/>
                      <w:szCs w:val="19"/>
                    </w:rPr>
                    <w:t>10%</w:t>
                  </w:r>
                </w:p>
              </w:tc>
              <w:tc>
                <w:tcPr>
                  <w:tcW w:w="820" w:type="dxa"/>
                  <w:vAlign w:val="top"/>
                </w:tcPr>
                <w:p>
                  <w:pPr>
                    <w:spacing w:before="103" w:line="273" w:lineRule="auto"/>
                    <w:ind w:left="275" w:right="131" w:hanging="121"/>
                    <w:rPr>
                      <w:rFonts w:ascii="Times New Roman" w:hAnsi="Times New Roman" w:eastAsia="Times New Roman" w:cs="Times New Roman"/>
                      <w:color w:val="000000" w:themeColor="text1"/>
                      <w:sz w:val="19"/>
                      <w:szCs w:val="19"/>
                    </w:rPr>
                  </w:pPr>
                  <w:r>
                    <w:rPr>
                      <w:rFonts w:ascii="Times New Roman" w:hAnsi="Times New Roman" w:eastAsia="Times New Roman" w:cs="Times New Roman"/>
                      <w:color w:val="000000" w:themeColor="text1"/>
                      <w:spacing w:val="1"/>
                      <w:sz w:val="19"/>
                      <w:szCs w:val="19"/>
                    </w:rPr>
                    <w:t xml:space="preserve">100 </w:t>
                  </w:r>
                  <w:r>
                    <w:rPr>
                      <w:rFonts w:ascii="宋体" w:hAnsi="宋体" w:eastAsia="宋体" w:cs="宋体"/>
                      <w:color w:val="000000" w:themeColor="text1"/>
                      <w:spacing w:val="2"/>
                      <w:sz w:val="19"/>
                      <w:szCs w:val="19"/>
                    </w:rPr>
                    <w:t>年</w:t>
                  </w:r>
                  <w:r>
                    <w:rPr>
                      <w:rFonts w:ascii="宋体" w:hAnsi="宋体" w:eastAsia="宋体" w:cs="宋体"/>
                      <w:color w:val="000000" w:themeColor="text1"/>
                      <w:sz w:val="19"/>
                      <w:szCs w:val="19"/>
                    </w:rPr>
                    <w:t xml:space="preserve"> </w:t>
                  </w:r>
                  <w:r>
                    <w:rPr>
                      <w:rFonts w:ascii="Times New Roman" w:hAnsi="Times New Roman" w:eastAsia="Times New Roman" w:cs="Times New Roman"/>
                      <w:color w:val="000000" w:themeColor="text1"/>
                      <w:spacing w:val="4"/>
                      <w:sz w:val="19"/>
                      <w:szCs w:val="19"/>
                    </w:rPr>
                    <w:t>4</w:t>
                  </w:r>
                  <w:r>
                    <w:rPr>
                      <w:rFonts w:ascii="Times New Roman" w:hAnsi="Times New Roman" w:eastAsia="Times New Roman" w:cs="Times New Roman"/>
                      <w:color w:val="000000" w:themeColor="text1"/>
                      <w:spacing w:val="6"/>
                      <w:sz w:val="19"/>
                      <w:szCs w:val="19"/>
                    </w:rPr>
                    <w:t>%</w:t>
                  </w:r>
                </w:p>
              </w:tc>
              <w:tc>
                <w:tcPr>
                  <w:tcW w:w="806" w:type="dxa"/>
                  <w:vAlign w:val="top"/>
                </w:tcPr>
                <w:p>
                  <w:pPr>
                    <w:spacing w:before="76" w:line="238" w:lineRule="auto"/>
                    <w:ind w:firstLine="199"/>
                    <w:rPr>
                      <w:rFonts w:ascii="宋体" w:hAnsi="宋体" w:eastAsia="宋体" w:cs="宋体"/>
                      <w:color w:val="000000" w:themeColor="text1"/>
                      <w:sz w:val="21"/>
                      <w:szCs w:val="21"/>
                    </w:rPr>
                  </w:pPr>
                  <w:r>
                    <w:rPr>
                      <w:rFonts w:ascii="宋体" w:hAnsi="宋体" w:eastAsia="宋体" w:cs="宋体"/>
                      <w:color w:val="000000" w:themeColor="text1"/>
                      <w:spacing w:val="-2"/>
                      <w:sz w:val="21"/>
                      <w:szCs w:val="21"/>
                    </w:rPr>
                    <w:t>周期</w:t>
                  </w:r>
                </w:p>
                <w:p>
                  <w:pPr>
                    <w:spacing w:line="213" w:lineRule="auto"/>
                    <w:ind w:firstLine="235"/>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2"/>
                      <w:sz w:val="21"/>
                      <w:szCs w:val="21"/>
                    </w:rPr>
                    <w:t>(</w:t>
                  </w:r>
                  <w:r>
                    <w:rPr>
                      <w:rFonts w:ascii="宋体" w:hAnsi="宋体" w:eastAsia="宋体" w:cs="宋体"/>
                      <w:color w:val="000000" w:themeColor="text1"/>
                      <w:spacing w:val="-5"/>
                      <w:sz w:val="21"/>
                      <w:szCs w:val="21"/>
                    </w:rPr>
                    <w:t>秒</w:t>
                  </w:r>
                  <w:r>
                    <w:rPr>
                      <w:rFonts w:ascii="Times New Roman" w:hAnsi="Times New Roman" w:eastAsia="Times New Roman" w:cs="Times New Roman"/>
                      <w:color w:val="000000" w:themeColor="text1"/>
                      <w:spacing w:val="-1"/>
                      <w:sz w:val="21"/>
                      <w:szCs w:val="21"/>
                    </w:rPr>
                    <w:t>)</w:t>
                  </w:r>
                </w:p>
              </w:tc>
              <w:tc>
                <w:tcPr>
                  <w:tcW w:w="1005" w:type="dxa"/>
                  <w:vAlign w:val="top"/>
                </w:tcPr>
                <w:p>
                  <w:pPr>
                    <w:spacing w:before="102" w:line="274" w:lineRule="exact"/>
                    <w:ind w:firstLine="284"/>
                    <w:rPr>
                      <w:rFonts w:ascii="宋体" w:hAnsi="宋体" w:eastAsia="宋体" w:cs="宋体"/>
                      <w:color w:val="000000" w:themeColor="text1"/>
                      <w:sz w:val="19"/>
                      <w:szCs w:val="19"/>
                    </w:rPr>
                  </w:pPr>
                  <w:r>
                    <w:rPr>
                      <w:rFonts w:ascii="Times New Roman" w:hAnsi="Times New Roman" w:eastAsia="Times New Roman" w:cs="Times New Roman"/>
                      <w:color w:val="000000" w:themeColor="text1"/>
                      <w:spacing w:val="3"/>
                      <w:position w:val="5"/>
                      <w:sz w:val="19"/>
                      <w:szCs w:val="19"/>
                    </w:rPr>
                    <w:t>50</w:t>
                  </w:r>
                  <w:r>
                    <w:rPr>
                      <w:rFonts w:ascii="Times New Roman" w:hAnsi="Times New Roman" w:eastAsia="Times New Roman" w:cs="Times New Roman"/>
                      <w:color w:val="000000" w:themeColor="text1"/>
                      <w:spacing w:val="2"/>
                      <w:position w:val="5"/>
                      <w:sz w:val="19"/>
                      <w:szCs w:val="19"/>
                    </w:rPr>
                    <w:t xml:space="preserve"> </w:t>
                  </w:r>
                  <w:r>
                    <w:rPr>
                      <w:rFonts w:ascii="宋体" w:hAnsi="宋体" w:eastAsia="宋体" w:cs="宋体"/>
                      <w:color w:val="000000" w:themeColor="text1"/>
                      <w:spacing w:val="6"/>
                      <w:position w:val="5"/>
                      <w:sz w:val="19"/>
                      <w:szCs w:val="19"/>
                    </w:rPr>
                    <w:t>年</w:t>
                  </w:r>
                </w:p>
                <w:p>
                  <w:pPr>
                    <w:spacing w:line="193" w:lineRule="auto"/>
                    <w:ind w:firstLine="341"/>
                    <w:rPr>
                      <w:rFonts w:ascii="Times New Roman" w:hAnsi="Times New Roman" w:eastAsia="Times New Roman" w:cs="Times New Roman"/>
                      <w:color w:val="000000" w:themeColor="text1"/>
                      <w:sz w:val="19"/>
                      <w:szCs w:val="19"/>
                    </w:rPr>
                  </w:pPr>
                  <w:r>
                    <w:rPr>
                      <w:rFonts w:ascii="Times New Roman" w:hAnsi="Times New Roman" w:eastAsia="Times New Roman" w:cs="Times New Roman"/>
                      <w:color w:val="000000" w:themeColor="text1"/>
                      <w:spacing w:val="-1"/>
                      <w:sz w:val="19"/>
                      <w:szCs w:val="19"/>
                    </w:rPr>
                    <w:t>10%</w:t>
                  </w:r>
                </w:p>
              </w:tc>
              <w:tc>
                <w:tcPr>
                  <w:tcW w:w="825" w:type="dxa"/>
                  <w:vAlign w:val="top"/>
                </w:tcPr>
                <w:p>
                  <w:pPr>
                    <w:spacing w:before="103" w:line="273" w:lineRule="auto"/>
                    <w:ind w:left="278" w:right="133" w:hanging="121"/>
                    <w:rPr>
                      <w:rFonts w:ascii="Times New Roman" w:hAnsi="Times New Roman" w:eastAsia="Times New Roman" w:cs="Times New Roman"/>
                      <w:color w:val="000000" w:themeColor="text1"/>
                      <w:sz w:val="19"/>
                      <w:szCs w:val="19"/>
                    </w:rPr>
                  </w:pPr>
                  <w:r>
                    <w:rPr>
                      <w:rFonts w:ascii="Times New Roman" w:hAnsi="Times New Roman" w:eastAsia="Times New Roman" w:cs="Times New Roman"/>
                      <w:color w:val="000000" w:themeColor="text1"/>
                      <w:spacing w:val="1"/>
                      <w:sz w:val="19"/>
                      <w:szCs w:val="19"/>
                    </w:rPr>
                    <w:t xml:space="preserve">100 </w:t>
                  </w:r>
                  <w:r>
                    <w:rPr>
                      <w:rFonts w:ascii="宋体" w:hAnsi="宋体" w:eastAsia="宋体" w:cs="宋体"/>
                      <w:color w:val="000000" w:themeColor="text1"/>
                      <w:spacing w:val="2"/>
                      <w:sz w:val="19"/>
                      <w:szCs w:val="19"/>
                    </w:rPr>
                    <w:t>年</w:t>
                  </w:r>
                  <w:r>
                    <w:rPr>
                      <w:rFonts w:ascii="宋体" w:hAnsi="宋体" w:eastAsia="宋体" w:cs="宋体"/>
                      <w:color w:val="000000" w:themeColor="text1"/>
                      <w:sz w:val="19"/>
                      <w:szCs w:val="19"/>
                    </w:rPr>
                    <w:t xml:space="preserve"> </w:t>
                  </w:r>
                  <w:r>
                    <w:rPr>
                      <w:rFonts w:ascii="Times New Roman" w:hAnsi="Times New Roman" w:eastAsia="Times New Roman" w:cs="Times New Roman"/>
                      <w:color w:val="000000" w:themeColor="text1"/>
                      <w:spacing w:val="4"/>
                      <w:sz w:val="19"/>
                      <w:szCs w:val="19"/>
                    </w:rPr>
                    <w:t>4</w:t>
                  </w:r>
                  <w:r>
                    <w:rPr>
                      <w:rFonts w:ascii="Times New Roman" w:hAnsi="Times New Roman" w:eastAsia="Times New Roman" w:cs="Times New Roman"/>
                      <w:color w:val="000000" w:themeColor="text1"/>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20" w:type="dxa"/>
                  <w:vAlign w:val="top"/>
                </w:tcPr>
                <w:p>
                  <w:pPr>
                    <w:spacing w:before="86" w:line="187" w:lineRule="auto"/>
                    <w:ind w:firstLine="22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w:t>
                  </w:r>
                  <w:r>
                    <w:rPr>
                      <w:rFonts w:ascii="Times New Roman" w:hAnsi="Times New Roman" w:eastAsia="Times New Roman" w:cs="Times New Roman"/>
                      <w:color w:val="000000" w:themeColor="text1"/>
                      <w:spacing w:val="-1"/>
                      <w:sz w:val="22"/>
                      <w:szCs w:val="22"/>
                    </w:rPr>
                    <w:t>00</w:t>
                  </w:r>
                </w:p>
                <w:p>
                  <w:pPr>
                    <w:tabs>
                      <w:tab w:val="left" w:pos="815"/>
                    </w:tabs>
                    <w:spacing w:before="41" w:line="3"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6" w:line="187" w:lineRule="auto"/>
                    <w:ind w:firstLine="38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6"/>
                      <w:sz w:val="22"/>
                      <w:szCs w:val="22"/>
                    </w:rPr>
                    <w:t>2</w:t>
                  </w:r>
                </w:p>
              </w:tc>
              <w:tc>
                <w:tcPr>
                  <w:tcW w:w="820" w:type="dxa"/>
                  <w:vAlign w:val="top"/>
                </w:tcPr>
                <w:p>
                  <w:pPr>
                    <w:spacing w:before="86" w:line="187" w:lineRule="auto"/>
                    <w:ind w:firstLine="27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w:t>
                  </w:r>
                </w:p>
              </w:tc>
              <w:tc>
                <w:tcPr>
                  <w:tcW w:w="806" w:type="dxa"/>
                  <w:vAlign w:val="top"/>
                </w:tcPr>
                <w:p>
                  <w:pPr>
                    <w:spacing w:before="86"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.40</w:t>
                  </w:r>
                </w:p>
                <w:p>
                  <w:pPr>
                    <w:spacing w:line="3" w:lineRule="exact"/>
                    <w:ind w:firstLine="800"/>
                    <w:textAlignment w:val="center"/>
                    <w:rPr>
                      <w:color w:val="000000" w:themeColor="text1"/>
                    </w:rPr>
                  </w:pPr>
                  <w:r>
                    <w:rPr>
                      <w:color w:val="000000" w:themeColor="text1"/>
                    </w:rPr>
                    <w:drawing>
                      <wp:inline distT="0" distB="0" distL="0" distR="0">
                        <wp:extent cx="0" cy="1905"/>
                        <wp:effectExtent l="0" t="0" r="0" b="0"/>
                        <wp:docPr id="4" name="IM 1132"/>
                        <wp:cNvGraphicFramePr/>
                        <a:graphic xmlns:a="http://schemas.openxmlformats.org/drawingml/2006/main">
                          <a:graphicData uri="http://schemas.openxmlformats.org/drawingml/2006/picture">
                            <pic:pic xmlns:pic="http://schemas.openxmlformats.org/drawingml/2006/picture">
                              <pic:nvPicPr>
                                <pic:cNvPr id="4" name="IM 1132"/>
                                <pic:cNvPicPr/>
                              </pic:nvPicPr>
                              <pic:blipFill>
                                <a:blip r:embed="rId7"/>
                                <a:stretch>
                                  <a:fillRect/>
                                </a:stretch>
                              </pic:blipFill>
                              <pic:spPr>
                                <a:xfrm>
                                  <a:off x="0" y="0"/>
                                  <a:ext cx="634" cy="2160"/>
                                </a:xfrm>
                                <a:prstGeom prst="rect">
                                  <a:avLst/>
                                </a:prstGeom>
                              </pic:spPr>
                            </pic:pic>
                          </a:graphicData>
                        </a:graphic>
                      </wp:inline>
                    </w:drawing>
                  </w:r>
                </w:p>
              </w:tc>
              <w:tc>
                <w:tcPr>
                  <w:tcW w:w="1005" w:type="dxa"/>
                  <w:vAlign w:val="top"/>
                </w:tcPr>
                <w:p>
                  <w:pPr>
                    <w:spacing w:before="86" w:line="187" w:lineRule="auto"/>
                    <w:ind w:firstLine="3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68</w:t>
                  </w:r>
                  <w:r>
                    <w:rPr>
                      <w:rFonts w:ascii="Times New Roman" w:hAnsi="Times New Roman" w:eastAsia="Times New Roman" w:cs="Times New Roman"/>
                      <w:color w:val="000000" w:themeColor="text1"/>
                      <w:spacing w:val="-1"/>
                      <w:sz w:val="22"/>
                      <w:szCs w:val="22"/>
                    </w:rPr>
                    <w:t>.3</w:t>
                  </w:r>
                </w:p>
              </w:tc>
              <w:tc>
                <w:tcPr>
                  <w:tcW w:w="825" w:type="dxa"/>
                  <w:vAlign w:val="top"/>
                </w:tcPr>
                <w:p>
                  <w:pPr>
                    <w:spacing w:before="86"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23</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4" w:line="187" w:lineRule="auto"/>
                    <w:ind w:firstLine="22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00</w:t>
                  </w:r>
                </w:p>
                <w:p>
                  <w:pPr>
                    <w:tabs>
                      <w:tab w:val="left" w:pos="815"/>
                    </w:tabs>
                    <w:spacing w:before="41" w:line="3"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4" w:line="187" w:lineRule="auto"/>
                    <w:ind w:firstLine="38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6"/>
                      <w:sz w:val="22"/>
                      <w:szCs w:val="22"/>
                    </w:rPr>
                    <w:t>7</w:t>
                  </w:r>
                </w:p>
              </w:tc>
              <w:tc>
                <w:tcPr>
                  <w:tcW w:w="820" w:type="dxa"/>
                  <w:vAlign w:val="top"/>
                </w:tcPr>
                <w:p>
                  <w:pPr>
                    <w:spacing w:before="84" w:line="187" w:lineRule="auto"/>
                    <w:ind w:firstLine="27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3</w:t>
                  </w:r>
                </w:p>
              </w:tc>
              <w:tc>
                <w:tcPr>
                  <w:tcW w:w="806" w:type="dxa"/>
                  <w:vAlign w:val="top"/>
                </w:tcPr>
                <w:p>
                  <w:pPr>
                    <w:spacing w:before="84"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.34</w:t>
                  </w:r>
                </w:p>
                <w:p>
                  <w:pPr>
                    <w:spacing w:line="3" w:lineRule="exact"/>
                    <w:ind w:firstLine="800"/>
                    <w:textAlignment w:val="center"/>
                    <w:rPr>
                      <w:color w:val="000000" w:themeColor="text1"/>
                    </w:rPr>
                  </w:pPr>
                  <w:r>
                    <w:rPr>
                      <w:color w:val="000000" w:themeColor="text1"/>
                    </w:rPr>
                    <w:drawing>
                      <wp:inline distT="0" distB="0" distL="0" distR="0">
                        <wp:extent cx="0" cy="1905"/>
                        <wp:effectExtent l="0" t="0" r="0" b="0"/>
                        <wp:docPr id="5" name="IM 1133"/>
                        <wp:cNvGraphicFramePr/>
                        <a:graphic xmlns:a="http://schemas.openxmlformats.org/drawingml/2006/main">
                          <a:graphicData uri="http://schemas.openxmlformats.org/drawingml/2006/picture">
                            <pic:pic xmlns:pic="http://schemas.openxmlformats.org/drawingml/2006/picture">
                              <pic:nvPicPr>
                                <pic:cNvPr id="5" name="IM 1133"/>
                                <pic:cNvPicPr/>
                              </pic:nvPicPr>
                              <pic:blipFill>
                                <a:blip r:embed="rId8"/>
                                <a:stretch>
                                  <a:fillRect/>
                                </a:stretch>
                              </pic:blipFill>
                              <pic:spPr>
                                <a:xfrm>
                                  <a:off x="0" y="0"/>
                                  <a:ext cx="634" cy="2033"/>
                                </a:xfrm>
                                <a:prstGeom prst="rect">
                                  <a:avLst/>
                                </a:prstGeom>
                              </pic:spPr>
                            </pic:pic>
                          </a:graphicData>
                        </a:graphic>
                      </wp:inline>
                    </w:drawing>
                  </w:r>
                </w:p>
              </w:tc>
              <w:tc>
                <w:tcPr>
                  <w:tcW w:w="1005" w:type="dxa"/>
                  <w:vAlign w:val="top"/>
                </w:tcPr>
                <w:p>
                  <w:pPr>
                    <w:spacing w:before="84" w:line="187" w:lineRule="auto"/>
                    <w:ind w:firstLine="3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89</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1</w:t>
                  </w:r>
                </w:p>
              </w:tc>
              <w:tc>
                <w:tcPr>
                  <w:tcW w:w="825" w:type="dxa"/>
                  <w:vAlign w:val="top"/>
                </w:tcPr>
                <w:p>
                  <w:pPr>
                    <w:spacing w:before="84"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57</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6" w:line="187" w:lineRule="auto"/>
                    <w:ind w:firstLine="21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w:t>
                  </w:r>
                  <w:r>
                    <w:rPr>
                      <w:rFonts w:ascii="Times New Roman" w:hAnsi="Times New Roman" w:eastAsia="Times New Roman" w:cs="Times New Roman"/>
                      <w:color w:val="000000" w:themeColor="text1"/>
                      <w:sz w:val="22"/>
                      <w:szCs w:val="22"/>
                    </w:rPr>
                    <w:t>00</w:t>
                  </w:r>
                </w:p>
              </w:tc>
              <w:tc>
                <w:tcPr>
                  <w:tcW w:w="1009" w:type="dxa"/>
                  <w:vAlign w:val="top"/>
                </w:tcPr>
                <w:p>
                  <w:pPr>
                    <w:spacing w:before="86" w:line="187" w:lineRule="auto"/>
                    <w:ind w:firstLine="36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w:t>
                  </w:r>
                </w:p>
              </w:tc>
              <w:tc>
                <w:tcPr>
                  <w:tcW w:w="820" w:type="dxa"/>
                  <w:vAlign w:val="top"/>
                </w:tcPr>
                <w:p>
                  <w:pPr>
                    <w:spacing w:before="86" w:line="187" w:lineRule="auto"/>
                    <w:ind w:firstLine="27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w:t>
                  </w:r>
                  <w:r>
                    <w:rPr>
                      <w:rFonts w:ascii="Times New Roman" w:hAnsi="Times New Roman" w:eastAsia="Times New Roman" w:cs="Times New Roman"/>
                      <w:color w:val="000000" w:themeColor="text1"/>
                      <w:sz w:val="22"/>
                      <w:szCs w:val="22"/>
                    </w:rPr>
                    <w:t>7</w:t>
                  </w:r>
                </w:p>
              </w:tc>
              <w:tc>
                <w:tcPr>
                  <w:tcW w:w="806" w:type="dxa"/>
                  <w:vAlign w:val="top"/>
                </w:tcPr>
                <w:p>
                  <w:pPr>
                    <w:spacing w:before="86"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.30</w:t>
                  </w:r>
                </w:p>
              </w:tc>
              <w:tc>
                <w:tcPr>
                  <w:tcW w:w="1005" w:type="dxa"/>
                  <w:vAlign w:val="top"/>
                </w:tcPr>
                <w:p>
                  <w:pPr>
                    <w:spacing w:before="86" w:line="187" w:lineRule="auto"/>
                    <w:ind w:firstLine="3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96</w:t>
                  </w:r>
                  <w:r>
                    <w:rPr>
                      <w:rFonts w:ascii="Times New Roman" w:hAnsi="Times New Roman" w:eastAsia="Times New Roman" w:cs="Times New Roman"/>
                      <w:color w:val="000000" w:themeColor="text1"/>
                      <w:spacing w:val="-1"/>
                      <w:sz w:val="22"/>
                      <w:szCs w:val="22"/>
                    </w:rPr>
                    <w:t>.0</w:t>
                  </w:r>
                </w:p>
              </w:tc>
              <w:tc>
                <w:tcPr>
                  <w:tcW w:w="825" w:type="dxa"/>
                  <w:vAlign w:val="top"/>
                </w:tcPr>
                <w:p>
                  <w:pPr>
                    <w:spacing w:before="86"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70</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20" w:type="dxa"/>
                  <w:vAlign w:val="top"/>
                </w:tcPr>
                <w:p>
                  <w:pPr>
                    <w:spacing w:before="87" w:line="187" w:lineRule="auto"/>
                    <w:ind w:firstLine="22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00</w:t>
                  </w:r>
                </w:p>
                <w:p>
                  <w:pPr>
                    <w:tabs>
                      <w:tab w:val="left" w:pos="815"/>
                    </w:tabs>
                    <w:spacing w:before="41" w:line="2"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7" w:line="187" w:lineRule="auto"/>
                    <w:ind w:firstLine="36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w:t>
                  </w:r>
                  <w:r>
                    <w:rPr>
                      <w:rFonts w:ascii="Times New Roman" w:hAnsi="Times New Roman" w:eastAsia="Times New Roman" w:cs="Times New Roman"/>
                      <w:color w:val="000000" w:themeColor="text1"/>
                      <w:sz w:val="22"/>
                      <w:szCs w:val="22"/>
                    </w:rPr>
                    <w:t>1</w:t>
                  </w:r>
                </w:p>
              </w:tc>
              <w:tc>
                <w:tcPr>
                  <w:tcW w:w="820" w:type="dxa"/>
                  <w:vAlign w:val="top"/>
                </w:tcPr>
                <w:p>
                  <w:pPr>
                    <w:spacing w:before="87" w:line="187" w:lineRule="auto"/>
                    <w:ind w:firstLine="28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8</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3"/>
                      <w:sz w:val="22"/>
                      <w:szCs w:val="22"/>
                    </w:rPr>
                    <w:t>0</w:t>
                  </w:r>
                </w:p>
              </w:tc>
              <w:tc>
                <w:tcPr>
                  <w:tcW w:w="806" w:type="dxa"/>
                  <w:vAlign w:val="top"/>
                </w:tcPr>
                <w:p>
                  <w:pPr>
                    <w:spacing w:before="87"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.26</w:t>
                  </w:r>
                </w:p>
                <w:p>
                  <w:pPr>
                    <w:spacing w:line="2" w:lineRule="exact"/>
                    <w:ind w:firstLine="800"/>
                    <w:textAlignment w:val="center"/>
                    <w:rPr>
                      <w:color w:val="000000" w:themeColor="text1"/>
                    </w:rPr>
                  </w:pPr>
                  <w:r>
                    <w:rPr>
                      <w:color w:val="000000" w:themeColor="text1"/>
                    </w:rPr>
                    <w:drawing>
                      <wp:inline distT="0" distB="0" distL="0" distR="0">
                        <wp:extent cx="0" cy="1270"/>
                        <wp:effectExtent l="0" t="0" r="0" b="0"/>
                        <wp:docPr id="6" name="IM 1134"/>
                        <wp:cNvGraphicFramePr/>
                        <a:graphic xmlns:a="http://schemas.openxmlformats.org/drawingml/2006/main">
                          <a:graphicData uri="http://schemas.openxmlformats.org/drawingml/2006/picture">
                            <pic:pic xmlns:pic="http://schemas.openxmlformats.org/drawingml/2006/picture">
                              <pic:nvPicPr>
                                <pic:cNvPr id="6" name="IM 1134"/>
                                <pic:cNvPicPr/>
                              </pic:nvPicPr>
                              <pic:blipFill>
                                <a:blip r:embed="rId7"/>
                                <a:stretch>
                                  <a:fillRect/>
                                </a:stretch>
                              </pic:blipFill>
                              <pic:spPr>
                                <a:xfrm>
                                  <a:off x="0" y="0"/>
                                  <a:ext cx="634" cy="1525"/>
                                </a:xfrm>
                                <a:prstGeom prst="rect">
                                  <a:avLst/>
                                </a:prstGeom>
                              </pic:spPr>
                            </pic:pic>
                          </a:graphicData>
                        </a:graphic>
                      </wp:inline>
                    </w:drawing>
                  </w:r>
                </w:p>
              </w:tc>
              <w:tc>
                <w:tcPr>
                  <w:tcW w:w="1005" w:type="dxa"/>
                  <w:vAlign w:val="top"/>
                </w:tcPr>
                <w:p>
                  <w:pPr>
                    <w:spacing w:before="87" w:line="187" w:lineRule="auto"/>
                    <w:ind w:firstLine="27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09</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25" w:type="dxa"/>
                  <w:vAlign w:val="top"/>
                </w:tcPr>
                <w:p>
                  <w:pPr>
                    <w:spacing w:before="87"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91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5" w:line="187" w:lineRule="auto"/>
                    <w:ind w:firstLine="21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w:t>
                  </w:r>
                  <w:r>
                    <w:rPr>
                      <w:rFonts w:ascii="Times New Roman" w:hAnsi="Times New Roman" w:eastAsia="Times New Roman" w:cs="Times New Roman"/>
                      <w:color w:val="000000" w:themeColor="text1"/>
                      <w:sz w:val="22"/>
                      <w:szCs w:val="22"/>
                    </w:rPr>
                    <w:t>0</w:t>
                  </w:r>
                </w:p>
                <w:p>
                  <w:pPr>
                    <w:tabs>
                      <w:tab w:val="left" w:pos="815"/>
                    </w:tabs>
                    <w:spacing w:before="41" w:line="2"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5" w:line="187" w:lineRule="auto"/>
                    <w:ind w:firstLine="37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8</w:t>
                  </w:r>
                </w:p>
              </w:tc>
              <w:tc>
                <w:tcPr>
                  <w:tcW w:w="820" w:type="dxa"/>
                  <w:vAlign w:val="top"/>
                </w:tcPr>
                <w:p>
                  <w:pPr>
                    <w:spacing w:before="85" w:line="187" w:lineRule="auto"/>
                    <w:ind w:firstLine="24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9"/>
                      <w:sz w:val="22"/>
                      <w:szCs w:val="22"/>
                    </w:rPr>
                    <w:t>11</w:t>
                  </w:r>
                  <w:r>
                    <w:rPr>
                      <w:rFonts w:ascii="Times New Roman" w:hAnsi="Times New Roman" w:eastAsia="Times New Roman" w:cs="Times New Roman"/>
                      <w:color w:val="000000" w:themeColor="text1"/>
                      <w:spacing w:val="-4"/>
                      <w:sz w:val="22"/>
                      <w:szCs w:val="22"/>
                    </w:rPr>
                    <w:t>.</w:t>
                  </w:r>
                  <w:r>
                    <w:rPr>
                      <w:rFonts w:ascii="Times New Roman" w:hAnsi="Times New Roman" w:eastAsia="Times New Roman" w:cs="Times New Roman"/>
                      <w:color w:val="000000" w:themeColor="text1"/>
                      <w:spacing w:val="-8"/>
                      <w:sz w:val="22"/>
                      <w:szCs w:val="22"/>
                    </w:rPr>
                    <w:t>3</w:t>
                  </w:r>
                </w:p>
              </w:tc>
              <w:tc>
                <w:tcPr>
                  <w:tcW w:w="806" w:type="dxa"/>
                  <w:vAlign w:val="top"/>
                </w:tcPr>
                <w:p>
                  <w:pPr>
                    <w:spacing w:before="85"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.24</w:t>
                  </w:r>
                </w:p>
                <w:p>
                  <w:pPr>
                    <w:spacing w:line="2" w:lineRule="exact"/>
                    <w:ind w:firstLine="800"/>
                    <w:textAlignment w:val="center"/>
                    <w:rPr>
                      <w:color w:val="000000" w:themeColor="text1"/>
                    </w:rPr>
                  </w:pPr>
                  <w:r>
                    <w:rPr>
                      <w:color w:val="000000" w:themeColor="text1"/>
                    </w:rPr>
                    <w:drawing>
                      <wp:inline distT="0" distB="0" distL="0" distR="0">
                        <wp:extent cx="0" cy="1270"/>
                        <wp:effectExtent l="0" t="0" r="0" b="0"/>
                        <wp:docPr id="8" name="IM 1135"/>
                        <wp:cNvGraphicFramePr/>
                        <a:graphic xmlns:a="http://schemas.openxmlformats.org/drawingml/2006/main">
                          <a:graphicData uri="http://schemas.openxmlformats.org/drawingml/2006/picture">
                            <pic:pic xmlns:pic="http://schemas.openxmlformats.org/drawingml/2006/picture">
                              <pic:nvPicPr>
                                <pic:cNvPr id="8" name="IM 1135"/>
                                <pic:cNvPicPr/>
                              </pic:nvPicPr>
                              <pic:blipFill>
                                <a:blip r:embed="rId7"/>
                                <a:stretch>
                                  <a:fillRect/>
                                </a:stretch>
                              </pic:blipFill>
                              <pic:spPr>
                                <a:xfrm>
                                  <a:off x="0" y="0"/>
                                  <a:ext cx="634" cy="1398"/>
                                </a:xfrm>
                                <a:prstGeom prst="rect">
                                  <a:avLst/>
                                </a:prstGeom>
                              </pic:spPr>
                            </pic:pic>
                          </a:graphicData>
                        </a:graphic>
                      </wp:inline>
                    </w:drawing>
                  </w:r>
                </w:p>
              </w:tc>
              <w:tc>
                <w:tcPr>
                  <w:tcW w:w="1005" w:type="dxa"/>
                  <w:vAlign w:val="top"/>
                </w:tcPr>
                <w:p>
                  <w:pPr>
                    <w:spacing w:before="85" w:line="187" w:lineRule="auto"/>
                    <w:ind w:firstLine="27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24</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25" w:type="dxa"/>
                  <w:vAlign w:val="top"/>
                </w:tcPr>
                <w:p>
                  <w:pPr>
                    <w:spacing w:before="85" w:line="187" w:lineRule="auto"/>
                    <w:ind w:firstLine="16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214</w:t>
                  </w:r>
                  <w:r>
                    <w:rPr>
                      <w:rFonts w:ascii="Times New Roman" w:hAnsi="Times New Roman" w:eastAsia="Times New Roman" w:cs="Times New Roman"/>
                      <w:color w:val="000000" w:themeColor="text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7" w:line="187" w:lineRule="auto"/>
                    <w:ind w:firstLine="21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2.0</w:t>
                  </w:r>
                  <w:r>
                    <w:rPr>
                      <w:rFonts w:ascii="Times New Roman" w:hAnsi="Times New Roman" w:eastAsia="Times New Roman" w:cs="Times New Roman"/>
                      <w:color w:val="000000" w:themeColor="text1"/>
                      <w:sz w:val="22"/>
                      <w:szCs w:val="22"/>
                    </w:rPr>
                    <w:t>0</w:t>
                  </w:r>
                </w:p>
                <w:p>
                  <w:pPr>
                    <w:tabs>
                      <w:tab w:val="left" w:pos="815"/>
                    </w:tabs>
                    <w:spacing w:before="38" w:line="2"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7" w:line="187" w:lineRule="auto"/>
                    <w:ind w:firstLine="37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8</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3"/>
                      <w:sz w:val="22"/>
                      <w:szCs w:val="22"/>
                    </w:rPr>
                    <w:t>0</w:t>
                  </w:r>
                </w:p>
              </w:tc>
              <w:tc>
                <w:tcPr>
                  <w:tcW w:w="820" w:type="dxa"/>
                  <w:vAlign w:val="top"/>
                </w:tcPr>
                <w:p>
                  <w:pPr>
                    <w:spacing w:before="87" w:line="187" w:lineRule="auto"/>
                    <w:ind w:firstLine="2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5"/>
                      <w:sz w:val="22"/>
                      <w:szCs w:val="22"/>
                    </w:rPr>
                    <w:t>5</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8</w:t>
                  </w:r>
                </w:p>
              </w:tc>
              <w:tc>
                <w:tcPr>
                  <w:tcW w:w="806" w:type="dxa"/>
                  <w:vAlign w:val="top"/>
                </w:tcPr>
                <w:p>
                  <w:pPr>
                    <w:spacing w:before="87"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.20</w:t>
                  </w:r>
                </w:p>
                <w:p>
                  <w:pPr>
                    <w:spacing w:line="2" w:lineRule="exact"/>
                    <w:ind w:firstLine="800"/>
                    <w:textAlignment w:val="center"/>
                    <w:rPr>
                      <w:color w:val="000000" w:themeColor="text1"/>
                    </w:rPr>
                  </w:pPr>
                  <w:r>
                    <w:rPr>
                      <w:color w:val="000000" w:themeColor="text1"/>
                    </w:rPr>
                    <w:drawing>
                      <wp:inline distT="0" distB="0" distL="0" distR="0">
                        <wp:extent cx="0" cy="1270"/>
                        <wp:effectExtent l="0" t="0" r="0" b="0"/>
                        <wp:docPr id="9" name="IM 1136"/>
                        <wp:cNvGraphicFramePr/>
                        <a:graphic xmlns:a="http://schemas.openxmlformats.org/drawingml/2006/main">
                          <a:graphicData uri="http://schemas.openxmlformats.org/drawingml/2006/picture">
                            <pic:pic xmlns:pic="http://schemas.openxmlformats.org/drawingml/2006/picture">
                              <pic:nvPicPr>
                                <pic:cNvPr id="9" name="IM 1136"/>
                                <pic:cNvPicPr/>
                              </pic:nvPicPr>
                              <pic:blipFill>
                                <a:blip r:embed="rId7"/>
                                <a:stretch>
                                  <a:fillRect/>
                                </a:stretch>
                              </pic:blipFill>
                              <pic:spPr>
                                <a:xfrm>
                                  <a:off x="0" y="0"/>
                                  <a:ext cx="634" cy="1270"/>
                                </a:xfrm>
                                <a:prstGeom prst="rect">
                                  <a:avLst/>
                                </a:prstGeom>
                              </pic:spPr>
                            </pic:pic>
                          </a:graphicData>
                        </a:graphic>
                      </wp:inline>
                    </w:drawing>
                  </w:r>
                </w:p>
              </w:tc>
              <w:tc>
                <w:tcPr>
                  <w:tcW w:w="1005" w:type="dxa"/>
                  <w:vAlign w:val="top"/>
                </w:tcPr>
                <w:p>
                  <w:pPr>
                    <w:spacing w:before="87" w:line="187" w:lineRule="auto"/>
                    <w:ind w:firstLine="27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41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25" w:type="dxa"/>
                  <w:vAlign w:val="top"/>
                </w:tcPr>
                <w:p>
                  <w:pPr>
                    <w:spacing w:before="87" w:line="187" w:lineRule="auto"/>
                    <w:ind w:firstLine="16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241</w:t>
                  </w:r>
                  <w:r>
                    <w:rPr>
                      <w:rFonts w:ascii="Times New Roman" w:hAnsi="Times New Roman" w:eastAsia="Times New Roman" w:cs="Times New Roman"/>
                      <w:color w:val="000000" w:themeColor="text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20" w:type="dxa"/>
                  <w:vAlign w:val="top"/>
                </w:tcPr>
                <w:p>
                  <w:pPr>
                    <w:spacing w:before="88" w:line="187" w:lineRule="auto"/>
                    <w:ind w:firstLine="2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70</w:t>
                  </w:r>
                </w:p>
              </w:tc>
              <w:tc>
                <w:tcPr>
                  <w:tcW w:w="1009" w:type="dxa"/>
                  <w:vAlign w:val="top"/>
                </w:tcPr>
                <w:p>
                  <w:pPr>
                    <w:spacing w:before="88" w:line="187" w:lineRule="auto"/>
                    <w:ind w:firstLine="3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9"/>
                      <w:sz w:val="22"/>
                      <w:szCs w:val="22"/>
                    </w:rPr>
                    <w:t>11</w:t>
                  </w:r>
                  <w:r>
                    <w:rPr>
                      <w:rFonts w:ascii="Times New Roman" w:hAnsi="Times New Roman" w:eastAsia="Times New Roman" w:cs="Times New Roman"/>
                      <w:color w:val="000000" w:themeColor="text1"/>
                      <w:spacing w:val="-4"/>
                      <w:sz w:val="22"/>
                      <w:szCs w:val="22"/>
                    </w:rPr>
                    <w:t>.</w:t>
                  </w:r>
                  <w:r>
                    <w:rPr>
                      <w:rFonts w:ascii="Times New Roman" w:hAnsi="Times New Roman" w:eastAsia="Times New Roman" w:cs="Times New Roman"/>
                      <w:color w:val="000000" w:themeColor="text1"/>
                      <w:spacing w:val="-8"/>
                      <w:sz w:val="22"/>
                      <w:szCs w:val="22"/>
                    </w:rPr>
                    <w:t>4</w:t>
                  </w:r>
                </w:p>
              </w:tc>
              <w:tc>
                <w:tcPr>
                  <w:tcW w:w="820" w:type="dxa"/>
                  <w:vAlign w:val="top"/>
                </w:tcPr>
                <w:p>
                  <w:pPr>
                    <w:spacing w:before="88"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22.</w:t>
                  </w:r>
                  <w:r>
                    <w:rPr>
                      <w:rFonts w:ascii="Times New Roman" w:hAnsi="Times New Roman" w:eastAsia="Times New Roman" w:cs="Times New Roman"/>
                      <w:color w:val="000000" w:themeColor="text1"/>
                      <w:sz w:val="22"/>
                      <w:szCs w:val="22"/>
                    </w:rPr>
                    <w:t>4</w:t>
                  </w:r>
                </w:p>
              </w:tc>
              <w:tc>
                <w:tcPr>
                  <w:tcW w:w="806" w:type="dxa"/>
                  <w:vAlign w:val="top"/>
                </w:tcPr>
                <w:p>
                  <w:pPr>
                    <w:spacing w:before="88"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.16</w:t>
                  </w:r>
                </w:p>
              </w:tc>
              <w:tc>
                <w:tcPr>
                  <w:tcW w:w="1005" w:type="dxa"/>
                  <w:vAlign w:val="top"/>
                </w:tcPr>
                <w:p>
                  <w:pPr>
                    <w:spacing w:before="88" w:line="187" w:lineRule="auto"/>
                    <w:ind w:firstLine="27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44</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25" w:type="dxa"/>
                  <w:vAlign w:val="top"/>
                </w:tcPr>
                <w:p>
                  <w:pPr>
                    <w:spacing w:before="88" w:line="187" w:lineRule="auto"/>
                    <w:ind w:firstLine="16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246</w:t>
                  </w:r>
                  <w:r>
                    <w:rPr>
                      <w:rFonts w:ascii="Times New Roman" w:hAnsi="Times New Roman" w:eastAsia="Times New Roman" w:cs="Times New Roman"/>
                      <w:color w:val="000000" w:themeColor="text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6" w:line="187" w:lineRule="auto"/>
                    <w:ind w:firstLine="2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50</w:t>
                  </w:r>
                </w:p>
                <w:p>
                  <w:pPr>
                    <w:tabs>
                      <w:tab w:val="left" w:pos="815"/>
                    </w:tabs>
                    <w:spacing w:before="41" w:line="1"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6" w:line="187" w:lineRule="auto"/>
                    <w:ind w:firstLine="3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5"/>
                      <w:sz w:val="22"/>
                      <w:szCs w:val="22"/>
                    </w:rPr>
                    <w:t>3</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3</w:t>
                  </w:r>
                </w:p>
              </w:tc>
              <w:tc>
                <w:tcPr>
                  <w:tcW w:w="820" w:type="dxa"/>
                  <w:vAlign w:val="top"/>
                </w:tcPr>
                <w:p>
                  <w:pPr>
                    <w:spacing w:before="86"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26.</w:t>
                  </w:r>
                  <w:r>
                    <w:rPr>
                      <w:rFonts w:ascii="Times New Roman" w:hAnsi="Times New Roman" w:eastAsia="Times New Roman" w:cs="Times New Roman"/>
                      <w:color w:val="000000" w:themeColor="text1"/>
                      <w:sz w:val="22"/>
                      <w:szCs w:val="22"/>
                    </w:rPr>
                    <w:t>1</w:t>
                  </w:r>
                </w:p>
              </w:tc>
              <w:tc>
                <w:tcPr>
                  <w:tcW w:w="806" w:type="dxa"/>
                  <w:vAlign w:val="top"/>
                </w:tcPr>
                <w:p>
                  <w:pPr>
                    <w:spacing w:before="86"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.12</w:t>
                  </w:r>
                </w:p>
                <w:p>
                  <w:pPr>
                    <w:spacing w:line="1" w:lineRule="exact"/>
                    <w:ind w:firstLine="800"/>
                    <w:textAlignment w:val="center"/>
                    <w:rPr>
                      <w:color w:val="000000" w:themeColor="text1"/>
                    </w:rPr>
                  </w:pPr>
                  <w:r>
                    <w:rPr>
                      <w:color w:val="000000" w:themeColor="text1"/>
                    </w:rPr>
                    <w:drawing>
                      <wp:inline distT="0" distB="0" distL="0" distR="0">
                        <wp:extent cx="0" cy="635"/>
                        <wp:effectExtent l="0" t="0" r="0" b="0"/>
                        <wp:docPr id="10" name="IM 1137"/>
                        <wp:cNvGraphicFramePr/>
                        <a:graphic xmlns:a="http://schemas.openxmlformats.org/drawingml/2006/main">
                          <a:graphicData uri="http://schemas.openxmlformats.org/drawingml/2006/picture">
                            <pic:pic xmlns:pic="http://schemas.openxmlformats.org/drawingml/2006/picture">
                              <pic:nvPicPr>
                                <pic:cNvPr id="10" name="IM 1137"/>
                                <pic:cNvPicPr/>
                              </pic:nvPicPr>
                              <pic:blipFill>
                                <a:blip r:embed="rId7"/>
                                <a:stretch>
                                  <a:fillRect/>
                                </a:stretch>
                              </pic:blipFill>
                              <pic:spPr>
                                <a:xfrm>
                                  <a:off x="0" y="0"/>
                                  <a:ext cx="634" cy="762"/>
                                </a:xfrm>
                                <a:prstGeom prst="rect">
                                  <a:avLst/>
                                </a:prstGeom>
                              </pic:spPr>
                            </pic:pic>
                          </a:graphicData>
                        </a:graphic>
                      </wp:inline>
                    </w:drawing>
                  </w:r>
                </w:p>
              </w:tc>
              <w:tc>
                <w:tcPr>
                  <w:tcW w:w="1005" w:type="dxa"/>
                  <w:vAlign w:val="top"/>
                </w:tcPr>
                <w:p>
                  <w:pPr>
                    <w:spacing w:before="86" w:line="187" w:lineRule="auto"/>
                    <w:ind w:firstLine="27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21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25" w:type="dxa"/>
                  <w:vAlign w:val="top"/>
                </w:tcPr>
                <w:p>
                  <w:pPr>
                    <w:spacing w:before="86" w:line="187" w:lineRule="auto"/>
                    <w:ind w:firstLine="16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207</w:t>
                  </w:r>
                  <w:r>
                    <w:rPr>
                      <w:rFonts w:ascii="Times New Roman" w:hAnsi="Times New Roman" w:eastAsia="Times New Roman" w:cs="Times New Roman"/>
                      <w:color w:val="000000" w:themeColor="text1"/>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9" w:line="187" w:lineRule="auto"/>
                    <w:ind w:firstLine="2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20</w:t>
                  </w:r>
                </w:p>
                <w:p>
                  <w:pPr>
                    <w:tabs>
                      <w:tab w:val="left" w:pos="815"/>
                    </w:tabs>
                    <w:spacing w:before="38" w:line="1" w:lineRule="exact"/>
                    <w:ind w:firstLine="81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09" w:type="dxa"/>
                  <w:vAlign w:val="top"/>
                </w:tcPr>
                <w:p>
                  <w:pPr>
                    <w:spacing w:before="89" w:line="187" w:lineRule="auto"/>
                    <w:ind w:firstLine="3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5"/>
                      <w:sz w:val="22"/>
                      <w:szCs w:val="22"/>
                    </w:rPr>
                    <w:t>7</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1</w:t>
                  </w:r>
                </w:p>
              </w:tc>
              <w:tc>
                <w:tcPr>
                  <w:tcW w:w="820" w:type="dxa"/>
                  <w:vAlign w:val="top"/>
                </w:tcPr>
                <w:p>
                  <w:pPr>
                    <w:spacing w:before="89" w:line="187" w:lineRule="auto"/>
                    <w:ind w:firstLine="22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33</w:t>
                  </w:r>
                  <w:r>
                    <w:rPr>
                      <w:rFonts w:ascii="Times New Roman" w:hAnsi="Times New Roman" w:eastAsia="Times New Roman" w:cs="Times New Roman"/>
                      <w:color w:val="000000" w:themeColor="text1"/>
                      <w:spacing w:val="-1"/>
                      <w:sz w:val="22"/>
                      <w:szCs w:val="22"/>
                    </w:rPr>
                    <w:t>.4</w:t>
                  </w:r>
                </w:p>
              </w:tc>
              <w:tc>
                <w:tcPr>
                  <w:tcW w:w="806" w:type="dxa"/>
                  <w:vAlign w:val="top"/>
                </w:tcPr>
                <w:p>
                  <w:pPr>
                    <w:spacing w:before="89"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.10</w:t>
                  </w:r>
                </w:p>
                <w:p>
                  <w:pPr>
                    <w:spacing w:line="0" w:lineRule="exact"/>
                    <w:ind w:firstLine="800"/>
                    <w:textAlignment w:val="center"/>
                    <w:rPr>
                      <w:color w:val="000000" w:themeColor="text1"/>
                    </w:rPr>
                  </w:pPr>
                  <w:r>
                    <w:rPr>
                      <w:color w:val="000000" w:themeColor="text1"/>
                    </w:rPr>
                    <w:drawing>
                      <wp:inline distT="0" distB="0" distL="0" distR="0">
                        <wp:extent cx="0" cy="0"/>
                        <wp:effectExtent l="0" t="0" r="0" b="0"/>
                        <wp:docPr id="11" name="IM 1138"/>
                        <wp:cNvGraphicFramePr/>
                        <a:graphic xmlns:a="http://schemas.openxmlformats.org/drawingml/2006/main">
                          <a:graphicData uri="http://schemas.openxmlformats.org/drawingml/2006/picture">
                            <pic:pic xmlns:pic="http://schemas.openxmlformats.org/drawingml/2006/picture">
                              <pic:nvPicPr>
                                <pic:cNvPr id="11" name="IM 1138"/>
                                <pic:cNvPicPr/>
                              </pic:nvPicPr>
                              <pic:blipFill>
                                <a:blip r:embed="rId9"/>
                                <a:stretch>
                                  <a:fillRect/>
                                </a:stretch>
                              </pic:blipFill>
                              <pic:spPr>
                                <a:xfrm>
                                  <a:off x="0" y="0"/>
                                  <a:ext cx="634" cy="255"/>
                                </a:xfrm>
                                <a:prstGeom prst="rect">
                                  <a:avLst/>
                                </a:prstGeom>
                              </pic:spPr>
                            </pic:pic>
                          </a:graphicData>
                        </a:graphic>
                      </wp:inline>
                    </w:drawing>
                  </w:r>
                </w:p>
              </w:tc>
              <w:tc>
                <w:tcPr>
                  <w:tcW w:w="1005" w:type="dxa"/>
                  <w:vAlign w:val="top"/>
                </w:tcPr>
                <w:p>
                  <w:pPr>
                    <w:spacing w:before="89" w:line="187" w:lineRule="auto"/>
                    <w:ind w:firstLine="28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7"/>
                      <w:sz w:val="22"/>
                      <w:szCs w:val="22"/>
                    </w:rPr>
                    <w:t>113</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6"/>
                      <w:sz w:val="22"/>
                      <w:szCs w:val="22"/>
                    </w:rPr>
                    <w:t>0</w:t>
                  </w:r>
                </w:p>
              </w:tc>
              <w:tc>
                <w:tcPr>
                  <w:tcW w:w="825" w:type="dxa"/>
                  <w:vAlign w:val="top"/>
                </w:tcPr>
                <w:p>
                  <w:pPr>
                    <w:spacing w:before="89"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94</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820" w:type="dxa"/>
                  <w:vAlign w:val="top"/>
                </w:tcPr>
                <w:p>
                  <w:pPr>
                    <w:spacing w:before="89" w:line="187" w:lineRule="auto"/>
                    <w:ind w:firstLine="2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6"/>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5"/>
                      <w:sz w:val="22"/>
                      <w:szCs w:val="22"/>
                    </w:rPr>
                    <w:t>00</w:t>
                  </w:r>
                </w:p>
              </w:tc>
              <w:tc>
                <w:tcPr>
                  <w:tcW w:w="1009" w:type="dxa"/>
                  <w:vAlign w:val="top"/>
                </w:tcPr>
                <w:p>
                  <w:pPr>
                    <w:spacing w:before="89" w:line="187" w:lineRule="auto"/>
                    <w:ind w:firstLine="31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21.</w:t>
                  </w:r>
                  <w:r>
                    <w:rPr>
                      <w:rFonts w:ascii="Times New Roman" w:hAnsi="Times New Roman" w:eastAsia="Times New Roman" w:cs="Times New Roman"/>
                      <w:color w:val="000000" w:themeColor="text1"/>
                      <w:sz w:val="22"/>
                      <w:szCs w:val="22"/>
                    </w:rPr>
                    <w:t>3</w:t>
                  </w:r>
                </w:p>
              </w:tc>
              <w:tc>
                <w:tcPr>
                  <w:tcW w:w="820" w:type="dxa"/>
                  <w:vAlign w:val="top"/>
                </w:tcPr>
                <w:p>
                  <w:pPr>
                    <w:spacing w:before="89" w:line="187" w:lineRule="auto"/>
                    <w:ind w:firstLine="21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40</w:t>
                  </w:r>
                  <w:r>
                    <w:rPr>
                      <w:rFonts w:ascii="Times New Roman" w:hAnsi="Times New Roman" w:eastAsia="Times New Roman" w:cs="Times New Roman"/>
                      <w:color w:val="000000" w:themeColor="text1"/>
                      <w:sz w:val="22"/>
                      <w:szCs w:val="22"/>
                    </w:rPr>
                    <w:t>.8</w:t>
                  </w:r>
                </w:p>
              </w:tc>
              <w:tc>
                <w:tcPr>
                  <w:tcW w:w="806" w:type="dxa"/>
                  <w:vAlign w:val="top"/>
                </w:tcPr>
                <w:p>
                  <w:pPr>
                    <w:spacing w:before="89"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.07</w:t>
                  </w:r>
                </w:p>
              </w:tc>
              <w:tc>
                <w:tcPr>
                  <w:tcW w:w="1005" w:type="dxa"/>
                  <w:vAlign w:val="top"/>
                </w:tcPr>
                <w:p>
                  <w:pPr>
                    <w:spacing w:before="89" w:line="187" w:lineRule="auto"/>
                    <w:ind w:firstLine="3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88</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5</w:t>
                  </w:r>
                </w:p>
              </w:tc>
              <w:tc>
                <w:tcPr>
                  <w:tcW w:w="825" w:type="dxa"/>
                  <w:vAlign w:val="top"/>
                </w:tcPr>
                <w:p>
                  <w:pPr>
                    <w:spacing w:before="89" w:line="187" w:lineRule="auto"/>
                    <w:ind w:firstLine="18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53</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87" w:line="187" w:lineRule="auto"/>
                    <w:ind w:firstLine="2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.80</w:t>
                  </w:r>
                </w:p>
              </w:tc>
              <w:tc>
                <w:tcPr>
                  <w:tcW w:w="1009" w:type="dxa"/>
                  <w:vAlign w:val="top"/>
                </w:tcPr>
                <w:p>
                  <w:pPr>
                    <w:spacing w:before="87" w:line="187" w:lineRule="auto"/>
                    <w:ind w:firstLine="31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29.</w:t>
                  </w:r>
                  <w:r>
                    <w:rPr>
                      <w:rFonts w:ascii="Times New Roman" w:hAnsi="Times New Roman" w:eastAsia="Times New Roman" w:cs="Times New Roman"/>
                      <w:color w:val="000000" w:themeColor="text1"/>
                      <w:sz w:val="22"/>
                      <w:szCs w:val="22"/>
                    </w:rPr>
                    <w:t>5</w:t>
                  </w:r>
                </w:p>
              </w:tc>
              <w:tc>
                <w:tcPr>
                  <w:tcW w:w="820" w:type="dxa"/>
                  <w:vAlign w:val="top"/>
                </w:tcPr>
                <w:p>
                  <w:pPr>
                    <w:spacing w:before="87" w:line="187" w:lineRule="auto"/>
                    <w:ind w:firstLine="22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3</w:t>
                  </w:r>
                </w:p>
              </w:tc>
              <w:tc>
                <w:tcPr>
                  <w:tcW w:w="806" w:type="dxa"/>
                  <w:vAlign w:val="top"/>
                </w:tcPr>
                <w:p>
                  <w:pPr>
                    <w:spacing w:before="87"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.05</w:t>
                  </w:r>
                </w:p>
              </w:tc>
              <w:tc>
                <w:tcPr>
                  <w:tcW w:w="1005" w:type="dxa"/>
                  <w:vAlign w:val="top"/>
                </w:tcPr>
                <w:p>
                  <w:pPr>
                    <w:spacing w:before="87" w:line="187" w:lineRule="auto"/>
                    <w:ind w:firstLine="3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68</w:t>
                  </w:r>
                  <w:r>
                    <w:rPr>
                      <w:rFonts w:ascii="Times New Roman" w:hAnsi="Times New Roman" w:eastAsia="Times New Roman" w:cs="Times New Roman"/>
                      <w:color w:val="000000" w:themeColor="text1"/>
                      <w:spacing w:val="-1"/>
                      <w:sz w:val="22"/>
                      <w:szCs w:val="22"/>
                    </w:rPr>
                    <w:t>.8</w:t>
                  </w:r>
                </w:p>
              </w:tc>
              <w:tc>
                <w:tcPr>
                  <w:tcW w:w="825" w:type="dxa"/>
                  <w:vAlign w:val="top"/>
                </w:tcPr>
                <w:p>
                  <w:pPr>
                    <w:spacing w:before="87" w:line="187" w:lineRule="auto"/>
                    <w:ind w:firstLine="19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7"/>
                      <w:sz w:val="22"/>
                      <w:szCs w:val="22"/>
                    </w:rPr>
                    <w:t>119</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6"/>
                      <w:sz w:val="22"/>
                      <w:szCs w:val="2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20" w:type="dxa"/>
                  <w:vAlign w:val="top"/>
                </w:tcPr>
                <w:p>
                  <w:pPr>
                    <w:spacing w:before="90" w:line="187" w:lineRule="auto"/>
                    <w:ind w:firstLine="2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.60</w:t>
                  </w:r>
                </w:p>
              </w:tc>
              <w:tc>
                <w:tcPr>
                  <w:tcW w:w="1009" w:type="dxa"/>
                  <w:vAlign w:val="top"/>
                </w:tcPr>
                <w:p>
                  <w:pPr>
                    <w:spacing w:before="90" w:line="187" w:lineRule="auto"/>
                    <w:ind w:firstLine="31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42</w:t>
                  </w:r>
                  <w:r>
                    <w:rPr>
                      <w:rFonts w:ascii="Times New Roman" w:hAnsi="Times New Roman" w:eastAsia="Times New Roman" w:cs="Times New Roman"/>
                      <w:color w:val="000000" w:themeColor="text1"/>
                      <w:sz w:val="22"/>
                      <w:szCs w:val="22"/>
                    </w:rPr>
                    <w:t>.7</w:t>
                  </w:r>
                </w:p>
              </w:tc>
              <w:tc>
                <w:tcPr>
                  <w:tcW w:w="820" w:type="dxa"/>
                  <w:vAlign w:val="top"/>
                </w:tcPr>
                <w:p>
                  <w:pPr>
                    <w:spacing w:before="90" w:line="187" w:lineRule="auto"/>
                    <w:ind w:firstLine="2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7</w:t>
                  </w:r>
                  <w:r>
                    <w:rPr>
                      <w:rFonts w:ascii="Times New Roman" w:hAnsi="Times New Roman" w:eastAsia="Times New Roman" w:cs="Times New Roman"/>
                      <w:color w:val="000000" w:themeColor="text1"/>
                      <w:spacing w:val="-1"/>
                      <w:sz w:val="22"/>
                      <w:szCs w:val="22"/>
                    </w:rPr>
                    <w:t>8.7</w:t>
                  </w:r>
                </w:p>
              </w:tc>
              <w:tc>
                <w:tcPr>
                  <w:tcW w:w="806" w:type="dxa"/>
                  <w:vAlign w:val="top"/>
                </w:tcPr>
                <w:p>
                  <w:pPr>
                    <w:spacing w:before="90" w:line="187" w:lineRule="auto"/>
                    <w:ind w:firstLine="21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.04</w:t>
                  </w:r>
                </w:p>
              </w:tc>
              <w:tc>
                <w:tcPr>
                  <w:tcW w:w="1005" w:type="dxa"/>
                  <w:vAlign w:val="top"/>
                </w:tcPr>
                <w:p>
                  <w:pPr>
                    <w:spacing w:before="93" w:line="184" w:lineRule="auto"/>
                    <w:ind w:firstLine="31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57</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7</w:t>
                  </w:r>
                </w:p>
              </w:tc>
              <w:tc>
                <w:tcPr>
                  <w:tcW w:w="825" w:type="dxa"/>
                  <w:vAlign w:val="top"/>
                </w:tcPr>
                <w:p>
                  <w:pPr>
                    <w:spacing w:before="90" w:line="187" w:lineRule="auto"/>
                    <w:ind w:firstLine="22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99</w:t>
                  </w:r>
                  <w:r>
                    <w:rPr>
                      <w:rFonts w:ascii="Times New Roman" w:hAnsi="Times New Roman" w:eastAsia="Times New Roman" w:cs="Times New Roman"/>
                      <w:color w:val="000000" w:themeColor="text1"/>
                      <w:spacing w:val="-1"/>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20" w:type="dxa"/>
                  <w:vAlign w:val="top"/>
                </w:tcPr>
                <w:p>
                  <w:pPr>
                    <w:spacing w:before="90" w:line="187" w:lineRule="auto"/>
                    <w:ind w:firstLine="22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1"/>
                      <w:sz w:val="22"/>
                      <w:szCs w:val="22"/>
                    </w:rPr>
                    <w:t>.50</w:t>
                  </w:r>
                </w:p>
              </w:tc>
              <w:tc>
                <w:tcPr>
                  <w:tcW w:w="1009" w:type="dxa"/>
                  <w:vAlign w:val="top"/>
                </w:tcPr>
                <w:p>
                  <w:pPr>
                    <w:spacing w:before="93" w:line="184" w:lineRule="auto"/>
                    <w:ind w:firstLine="31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7</w:t>
                  </w:r>
                </w:p>
              </w:tc>
              <w:tc>
                <w:tcPr>
                  <w:tcW w:w="820" w:type="dxa"/>
                  <w:vAlign w:val="top"/>
                </w:tcPr>
                <w:p>
                  <w:pPr>
                    <w:spacing w:before="90" w:line="187" w:lineRule="auto"/>
                    <w:ind w:firstLine="18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01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w:t>
                  </w:r>
                </w:p>
              </w:tc>
              <w:tc>
                <w:tcPr>
                  <w:tcW w:w="806" w:type="dxa"/>
                  <w:vAlign w:val="top"/>
                </w:tcPr>
                <w:p>
                  <w:pPr>
                    <w:spacing w:before="90" w:line="187" w:lineRule="auto"/>
                    <w:ind w:firstLine="18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PGA</w:t>
                  </w:r>
                </w:p>
              </w:tc>
              <w:tc>
                <w:tcPr>
                  <w:tcW w:w="1005" w:type="dxa"/>
                  <w:vAlign w:val="top"/>
                </w:tcPr>
                <w:p>
                  <w:pPr>
                    <w:spacing w:before="90" w:line="187" w:lineRule="auto"/>
                    <w:ind w:firstLine="31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50</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2</w:t>
                  </w:r>
                </w:p>
              </w:tc>
              <w:tc>
                <w:tcPr>
                  <w:tcW w:w="825" w:type="dxa"/>
                  <w:vAlign w:val="top"/>
                </w:tcPr>
                <w:p>
                  <w:pPr>
                    <w:spacing w:before="90" w:line="187" w:lineRule="auto"/>
                    <w:ind w:firstLine="2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85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6</w:t>
                  </w:r>
                </w:p>
              </w:tc>
            </w:tr>
          </w:tbl>
          <w:p>
            <w:pPr>
              <w:spacing w:line="431" w:lineRule="auto"/>
              <w:rPr>
                <w:rFonts w:ascii="Arial"/>
                <w:color w:val="000000" w:themeColor="text1"/>
                <w:sz w:val="21"/>
              </w:rPr>
            </w:pPr>
          </w:p>
          <w:p>
            <w:pPr>
              <w:spacing w:before="78" w:line="358" w:lineRule="auto"/>
              <w:ind w:left="174" w:right="199" w:firstLine="479"/>
              <w:rPr>
                <w:rFonts w:ascii="宋体" w:hAnsi="宋体" w:eastAsia="宋体" w:cs="宋体"/>
                <w:color w:val="000000" w:themeColor="text1"/>
                <w:sz w:val="24"/>
                <w:szCs w:val="24"/>
              </w:rPr>
            </w:pPr>
            <w:r>
              <w:rPr>
                <w:rFonts w:ascii="宋体" w:hAnsi="宋体" w:eastAsia="宋体" w:cs="宋体"/>
                <w:color w:val="000000" w:themeColor="text1"/>
                <w:spacing w:val="-3"/>
                <w:sz w:val="24"/>
                <w:szCs w:val="24"/>
              </w:rPr>
              <w:t>表</w:t>
            </w:r>
            <w:r>
              <w:rPr>
                <w:rFonts w:ascii="宋体" w:hAnsi="宋体" w:eastAsia="宋体" w:cs="宋体"/>
                <w:color w:val="000000" w:themeColor="text1"/>
                <w:spacing w:val="-40"/>
                <w:sz w:val="24"/>
                <w:szCs w:val="24"/>
              </w:rPr>
              <w:t xml:space="preserve"> </w:t>
            </w:r>
            <w:r>
              <w:rPr>
                <w:rFonts w:ascii="Times New Roman" w:hAnsi="Times New Roman" w:eastAsia="Times New Roman" w:cs="Times New Roman"/>
                <w:color w:val="000000" w:themeColor="text1"/>
                <w:spacing w:val="-2"/>
                <w:sz w:val="24"/>
                <w:szCs w:val="24"/>
              </w:rPr>
              <w:t>4.</w:t>
            </w:r>
            <w:r>
              <w:rPr>
                <w:rFonts w:ascii="Times New Roman" w:hAnsi="Times New Roman" w:eastAsia="Times New Roman" w:cs="Times New Roman"/>
                <w:color w:val="000000" w:themeColor="text1"/>
                <w:spacing w:val="-1"/>
                <w:sz w:val="24"/>
                <w:szCs w:val="24"/>
              </w:rPr>
              <w:t>5-2</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给出了小砩桥场地的</w:t>
            </w:r>
            <w:r>
              <w:rPr>
                <w:rFonts w:ascii="宋体" w:hAnsi="宋体" w:eastAsia="宋体" w:cs="宋体"/>
                <w:color w:val="000000" w:themeColor="text1"/>
                <w:spacing w:val="-40"/>
                <w:sz w:val="24"/>
                <w:szCs w:val="24"/>
              </w:rPr>
              <w:t xml:space="preserve"> </w:t>
            </w:r>
            <w:r>
              <w:rPr>
                <w:rFonts w:ascii="Times New Roman" w:hAnsi="Times New Roman" w:eastAsia="Times New Roman" w:cs="Times New Roman"/>
                <w:color w:val="000000" w:themeColor="text1"/>
                <w:spacing w:val="-1"/>
                <w:sz w:val="24"/>
                <w:szCs w:val="24"/>
              </w:rPr>
              <w:t>50</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年和</w:t>
            </w:r>
            <w:r>
              <w:rPr>
                <w:rFonts w:ascii="宋体" w:hAnsi="宋体" w:eastAsia="宋体" w:cs="宋体"/>
                <w:color w:val="000000" w:themeColor="text1"/>
                <w:spacing w:val="-40"/>
                <w:sz w:val="24"/>
                <w:szCs w:val="24"/>
              </w:rPr>
              <w:t xml:space="preserve"> </w:t>
            </w:r>
            <w:r>
              <w:rPr>
                <w:rFonts w:ascii="Times New Roman" w:hAnsi="Times New Roman" w:eastAsia="Times New Roman" w:cs="Times New Roman"/>
                <w:color w:val="000000" w:themeColor="text1"/>
                <w:spacing w:val="-1"/>
                <w:sz w:val="24"/>
                <w:szCs w:val="24"/>
              </w:rPr>
              <w:t>100</w:t>
            </w:r>
            <w:r>
              <w:rPr>
                <w:rFonts w:ascii="Times New Roman" w:hAnsi="Times New Roman" w:eastAsia="Times New Roman" w:cs="Times New Roman"/>
                <w:color w:val="000000" w:themeColor="text1"/>
                <w:spacing w:val="-21"/>
                <w:sz w:val="24"/>
                <w:szCs w:val="24"/>
              </w:rPr>
              <w:t xml:space="preserve"> </w:t>
            </w:r>
            <w:r>
              <w:rPr>
                <w:rFonts w:ascii="宋体" w:hAnsi="宋体" w:eastAsia="宋体" w:cs="宋体"/>
                <w:color w:val="000000" w:themeColor="text1"/>
                <w:spacing w:val="-2"/>
                <w:sz w:val="24"/>
                <w:szCs w:val="24"/>
              </w:rPr>
              <w:t>年不同超越概率相应的基岩地震动水平峰</w:t>
            </w:r>
            <w:r>
              <w:rPr>
                <w:rFonts w:ascii="宋体" w:hAnsi="宋体" w:eastAsia="宋体" w:cs="宋体"/>
                <w:color w:val="000000" w:themeColor="text1"/>
                <w:sz w:val="24"/>
                <w:szCs w:val="24"/>
              </w:rPr>
              <w:t xml:space="preserve"> 值加速度</w:t>
            </w:r>
            <w:r>
              <w:rPr>
                <w:rFonts w:ascii="宋体" w:hAnsi="宋体" w:eastAsia="宋体" w:cs="宋体"/>
                <w:color w:val="000000" w:themeColor="text1"/>
                <w:spacing w:val="-35"/>
                <w:sz w:val="24"/>
                <w:szCs w:val="24"/>
              </w:rPr>
              <w:t>。</w:t>
            </w:r>
          </w:p>
          <w:p>
            <w:pPr>
              <w:spacing w:line="214" w:lineRule="auto"/>
              <w:ind w:firstLine="2111"/>
              <w:rPr>
                <w:rFonts w:ascii="黑体" w:hAnsi="黑体" w:eastAsia="黑体" w:cs="黑体"/>
                <w:color w:val="000000" w:themeColor="text1"/>
                <w:sz w:val="21"/>
                <w:szCs w:val="21"/>
              </w:rPr>
            </w:pPr>
            <w:r>
              <w:rPr>
                <w:rFonts w:ascii="黑体" w:hAnsi="黑体" w:eastAsia="黑体" w:cs="黑体"/>
                <w:color w:val="000000" w:themeColor="text1"/>
                <w:spacing w:val="-1"/>
                <w:sz w:val="21"/>
                <w:szCs w:val="21"/>
              </w:rPr>
              <w:t>表</w:t>
            </w:r>
            <w:r>
              <w:rPr>
                <w:rFonts w:ascii="黑体" w:hAnsi="黑体" w:eastAsia="黑体" w:cs="黑体"/>
                <w:color w:val="000000" w:themeColor="text1"/>
                <w:spacing w:val="-14"/>
                <w:sz w:val="21"/>
                <w:szCs w:val="21"/>
              </w:rPr>
              <w:t xml:space="preserve"> </w:t>
            </w:r>
            <w:r>
              <w:rPr>
                <w:rFonts w:ascii="黑体" w:hAnsi="黑体" w:eastAsia="黑体" w:cs="黑体"/>
                <w:color w:val="000000" w:themeColor="text1"/>
                <w:spacing w:val="-1"/>
                <w:sz w:val="21"/>
                <w:szCs w:val="21"/>
              </w:rPr>
              <w:t>4.5-2</w:t>
            </w:r>
            <w:r>
              <w:rPr>
                <w:rFonts w:ascii="黑体" w:hAnsi="黑体" w:eastAsia="黑体" w:cs="黑体"/>
                <w:color w:val="000000" w:themeColor="text1"/>
                <w:spacing w:val="-14"/>
                <w:sz w:val="21"/>
                <w:szCs w:val="21"/>
              </w:rPr>
              <w:t xml:space="preserve">  </w:t>
            </w:r>
            <w:r>
              <w:rPr>
                <w:rFonts w:ascii="黑体" w:hAnsi="黑体" w:eastAsia="黑体" w:cs="黑体"/>
                <w:color w:val="000000" w:themeColor="text1"/>
                <w:spacing w:val="-1"/>
                <w:sz w:val="21"/>
                <w:szCs w:val="21"/>
              </w:rPr>
              <w:t>工程场地概率计算基岩</w:t>
            </w:r>
            <w:r>
              <w:rPr>
                <w:rFonts w:ascii="黑体" w:hAnsi="黑体" w:eastAsia="黑体" w:cs="黑体"/>
                <w:color w:val="000000" w:themeColor="text1"/>
                <w:sz w:val="21"/>
                <w:szCs w:val="21"/>
              </w:rPr>
              <w:t>地震动水平峰值加速度</w:t>
            </w:r>
          </w:p>
          <w:tbl>
            <w:tblPr>
              <w:tblStyle w:val="25"/>
              <w:tblW w:w="7079" w:type="dxa"/>
              <w:tblInd w:w="1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61"/>
              <w:gridCol w:w="1065"/>
              <w:gridCol w:w="1187"/>
              <w:gridCol w:w="1880"/>
              <w:gridCol w:w="1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061" w:type="dxa"/>
                  <w:vMerge w:val="restart"/>
                  <w:tcBorders>
                    <w:bottom w:val="nil"/>
                  </w:tcBorders>
                  <w:vAlign w:val="top"/>
                </w:tcPr>
                <w:p>
                  <w:pPr>
                    <w:spacing w:before="176" w:line="220" w:lineRule="auto"/>
                    <w:ind w:firstLine="116"/>
                    <w:rPr>
                      <w:rFonts w:ascii="黑体" w:hAnsi="黑体" w:eastAsia="黑体" w:cs="黑体"/>
                      <w:color w:val="000000" w:themeColor="text1"/>
                      <w:sz w:val="21"/>
                      <w:szCs w:val="21"/>
                    </w:rPr>
                  </w:pPr>
                  <w:r>
                    <w:rPr>
                      <w:rFonts w:ascii="黑体" w:hAnsi="黑体" w:eastAsia="黑体" w:cs="黑体"/>
                      <w:color w:val="000000" w:themeColor="text1"/>
                      <w:spacing w:val="-2"/>
                      <w:sz w:val="21"/>
                      <w:szCs w:val="21"/>
                    </w:rPr>
                    <w:t>工程</w:t>
                  </w:r>
                  <w:r>
                    <w:rPr>
                      <w:rFonts w:ascii="黑体" w:hAnsi="黑体" w:eastAsia="黑体" w:cs="黑体"/>
                      <w:color w:val="000000" w:themeColor="text1"/>
                      <w:spacing w:val="-1"/>
                      <w:sz w:val="21"/>
                      <w:szCs w:val="21"/>
                    </w:rPr>
                    <w:t>场地</w:t>
                  </w:r>
                </w:p>
              </w:tc>
              <w:tc>
                <w:tcPr>
                  <w:tcW w:w="2252" w:type="dxa"/>
                  <w:gridSpan w:val="2"/>
                  <w:vAlign w:val="top"/>
                </w:tcPr>
                <w:p>
                  <w:pPr>
                    <w:spacing w:before="34" w:line="218" w:lineRule="auto"/>
                    <w:ind w:firstLine="921"/>
                    <w:rPr>
                      <w:rFonts w:ascii="黑体" w:hAnsi="黑体" w:eastAsia="黑体" w:cs="黑体"/>
                      <w:color w:val="000000" w:themeColor="text1"/>
                      <w:sz w:val="21"/>
                      <w:szCs w:val="21"/>
                    </w:rPr>
                  </w:pPr>
                  <w:r>
                    <w:rPr>
                      <w:rFonts w:ascii="黑体" w:hAnsi="黑体" w:eastAsia="黑体" w:cs="黑体"/>
                      <w:color w:val="000000" w:themeColor="text1"/>
                      <w:spacing w:val="-5"/>
                      <w:sz w:val="21"/>
                      <w:szCs w:val="21"/>
                    </w:rPr>
                    <w:t>坐标</w:t>
                  </w:r>
                </w:p>
              </w:tc>
              <w:tc>
                <w:tcPr>
                  <w:tcW w:w="3766" w:type="dxa"/>
                  <w:gridSpan w:val="2"/>
                  <w:vAlign w:val="top"/>
                </w:tcPr>
                <w:p>
                  <w:pPr>
                    <w:spacing w:before="34" w:line="213" w:lineRule="auto"/>
                    <w:ind w:firstLine="113"/>
                    <w:rPr>
                      <w:rFonts w:ascii="Times New Roman" w:hAnsi="Times New Roman" w:eastAsia="Times New Roman" w:cs="Times New Roman"/>
                      <w:color w:val="000000" w:themeColor="text1"/>
                      <w:sz w:val="21"/>
                      <w:szCs w:val="21"/>
                    </w:rPr>
                  </w:pPr>
                  <w:r>
                    <w:rPr>
                      <w:rFonts w:ascii="黑体" w:hAnsi="黑体" w:eastAsia="黑体" w:cs="黑体"/>
                      <w:color w:val="000000" w:themeColor="text1"/>
                      <w:spacing w:val="-1"/>
                      <w:sz w:val="21"/>
                      <w:szCs w:val="21"/>
                    </w:rPr>
                    <w:t>不同超越概率</w:t>
                  </w:r>
                  <w:r>
                    <w:rPr>
                      <w:rFonts w:ascii="黑体" w:hAnsi="黑体" w:eastAsia="黑体" w:cs="黑体"/>
                      <w:color w:val="000000" w:themeColor="text1"/>
                      <w:sz w:val="21"/>
                      <w:szCs w:val="21"/>
                    </w:rPr>
                    <w:t>下的基岩加速度峰值</w:t>
                  </w:r>
                  <w:r>
                    <w:rPr>
                      <w:rFonts w:ascii="Times New Roman" w:hAnsi="Times New Roman" w:eastAsia="Times New Roman" w:cs="Times New Roman"/>
                      <w:color w:val="000000" w:themeColor="text1"/>
                      <w:sz w:val="21"/>
                      <w:szCs w:val="21"/>
                    </w:rPr>
                    <w:t>(gal)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061" w:type="dxa"/>
                  <w:vMerge w:val="continue"/>
                  <w:tcBorders>
                    <w:top w:val="nil"/>
                  </w:tcBorders>
                  <w:vAlign w:val="top"/>
                </w:tcPr>
                <w:p>
                  <w:pPr>
                    <w:rPr>
                      <w:rFonts w:ascii="Arial"/>
                      <w:color w:val="000000" w:themeColor="text1"/>
                      <w:sz w:val="21"/>
                    </w:rPr>
                  </w:pPr>
                </w:p>
              </w:tc>
              <w:tc>
                <w:tcPr>
                  <w:tcW w:w="1065" w:type="dxa"/>
                  <w:vAlign w:val="top"/>
                </w:tcPr>
                <w:p>
                  <w:pPr>
                    <w:spacing w:before="18" w:line="225" w:lineRule="auto"/>
                    <w:ind w:firstLine="119"/>
                    <w:rPr>
                      <w:rFonts w:ascii="黑体" w:hAnsi="黑体" w:eastAsia="黑体" w:cs="黑体"/>
                      <w:color w:val="000000" w:themeColor="text1"/>
                      <w:sz w:val="21"/>
                      <w:szCs w:val="21"/>
                    </w:rPr>
                  </w:pPr>
                  <w:r>
                    <w:rPr>
                      <w:rFonts w:ascii="黑体" w:hAnsi="黑体" w:eastAsia="黑体" w:cs="黑体"/>
                      <w:color w:val="000000" w:themeColor="text1"/>
                      <w:sz w:val="21"/>
                      <w:szCs w:val="21"/>
                    </w:rPr>
                    <w:t>东经（</w:t>
                  </w:r>
                  <w:r>
                    <w:rPr>
                      <w:rFonts w:ascii="Times New Roman" w:hAnsi="Times New Roman" w:eastAsia="Times New Roman" w:cs="Times New Roman"/>
                      <w:color w:val="000000" w:themeColor="text1"/>
                      <w:position w:val="9"/>
                      <w:sz w:val="13"/>
                      <w:szCs w:val="13"/>
                    </w:rPr>
                    <w:t>0</w:t>
                  </w:r>
                  <w:r>
                    <w:rPr>
                      <w:rFonts w:ascii="黑体" w:hAnsi="黑体" w:eastAsia="黑体" w:cs="黑体"/>
                      <w:color w:val="000000" w:themeColor="text1"/>
                      <w:spacing w:val="-9"/>
                      <w:sz w:val="21"/>
                      <w:szCs w:val="21"/>
                    </w:rPr>
                    <w:t>）</w:t>
                  </w:r>
                </w:p>
              </w:tc>
              <w:tc>
                <w:tcPr>
                  <w:tcW w:w="1187" w:type="dxa"/>
                  <w:vAlign w:val="top"/>
                </w:tcPr>
                <w:p>
                  <w:pPr>
                    <w:spacing w:before="18" w:line="225" w:lineRule="auto"/>
                    <w:ind w:firstLine="142"/>
                    <w:rPr>
                      <w:rFonts w:ascii="黑体" w:hAnsi="黑体" w:eastAsia="黑体" w:cs="黑体"/>
                      <w:color w:val="000000" w:themeColor="text1"/>
                      <w:sz w:val="21"/>
                      <w:szCs w:val="21"/>
                    </w:rPr>
                  </w:pPr>
                  <w:r>
                    <w:rPr>
                      <w:rFonts w:ascii="黑体" w:hAnsi="黑体" w:eastAsia="黑体" w:cs="黑体"/>
                      <w:color w:val="000000" w:themeColor="text1"/>
                      <w:sz w:val="21"/>
                      <w:szCs w:val="21"/>
                    </w:rPr>
                    <w:t>北纬（</w:t>
                  </w:r>
                  <w:r>
                    <w:rPr>
                      <w:rFonts w:ascii="Times New Roman" w:hAnsi="Times New Roman" w:eastAsia="Times New Roman" w:cs="Times New Roman"/>
                      <w:color w:val="000000" w:themeColor="text1"/>
                      <w:position w:val="9"/>
                      <w:sz w:val="13"/>
                      <w:szCs w:val="13"/>
                    </w:rPr>
                    <w:t>0</w:t>
                  </w:r>
                  <w:r>
                    <w:rPr>
                      <w:rFonts w:ascii="黑体" w:hAnsi="黑体" w:eastAsia="黑体" w:cs="黑体"/>
                      <w:color w:val="000000" w:themeColor="text1"/>
                      <w:spacing w:val="-2"/>
                      <w:sz w:val="21"/>
                      <w:szCs w:val="21"/>
                    </w:rPr>
                    <w:t>）</w:t>
                  </w:r>
                </w:p>
              </w:tc>
              <w:tc>
                <w:tcPr>
                  <w:tcW w:w="1880" w:type="dxa"/>
                  <w:vAlign w:val="top"/>
                </w:tcPr>
                <w:p>
                  <w:pPr>
                    <w:spacing w:before="30" w:line="214" w:lineRule="auto"/>
                    <w:ind w:firstLine="489"/>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5</w:t>
                  </w:r>
                  <w:r>
                    <w:rPr>
                      <w:rFonts w:ascii="Times New Roman" w:hAnsi="Times New Roman" w:eastAsia="Times New Roman" w:cs="Times New Roman"/>
                      <w:color w:val="000000" w:themeColor="text1"/>
                      <w:spacing w:val="-2"/>
                      <w:sz w:val="21"/>
                      <w:szCs w:val="21"/>
                    </w:rPr>
                    <w:t>0</w:t>
                  </w:r>
                  <w:r>
                    <w:rPr>
                      <w:rFonts w:ascii="Times New Roman" w:hAnsi="Times New Roman" w:eastAsia="Times New Roman" w:cs="Times New Roman"/>
                      <w:color w:val="000000" w:themeColor="text1"/>
                      <w:spacing w:val="-15"/>
                      <w:sz w:val="21"/>
                      <w:szCs w:val="21"/>
                    </w:rPr>
                    <w:t xml:space="preserve"> </w:t>
                  </w:r>
                  <w:r>
                    <w:rPr>
                      <w:rFonts w:ascii="黑体" w:hAnsi="黑体" w:eastAsia="黑体" w:cs="黑体"/>
                      <w:color w:val="000000" w:themeColor="text1"/>
                      <w:spacing w:val="-4"/>
                      <w:sz w:val="21"/>
                      <w:szCs w:val="21"/>
                    </w:rPr>
                    <w:t>年</w:t>
                  </w:r>
                  <w:r>
                    <w:rPr>
                      <w:rFonts w:ascii="黑体" w:hAnsi="黑体" w:eastAsia="黑体" w:cs="黑体"/>
                      <w:color w:val="000000" w:themeColor="text1"/>
                      <w:spacing w:val="-29"/>
                      <w:sz w:val="21"/>
                      <w:szCs w:val="21"/>
                    </w:rPr>
                    <w:t xml:space="preserve"> </w:t>
                  </w:r>
                  <w:r>
                    <w:rPr>
                      <w:rFonts w:ascii="Times New Roman" w:hAnsi="Times New Roman" w:eastAsia="Times New Roman" w:cs="Times New Roman"/>
                      <w:color w:val="000000" w:themeColor="text1"/>
                      <w:spacing w:val="-2"/>
                      <w:sz w:val="21"/>
                      <w:szCs w:val="21"/>
                    </w:rPr>
                    <w:t>10</w:t>
                  </w:r>
                  <w:r>
                    <w:rPr>
                      <w:rFonts w:ascii="Times New Roman" w:hAnsi="Times New Roman" w:eastAsia="Times New Roman" w:cs="Times New Roman"/>
                      <w:color w:val="000000" w:themeColor="text1"/>
                      <w:spacing w:val="-3"/>
                      <w:sz w:val="21"/>
                      <w:szCs w:val="21"/>
                    </w:rPr>
                    <w:t>%</w:t>
                  </w:r>
                </w:p>
              </w:tc>
              <w:tc>
                <w:tcPr>
                  <w:tcW w:w="1886" w:type="dxa"/>
                  <w:vAlign w:val="top"/>
                </w:tcPr>
                <w:p>
                  <w:pPr>
                    <w:spacing w:before="30" w:line="214" w:lineRule="auto"/>
                    <w:ind w:firstLine="509"/>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100</w:t>
                  </w:r>
                  <w:r>
                    <w:rPr>
                      <w:rFonts w:ascii="Times New Roman" w:hAnsi="Times New Roman" w:eastAsia="Times New Roman" w:cs="Times New Roman"/>
                      <w:color w:val="000000" w:themeColor="text1"/>
                      <w:spacing w:val="-18"/>
                      <w:sz w:val="21"/>
                      <w:szCs w:val="21"/>
                    </w:rPr>
                    <w:t xml:space="preserve"> </w:t>
                  </w:r>
                  <w:r>
                    <w:rPr>
                      <w:rFonts w:ascii="黑体" w:hAnsi="黑体" w:eastAsia="黑体" w:cs="黑体"/>
                      <w:color w:val="000000" w:themeColor="text1"/>
                      <w:spacing w:val="-6"/>
                      <w:sz w:val="21"/>
                      <w:szCs w:val="21"/>
                    </w:rPr>
                    <w:t>年</w:t>
                  </w:r>
                  <w:r>
                    <w:rPr>
                      <w:rFonts w:ascii="黑体" w:hAnsi="黑体" w:eastAsia="黑体" w:cs="黑体"/>
                      <w:color w:val="000000" w:themeColor="text1"/>
                      <w:spacing w:val="-36"/>
                      <w:sz w:val="21"/>
                      <w:szCs w:val="21"/>
                    </w:rPr>
                    <w:t xml:space="preserve"> </w:t>
                  </w:r>
                  <w:r>
                    <w:rPr>
                      <w:rFonts w:ascii="Times New Roman" w:hAnsi="Times New Roman" w:eastAsia="Times New Roman" w:cs="Times New Roman"/>
                      <w:color w:val="000000" w:themeColor="text1"/>
                      <w:spacing w:val="-2"/>
                      <w:sz w:val="21"/>
                      <w:szCs w:val="21"/>
                    </w:rPr>
                    <w:t>4</w:t>
                  </w:r>
                  <w:r>
                    <w:rPr>
                      <w:rFonts w:ascii="Times New Roman" w:hAnsi="Times New Roman" w:eastAsia="Times New Roman" w:cs="Times New Roman"/>
                      <w:color w:val="000000" w:themeColor="text1"/>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61" w:type="dxa"/>
                  <w:vAlign w:val="top"/>
                </w:tcPr>
                <w:p>
                  <w:pPr>
                    <w:spacing w:before="33" w:line="218" w:lineRule="auto"/>
                    <w:ind w:firstLine="227"/>
                    <w:rPr>
                      <w:rFonts w:ascii="黑体" w:hAnsi="黑体" w:eastAsia="黑体" w:cs="黑体"/>
                      <w:color w:val="000000" w:themeColor="text1"/>
                      <w:sz w:val="21"/>
                      <w:szCs w:val="21"/>
                    </w:rPr>
                  </w:pPr>
                  <w:r>
                    <w:rPr>
                      <w:rFonts w:ascii="黑体" w:hAnsi="黑体" w:eastAsia="黑体" w:cs="黑体"/>
                      <w:color w:val="000000" w:themeColor="text1"/>
                      <w:spacing w:val="-3"/>
                      <w:sz w:val="21"/>
                      <w:szCs w:val="21"/>
                    </w:rPr>
                    <w:t>小砩桥</w:t>
                  </w:r>
                </w:p>
              </w:tc>
              <w:tc>
                <w:tcPr>
                  <w:tcW w:w="1065" w:type="dxa"/>
                  <w:vAlign w:val="top"/>
                </w:tcPr>
                <w:p>
                  <w:pPr>
                    <w:spacing w:before="66" w:line="187" w:lineRule="auto"/>
                    <w:ind w:firstLine="156"/>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120</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pacing w:val="-3"/>
                      <w:sz w:val="21"/>
                      <w:szCs w:val="21"/>
                    </w:rPr>
                    <w:t>7986</w:t>
                  </w:r>
                </w:p>
              </w:tc>
              <w:tc>
                <w:tcPr>
                  <w:tcW w:w="1187" w:type="dxa"/>
                  <w:vAlign w:val="top"/>
                </w:tcPr>
                <w:p>
                  <w:pPr>
                    <w:spacing w:before="66" w:line="187" w:lineRule="auto"/>
                    <w:ind w:firstLine="254"/>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1"/>
                      <w:sz w:val="21"/>
                      <w:szCs w:val="21"/>
                    </w:rPr>
                    <w:t>30.566</w:t>
                  </w:r>
                  <w:r>
                    <w:rPr>
                      <w:rFonts w:ascii="Times New Roman" w:hAnsi="Times New Roman" w:eastAsia="Times New Roman" w:cs="Times New Roman"/>
                      <w:color w:val="000000" w:themeColor="text1"/>
                      <w:sz w:val="21"/>
                      <w:szCs w:val="21"/>
                    </w:rPr>
                    <w:t>5</w:t>
                  </w:r>
                </w:p>
              </w:tc>
              <w:tc>
                <w:tcPr>
                  <w:tcW w:w="1880" w:type="dxa"/>
                  <w:vAlign w:val="top"/>
                </w:tcPr>
                <w:p>
                  <w:pPr>
                    <w:spacing w:before="62" w:line="187" w:lineRule="auto"/>
                    <w:ind w:firstLine="75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50</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2</w:t>
                  </w:r>
                </w:p>
              </w:tc>
              <w:tc>
                <w:tcPr>
                  <w:tcW w:w="1886" w:type="dxa"/>
                  <w:vAlign w:val="top"/>
                </w:tcPr>
                <w:p>
                  <w:pPr>
                    <w:spacing w:before="62" w:line="187" w:lineRule="auto"/>
                    <w:ind w:firstLine="75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85</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6</w:t>
                  </w:r>
                </w:p>
              </w:tc>
            </w:tr>
          </w:tbl>
          <w:p>
            <w:pPr>
              <w:spacing w:before="276" w:line="359" w:lineRule="auto"/>
              <w:ind w:left="175" w:right="199" w:firstLine="502"/>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图</w:t>
            </w:r>
            <w:r>
              <w:rPr>
                <w:rFonts w:ascii="宋体" w:hAnsi="宋体" w:eastAsia="宋体" w:cs="宋体"/>
                <w:color w:val="000000" w:themeColor="text1"/>
                <w:spacing w:val="-34"/>
                <w:sz w:val="24"/>
                <w:szCs w:val="24"/>
              </w:rPr>
              <w:t xml:space="preserve"> </w:t>
            </w:r>
            <w:r>
              <w:rPr>
                <w:rFonts w:ascii="Times New Roman" w:hAnsi="Times New Roman" w:eastAsia="Times New Roman" w:cs="Times New Roman"/>
                <w:color w:val="000000" w:themeColor="text1"/>
                <w:spacing w:val="-1"/>
                <w:sz w:val="24"/>
                <w:szCs w:val="24"/>
              </w:rPr>
              <w:t>4.5-</w:t>
            </w:r>
            <w:r>
              <w:rPr>
                <w:rFonts w:ascii="Times New Roman" w:hAnsi="Times New Roman" w:eastAsia="Times New Roman" w:cs="Times New Roman"/>
                <w:color w:val="000000" w:themeColor="text1"/>
                <w:spacing w:val="-17"/>
                <w:sz w:val="24"/>
                <w:szCs w:val="24"/>
              </w:rPr>
              <w:t xml:space="preserve"> </w:t>
            </w:r>
            <w:r>
              <w:rPr>
                <w:rFonts w:ascii="Times New Roman" w:hAnsi="Times New Roman" w:eastAsia="Times New Roman" w:cs="Times New Roman"/>
                <w:color w:val="000000" w:themeColor="text1"/>
                <w:spacing w:val="-1"/>
                <w:sz w:val="24"/>
                <w:szCs w:val="24"/>
              </w:rPr>
              <w:t>1</w:t>
            </w:r>
            <w:r>
              <w:rPr>
                <w:rFonts w:ascii="Times New Roman" w:hAnsi="Times New Roman" w:eastAsia="Times New Roman" w:cs="Times New Roman"/>
                <w:color w:val="000000" w:themeColor="text1"/>
                <w:spacing w:val="-17"/>
                <w:sz w:val="24"/>
                <w:szCs w:val="24"/>
              </w:rPr>
              <w:t xml:space="preserve"> </w:t>
            </w:r>
            <w:r>
              <w:rPr>
                <w:rFonts w:ascii="宋体" w:hAnsi="宋体" w:eastAsia="宋体" w:cs="宋体"/>
                <w:color w:val="000000" w:themeColor="text1"/>
                <w:spacing w:val="-1"/>
                <w:sz w:val="24"/>
                <w:szCs w:val="24"/>
              </w:rPr>
              <w:t>示意性给出了小砩桥场地不同年限基岩地震动峰值加速度的超</w:t>
            </w:r>
            <w:r>
              <w:rPr>
                <w:rFonts w:ascii="宋体" w:hAnsi="宋体" w:eastAsia="宋体" w:cs="宋体"/>
                <w:color w:val="000000" w:themeColor="text1"/>
                <w:sz w:val="24"/>
                <w:szCs w:val="24"/>
              </w:rPr>
              <w:t>越概率曲线 和水平的基岩地震动加速度反应谱曲线</w:t>
            </w:r>
            <w:r>
              <w:rPr>
                <w:rFonts w:ascii="宋体" w:hAnsi="宋体" w:eastAsia="宋体" w:cs="宋体"/>
                <w:color w:val="000000" w:themeColor="text1"/>
                <w:spacing w:val="-42"/>
                <w:sz w:val="24"/>
                <w:szCs w:val="24"/>
              </w:rPr>
              <w:t>。</w:t>
            </w:r>
          </w:p>
          <w:p>
            <w:pPr>
              <w:spacing w:line="359" w:lineRule="auto"/>
              <w:ind w:left="175" w:right="198" w:firstLine="478"/>
              <w:rPr>
                <w:rFonts w:ascii="宋体" w:hAnsi="宋体" w:eastAsia="宋体" w:cs="宋体"/>
                <w:color w:val="000000" w:themeColor="text1"/>
                <w:sz w:val="24"/>
                <w:szCs w:val="24"/>
              </w:rPr>
            </w:pPr>
            <w:r>
              <w:rPr>
                <w:rFonts w:ascii="宋体" w:hAnsi="宋体" w:eastAsia="宋体" w:cs="宋体"/>
                <w:color w:val="000000" w:themeColor="text1"/>
                <w:spacing w:val="-1"/>
                <w:sz w:val="24"/>
                <w:szCs w:val="24"/>
              </w:rPr>
              <w:t>表</w:t>
            </w:r>
            <w:r>
              <w:rPr>
                <w:rFonts w:ascii="宋体" w:hAnsi="宋体" w:eastAsia="宋体" w:cs="宋体"/>
                <w:color w:val="000000" w:themeColor="text1"/>
                <w:spacing w:val="-8"/>
                <w:sz w:val="24"/>
                <w:szCs w:val="24"/>
              </w:rPr>
              <w:t xml:space="preserve"> </w:t>
            </w:r>
            <w:r>
              <w:rPr>
                <w:rFonts w:ascii="Times New Roman" w:hAnsi="Times New Roman" w:eastAsia="Times New Roman" w:cs="Times New Roman"/>
                <w:color w:val="000000" w:themeColor="text1"/>
                <w:spacing w:val="-1"/>
                <w:sz w:val="24"/>
                <w:szCs w:val="24"/>
              </w:rPr>
              <w:t>4.5-</w:t>
            </w:r>
            <w:r>
              <w:rPr>
                <w:rFonts w:ascii="Times New Roman" w:hAnsi="Times New Roman" w:eastAsia="Times New Roman" w:cs="Times New Roman"/>
                <w:color w:val="000000" w:themeColor="text1"/>
                <w:sz w:val="24"/>
                <w:szCs w:val="24"/>
              </w:rPr>
              <w:t>3</w:t>
            </w:r>
            <w:r>
              <w:rPr>
                <w:rFonts w:ascii="Times New Roman" w:hAnsi="Times New Roman" w:eastAsia="Times New Roman" w:cs="Times New Roman"/>
                <w:color w:val="000000" w:themeColor="text1"/>
                <w:spacing w:val="-4"/>
                <w:sz w:val="24"/>
                <w:szCs w:val="24"/>
              </w:rPr>
              <w:t xml:space="preserve"> </w:t>
            </w:r>
            <w:r>
              <w:rPr>
                <w:rFonts w:ascii="宋体" w:hAnsi="宋体" w:eastAsia="宋体" w:cs="宋体"/>
                <w:color w:val="000000" w:themeColor="text1"/>
                <w:sz w:val="24"/>
                <w:szCs w:val="24"/>
              </w:rPr>
              <w:t>列举了各潜在震源区对各工程场地的基岩地震动峰值加速度危险性概率贡 献情况</w:t>
            </w:r>
            <w:r>
              <w:rPr>
                <w:rFonts w:ascii="宋体" w:hAnsi="宋体" w:eastAsia="宋体" w:cs="宋体"/>
                <w:color w:val="000000" w:themeColor="text1"/>
                <w:spacing w:val="-42"/>
                <w:sz w:val="24"/>
                <w:szCs w:val="24"/>
              </w:rPr>
              <w:t>。</w:t>
            </w:r>
            <w:r>
              <w:rPr>
                <w:rFonts w:ascii="宋体" w:hAnsi="宋体" w:eastAsia="宋体" w:cs="宋体"/>
                <w:color w:val="000000" w:themeColor="text1"/>
                <w:sz w:val="24"/>
                <w:szCs w:val="24"/>
              </w:rPr>
              <w:t>表的第</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z w:val="24"/>
                <w:szCs w:val="24"/>
              </w:rPr>
              <w:t>1</w:t>
            </w:r>
            <w:r>
              <w:rPr>
                <w:rFonts w:ascii="Times New Roman" w:hAnsi="Times New Roman" w:eastAsia="Times New Roman" w:cs="Times New Roman"/>
                <w:color w:val="000000" w:themeColor="text1"/>
                <w:spacing w:val="-1"/>
                <w:sz w:val="24"/>
                <w:szCs w:val="24"/>
              </w:rPr>
              <w:t xml:space="preserve"> </w:t>
            </w:r>
            <w:r>
              <w:rPr>
                <w:rFonts w:ascii="宋体" w:hAnsi="宋体" w:eastAsia="宋体" w:cs="宋体"/>
                <w:color w:val="000000" w:themeColor="text1"/>
                <w:sz w:val="24"/>
                <w:szCs w:val="24"/>
              </w:rPr>
              <w:t>行为给定的峰值加速度值</w:t>
            </w:r>
            <w:r>
              <w:rPr>
                <w:rFonts w:ascii="宋体" w:hAnsi="宋体" w:eastAsia="宋体" w:cs="宋体"/>
                <w:color w:val="000000" w:themeColor="text1"/>
                <w:spacing w:val="-42"/>
                <w:sz w:val="24"/>
                <w:szCs w:val="24"/>
              </w:rPr>
              <w:t>，</w:t>
            </w:r>
            <w:r>
              <w:rPr>
                <w:rFonts w:ascii="宋体" w:hAnsi="宋体" w:eastAsia="宋体" w:cs="宋体"/>
                <w:color w:val="000000" w:themeColor="text1"/>
                <w:sz w:val="24"/>
                <w:szCs w:val="24"/>
              </w:rPr>
              <w:t>单位为</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z w:val="24"/>
                <w:szCs w:val="24"/>
              </w:rPr>
              <w:t>gal</w:t>
            </w:r>
            <w:r>
              <w:rPr>
                <w:rFonts w:ascii="宋体" w:hAnsi="宋体" w:eastAsia="宋体" w:cs="宋体"/>
                <w:color w:val="000000" w:themeColor="text1"/>
                <w:spacing w:val="-42"/>
                <w:sz w:val="24"/>
                <w:szCs w:val="24"/>
              </w:rPr>
              <w:t>。</w:t>
            </w:r>
            <w:r>
              <w:rPr>
                <w:rFonts w:ascii="宋体" w:hAnsi="宋体" w:eastAsia="宋体" w:cs="宋体"/>
                <w:color w:val="000000" w:themeColor="text1"/>
                <w:sz w:val="24"/>
                <w:szCs w:val="24"/>
              </w:rPr>
              <w:t xml:space="preserve">从第 </w:t>
            </w:r>
            <w:r>
              <w:rPr>
                <w:rFonts w:ascii="Times New Roman" w:hAnsi="Times New Roman" w:eastAsia="Times New Roman" w:cs="Times New Roman"/>
                <w:color w:val="000000" w:themeColor="text1"/>
                <w:sz w:val="24"/>
                <w:szCs w:val="24"/>
              </w:rPr>
              <w:t xml:space="preserve">2 </w:t>
            </w:r>
            <w:r>
              <w:rPr>
                <w:rFonts w:ascii="宋体" w:hAnsi="宋体" w:eastAsia="宋体" w:cs="宋体"/>
                <w:color w:val="000000" w:themeColor="text1"/>
                <w:sz w:val="24"/>
                <w:szCs w:val="24"/>
              </w:rPr>
              <w:t>行开始</w:t>
            </w:r>
            <w:r>
              <w:rPr>
                <w:rFonts w:ascii="宋体" w:hAnsi="宋体" w:eastAsia="宋体" w:cs="宋体"/>
                <w:color w:val="000000" w:themeColor="text1"/>
                <w:spacing w:val="-42"/>
                <w:sz w:val="24"/>
                <w:szCs w:val="24"/>
              </w:rPr>
              <w:t>，</w:t>
            </w:r>
            <w:r>
              <w:rPr>
                <w:rFonts w:ascii="宋体" w:hAnsi="宋体" w:eastAsia="宋体" w:cs="宋体"/>
                <w:color w:val="000000" w:themeColor="text1"/>
                <w:sz w:val="24"/>
                <w:szCs w:val="24"/>
              </w:rPr>
              <w:t xml:space="preserve">第 </w:t>
            </w:r>
            <w:r>
              <w:rPr>
                <w:rFonts w:ascii="Times New Roman" w:hAnsi="Times New Roman" w:eastAsia="Times New Roman" w:cs="Times New Roman"/>
                <w:color w:val="000000" w:themeColor="text1"/>
                <w:sz w:val="24"/>
                <w:szCs w:val="24"/>
              </w:rPr>
              <w:t xml:space="preserve">1 </w:t>
            </w:r>
            <w:r>
              <w:rPr>
                <w:rFonts w:ascii="宋体" w:hAnsi="宋体" w:eastAsia="宋体" w:cs="宋体"/>
                <w:color w:val="000000" w:themeColor="text1"/>
                <w:sz w:val="24"/>
                <w:szCs w:val="24"/>
              </w:rPr>
              <w:t>列为潜</w:t>
            </w:r>
          </w:p>
          <w:p>
            <w:pPr>
              <w:spacing w:before="1" w:line="219" w:lineRule="auto"/>
              <w:ind w:firstLine="173"/>
              <w:rPr>
                <w:rFonts w:ascii="宋体" w:hAnsi="宋体" w:eastAsia="宋体" w:cs="宋体"/>
                <w:color w:val="000000" w:themeColor="text1"/>
                <w:sz w:val="24"/>
                <w:szCs w:val="24"/>
              </w:rPr>
            </w:pPr>
            <w:r>
              <w:rPr>
                <w:rFonts w:ascii="宋体" w:hAnsi="宋体" w:eastAsia="宋体" w:cs="宋体"/>
                <w:color w:val="000000" w:themeColor="text1"/>
                <w:sz w:val="24"/>
                <w:szCs w:val="24"/>
              </w:rPr>
              <w:t>源序号</w:t>
            </w:r>
            <w:r>
              <w:rPr>
                <w:rFonts w:ascii="宋体" w:hAnsi="宋体" w:eastAsia="宋体" w:cs="宋体"/>
                <w:color w:val="000000" w:themeColor="text1"/>
                <w:spacing w:val="-49"/>
                <w:sz w:val="24"/>
                <w:szCs w:val="24"/>
              </w:rPr>
              <w:t>，</w:t>
            </w:r>
            <w:r>
              <w:rPr>
                <w:rFonts w:ascii="宋体" w:hAnsi="宋体" w:eastAsia="宋体" w:cs="宋体"/>
                <w:color w:val="000000" w:themeColor="text1"/>
                <w:sz w:val="24"/>
                <w:szCs w:val="24"/>
              </w:rPr>
              <w:t>以后各列是该潜源对第</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z w:val="24"/>
                <w:szCs w:val="24"/>
              </w:rPr>
              <w:t xml:space="preserve">1 </w:t>
            </w:r>
            <w:r>
              <w:rPr>
                <w:rFonts w:ascii="宋体" w:hAnsi="宋体" w:eastAsia="宋体" w:cs="宋体"/>
                <w:color w:val="000000" w:themeColor="text1"/>
                <w:sz w:val="24"/>
                <w:szCs w:val="24"/>
              </w:rPr>
              <w:t>行各峰值加速度的概率贡献</w:t>
            </w:r>
            <w:r>
              <w:rPr>
                <w:rFonts w:ascii="宋体" w:hAnsi="宋体" w:eastAsia="宋体" w:cs="宋体"/>
                <w:color w:val="000000" w:themeColor="text1"/>
                <w:spacing w:val="-49"/>
                <w:sz w:val="24"/>
                <w:szCs w:val="24"/>
              </w:rPr>
              <w:t>。</w:t>
            </w:r>
          </w:p>
          <w:p>
            <w:pPr>
              <w:spacing w:before="146" w:line="3287" w:lineRule="exact"/>
              <w:ind w:firstLine="164"/>
              <w:textAlignment w:val="center"/>
              <w:rPr>
                <w:color w:val="000000" w:themeColor="text1"/>
              </w:rPr>
            </w:pPr>
            <w:r>
              <w:rPr>
                <w:color w:val="000000" w:themeColor="text1"/>
              </w:rPr>
              <w:drawing>
                <wp:inline distT="0" distB="0" distL="0" distR="0">
                  <wp:extent cx="5561330" cy="2087245"/>
                  <wp:effectExtent l="0" t="0" r="1270" b="8255"/>
                  <wp:docPr id="12" name="IM 1139"/>
                  <wp:cNvGraphicFramePr/>
                  <a:graphic xmlns:a="http://schemas.openxmlformats.org/drawingml/2006/main">
                    <a:graphicData uri="http://schemas.openxmlformats.org/drawingml/2006/picture">
                      <pic:pic xmlns:pic="http://schemas.openxmlformats.org/drawingml/2006/picture">
                        <pic:nvPicPr>
                          <pic:cNvPr id="12" name="IM 1139"/>
                          <pic:cNvPicPr/>
                        </pic:nvPicPr>
                        <pic:blipFill>
                          <a:blip r:embed="rId10"/>
                          <a:stretch>
                            <a:fillRect/>
                          </a:stretch>
                        </pic:blipFill>
                        <pic:spPr>
                          <a:xfrm>
                            <a:off x="0" y="0"/>
                            <a:ext cx="5561964" cy="2087752"/>
                          </a:xfrm>
                          <a:prstGeom prst="rect">
                            <a:avLst/>
                          </a:prstGeom>
                        </pic:spPr>
                      </pic:pic>
                    </a:graphicData>
                  </a:graphic>
                </wp:inline>
              </w:drawing>
            </w:r>
          </w:p>
          <w:p>
            <w:pPr>
              <w:spacing w:line="19" w:lineRule="exact"/>
              <w:rPr>
                <w:color w:val="000000" w:themeColor="text1"/>
              </w:rPr>
            </w:pPr>
          </w:p>
          <w:p>
            <w:pPr>
              <w:numPr>
                <w:ilvl w:val="0"/>
                <w:numId w:val="3"/>
              </w:numPr>
              <w:spacing w:before="38" w:line="191" w:lineRule="auto"/>
              <w:ind w:firstLine="2843"/>
              <w:rPr>
                <w:rFonts w:ascii="Times New Roman" w:hAnsi="Times New Roman" w:eastAsia="Times New Roman" w:cs="Times New Roman"/>
                <w:color w:val="000000" w:themeColor="text1"/>
                <w:sz w:val="21"/>
                <w:szCs w:val="21"/>
              </w:rPr>
            </w:pPr>
            <w:r>
              <w:rPr>
                <w:rFonts w:hint="eastAsia" w:ascii="Times New Roman" w:hAnsi="Times New Roman" w:eastAsia="宋体" w:cs="Times New Roman"/>
                <w:color w:val="000000" w:themeColor="text1"/>
                <w:spacing w:val="-3"/>
                <w:sz w:val="21"/>
                <w:szCs w:val="21"/>
                <w:lang w:val="en-US" w:eastAsia="zh-CN"/>
              </w:rPr>
              <w:t xml:space="preserve">                                  </w:t>
            </w:r>
            <w:r>
              <w:rPr>
                <w:rFonts w:ascii="Times New Roman" w:hAnsi="Times New Roman" w:eastAsia="Times New Roman" w:cs="Times New Roman"/>
                <w:color w:val="000000" w:themeColor="text1"/>
                <w:spacing w:val="-3"/>
                <w:sz w:val="21"/>
                <w:szCs w:val="21"/>
              </w:rPr>
              <w:t>(</w:t>
            </w:r>
            <w:r>
              <w:rPr>
                <w:rFonts w:ascii="Times New Roman" w:hAnsi="Times New Roman" w:eastAsia="Times New Roman" w:cs="Times New Roman"/>
                <w:color w:val="000000" w:themeColor="text1"/>
                <w:spacing w:val="-5"/>
                <w:sz w:val="21"/>
                <w:szCs w:val="21"/>
              </w:rPr>
              <w:t>b</w:t>
            </w:r>
            <w:r>
              <w:rPr>
                <w:rFonts w:ascii="Times New Roman" w:hAnsi="Times New Roman" w:eastAsia="Times New Roman" w:cs="Times New Roman"/>
                <w:color w:val="000000" w:themeColor="text1"/>
                <w:spacing w:val="-2"/>
                <w:sz w:val="21"/>
                <w:szCs w:val="21"/>
              </w:rPr>
              <w:t>)</w:t>
            </w:r>
          </w:p>
          <w:p>
            <w:pPr>
              <w:spacing w:before="289" w:line="218" w:lineRule="auto"/>
              <w:ind w:firstLine="284"/>
              <w:rPr>
                <w:rFonts w:ascii="黑体" w:hAnsi="黑体" w:eastAsia="黑体" w:cs="黑体"/>
                <w:color w:val="000000" w:themeColor="text1"/>
                <w:sz w:val="21"/>
                <w:szCs w:val="21"/>
              </w:rPr>
            </w:pPr>
            <w:r>
              <w:rPr>
                <w:rFonts w:ascii="黑体" w:hAnsi="黑体" w:eastAsia="黑体" w:cs="黑体"/>
                <w:color w:val="000000" w:themeColor="text1"/>
                <w:spacing w:val="-1"/>
                <w:sz w:val="21"/>
                <w:szCs w:val="21"/>
              </w:rPr>
              <w:t>图</w:t>
            </w:r>
            <w:r>
              <w:rPr>
                <w:rFonts w:ascii="黑体" w:hAnsi="黑体" w:eastAsia="黑体" w:cs="黑体"/>
                <w:color w:val="000000" w:themeColor="text1"/>
                <w:spacing w:val="-15"/>
                <w:sz w:val="21"/>
                <w:szCs w:val="21"/>
              </w:rPr>
              <w:t xml:space="preserve"> </w:t>
            </w:r>
            <w:r>
              <w:rPr>
                <w:rFonts w:ascii="黑体" w:hAnsi="黑体" w:eastAsia="黑体" w:cs="黑体"/>
                <w:color w:val="000000" w:themeColor="text1"/>
                <w:spacing w:val="-1"/>
                <w:sz w:val="21"/>
                <w:szCs w:val="21"/>
              </w:rPr>
              <w:t>4.5-1</w:t>
            </w:r>
            <w:r>
              <w:rPr>
                <w:rFonts w:ascii="黑体" w:hAnsi="黑体" w:eastAsia="黑体" w:cs="黑体"/>
                <w:color w:val="000000" w:themeColor="text1"/>
                <w:spacing w:val="-15"/>
                <w:sz w:val="21"/>
                <w:szCs w:val="21"/>
              </w:rPr>
              <w:t xml:space="preserve">  </w:t>
            </w:r>
            <w:r>
              <w:rPr>
                <w:rFonts w:ascii="黑体" w:hAnsi="黑体" w:eastAsia="黑体" w:cs="黑体"/>
                <w:color w:val="000000" w:themeColor="text1"/>
                <w:spacing w:val="-1"/>
                <w:sz w:val="21"/>
                <w:szCs w:val="21"/>
              </w:rPr>
              <w:t>工程场地不同年限基岩地震动峰值加</w:t>
            </w:r>
            <w:r>
              <w:rPr>
                <w:rFonts w:ascii="黑体" w:hAnsi="黑体" w:eastAsia="黑体" w:cs="黑体"/>
                <w:color w:val="000000" w:themeColor="text1"/>
                <w:sz w:val="21"/>
                <w:szCs w:val="21"/>
              </w:rPr>
              <w:t>速度的超越概率曲线(a)和基岩加速度反应谱曲线</w:t>
            </w:r>
            <w:r>
              <w:rPr>
                <w:rFonts w:ascii="黑体" w:hAnsi="黑体" w:eastAsia="黑体" w:cs="黑体"/>
                <w:color w:val="000000" w:themeColor="text1"/>
                <w:spacing w:val="-11"/>
                <w:sz w:val="21"/>
                <w:szCs w:val="21"/>
              </w:rPr>
              <w:t>(</w:t>
            </w:r>
            <w:r>
              <w:rPr>
                <w:rFonts w:ascii="黑体" w:hAnsi="黑体" w:eastAsia="黑体" w:cs="黑体"/>
                <w:color w:val="000000" w:themeColor="text1"/>
                <w:spacing w:val="-10"/>
                <w:sz w:val="21"/>
                <w:szCs w:val="21"/>
              </w:rPr>
              <w:t>b)</w:t>
            </w:r>
          </w:p>
          <w:p>
            <w:pPr>
              <w:spacing w:before="137" w:line="212" w:lineRule="auto"/>
              <w:ind w:firstLine="2008"/>
              <w:rPr>
                <w:rFonts w:ascii="黑体" w:hAnsi="黑体" w:eastAsia="黑体" w:cs="黑体"/>
                <w:color w:val="000000" w:themeColor="text1"/>
                <w:sz w:val="21"/>
                <w:szCs w:val="21"/>
              </w:rPr>
            </w:pPr>
            <w:r>
              <w:rPr>
                <w:rFonts w:ascii="黑体" w:hAnsi="黑体" w:eastAsia="黑体" w:cs="黑体"/>
                <w:color w:val="000000" w:themeColor="text1"/>
                <w:spacing w:val="-1"/>
                <w:sz w:val="21"/>
                <w:szCs w:val="21"/>
              </w:rPr>
              <w:t>表</w:t>
            </w:r>
            <w:r>
              <w:rPr>
                <w:rFonts w:ascii="黑体" w:hAnsi="黑体" w:eastAsia="黑体" w:cs="黑体"/>
                <w:color w:val="000000" w:themeColor="text1"/>
                <w:spacing w:val="-13"/>
                <w:sz w:val="21"/>
                <w:szCs w:val="21"/>
              </w:rPr>
              <w:t xml:space="preserve"> </w:t>
            </w:r>
            <w:r>
              <w:rPr>
                <w:rFonts w:ascii="黑体" w:hAnsi="黑体" w:eastAsia="黑体" w:cs="黑体"/>
                <w:color w:val="000000" w:themeColor="text1"/>
                <w:spacing w:val="-1"/>
                <w:sz w:val="21"/>
                <w:szCs w:val="21"/>
              </w:rPr>
              <w:t>4.5-3</w:t>
            </w:r>
            <w:r>
              <w:rPr>
                <w:rFonts w:ascii="黑体" w:hAnsi="黑体" w:eastAsia="黑体" w:cs="黑体"/>
                <w:color w:val="000000" w:themeColor="text1"/>
                <w:spacing w:val="-13"/>
                <w:sz w:val="21"/>
                <w:szCs w:val="21"/>
              </w:rPr>
              <w:t xml:space="preserve">  </w:t>
            </w:r>
            <w:r>
              <w:rPr>
                <w:rFonts w:ascii="黑体" w:hAnsi="黑体" w:eastAsia="黑体" w:cs="黑体"/>
                <w:color w:val="000000" w:themeColor="text1"/>
                <w:spacing w:val="-1"/>
                <w:sz w:val="21"/>
                <w:szCs w:val="21"/>
              </w:rPr>
              <w:t>工程场地主要潜源对基岩峰值</w:t>
            </w:r>
            <w:r>
              <w:rPr>
                <w:rFonts w:ascii="黑体" w:hAnsi="黑体" w:eastAsia="黑体" w:cs="黑体"/>
                <w:color w:val="000000" w:themeColor="text1"/>
                <w:sz w:val="21"/>
                <w:szCs w:val="21"/>
              </w:rPr>
              <w:t>加速度概率贡献表</w:t>
            </w:r>
          </w:p>
          <w:tbl>
            <w:tblPr>
              <w:tblStyle w:val="25"/>
              <w:tblW w:w="9092" w:type="dxa"/>
              <w:tblInd w:w="1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1"/>
              <w:gridCol w:w="1079"/>
              <w:gridCol w:w="1080"/>
              <w:gridCol w:w="1079"/>
              <w:gridCol w:w="1080"/>
              <w:gridCol w:w="1079"/>
              <w:gridCol w:w="1080"/>
              <w:gridCol w:w="1079"/>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451" w:type="dxa"/>
                  <w:vMerge w:val="restart"/>
                  <w:tcBorders>
                    <w:bottom w:val="nil"/>
                  </w:tcBorders>
                  <w:textDirection w:val="tbRlV"/>
                  <w:vAlign w:val="top"/>
                </w:tcPr>
                <w:p>
                  <w:pPr>
                    <w:spacing w:before="100" w:line="210" w:lineRule="auto"/>
                    <w:ind w:firstLine="34"/>
                    <w:rPr>
                      <w:rFonts w:ascii="宋体" w:hAnsi="宋体" w:eastAsia="宋体" w:cs="宋体"/>
                      <w:color w:val="000000" w:themeColor="text1"/>
                      <w:sz w:val="21"/>
                      <w:szCs w:val="21"/>
                    </w:rPr>
                  </w:pPr>
                  <w:r>
                    <w:rPr>
                      <w:rFonts w:ascii="宋体" w:hAnsi="宋体" w:eastAsia="宋体" w:cs="宋体"/>
                      <w:color w:val="000000" w:themeColor="text1"/>
                      <w:spacing w:val="-5"/>
                      <w:sz w:val="21"/>
                      <w:szCs w:val="21"/>
                    </w:rPr>
                    <w:t>潜</w:t>
                  </w:r>
                  <w:r>
                    <w:rPr>
                      <w:rFonts w:ascii="宋体" w:hAnsi="宋体" w:eastAsia="宋体" w:cs="宋体"/>
                      <w:color w:val="000000" w:themeColor="text1"/>
                      <w:spacing w:val="-31"/>
                      <w:sz w:val="21"/>
                      <w:szCs w:val="21"/>
                    </w:rPr>
                    <w:t xml:space="preserve"> </w:t>
                  </w:r>
                  <w:r>
                    <w:rPr>
                      <w:rFonts w:ascii="宋体" w:hAnsi="宋体" w:eastAsia="宋体" w:cs="宋体"/>
                      <w:color w:val="000000" w:themeColor="text1"/>
                      <w:spacing w:val="-5"/>
                      <w:sz w:val="21"/>
                      <w:szCs w:val="21"/>
                    </w:rPr>
                    <w:t>在</w:t>
                  </w:r>
                </w:p>
              </w:tc>
              <w:tc>
                <w:tcPr>
                  <w:tcW w:w="8641" w:type="dxa"/>
                  <w:gridSpan w:val="8"/>
                  <w:vAlign w:val="top"/>
                </w:tcPr>
                <w:p>
                  <w:pPr>
                    <w:spacing w:before="51" w:line="213" w:lineRule="auto"/>
                    <w:ind w:firstLine="3248"/>
                    <w:rPr>
                      <w:rFonts w:ascii="宋体" w:hAnsi="宋体" w:eastAsia="宋体" w:cs="宋体"/>
                      <w:color w:val="000000" w:themeColor="text1"/>
                      <w:sz w:val="21"/>
                      <w:szCs w:val="21"/>
                    </w:rPr>
                  </w:pPr>
                  <w:r>
                    <w:rPr>
                      <w:rFonts w:ascii="宋体" w:hAnsi="宋体" w:eastAsia="宋体" w:cs="宋体"/>
                      <w:color w:val="000000" w:themeColor="text1"/>
                      <w:sz w:val="21"/>
                      <w:szCs w:val="21"/>
                    </w:rPr>
                    <w:t>基岩峰值加速度（</w:t>
                  </w:r>
                  <w:r>
                    <w:rPr>
                      <w:rFonts w:ascii="Times New Roman" w:hAnsi="Times New Roman" w:eastAsia="Times New Roman" w:cs="Times New Roman"/>
                      <w:color w:val="000000" w:themeColor="text1"/>
                      <w:sz w:val="21"/>
                      <w:szCs w:val="21"/>
                    </w:rPr>
                    <w:t>gal</w:t>
                  </w:r>
                  <w:r>
                    <w:rPr>
                      <w:rFonts w:ascii="宋体" w:hAnsi="宋体" w:eastAsia="宋体" w:cs="宋体"/>
                      <w:color w:val="000000" w:themeColor="text1"/>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451" w:type="dxa"/>
                  <w:vMerge w:val="continue"/>
                  <w:tcBorders>
                    <w:top w:val="nil"/>
                  </w:tcBorders>
                  <w:textDirection w:val="tbRlV"/>
                  <w:vAlign w:val="top"/>
                </w:tcPr>
                <w:p>
                  <w:pPr>
                    <w:rPr>
                      <w:rFonts w:ascii="Arial"/>
                      <w:color w:val="000000" w:themeColor="text1"/>
                      <w:sz w:val="21"/>
                    </w:rPr>
                  </w:pPr>
                </w:p>
              </w:tc>
              <w:tc>
                <w:tcPr>
                  <w:tcW w:w="1079" w:type="dxa"/>
                  <w:vAlign w:val="top"/>
                </w:tcPr>
                <w:p>
                  <w:pPr>
                    <w:spacing w:before="92" w:line="187" w:lineRule="auto"/>
                    <w:ind w:firstLine="11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6.00E+</w:t>
                  </w:r>
                  <w:r>
                    <w:rPr>
                      <w:rFonts w:ascii="Times New Roman" w:hAnsi="Times New Roman" w:eastAsia="Times New Roman" w:cs="Times New Roman"/>
                      <w:color w:val="000000" w:themeColor="text1"/>
                      <w:sz w:val="22"/>
                      <w:szCs w:val="22"/>
                    </w:rPr>
                    <w:t>00</w:t>
                  </w:r>
                </w:p>
              </w:tc>
              <w:tc>
                <w:tcPr>
                  <w:tcW w:w="1080" w:type="dxa"/>
                  <w:vAlign w:val="top"/>
                </w:tcPr>
                <w:p>
                  <w:pPr>
                    <w:spacing w:before="92" w:line="187" w:lineRule="auto"/>
                    <w:ind w:firstLine="11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8</w:t>
                  </w:r>
                  <w:r>
                    <w:rPr>
                      <w:rFonts w:ascii="Times New Roman" w:hAnsi="Times New Roman" w:eastAsia="Times New Roman" w:cs="Times New Roman"/>
                      <w:color w:val="000000" w:themeColor="text1"/>
                      <w:spacing w:val="-1"/>
                      <w:sz w:val="22"/>
                      <w:szCs w:val="22"/>
                    </w:rPr>
                    <w:t>.00E+00</w:t>
                  </w:r>
                </w:p>
              </w:tc>
              <w:tc>
                <w:tcPr>
                  <w:tcW w:w="1079" w:type="dxa"/>
                  <w:vAlign w:val="top"/>
                </w:tcPr>
                <w:p>
                  <w:pPr>
                    <w:spacing w:before="92" w:line="187" w:lineRule="auto"/>
                    <w:ind w:firstLine="12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w:t>
                  </w:r>
                  <w:r>
                    <w:rPr>
                      <w:rFonts w:ascii="Times New Roman" w:hAnsi="Times New Roman" w:eastAsia="Times New Roman" w:cs="Times New Roman"/>
                      <w:color w:val="000000" w:themeColor="text1"/>
                      <w:spacing w:val="-2"/>
                      <w:sz w:val="22"/>
                      <w:szCs w:val="22"/>
                    </w:rPr>
                    <w:t>0</w:t>
                  </w:r>
                  <w:r>
                    <w:rPr>
                      <w:rFonts w:ascii="Times New Roman" w:hAnsi="Times New Roman" w:eastAsia="Times New Roman" w:cs="Times New Roman"/>
                      <w:color w:val="000000" w:themeColor="text1"/>
                      <w:spacing w:val="-3"/>
                      <w:sz w:val="22"/>
                      <w:szCs w:val="22"/>
                    </w:rPr>
                    <w:t>E+</w:t>
                  </w:r>
                  <w:r>
                    <w:rPr>
                      <w:rFonts w:ascii="Times New Roman" w:hAnsi="Times New Roman" w:eastAsia="Times New Roman" w:cs="Times New Roman"/>
                      <w:color w:val="000000" w:themeColor="text1"/>
                      <w:spacing w:val="-2"/>
                      <w:sz w:val="22"/>
                      <w:szCs w:val="22"/>
                    </w:rPr>
                    <w:t>01</w:t>
                  </w:r>
                </w:p>
              </w:tc>
              <w:tc>
                <w:tcPr>
                  <w:tcW w:w="1080" w:type="dxa"/>
                  <w:vAlign w:val="top"/>
                </w:tcPr>
                <w:p>
                  <w:pPr>
                    <w:spacing w:before="92" w:line="187" w:lineRule="auto"/>
                    <w:ind w:firstLine="10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w:t>
                  </w:r>
                  <w:r>
                    <w:rPr>
                      <w:rFonts w:ascii="Times New Roman" w:hAnsi="Times New Roman" w:eastAsia="Times New Roman" w:cs="Times New Roman"/>
                      <w:color w:val="000000" w:themeColor="text1"/>
                      <w:sz w:val="22"/>
                      <w:szCs w:val="22"/>
                    </w:rPr>
                    <w:t>00E+01</w:t>
                  </w:r>
                </w:p>
              </w:tc>
              <w:tc>
                <w:tcPr>
                  <w:tcW w:w="1079" w:type="dxa"/>
                  <w:vAlign w:val="top"/>
                </w:tcPr>
                <w:p>
                  <w:pPr>
                    <w:spacing w:before="92" w:line="187" w:lineRule="auto"/>
                    <w:ind w:firstLine="11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3.00E+</w:t>
                  </w:r>
                  <w:r>
                    <w:rPr>
                      <w:rFonts w:ascii="Times New Roman" w:hAnsi="Times New Roman" w:eastAsia="Times New Roman" w:cs="Times New Roman"/>
                      <w:color w:val="000000" w:themeColor="text1"/>
                      <w:sz w:val="22"/>
                      <w:szCs w:val="22"/>
                    </w:rPr>
                    <w:t>01</w:t>
                  </w:r>
                </w:p>
              </w:tc>
              <w:tc>
                <w:tcPr>
                  <w:tcW w:w="1080" w:type="dxa"/>
                  <w:vAlign w:val="top"/>
                </w:tcPr>
                <w:p>
                  <w:pPr>
                    <w:spacing w:before="92" w:line="187" w:lineRule="auto"/>
                    <w:ind w:firstLine="10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w:t>
                  </w:r>
                  <w:r>
                    <w:rPr>
                      <w:rFonts w:ascii="Times New Roman" w:hAnsi="Times New Roman" w:eastAsia="Times New Roman" w:cs="Times New Roman"/>
                      <w:color w:val="000000" w:themeColor="text1"/>
                      <w:sz w:val="22"/>
                      <w:szCs w:val="22"/>
                    </w:rPr>
                    <w:t>.00E+01</w:t>
                  </w:r>
                </w:p>
              </w:tc>
              <w:tc>
                <w:tcPr>
                  <w:tcW w:w="1079" w:type="dxa"/>
                  <w:vAlign w:val="top"/>
                </w:tcPr>
                <w:p>
                  <w:pPr>
                    <w:spacing w:before="92" w:line="187" w:lineRule="auto"/>
                    <w:ind w:firstLine="11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5.00E+0</w:t>
                  </w:r>
                  <w:r>
                    <w:rPr>
                      <w:rFonts w:ascii="Times New Roman" w:hAnsi="Times New Roman" w:eastAsia="Times New Roman" w:cs="Times New Roman"/>
                      <w:color w:val="000000" w:themeColor="text1"/>
                      <w:sz w:val="22"/>
                      <w:szCs w:val="22"/>
                    </w:rPr>
                    <w:t>1</w:t>
                  </w:r>
                </w:p>
              </w:tc>
              <w:tc>
                <w:tcPr>
                  <w:tcW w:w="1085" w:type="dxa"/>
                  <w:vAlign w:val="top"/>
                </w:tcPr>
                <w:p>
                  <w:pPr>
                    <w:spacing w:before="92" w:line="187" w:lineRule="auto"/>
                    <w:ind w:firstLine="11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6.00E+</w:t>
                  </w:r>
                  <w:r>
                    <w:rPr>
                      <w:rFonts w:ascii="Times New Roman" w:hAnsi="Times New Roman" w:eastAsia="Times New Roman" w:cs="Times New Roman"/>
                      <w:color w:val="000000" w:themeColor="text1"/>
                      <w:sz w:val="22"/>
                      <w:szCs w:val="22"/>
                    </w:rP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1" w:type="dxa"/>
                  <w:vAlign w:val="top"/>
                </w:tcPr>
                <w:p>
                  <w:pPr>
                    <w:spacing w:line="208" w:lineRule="auto"/>
                    <w:ind w:firstLine="144"/>
                    <w:rPr>
                      <w:rFonts w:ascii="宋体" w:hAnsi="宋体" w:eastAsia="宋体" w:cs="宋体"/>
                      <w:color w:val="000000" w:themeColor="text1"/>
                      <w:sz w:val="18"/>
                      <w:szCs w:val="18"/>
                    </w:rPr>
                  </w:pPr>
                  <w:r>
                    <w:rPr>
                      <w:rFonts w:ascii="宋体" w:hAnsi="宋体" w:eastAsia="宋体" w:cs="宋体"/>
                      <w:color w:val="000000" w:themeColor="text1"/>
                      <w:spacing w:val="21"/>
                      <w:sz w:val="18"/>
                      <w:szCs w:val="18"/>
                    </w:rPr>
                    <w:t>震</w:t>
                  </w:r>
                </w:p>
                <w:p>
                  <w:pPr>
                    <w:spacing w:line="189" w:lineRule="auto"/>
                    <w:ind w:firstLine="113"/>
                    <w:rPr>
                      <w:rFonts w:ascii="Times New Roman" w:hAnsi="Times New Roman" w:eastAsia="Times New Roman" w:cs="Times New Roman"/>
                      <w:color w:val="000000" w:themeColor="text1"/>
                      <w:sz w:val="19"/>
                      <w:szCs w:val="19"/>
                    </w:rPr>
                  </w:pPr>
                  <w:r>
                    <w:rPr>
                      <w:rFonts w:ascii="Times New Roman" w:hAnsi="Times New Roman" w:eastAsia="Times New Roman" w:cs="Times New Roman"/>
                      <w:color w:val="000000" w:themeColor="text1"/>
                      <w:spacing w:val="14"/>
                      <w:sz w:val="19"/>
                      <w:szCs w:val="19"/>
                    </w:rPr>
                    <w:t>4</w:t>
                  </w:r>
                  <w:r>
                    <w:rPr>
                      <w:rFonts w:ascii="Times New Roman" w:hAnsi="Times New Roman" w:eastAsia="Times New Roman" w:cs="Times New Roman"/>
                      <w:color w:val="000000" w:themeColor="text1"/>
                      <w:spacing w:val="13"/>
                      <w:sz w:val="19"/>
                      <w:szCs w:val="19"/>
                    </w:rPr>
                    <w:t>7</w:t>
                  </w:r>
                </w:p>
              </w:tc>
              <w:tc>
                <w:tcPr>
                  <w:tcW w:w="1079" w:type="dxa"/>
                  <w:vAlign w:val="top"/>
                </w:tcPr>
                <w:p>
                  <w:pPr>
                    <w:spacing w:before="184" w:line="187" w:lineRule="auto"/>
                    <w:ind w:firstLine="10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3.52E+</w:t>
                  </w:r>
                  <w:r>
                    <w:rPr>
                      <w:rFonts w:ascii="Times New Roman" w:hAnsi="Times New Roman" w:eastAsia="Times New Roman" w:cs="Times New Roman"/>
                      <w:color w:val="000000" w:themeColor="text1"/>
                      <w:sz w:val="22"/>
                      <w:szCs w:val="22"/>
                    </w:rPr>
                    <w:t>00</w:t>
                  </w:r>
                </w:p>
              </w:tc>
              <w:tc>
                <w:tcPr>
                  <w:tcW w:w="1080" w:type="dxa"/>
                  <w:vAlign w:val="top"/>
                </w:tcPr>
                <w:p>
                  <w:pPr>
                    <w:spacing w:before="184" w:line="187" w:lineRule="auto"/>
                    <w:ind w:firstLine="10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w:t>
                  </w:r>
                  <w:r>
                    <w:rPr>
                      <w:rFonts w:ascii="Times New Roman" w:hAnsi="Times New Roman" w:eastAsia="Times New Roman" w:cs="Times New Roman"/>
                      <w:color w:val="000000" w:themeColor="text1"/>
                      <w:sz w:val="22"/>
                      <w:szCs w:val="22"/>
                    </w:rPr>
                    <w:t>71E+00</w:t>
                  </w:r>
                </w:p>
                <w:p>
                  <w:pPr>
                    <w:tabs>
                      <w:tab w:val="left" w:pos="1075"/>
                    </w:tabs>
                    <w:spacing w:before="5" w:line="3"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4" w:line="187" w:lineRule="auto"/>
                    <w:ind w:firstLine="10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w:t>
                  </w:r>
                  <w:r>
                    <w:rPr>
                      <w:rFonts w:ascii="Times New Roman" w:hAnsi="Times New Roman" w:eastAsia="Times New Roman" w:cs="Times New Roman"/>
                      <w:color w:val="000000" w:themeColor="text1"/>
                      <w:sz w:val="22"/>
                      <w:szCs w:val="22"/>
                    </w:rPr>
                    <w:t>14E+00</w:t>
                  </w:r>
                </w:p>
              </w:tc>
              <w:tc>
                <w:tcPr>
                  <w:tcW w:w="1080" w:type="dxa"/>
                  <w:vAlign w:val="top"/>
                </w:tcPr>
                <w:p>
                  <w:pPr>
                    <w:spacing w:before="184"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w:t>
                  </w:r>
                  <w:r>
                    <w:rPr>
                      <w:rFonts w:ascii="Times New Roman" w:hAnsi="Times New Roman" w:eastAsia="Times New Roman" w:cs="Times New Roman"/>
                      <w:color w:val="000000" w:themeColor="text1"/>
                      <w:spacing w:val="-1"/>
                      <w:sz w:val="22"/>
                      <w:szCs w:val="22"/>
                    </w:rPr>
                    <w:t>.53E-01</w:t>
                  </w:r>
                </w:p>
              </w:tc>
              <w:tc>
                <w:tcPr>
                  <w:tcW w:w="1079" w:type="dxa"/>
                  <w:vAlign w:val="top"/>
                </w:tcPr>
                <w:p>
                  <w:pPr>
                    <w:spacing w:before="184" w:line="187" w:lineRule="auto"/>
                    <w:ind w:firstLine="13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2.16E</w:t>
                  </w:r>
                  <w:r>
                    <w:rPr>
                      <w:rFonts w:ascii="Times New Roman" w:hAnsi="Times New Roman" w:eastAsia="Times New Roman" w:cs="Times New Roman"/>
                      <w:color w:val="000000" w:themeColor="text1"/>
                      <w:sz w:val="22"/>
                      <w:szCs w:val="22"/>
                    </w:rPr>
                    <w:t>-01</w:t>
                  </w:r>
                </w:p>
              </w:tc>
              <w:tc>
                <w:tcPr>
                  <w:tcW w:w="1080" w:type="dxa"/>
                  <w:vAlign w:val="top"/>
                </w:tcPr>
                <w:p>
                  <w:pPr>
                    <w:spacing w:before="184"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7.30E-02</w:t>
                  </w:r>
                </w:p>
              </w:tc>
              <w:tc>
                <w:tcPr>
                  <w:tcW w:w="1079" w:type="dxa"/>
                  <w:vAlign w:val="top"/>
                </w:tcPr>
                <w:p>
                  <w:pPr>
                    <w:spacing w:before="184" w:line="187" w:lineRule="auto"/>
                    <w:ind w:firstLine="1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2.04E</w:t>
                  </w:r>
                  <w:r>
                    <w:rPr>
                      <w:rFonts w:ascii="Times New Roman" w:hAnsi="Times New Roman" w:eastAsia="Times New Roman" w:cs="Times New Roman"/>
                      <w:color w:val="000000" w:themeColor="text1"/>
                      <w:sz w:val="22"/>
                      <w:szCs w:val="22"/>
                    </w:rPr>
                    <w:t>-02</w:t>
                  </w:r>
                </w:p>
              </w:tc>
              <w:tc>
                <w:tcPr>
                  <w:tcW w:w="1085" w:type="dxa"/>
                  <w:vAlign w:val="top"/>
                </w:tcPr>
                <w:p>
                  <w:pPr>
                    <w:spacing w:before="184"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7.56E-03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51" w:type="dxa"/>
                  <w:vAlign w:val="top"/>
                </w:tcPr>
                <w:p>
                  <w:pPr>
                    <w:spacing w:before="185" w:line="187" w:lineRule="auto"/>
                    <w:ind w:firstLine="11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24</w:t>
                  </w:r>
                </w:p>
              </w:tc>
              <w:tc>
                <w:tcPr>
                  <w:tcW w:w="1079" w:type="dxa"/>
                  <w:vAlign w:val="top"/>
                </w:tcPr>
                <w:p>
                  <w:pPr>
                    <w:spacing w:before="185"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8</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22E</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01</w:t>
                  </w:r>
                </w:p>
              </w:tc>
              <w:tc>
                <w:tcPr>
                  <w:tcW w:w="1080" w:type="dxa"/>
                  <w:vAlign w:val="top"/>
                </w:tcPr>
                <w:p>
                  <w:pPr>
                    <w:spacing w:before="185" w:line="187" w:lineRule="auto"/>
                    <w:ind w:firstLine="13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w:t>
                  </w:r>
                  <w:r>
                    <w:rPr>
                      <w:rFonts w:ascii="Times New Roman" w:hAnsi="Times New Roman" w:eastAsia="Times New Roman" w:cs="Times New Roman"/>
                      <w:color w:val="000000" w:themeColor="text1"/>
                      <w:spacing w:val="-1"/>
                      <w:sz w:val="22"/>
                      <w:szCs w:val="22"/>
                    </w:rPr>
                    <w:t>.05E-01</w:t>
                  </w:r>
                </w:p>
              </w:tc>
              <w:tc>
                <w:tcPr>
                  <w:tcW w:w="1079" w:type="dxa"/>
                  <w:vAlign w:val="top"/>
                </w:tcPr>
                <w:p>
                  <w:pPr>
                    <w:spacing w:before="185"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4.64</w:t>
                  </w:r>
                  <w:r>
                    <w:rPr>
                      <w:rFonts w:ascii="Times New Roman" w:hAnsi="Times New Roman" w:eastAsia="Times New Roman" w:cs="Times New Roman"/>
                      <w:color w:val="000000" w:themeColor="text1"/>
                      <w:sz w:val="22"/>
                      <w:szCs w:val="22"/>
                    </w:rPr>
                    <w:t>E-01</w:t>
                  </w:r>
                </w:p>
              </w:tc>
              <w:tc>
                <w:tcPr>
                  <w:tcW w:w="1080" w:type="dxa"/>
                  <w:vAlign w:val="top"/>
                </w:tcPr>
                <w:p>
                  <w:pPr>
                    <w:spacing w:before="185" w:line="187" w:lineRule="auto"/>
                    <w:ind w:firstLine="15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41E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01</w:t>
                  </w:r>
                </w:p>
              </w:tc>
              <w:tc>
                <w:tcPr>
                  <w:tcW w:w="1079" w:type="dxa"/>
                  <w:vAlign w:val="top"/>
                </w:tcPr>
                <w:p>
                  <w:pPr>
                    <w:spacing w:before="185"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5.4</w:t>
                  </w:r>
                  <w:r>
                    <w:rPr>
                      <w:rFonts w:ascii="Times New Roman" w:hAnsi="Times New Roman" w:eastAsia="Times New Roman" w:cs="Times New Roman"/>
                      <w:color w:val="000000" w:themeColor="text1"/>
                      <w:spacing w:val="-1"/>
                      <w:sz w:val="22"/>
                      <w:szCs w:val="22"/>
                    </w:rPr>
                    <w:t>9E-02</w:t>
                  </w:r>
                </w:p>
              </w:tc>
              <w:tc>
                <w:tcPr>
                  <w:tcW w:w="1080" w:type="dxa"/>
                  <w:vAlign w:val="top"/>
                </w:tcPr>
                <w:p>
                  <w:pPr>
                    <w:spacing w:before="185" w:line="187" w:lineRule="auto"/>
                    <w:ind w:firstLine="1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2.52</w:t>
                  </w:r>
                  <w:r>
                    <w:rPr>
                      <w:rFonts w:ascii="Times New Roman" w:hAnsi="Times New Roman" w:eastAsia="Times New Roman" w:cs="Times New Roman"/>
                      <w:color w:val="000000" w:themeColor="text1"/>
                      <w:sz w:val="22"/>
                      <w:szCs w:val="22"/>
                    </w:rPr>
                    <w:t>E-02</w:t>
                  </w:r>
                </w:p>
              </w:tc>
              <w:tc>
                <w:tcPr>
                  <w:tcW w:w="1079" w:type="dxa"/>
                  <w:vAlign w:val="top"/>
                </w:tcPr>
                <w:p>
                  <w:pPr>
                    <w:spacing w:before="185" w:line="187" w:lineRule="auto"/>
                    <w:ind w:firstLine="15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30E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02</w:t>
                  </w:r>
                </w:p>
              </w:tc>
              <w:tc>
                <w:tcPr>
                  <w:tcW w:w="1085" w:type="dxa"/>
                  <w:vAlign w:val="top"/>
                </w:tcPr>
                <w:p>
                  <w:pPr>
                    <w:spacing w:before="185"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7.47E-03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51" w:type="dxa"/>
                  <w:vAlign w:val="top"/>
                </w:tcPr>
                <w:p>
                  <w:pPr>
                    <w:spacing w:before="185" w:line="187" w:lineRule="auto"/>
                    <w:ind w:firstLine="11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26</w:t>
                  </w:r>
                </w:p>
              </w:tc>
              <w:tc>
                <w:tcPr>
                  <w:tcW w:w="1079" w:type="dxa"/>
                  <w:vAlign w:val="top"/>
                </w:tcPr>
                <w:p>
                  <w:pPr>
                    <w:spacing w:before="185" w:line="187" w:lineRule="auto"/>
                    <w:ind w:firstLine="13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7</w:t>
                  </w:r>
                  <w:r>
                    <w:rPr>
                      <w:rFonts w:ascii="Times New Roman" w:hAnsi="Times New Roman" w:eastAsia="Times New Roman" w:cs="Times New Roman"/>
                      <w:color w:val="000000" w:themeColor="text1"/>
                      <w:spacing w:val="-1"/>
                      <w:sz w:val="22"/>
                      <w:szCs w:val="22"/>
                    </w:rPr>
                    <w:t>.34E-01</w:t>
                  </w:r>
                </w:p>
              </w:tc>
              <w:tc>
                <w:tcPr>
                  <w:tcW w:w="1080" w:type="dxa"/>
                  <w:vAlign w:val="top"/>
                </w:tcPr>
                <w:p>
                  <w:pPr>
                    <w:spacing w:before="185"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4.7</w:t>
                  </w:r>
                  <w:r>
                    <w:rPr>
                      <w:rFonts w:ascii="Times New Roman" w:hAnsi="Times New Roman" w:eastAsia="Times New Roman" w:cs="Times New Roman"/>
                      <w:color w:val="000000" w:themeColor="text1"/>
                      <w:sz w:val="22"/>
                      <w:szCs w:val="22"/>
                    </w:rPr>
                    <w:t>7E-01</w:t>
                  </w:r>
                </w:p>
                <w:p>
                  <w:pPr>
                    <w:tabs>
                      <w:tab w:val="left" w:pos="1075"/>
                    </w:tabs>
                    <w:spacing w:before="7" w:line="3"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5" w:line="187" w:lineRule="auto"/>
                    <w:ind w:firstLine="13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.28E-01</w:t>
                  </w:r>
                </w:p>
              </w:tc>
              <w:tc>
                <w:tcPr>
                  <w:tcW w:w="1080" w:type="dxa"/>
                  <w:vAlign w:val="top"/>
                </w:tcPr>
                <w:p>
                  <w:pPr>
                    <w:spacing w:before="185" w:line="187" w:lineRule="auto"/>
                    <w:ind w:firstLine="13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7.61E-02</w:t>
                  </w:r>
                </w:p>
              </w:tc>
              <w:tc>
                <w:tcPr>
                  <w:tcW w:w="1079" w:type="dxa"/>
                  <w:vAlign w:val="top"/>
                </w:tcPr>
                <w:p>
                  <w:pPr>
                    <w:spacing w:before="185" w:line="187" w:lineRule="auto"/>
                    <w:ind w:firstLine="13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2.55E</w:t>
                  </w:r>
                  <w:r>
                    <w:rPr>
                      <w:rFonts w:ascii="Times New Roman" w:hAnsi="Times New Roman" w:eastAsia="Times New Roman" w:cs="Times New Roman"/>
                      <w:color w:val="000000" w:themeColor="text1"/>
                      <w:sz w:val="22"/>
                      <w:szCs w:val="22"/>
                    </w:rPr>
                    <w:t>-02</w:t>
                  </w:r>
                </w:p>
              </w:tc>
              <w:tc>
                <w:tcPr>
                  <w:tcW w:w="1080" w:type="dxa"/>
                  <w:vAlign w:val="top"/>
                </w:tcPr>
                <w:p>
                  <w:pPr>
                    <w:spacing w:before="185" w:line="187" w:lineRule="auto"/>
                    <w:ind w:firstLine="13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w:t>
                  </w:r>
                  <w:r>
                    <w:rPr>
                      <w:rFonts w:ascii="Times New Roman" w:hAnsi="Times New Roman" w:eastAsia="Times New Roman" w:cs="Times New Roman"/>
                      <w:color w:val="000000" w:themeColor="text1"/>
                      <w:spacing w:val="-1"/>
                      <w:sz w:val="22"/>
                      <w:szCs w:val="22"/>
                    </w:rPr>
                    <w:t>.83E-03</w:t>
                  </w:r>
                </w:p>
              </w:tc>
              <w:tc>
                <w:tcPr>
                  <w:tcW w:w="1079" w:type="dxa"/>
                  <w:vAlign w:val="top"/>
                </w:tcPr>
                <w:p>
                  <w:pPr>
                    <w:spacing w:before="185"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.91E-03</w:t>
                  </w:r>
                </w:p>
              </w:tc>
              <w:tc>
                <w:tcPr>
                  <w:tcW w:w="1085" w:type="dxa"/>
                  <w:vAlign w:val="top"/>
                </w:tcPr>
                <w:p>
                  <w:pPr>
                    <w:spacing w:before="185" w:line="187" w:lineRule="auto"/>
                    <w:ind w:firstLine="15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49E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451" w:type="dxa"/>
                  <w:vAlign w:val="top"/>
                </w:tcPr>
                <w:p>
                  <w:pPr>
                    <w:spacing w:before="185" w:line="187" w:lineRule="auto"/>
                    <w:ind w:firstLine="11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25</w:t>
                  </w:r>
                </w:p>
              </w:tc>
              <w:tc>
                <w:tcPr>
                  <w:tcW w:w="1079" w:type="dxa"/>
                  <w:vAlign w:val="top"/>
                </w:tcPr>
                <w:p>
                  <w:pPr>
                    <w:spacing w:before="185"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2.25E</w:t>
                  </w:r>
                  <w:r>
                    <w:rPr>
                      <w:rFonts w:ascii="Times New Roman" w:hAnsi="Times New Roman" w:eastAsia="Times New Roman" w:cs="Times New Roman"/>
                      <w:color w:val="000000" w:themeColor="text1"/>
                      <w:sz w:val="22"/>
                      <w:szCs w:val="22"/>
                    </w:rPr>
                    <w:t>-01</w:t>
                  </w:r>
                </w:p>
              </w:tc>
              <w:tc>
                <w:tcPr>
                  <w:tcW w:w="1080" w:type="dxa"/>
                  <w:vAlign w:val="top"/>
                </w:tcPr>
                <w:p>
                  <w:pPr>
                    <w:spacing w:before="185" w:line="187" w:lineRule="auto"/>
                    <w:ind w:firstLine="15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53E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01</w:t>
                  </w:r>
                </w:p>
                <w:p>
                  <w:pPr>
                    <w:tabs>
                      <w:tab w:val="left" w:pos="1075"/>
                    </w:tabs>
                    <w:spacing w:before="5" w:line="2"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5" w:line="187" w:lineRule="auto"/>
                    <w:ind w:firstLine="15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08E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01</w:t>
                  </w:r>
                </w:p>
              </w:tc>
              <w:tc>
                <w:tcPr>
                  <w:tcW w:w="1080" w:type="dxa"/>
                  <w:vAlign w:val="top"/>
                </w:tcPr>
                <w:p>
                  <w:pPr>
                    <w:spacing w:before="185" w:line="187" w:lineRule="auto"/>
                    <w:ind w:firstLine="13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2.27E</w:t>
                  </w:r>
                  <w:r>
                    <w:rPr>
                      <w:rFonts w:ascii="Times New Roman" w:hAnsi="Times New Roman" w:eastAsia="Times New Roman" w:cs="Times New Roman"/>
                      <w:color w:val="000000" w:themeColor="text1"/>
                      <w:sz w:val="22"/>
                      <w:szCs w:val="22"/>
                    </w:rPr>
                    <w:t>-02</w:t>
                  </w:r>
                </w:p>
              </w:tc>
              <w:tc>
                <w:tcPr>
                  <w:tcW w:w="1079" w:type="dxa"/>
                  <w:vAlign w:val="top"/>
                </w:tcPr>
                <w:p>
                  <w:pPr>
                    <w:spacing w:before="185"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5.5</w:t>
                  </w:r>
                  <w:r>
                    <w:rPr>
                      <w:rFonts w:ascii="Times New Roman" w:hAnsi="Times New Roman" w:eastAsia="Times New Roman" w:cs="Times New Roman"/>
                      <w:color w:val="000000" w:themeColor="text1"/>
                      <w:spacing w:val="-1"/>
                      <w:sz w:val="22"/>
                      <w:szCs w:val="22"/>
                    </w:rPr>
                    <w:t>4E-03</w:t>
                  </w:r>
                </w:p>
              </w:tc>
              <w:tc>
                <w:tcPr>
                  <w:tcW w:w="1080" w:type="dxa"/>
                  <w:vAlign w:val="top"/>
                </w:tcPr>
                <w:p>
                  <w:pPr>
                    <w:spacing w:before="185" w:line="187" w:lineRule="auto"/>
                    <w:ind w:firstLine="15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26E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tc>
              <w:tc>
                <w:tcPr>
                  <w:tcW w:w="1079" w:type="dxa"/>
                  <w:vAlign w:val="top"/>
                </w:tcPr>
                <w:p>
                  <w:pPr>
                    <w:spacing w:before="185" w:line="187" w:lineRule="auto"/>
                    <w:ind w:firstLine="1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2.08E</w:t>
                  </w:r>
                  <w:r>
                    <w:rPr>
                      <w:rFonts w:ascii="Times New Roman" w:hAnsi="Times New Roman" w:eastAsia="Times New Roman" w:cs="Times New Roman"/>
                      <w:color w:val="000000" w:themeColor="text1"/>
                      <w:sz w:val="22"/>
                      <w:szCs w:val="22"/>
                    </w:rPr>
                    <w:t>-04</w:t>
                  </w:r>
                </w:p>
              </w:tc>
              <w:tc>
                <w:tcPr>
                  <w:tcW w:w="1085" w:type="dxa"/>
                  <w:vAlign w:val="top"/>
                </w:tcPr>
                <w:p>
                  <w:pPr>
                    <w:spacing w:before="185" w:line="187" w:lineRule="auto"/>
                    <w:ind w:firstLine="15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02E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51" w:type="dxa"/>
                  <w:vAlign w:val="top"/>
                </w:tcPr>
                <w:p>
                  <w:pPr>
                    <w:spacing w:before="189" w:line="184" w:lineRule="auto"/>
                    <w:ind w:firstLine="12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5</w:t>
                  </w:r>
                  <w:r>
                    <w:rPr>
                      <w:rFonts w:ascii="Times New Roman" w:hAnsi="Times New Roman" w:eastAsia="Times New Roman" w:cs="Times New Roman"/>
                      <w:color w:val="000000" w:themeColor="text1"/>
                      <w:spacing w:val="-2"/>
                      <w:sz w:val="22"/>
                      <w:szCs w:val="22"/>
                    </w:rPr>
                    <w:t>5</w:t>
                  </w:r>
                </w:p>
              </w:tc>
              <w:tc>
                <w:tcPr>
                  <w:tcW w:w="1079" w:type="dxa"/>
                  <w:vAlign w:val="top"/>
                </w:tcPr>
                <w:p>
                  <w:pPr>
                    <w:spacing w:before="186" w:line="187" w:lineRule="auto"/>
                    <w:ind w:firstLine="1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w:t>
                  </w:r>
                  <w:r>
                    <w:rPr>
                      <w:rFonts w:ascii="Times New Roman" w:hAnsi="Times New Roman" w:eastAsia="Times New Roman" w:cs="Times New Roman"/>
                      <w:color w:val="000000" w:themeColor="text1"/>
                      <w:spacing w:val="-1"/>
                      <w:sz w:val="22"/>
                      <w:szCs w:val="22"/>
                    </w:rPr>
                    <w:t>.22E-01</w:t>
                  </w:r>
                </w:p>
              </w:tc>
              <w:tc>
                <w:tcPr>
                  <w:tcW w:w="1080" w:type="dxa"/>
                  <w:vAlign w:val="top"/>
                </w:tcPr>
                <w:p>
                  <w:pPr>
                    <w:spacing w:before="186" w:line="187" w:lineRule="auto"/>
                    <w:ind w:firstLine="13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6</w:t>
                  </w:r>
                  <w:r>
                    <w:rPr>
                      <w:rFonts w:ascii="Times New Roman" w:hAnsi="Times New Roman" w:eastAsia="Times New Roman" w:cs="Times New Roman"/>
                      <w:color w:val="000000" w:themeColor="text1"/>
                      <w:spacing w:val="-1"/>
                      <w:sz w:val="22"/>
                      <w:szCs w:val="22"/>
                    </w:rPr>
                    <w:t>.34E-01</w:t>
                  </w:r>
                </w:p>
                <w:p>
                  <w:pPr>
                    <w:tabs>
                      <w:tab w:val="left" w:pos="1075"/>
                    </w:tabs>
                    <w:spacing w:before="8" w:line="1"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6"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4.69</w:t>
                  </w:r>
                  <w:r>
                    <w:rPr>
                      <w:rFonts w:ascii="Times New Roman" w:hAnsi="Times New Roman" w:eastAsia="Times New Roman" w:cs="Times New Roman"/>
                      <w:color w:val="000000" w:themeColor="text1"/>
                      <w:sz w:val="22"/>
                      <w:szCs w:val="22"/>
                    </w:rPr>
                    <w:t>E-01</w:t>
                  </w:r>
                </w:p>
              </w:tc>
              <w:tc>
                <w:tcPr>
                  <w:tcW w:w="1080" w:type="dxa"/>
                  <w:vAlign w:val="top"/>
                </w:tcPr>
                <w:p>
                  <w:pPr>
                    <w:spacing w:before="186" w:line="187" w:lineRule="auto"/>
                    <w:ind w:firstLine="15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24E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01</w:t>
                  </w:r>
                </w:p>
              </w:tc>
              <w:tc>
                <w:tcPr>
                  <w:tcW w:w="1079" w:type="dxa"/>
                  <w:vAlign w:val="top"/>
                </w:tcPr>
                <w:p>
                  <w:pPr>
                    <w:spacing w:before="186"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.65E-02</w:t>
                  </w:r>
                </w:p>
              </w:tc>
              <w:tc>
                <w:tcPr>
                  <w:tcW w:w="1080" w:type="dxa"/>
                  <w:vAlign w:val="top"/>
                </w:tcPr>
                <w:p>
                  <w:pPr>
                    <w:spacing w:before="186" w:line="187" w:lineRule="auto"/>
                    <w:ind w:firstLine="13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w:t>
                  </w:r>
                  <w:r>
                    <w:rPr>
                      <w:rFonts w:ascii="Times New Roman" w:hAnsi="Times New Roman" w:eastAsia="Times New Roman" w:cs="Times New Roman"/>
                      <w:color w:val="000000" w:themeColor="text1"/>
                      <w:spacing w:val="-1"/>
                      <w:sz w:val="22"/>
                      <w:szCs w:val="22"/>
                    </w:rPr>
                    <w:t>.77E-03</w:t>
                  </w:r>
                </w:p>
              </w:tc>
              <w:tc>
                <w:tcPr>
                  <w:tcW w:w="1079" w:type="dxa"/>
                  <w:vAlign w:val="top"/>
                </w:tcPr>
                <w:p>
                  <w:pPr>
                    <w:spacing w:before="186" w:line="187" w:lineRule="auto"/>
                    <w:ind w:firstLine="15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17E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51" w:type="dxa"/>
                  <w:vAlign w:val="top"/>
                </w:tcPr>
                <w:p>
                  <w:pPr>
                    <w:spacing w:before="187" w:line="187" w:lineRule="auto"/>
                    <w:ind w:firstLine="12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3"/>
                      <w:sz w:val="22"/>
                      <w:szCs w:val="22"/>
                    </w:rPr>
                    <w:t>5</w:t>
                  </w:r>
                  <w:r>
                    <w:rPr>
                      <w:rFonts w:ascii="Times New Roman" w:hAnsi="Times New Roman" w:eastAsia="Times New Roman" w:cs="Times New Roman"/>
                      <w:color w:val="000000" w:themeColor="text1"/>
                      <w:spacing w:val="-2"/>
                      <w:sz w:val="22"/>
                      <w:szCs w:val="22"/>
                    </w:rPr>
                    <w:t>0</w:t>
                  </w:r>
                </w:p>
              </w:tc>
              <w:tc>
                <w:tcPr>
                  <w:tcW w:w="1079" w:type="dxa"/>
                  <w:vAlign w:val="top"/>
                </w:tcPr>
                <w:p>
                  <w:pPr>
                    <w:spacing w:before="187" w:line="187" w:lineRule="auto"/>
                    <w:ind w:firstLine="13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w:t>
                  </w:r>
                  <w:r>
                    <w:rPr>
                      <w:rFonts w:ascii="Times New Roman" w:hAnsi="Times New Roman" w:eastAsia="Times New Roman" w:cs="Times New Roman"/>
                      <w:color w:val="000000" w:themeColor="text1"/>
                      <w:spacing w:val="-1"/>
                      <w:sz w:val="22"/>
                      <w:szCs w:val="22"/>
                    </w:rPr>
                    <w:t>.98E-02</w:t>
                  </w:r>
                </w:p>
              </w:tc>
              <w:tc>
                <w:tcPr>
                  <w:tcW w:w="1080" w:type="dxa"/>
                  <w:vAlign w:val="top"/>
                </w:tcPr>
                <w:p>
                  <w:pPr>
                    <w:spacing w:before="187"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4.6</w:t>
                  </w:r>
                  <w:r>
                    <w:rPr>
                      <w:rFonts w:ascii="Times New Roman" w:hAnsi="Times New Roman" w:eastAsia="Times New Roman" w:cs="Times New Roman"/>
                      <w:color w:val="000000" w:themeColor="text1"/>
                      <w:sz w:val="22"/>
                      <w:szCs w:val="22"/>
                    </w:rPr>
                    <w:t>9E-02</w:t>
                  </w:r>
                </w:p>
              </w:tc>
              <w:tc>
                <w:tcPr>
                  <w:tcW w:w="1079" w:type="dxa"/>
                  <w:vAlign w:val="top"/>
                </w:tcPr>
                <w:p>
                  <w:pPr>
                    <w:spacing w:before="187" w:line="187" w:lineRule="auto"/>
                    <w:ind w:firstLine="13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2.19E</w:t>
                  </w:r>
                  <w:r>
                    <w:rPr>
                      <w:rFonts w:ascii="Times New Roman" w:hAnsi="Times New Roman" w:eastAsia="Times New Roman" w:cs="Times New Roman"/>
                      <w:color w:val="000000" w:themeColor="text1"/>
                      <w:sz w:val="22"/>
                      <w:szCs w:val="22"/>
                    </w:rPr>
                    <w:t>-02</w:t>
                  </w:r>
                </w:p>
              </w:tc>
              <w:tc>
                <w:tcPr>
                  <w:tcW w:w="1080" w:type="dxa"/>
                  <w:vAlign w:val="top"/>
                </w:tcPr>
                <w:p>
                  <w:pPr>
                    <w:spacing w:before="187" w:line="187" w:lineRule="auto"/>
                    <w:ind w:firstLine="157"/>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5"/>
                      <w:sz w:val="22"/>
                      <w:szCs w:val="22"/>
                    </w:rPr>
                    <w:t>1</w:t>
                  </w: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5"/>
                      <w:sz w:val="22"/>
                      <w:szCs w:val="22"/>
                    </w:rPr>
                    <w:t>E</w:t>
                  </w:r>
                  <w:r>
                    <w:rPr>
                      <w:rFonts w:ascii="Times New Roman" w:hAnsi="Times New Roman" w:eastAsia="Times New Roman" w:cs="Times New Roman"/>
                      <w:color w:val="000000" w:themeColor="text1"/>
                      <w:spacing w:val="-3"/>
                      <w:sz w:val="22"/>
                      <w:szCs w:val="22"/>
                    </w:rPr>
                    <w:t>-</w:t>
                  </w:r>
                  <w:r>
                    <w:rPr>
                      <w:rFonts w:ascii="Times New Roman" w:hAnsi="Times New Roman" w:eastAsia="Times New Roman" w:cs="Times New Roman"/>
                      <w:color w:val="000000" w:themeColor="text1"/>
                      <w:spacing w:val="-4"/>
                      <w:sz w:val="22"/>
                      <w:szCs w:val="22"/>
                    </w:rPr>
                    <w:t>05</w:t>
                  </w: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51" w:type="dxa"/>
                  <w:vAlign w:val="top"/>
                </w:tcPr>
                <w:p>
                  <w:pPr>
                    <w:spacing w:before="187" w:line="187" w:lineRule="auto"/>
                    <w:ind w:firstLine="11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23</w:t>
                  </w:r>
                </w:p>
              </w:tc>
              <w:tc>
                <w:tcPr>
                  <w:tcW w:w="1079" w:type="dxa"/>
                  <w:vAlign w:val="top"/>
                </w:tcPr>
                <w:p>
                  <w:pPr>
                    <w:spacing w:before="187"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2.24E</w:t>
                  </w:r>
                  <w:r>
                    <w:rPr>
                      <w:rFonts w:ascii="Times New Roman" w:hAnsi="Times New Roman" w:eastAsia="Times New Roman" w:cs="Times New Roman"/>
                      <w:color w:val="000000" w:themeColor="text1"/>
                      <w:sz w:val="22"/>
                      <w:szCs w:val="22"/>
                    </w:rPr>
                    <w:t>-01</w:t>
                  </w:r>
                </w:p>
              </w:tc>
              <w:tc>
                <w:tcPr>
                  <w:tcW w:w="1080" w:type="dxa"/>
                  <w:vAlign w:val="top"/>
                </w:tcPr>
                <w:p>
                  <w:pPr>
                    <w:spacing w:before="187" w:line="187" w:lineRule="auto"/>
                    <w:ind w:firstLine="13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9</w:t>
                  </w:r>
                  <w:r>
                    <w:rPr>
                      <w:rFonts w:ascii="Times New Roman" w:hAnsi="Times New Roman" w:eastAsia="Times New Roman" w:cs="Times New Roman"/>
                      <w:color w:val="000000" w:themeColor="text1"/>
                      <w:spacing w:val="-1"/>
                      <w:sz w:val="22"/>
                      <w:szCs w:val="22"/>
                    </w:rPr>
                    <w:t>.52E-02</w:t>
                  </w:r>
                </w:p>
              </w:tc>
              <w:tc>
                <w:tcPr>
                  <w:tcW w:w="1079" w:type="dxa"/>
                  <w:vAlign w:val="top"/>
                </w:tcPr>
                <w:p>
                  <w:pPr>
                    <w:spacing w:before="187" w:line="187" w:lineRule="auto"/>
                    <w:ind w:firstLine="135"/>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.59E-02</w:t>
                  </w: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51" w:type="dxa"/>
                  <w:vAlign w:val="top"/>
                </w:tcPr>
                <w:p>
                  <w:pPr>
                    <w:spacing w:before="187" w:line="187" w:lineRule="auto"/>
                    <w:ind w:firstLine="113"/>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48</w:t>
                  </w:r>
                </w:p>
              </w:tc>
              <w:tc>
                <w:tcPr>
                  <w:tcW w:w="1079" w:type="dxa"/>
                  <w:vAlign w:val="top"/>
                </w:tcPr>
                <w:p>
                  <w:pPr>
                    <w:spacing w:before="187"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2.60E</w:t>
                  </w:r>
                  <w:r>
                    <w:rPr>
                      <w:rFonts w:ascii="Times New Roman" w:hAnsi="Times New Roman" w:eastAsia="Times New Roman" w:cs="Times New Roman"/>
                      <w:color w:val="000000" w:themeColor="text1"/>
                      <w:sz w:val="22"/>
                      <w:szCs w:val="22"/>
                    </w:rPr>
                    <w:t>-02</w:t>
                  </w:r>
                </w:p>
              </w:tc>
              <w:tc>
                <w:tcPr>
                  <w:tcW w:w="1080" w:type="dxa"/>
                  <w:vAlign w:val="top"/>
                </w:tcPr>
                <w:p>
                  <w:pPr>
                    <w:spacing w:before="187" w:line="187" w:lineRule="auto"/>
                    <w:ind w:firstLine="13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8.05E</w:t>
                  </w:r>
                  <w:r>
                    <w:rPr>
                      <w:rFonts w:ascii="Times New Roman" w:hAnsi="Times New Roman" w:eastAsia="Times New Roman" w:cs="Times New Roman"/>
                      <w:color w:val="000000" w:themeColor="text1"/>
                      <w:spacing w:val="-1"/>
                      <w:sz w:val="22"/>
                      <w:szCs w:val="22"/>
                    </w:rPr>
                    <w:t>-03</w:t>
                  </w:r>
                </w:p>
                <w:p>
                  <w:pPr>
                    <w:tabs>
                      <w:tab w:val="left" w:pos="1075"/>
                    </w:tabs>
                    <w:spacing w:before="5" w:line="0"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7" w:line="187" w:lineRule="auto"/>
                    <w:ind w:firstLine="152"/>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73E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51" w:type="dxa"/>
                  <w:vAlign w:val="top"/>
                </w:tcPr>
                <w:p>
                  <w:pPr>
                    <w:spacing w:before="187"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7"/>
                      <w:sz w:val="22"/>
                      <w:szCs w:val="22"/>
                    </w:rPr>
                    <w:t>1</w:t>
                  </w:r>
                  <w:r>
                    <w:rPr>
                      <w:rFonts w:ascii="Times New Roman" w:hAnsi="Times New Roman" w:eastAsia="Times New Roman" w:cs="Times New Roman"/>
                      <w:color w:val="000000" w:themeColor="text1"/>
                      <w:spacing w:val="-6"/>
                      <w:sz w:val="22"/>
                      <w:szCs w:val="22"/>
                    </w:rPr>
                    <w:t>5</w:t>
                  </w:r>
                </w:p>
              </w:tc>
              <w:tc>
                <w:tcPr>
                  <w:tcW w:w="1079" w:type="dxa"/>
                  <w:vAlign w:val="top"/>
                </w:tcPr>
                <w:p>
                  <w:pPr>
                    <w:spacing w:before="187" w:line="187" w:lineRule="auto"/>
                    <w:ind w:firstLine="15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44E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02</w:t>
                  </w:r>
                </w:p>
              </w:tc>
              <w:tc>
                <w:tcPr>
                  <w:tcW w:w="1080" w:type="dxa"/>
                  <w:vAlign w:val="top"/>
                </w:tcPr>
                <w:p>
                  <w:pPr>
                    <w:spacing w:before="187" w:line="187" w:lineRule="auto"/>
                    <w:ind w:firstLine="15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81E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tc>
              <w:tc>
                <w:tcPr>
                  <w:tcW w:w="1079" w:type="dxa"/>
                  <w:vAlign w:val="top"/>
                </w:tcPr>
                <w:p>
                  <w:pPr>
                    <w:spacing w:before="187" w:line="187" w:lineRule="auto"/>
                    <w:ind w:firstLine="129"/>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4.17</w:t>
                  </w:r>
                  <w:r>
                    <w:rPr>
                      <w:rFonts w:ascii="Times New Roman" w:hAnsi="Times New Roman" w:eastAsia="Times New Roman" w:cs="Times New Roman"/>
                      <w:color w:val="000000" w:themeColor="text1"/>
                      <w:sz w:val="22"/>
                      <w:szCs w:val="22"/>
                    </w:rPr>
                    <w:t>E-05</w:t>
                  </w: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51" w:type="dxa"/>
                  <w:vAlign w:val="top"/>
                </w:tcPr>
                <w:p>
                  <w:pPr>
                    <w:spacing w:before="188" w:line="187" w:lineRule="auto"/>
                    <w:ind w:firstLine="11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1"/>
                      <w:sz w:val="22"/>
                      <w:szCs w:val="22"/>
                    </w:rPr>
                    <w:t>22</w:t>
                  </w:r>
                </w:p>
              </w:tc>
              <w:tc>
                <w:tcPr>
                  <w:tcW w:w="1079" w:type="dxa"/>
                  <w:vAlign w:val="top"/>
                </w:tcPr>
                <w:p>
                  <w:pPr>
                    <w:spacing w:before="187" w:line="187" w:lineRule="auto"/>
                    <w:ind w:firstLine="150"/>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64E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02</w:t>
                  </w:r>
                </w:p>
              </w:tc>
              <w:tc>
                <w:tcPr>
                  <w:tcW w:w="1080" w:type="dxa"/>
                  <w:vAlign w:val="top"/>
                </w:tcPr>
                <w:p>
                  <w:pPr>
                    <w:spacing w:before="187" w:line="187" w:lineRule="auto"/>
                    <w:ind w:firstLine="151"/>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4"/>
                      <w:sz w:val="22"/>
                      <w:szCs w:val="22"/>
                    </w:rPr>
                    <w:t>1</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4"/>
                      <w:sz w:val="22"/>
                      <w:szCs w:val="22"/>
                    </w:rPr>
                    <w:t>60E</w:t>
                  </w:r>
                  <w:r>
                    <w:rPr>
                      <w:rFonts w:ascii="Times New Roman" w:hAnsi="Times New Roman" w:eastAsia="Times New Roman" w:cs="Times New Roman"/>
                      <w:color w:val="000000" w:themeColor="text1"/>
                      <w:spacing w:val="-2"/>
                      <w:sz w:val="22"/>
                      <w:szCs w:val="22"/>
                    </w:rPr>
                    <w:t>-</w:t>
                  </w:r>
                  <w:r>
                    <w:rPr>
                      <w:rFonts w:ascii="Times New Roman" w:hAnsi="Times New Roman" w:eastAsia="Times New Roman" w:cs="Times New Roman"/>
                      <w:color w:val="000000" w:themeColor="text1"/>
                      <w:spacing w:val="-3"/>
                      <w:sz w:val="22"/>
                      <w:szCs w:val="22"/>
                    </w:rPr>
                    <w:t>03</w:t>
                  </w:r>
                </w:p>
                <w:p>
                  <w:pPr>
                    <w:tabs>
                      <w:tab w:val="left" w:pos="1075"/>
                    </w:tabs>
                    <w:spacing w:before="7" w:line="0" w:lineRule="exact"/>
                    <w:ind w:firstLine="1071"/>
                    <w:rPr>
                      <w:rFonts w:ascii="Arial"/>
                      <w:color w:val="000000" w:themeColor="text1"/>
                      <w:sz w:val="21"/>
                    </w:rPr>
                  </w:pPr>
                  <w:r>
                    <w:rPr>
                      <w:rFonts w:ascii="Arial" w:hAnsi="Arial" w:eastAsia="Arial" w:cs="Arial"/>
                      <w:color w:val="000000" w:themeColor="text1"/>
                      <w:position w:val="-8"/>
                      <w:sz w:val="21"/>
                      <w:szCs w:val="21"/>
                      <w:shd w:val="clear" w:fill="000000"/>
                    </w:rPr>
                    <w:tab/>
                  </w:r>
                </w:p>
              </w:tc>
              <w:tc>
                <w:tcPr>
                  <w:tcW w:w="1079" w:type="dxa"/>
                  <w:vAlign w:val="top"/>
                </w:tcPr>
                <w:p>
                  <w:pPr>
                    <w:spacing w:before="187"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5.4</w:t>
                  </w:r>
                  <w:r>
                    <w:rPr>
                      <w:rFonts w:ascii="Times New Roman" w:hAnsi="Times New Roman" w:eastAsia="Times New Roman" w:cs="Times New Roman"/>
                      <w:color w:val="000000" w:themeColor="text1"/>
                      <w:spacing w:val="-1"/>
                      <w:sz w:val="22"/>
                      <w:szCs w:val="22"/>
                    </w:rPr>
                    <w:t>0E-06</w:t>
                  </w: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51" w:type="dxa"/>
                  <w:vAlign w:val="top"/>
                </w:tcPr>
                <w:p>
                  <w:pPr>
                    <w:spacing w:before="188" w:line="187" w:lineRule="auto"/>
                    <w:ind w:firstLine="136"/>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7"/>
                      <w:sz w:val="22"/>
                      <w:szCs w:val="22"/>
                    </w:rPr>
                    <w:t>1</w:t>
                  </w:r>
                  <w:r>
                    <w:rPr>
                      <w:rFonts w:ascii="Times New Roman" w:hAnsi="Times New Roman" w:eastAsia="Times New Roman" w:cs="Times New Roman"/>
                      <w:color w:val="000000" w:themeColor="text1"/>
                      <w:spacing w:val="-6"/>
                      <w:sz w:val="22"/>
                      <w:szCs w:val="22"/>
                    </w:rPr>
                    <w:t>9</w:t>
                  </w:r>
                </w:p>
              </w:tc>
              <w:tc>
                <w:tcPr>
                  <w:tcW w:w="1079" w:type="dxa"/>
                  <w:vAlign w:val="top"/>
                </w:tcPr>
                <w:p>
                  <w:pPr>
                    <w:spacing w:before="188" w:line="187" w:lineRule="auto"/>
                    <w:ind w:firstLine="138"/>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8</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40E</w:t>
                  </w:r>
                  <w:r>
                    <w:rPr>
                      <w:rFonts w:ascii="Times New Roman" w:hAnsi="Times New Roman" w:eastAsia="Times New Roman" w:cs="Times New Roman"/>
                      <w:color w:val="000000" w:themeColor="text1"/>
                      <w:spacing w:val="-1"/>
                      <w:sz w:val="22"/>
                      <w:szCs w:val="22"/>
                    </w:rPr>
                    <w:t>-</w:t>
                  </w:r>
                  <w:r>
                    <w:rPr>
                      <w:rFonts w:ascii="Times New Roman" w:hAnsi="Times New Roman" w:eastAsia="Times New Roman" w:cs="Times New Roman"/>
                      <w:color w:val="000000" w:themeColor="text1"/>
                      <w:spacing w:val="-2"/>
                      <w:sz w:val="22"/>
                      <w:szCs w:val="22"/>
                    </w:rPr>
                    <w:t>03</w:t>
                  </w:r>
                </w:p>
              </w:tc>
              <w:tc>
                <w:tcPr>
                  <w:tcW w:w="1080" w:type="dxa"/>
                  <w:vAlign w:val="top"/>
                </w:tcPr>
                <w:p>
                  <w:pPr>
                    <w:spacing w:before="188" w:line="187" w:lineRule="auto"/>
                    <w:ind w:firstLine="134"/>
                    <w:rPr>
                      <w:rFonts w:ascii="Times New Roman" w:hAnsi="Times New Roman" w:eastAsia="Times New Roman" w:cs="Times New Roman"/>
                      <w:color w:val="000000" w:themeColor="text1"/>
                      <w:sz w:val="22"/>
                      <w:szCs w:val="22"/>
                    </w:rPr>
                  </w:pPr>
                  <w:r>
                    <w:rPr>
                      <w:rFonts w:ascii="Times New Roman" w:hAnsi="Times New Roman" w:eastAsia="Times New Roman" w:cs="Times New Roman"/>
                      <w:color w:val="000000" w:themeColor="text1"/>
                      <w:spacing w:val="-2"/>
                      <w:sz w:val="22"/>
                      <w:szCs w:val="22"/>
                    </w:rPr>
                    <w:t>3</w:t>
                  </w:r>
                  <w:r>
                    <w:rPr>
                      <w:rFonts w:ascii="Times New Roman" w:hAnsi="Times New Roman" w:eastAsia="Times New Roman" w:cs="Times New Roman"/>
                      <w:color w:val="000000" w:themeColor="text1"/>
                      <w:spacing w:val="-1"/>
                      <w:sz w:val="22"/>
                      <w:szCs w:val="22"/>
                    </w:rPr>
                    <w:t>.35E-04</w:t>
                  </w: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0" w:type="dxa"/>
                  <w:vAlign w:val="top"/>
                </w:tcPr>
                <w:p>
                  <w:pPr>
                    <w:rPr>
                      <w:rFonts w:ascii="Arial"/>
                      <w:color w:val="000000" w:themeColor="text1"/>
                      <w:sz w:val="21"/>
                    </w:rPr>
                  </w:pPr>
                </w:p>
              </w:tc>
              <w:tc>
                <w:tcPr>
                  <w:tcW w:w="1079" w:type="dxa"/>
                  <w:vAlign w:val="top"/>
                </w:tcPr>
                <w:p>
                  <w:pPr>
                    <w:rPr>
                      <w:rFonts w:ascii="Arial"/>
                      <w:color w:val="000000" w:themeColor="text1"/>
                      <w:sz w:val="21"/>
                    </w:rPr>
                  </w:pPr>
                </w:p>
              </w:tc>
              <w:tc>
                <w:tcPr>
                  <w:tcW w:w="1085" w:type="dxa"/>
                  <w:vAlign w:val="top"/>
                </w:tcPr>
                <w:p>
                  <w:pPr>
                    <w:rPr>
                      <w:rFonts w:ascii="Arial"/>
                      <w:color w:val="000000" w:themeColor="text1"/>
                      <w:sz w:val="21"/>
                    </w:rPr>
                  </w:pPr>
                </w:p>
              </w:tc>
            </w:tr>
          </w:tbl>
          <w:p>
            <w:pPr>
              <w:spacing w:line="286" w:lineRule="auto"/>
              <w:rPr>
                <w:rFonts w:ascii="Arial"/>
                <w:color w:val="000000" w:themeColor="text1"/>
                <w:sz w:val="21"/>
              </w:rPr>
            </w:pPr>
          </w:p>
          <w:p>
            <w:pPr>
              <w:spacing w:line="7554" w:lineRule="exact"/>
              <w:ind w:firstLine="177"/>
              <w:textAlignment w:val="center"/>
              <w:rPr>
                <w:color w:val="000000" w:themeColor="text1"/>
              </w:rPr>
            </w:pPr>
            <w:r>
              <w:rPr>
                <w:color w:val="000000" w:themeColor="text1"/>
              </w:rPr>
              <w:pict>
                <v:group id="_x0000_s2060" o:spid="_x0000_s2060" o:spt="203" style="height:377.75pt;width:568.05pt;" coordsize="9062,7555">
                  <o:lock v:ext="edit" aspectratio="f"/>
                  <v:shape id="_x0000_s2061" o:spid="_x0000_s2061" o:spt="75" type="#_x0000_t75" style="position:absolute;left:312;top:1018;height:5392;width:8517;" filled="f" o:preferrelative="t" stroked="f" coordsize="21600,21600">
                    <v:path/>
                    <v:fill on="f" focussize="0,0"/>
                    <v:stroke on="f"/>
                    <v:imagedata r:id="rId11" o:title=""/>
                    <o:lock v:ext="edit" aspectratio="t"/>
                  </v:shape>
                  <v:shape id="_x0000_s2062" o:spid="_x0000_s2062" o:spt="202" type="#_x0000_t202" style="position:absolute;left:-20;top:-20;height:7640;width:9102;" filled="f" stroked="f" coordsize="21600,21600">
                    <v:path/>
                    <v:fill on="f" focussize="0,0"/>
                    <v:stroke on="f"/>
                    <v:imagedata o:title=""/>
                    <o:lock v:ext="edit" aspectratio="f"/>
                    <v:textbox inset="0mm,0mm,0mm,0mm">
                      <w:txbxContent>
                        <w:p>
                          <w:pPr>
                            <w:spacing w:before="20" w:line="367" w:lineRule="auto"/>
                            <w:ind w:left="20" w:right="22" w:firstLine="500"/>
                            <w:rPr>
                              <w:rFonts w:ascii="Arial"/>
                              <w:sz w:val="21"/>
                            </w:rPr>
                          </w:pPr>
                          <w:r>
                            <w:rPr>
                              <w:rFonts w:ascii="宋体" w:hAnsi="宋体" w:eastAsia="宋体" w:cs="宋体"/>
                              <w:spacing w:val="-1"/>
                              <w:sz w:val="24"/>
                              <w:szCs w:val="24"/>
                            </w:rPr>
                            <w:t>图</w:t>
                          </w:r>
                          <w:r>
                            <w:rPr>
                              <w:rFonts w:ascii="宋体" w:hAnsi="宋体" w:eastAsia="宋体" w:cs="宋体"/>
                              <w:spacing w:val="-34"/>
                              <w:sz w:val="24"/>
                              <w:szCs w:val="24"/>
                            </w:rPr>
                            <w:t xml:space="preserve"> </w:t>
                          </w:r>
                          <w:r>
                            <w:rPr>
                              <w:rFonts w:ascii="Times New Roman" w:hAnsi="Times New Roman" w:eastAsia="Times New Roman" w:cs="Times New Roman"/>
                              <w:spacing w:val="-1"/>
                              <w:sz w:val="24"/>
                              <w:szCs w:val="24"/>
                            </w:rPr>
                            <w:t>4.5-2</w:t>
                          </w:r>
                          <w:r>
                            <w:rPr>
                              <w:rFonts w:ascii="Times New Roman" w:hAnsi="Times New Roman" w:eastAsia="Times New Roman" w:cs="Times New Roman"/>
                              <w:spacing w:val="-18"/>
                              <w:sz w:val="24"/>
                              <w:szCs w:val="24"/>
                            </w:rPr>
                            <w:t xml:space="preserve">  </w:t>
                          </w:r>
                          <w:r>
                            <w:rPr>
                              <w:rFonts w:ascii="宋体" w:hAnsi="宋体" w:eastAsia="宋体" w:cs="宋体"/>
                              <w:spacing w:val="-1"/>
                              <w:sz w:val="24"/>
                              <w:szCs w:val="24"/>
                            </w:rPr>
                            <w:t>以百分比的形式给出了各潜在震源区对工程场地的基岩地</w:t>
                          </w:r>
                          <w:r>
                            <w:rPr>
                              <w:rFonts w:ascii="宋体" w:hAnsi="宋体" w:eastAsia="宋体" w:cs="宋体"/>
                              <w:sz w:val="24"/>
                              <w:szCs w:val="24"/>
                            </w:rPr>
                            <w:t>震动峰值加度 危险性概率贡献情况</w:t>
                          </w:r>
                          <w:r>
                            <w:rPr>
                              <w:rFonts w:ascii="宋体" w:hAnsi="宋体" w:eastAsia="宋体" w:cs="宋体"/>
                              <w:spacing w:val="-42"/>
                              <w:sz w:val="24"/>
                              <w:szCs w:val="24"/>
                            </w:rPr>
                            <w:t>。</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19" w:lineRule="auto"/>
                            <w:ind w:firstLine="1377"/>
                            <w:rPr>
                              <w:rFonts w:ascii="黑体" w:hAnsi="黑体" w:eastAsia="黑体" w:cs="黑体"/>
                              <w:sz w:val="21"/>
                              <w:szCs w:val="21"/>
                            </w:rPr>
                          </w:pPr>
                          <w:r>
                            <w:rPr>
                              <w:rFonts w:ascii="黑体" w:hAnsi="黑体" w:eastAsia="黑体" w:cs="黑体"/>
                              <w:spacing w:val="-1"/>
                              <w:sz w:val="21"/>
                              <w:szCs w:val="21"/>
                            </w:rPr>
                            <w:t>图</w:t>
                          </w:r>
                          <w:r>
                            <w:rPr>
                              <w:rFonts w:ascii="黑体" w:hAnsi="黑体" w:eastAsia="黑体" w:cs="黑体"/>
                              <w:spacing w:val="-15"/>
                              <w:sz w:val="21"/>
                              <w:szCs w:val="21"/>
                            </w:rPr>
                            <w:t xml:space="preserve"> </w:t>
                          </w:r>
                          <w:r>
                            <w:rPr>
                              <w:rFonts w:ascii="Times New Roman" w:hAnsi="Times New Roman" w:eastAsia="Times New Roman" w:cs="Times New Roman"/>
                              <w:spacing w:val="-1"/>
                              <w:sz w:val="21"/>
                              <w:szCs w:val="21"/>
                            </w:rPr>
                            <w:t>4.5-2</w:t>
                          </w:r>
                          <w:r>
                            <w:rPr>
                              <w:rFonts w:ascii="Times New Roman" w:hAnsi="Times New Roman" w:eastAsia="Times New Roman" w:cs="Times New Roman"/>
                              <w:spacing w:val="-8"/>
                              <w:sz w:val="21"/>
                              <w:szCs w:val="21"/>
                            </w:rPr>
                            <w:t xml:space="preserve">    </w:t>
                          </w:r>
                          <w:r>
                            <w:rPr>
                              <w:rFonts w:ascii="黑体" w:hAnsi="黑体" w:eastAsia="黑体" w:cs="黑体"/>
                              <w:spacing w:val="-1"/>
                              <w:sz w:val="21"/>
                              <w:szCs w:val="21"/>
                            </w:rPr>
                            <w:t>嵊州小砩桥工程场地主要潜源对</w:t>
                          </w:r>
                          <w:r>
                            <w:rPr>
                              <w:rFonts w:ascii="黑体" w:hAnsi="黑体" w:eastAsia="黑体" w:cs="黑体"/>
                              <w:sz w:val="21"/>
                              <w:szCs w:val="21"/>
                            </w:rPr>
                            <w:t>基岩峰值加速度贡献百分比</w:t>
                          </w:r>
                        </w:p>
                        <w:p>
                          <w:pPr>
                            <w:spacing w:before="145" w:line="469" w:lineRule="exact"/>
                            <w:ind w:firstLine="526"/>
                            <w:rPr>
                              <w:rFonts w:ascii="宋体" w:hAnsi="宋体" w:eastAsia="宋体" w:cs="宋体"/>
                              <w:sz w:val="24"/>
                              <w:szCs w:val="24"/>
                            </w:rPr>
                          </w:pPr>
                          <w:r>
                            <w:rPr>
                              <w:rFonts w:ascii="宋体" w:hAnsi="宋体" w:eastAsia="宋体" w:cs="宋体"/>
                              <w:spacing w:val="-1"/>
                              <w:position w:val="17"/>
                              <w:sz w:val="24"/>
                              <w:szCs w:val="24"/>
                            </w:rPr>
                            <w:t>由表</w:t>
                          </w:r>
                          <w:r>
                            <w:rPr>
                              <w:rFonts w:ascii="宋体" w:hAnsi="宋体" w:eastAsia="宋体" w:cs="宋体"/>
                              <w:spacing w:val="-21"/>
                              <w:position w:val="17"/>
                              <w:sz w:val="24"/>
                              <w:szCs w:val="24"/>
                            </w:rPr>
                            <w:t xml:space="preserve"> </w:t>
                          </w:r>
                          <w:r>
                            <w:rPr>
                              <w:rFonts w:ascii="Times New Roman" w:hAnsi="Times New Roman" w:eastAsia="Times New Roman" w:cs="Times New Roman"/>
                              <w:spacing w:val="-1"/>
                              <w:position w:val="17"/>
                              <w:sz w:val="24"/>
                              <w:szCs w:val="24"/>
                            </w:rPr>
                            <w:t>4.5-3</w:t>
                          </w:r>
                          <w:r>
                            <w:rPr>
                              <w:rFonts w:ascii="Times New Roman" w:hAnsi="Times New Roman" w:eastAsia="Times New Roman" w:cs="Times New Roman"/>
                              <w:spacing w:val="-11"/>
                              <w:position w:val="17"/>
                              <w:sz w:val="24"/>
                              <w:szCs w:val="24"/>
                            </w:rPr>
                            <w:t xml:space="preserve"> </w:t>
                          </w:r>
                          <w:r>
                            <w:rPr>
                              <w:rFonts w:ascii="宋体" w:hAnsi="宋体" w:eastAsia="宋体" w:cs="宋体"/>
                              <w:spacing w:val="-1"/>
                              <w:position w:val="17"/>
                              <w:sz w:val="24"/>
                              <w:szCs w:val="24"/>
                            </w:rPr>
                            <w:t>列举的各潜在震</w:t>
                          </w:r>
                          <w:r>
                            <w:rPr>
                              <w:rFonts w:ascii="宋体" w:hAnsi="宋体" w:eastAsia="宋体" w:cs="宋体"/>
                              <w:position w:val="17"/>
                              <w:sz w:val="24"/>
                              <w:szCs w:val="24"/>
                            </w:rPr>
                            <w:t>源区对工程场地的基岩地震动峰值加速度危险性贡献结</w:t>
                          </w:r>
                        </w:p>
                        <w:p>
                          <w:pPr>
                            <w:spacing w:line="219" w:lineRule="auto"/>
                            <w:ind w:firstLine="21"/>
                            <w:rPr>
                              <w:rFonts w:ascii="Times New Roman" w:hAnsi="Times New Roman" w:eastAsia="Times New Roman" w:cs="Times New Roman"/>
                              <w:sz w:val="24"/>
                              <w:szCs w:val="24"/>
                            </w:rPr>
                          </w:pPr>
                          <w:r>
                            <w:rPr>
                              <w:rFonts w:ascii="宋体" w:hAnsi="宋体" w:eastAsia="宋体" w:cs="宋体"/>
                              <w:sz w:val="24"/>
                              <w:szCs w:val="24"/>
                            </w:rPr>
                            <w:t>果可见</w:t>
                          </w:r>
                          <w:r>
                            <w:rPr>
                              <w:rFonts w:ascii="宋体" w:hAnsi="宋体" w:eastAsia="宋体" w:cs="宋体"/>
                              <w:spacing w:val="-59"/>
                              <w:sz w:val="24"/>
                              <w:szCs w:val="24"/>
                            </w:rPr>
                            <w:t>，</w:t>
                          </w:r>
                          <w:r>
                            <w:rPr>
                              <w:rFonts w:ascii="宋体" w:hAnsi="宋体" w:eastAsia="宋体" w:cs="宋体"/>
                              <w:sz w:val="24"/>
                              <w:szCs w:val="24"/>
                            </w:rPr>
                            <w:t xml:space="preserve">对工程场地峰值加速度概率贡献最大的是第 </w:t>
                          </w:r>
                          <w:r>
                            <w:rPr>
                              <w:rFonts w:ascii="Times New Roman" w:hAnsi="Times New Roman" w:eastAsia="Times New Roman" w:cs="Times New Roman"/>
                              <w:sz w:val="24"/>
                              <w:szCs w:val="24"/>
                            </w:rPr>
                            <w:t xml:space="preserve">47 </w:t>
                          </w:r>
                          <w:r>
                            <w:rPr>
                              <w:rFonts w:ascii="宋体" w:hAnsi="宋体" w:eastAsia="宋体" w:cs="宋体"/>
                              <w:sz w:val="24"/>
                              <w:szCs w:val="24"/>
                            </w:rPr>
                            <w:t>号新昌潜在震源</w:t>
                          </w:r>
                          <w:r>
                            <w:rPr>
                              <w:rFonts w:ascii="宋体" w:hAnsi="宋体" w:eastAsia="宋体" w:cs="宋体"/>
                              <w:spacing w:val="-59"/>
                              <w:sz w:val="24"/>
                              <w:szCs w:val="24"/>
                            </w:rPr>
                            <w:t>，</w:t>
                          </w:r>
                          <w:r>
                            <w:rPr>
                              <w:rFonts w:ascii="宋体" w:hAnsi="宋体" w:eastAsia="宋体" w:cs="宋体"/>
                              <w:sz w:val="24"/>
                              <w:szCs w:val="24"/>
                            </w:rPr>
                            <w:t xml:space="preserve">其次是第 </w:t>
                          </w:r>
                          <w:r>
                            <w:rPr>
                              <w:rFonts w:ascii="Times New Roman" w:hAnsi="Times New Roman" w:eastAsia="Times New Roman" w:cs="Times New Roman"/>
                              <w:sz w:val="24"/>
                              <w:szCs w:val="24"/>
                            </w:rPr>
                            <w:t>24</w:t>
                          </w:r>
                        </w:p>
                      </w:txbxContent>
                    </v:textbox>
                  </v:shape>
                  <w10:wrap type="none"/>
                  <w10:anchorlock/>
                </v:group>
              </w:pict>
            </w:r>
          </w:p>
          <w:p>
            <w:pPr>
              <w:spacing w:before="292" w:line="359" w:lineRule="auto"/>
              <w:ind w:left="173" w:right="200" w:firstLine="6"/>
              <w:rPr>
                <w:rFonts w:ascii="宋体" w:hAnsi="宋体" w:eastAsia="宋体" w:cs="宋体"/>
                <w:color w:val="000000" w:themeColor="text1"/>
                <w:sz w:val="24"/>
                <w:szCs w:val="24"/>
              </w:rPr>
            </w:pPr>
            <w:r>
              <w:rPr>
                <w:rFonts w:ascii="宋体" w:hAnsi="宋体" w:eastAsia="宋体" w:cs="宋体"/>
                <w:color w:val="000000" w:themeColor="text1"/>
                <w:sz w:val="24"/>
                <w:szCs w:val="24"/>
              </w:rPr>
              <w:t>号余姚潜在震源和第</w:t>
            </w:r>
            <w:r>
              <w:rPr>
                <w:rFonts w:ascii="宋体" w:hAnsi="宋体" w:eastAsia="宋体" w:cs="宋体"/>
                <w:color w:val="000000" w:themeColor="text1"/>
                <w:spacing w:val="-1"/>
                <w:sz w:val="24"/>
                <w:szCs w:val="24"/>
              </w:rPr>
              <w:t xml:space="preserve"> </w:t>
            </w:r>
            <w:r>
              <w:rPr>
                <w:rFonts w:ascii="Times New Roman" w:hAnsi="Times New Roman" w:eastAsia="Times New Roman" w:cs="Times New Roman"/>
                <w:color w:val="000000" w:themeColor="text1"/>
                <w:sz w:val="24"/>
                <w:szCs w:val="24"/>
              </w:rPr>
              <w:t>26</w:t>
            </w:r>
            <w:r>
              <w:rPr>
                <w:rFonts w:ascii="Times New Roman" w:hAnsi="Times New Roman" w:eastAsia="Times New Roman" w:cs="Times New Roman"/>
                <w:color w:val="000000" w:themeColor="text1"/>
                <w:spacing w:val="-1"/>
                <w:sz w:val="24"/>
                <w:szCs w:val="24"/>
              </w:rPr>
              <w:t xml:space="preserve"> </w:t>
            </w:r>
            <w:r>
              <w:rPr>
                <w:rFonts w:ascii="宋体" w:hAnsi="宋体" w:eastAsia="宋体" w:cs="宋体"/>
                <w:color w:val="000000" w:themeColor="text1"/>
                <w:sz w:val="24"/>
                <w:szCs w:val="24"/>
              </w:rPr>
              <w:t>号背景潜在震源</w:t>
            </w:r>
            <w:r>
              <w:rPr>
                <w:rFonts w:ascii="宋体" w:hAnsi="宋体" w:eastAsia="宋体" w:cs="宋体"/>
                <w:color w:val="000000" w:themeColor="text1"/>
                <w:spacing w:val="-81"/>
                <w:sz w:val="24"/>
                <w:szCs w:val="24"/>
              </w:rPr>
              <w:t>，</w:t>
            </w:r>
            <w:r>
              <w:rPr>
                <w:rFonts w:ascii="宋体" w:hAnsi="宋体" w:eastAsia="宋体" w:cs="宋体"/>
                <w:color w:val="000000" w:themeColor="text1"/>
                <w:spacing w:val="-120"/>
                <w:sz w:val="24"/>
                <w:szCs w:val="24"/>
              </w:rPr>
              <w:t xml:space="preserve"> </w:t>
            </w:r>
            <w:r>
              <w:rPr>
                <w:rFonts w:ascii="宋体" w:hAnsi="宋体" w:eastAsia="宋体" w:cs="宋体"/>
                <w:color w:val="000000" w:themeColor="text1"/>
                <w:sz w:val="24"/>
                <w:szCs w:val="24"/>
              </w:rPr>
              <w:t xml:space="preserve">还有第 </w:t>
            </w:r>
            <w:r>
              <w:rPr>
                <w:rFonts w:ascii="Times New Roman" w:hAnsi="Times New Roman" w:eastAsia="Times New Roman" w:cs="Times New Roman"/>
                <w:color w:val="000000" w:themeColor="text1"/>
                <w:sz w:val="24"/>
                <w:szCs w:val="24"/>
              </w:rPr>
              <w:t xml:space="preserve">25 </w:t>
            </w:r>
            <w:r>
              <w:rPr>
                <w:rFonts w:ascii="宋体" w:hAnsi="宋体" w:eastAsia="宋体" w:cs="宋体"/>
                <w:color w:val="000000" w:themeColor="text1"/>
                <w:sz w:val="24"/>
                <w:szCs w:val="24"/>
              </w:rPr>
              <w:t>号</w:t>
            </w:r>
            <w:r>
              <w:rPr>
                <w:rFonts w:ascii="宋体" w:hAnsi="宋体" w:eastAsia="宋体" w:cs="宋体"/>
                <w:color w:val="000000" w:themeColor="text1"/>
                <w:spacing w:val="-81"/>
                <w:sz w:val="24"/>
                <w:szCs w:val="24"/>
              </w:rPr>
              <w:t>、</w:t>
            </w:r>
            <w:r>
              <w:rPr>
                <w:rFonts w:ascii="Times New Roman" w:hAnsi="Times New Roman" w:eastAsia="Times New Roman" w:cs="Times New Roman"/>
                <w:color w:val="000000" w:themeColor="text1"/>
                <w:sz w:val="24"/>
                <w:szCs w:val="24"/>
              </w:rPr>
              <w:t xml:space="preserve">55 </w:t>
            </w:r>
            <w:r>
              <w:rPr>
                <w:rFonts w:ascii="宋体" w:hAnsi="宋体" w:eastAsia="宋体" w:cs="宋体"/>
                <w:color w:val="000000" w:themeColor="text1"/>
                <w:sz w:val="24"/>
                <w:szCs w:val="24"/>
              </w:rPr>
              <w:t>号</w:t>
            </w:r>
            <w:r>
              <w:rPr>
                <w:rFonts w:ascii="宋体" w:hAnsi="宋体" w:eastAsia="宋体" w:cs="宋体"/>
                <w:color w:val="000000" w:themeColor="text1"/>
                <w:spacing w:val="-81"/>
                <w:sz w:val="24"/>
                <w:szCs w:val="24"/>
              </w:rPr>
              <w:t>、</w:t>
            </w:r>
            <w:r>
              <w:rPr>
                <w:rFonts w:ascii="Times New Roman" w:hAnsi="Times New Roman" w:eastAsia="Times New Roman" w:cs="Times New Roman"/>
                <w:color w:val="000000" w:themeColor="text1"/>
                <w:sz w:val="24"/>
                <w:szCs w:val="24"/>
              </w:rPr>
              <w:t xml:space="preserve">50 </w:t>
            </w:r>
            <w:r>
              <w:rPr>
                <w:rFonts w:ascii="宋体" w:hAnsi="宋体" w:eastAsia="宋体" w:cs="宋体"/>
                <w:color w:val="000000" w:themeColor="text1"/>
                <w:sz w:val="24"/>
                <w:szCs w:val="24"/>
              </w:rPr>
              <w:t xml:space="preserve">号和 </w:t>
            </w:r>
            <w:r>
              <w:rPr>
                <w:rFonts w:ascii="Times New Roman" w:hAnsi="Times New Roman" w:eastAsia="Times New Roman" w:cs="Times New Roman"/>
                <w:color w:val="000000" w:themeColor="text1"/>
                <w:sz w:val="24"/>
                <w:szCs w:val="24"/>
              </w:rPr>
              <w:t xml:space="preserve">23 </w:t>
            </w:r>
            <w:r>
              <w:rPr>
                <w:rFonts w:ascii="宋体" w:hAnsi="宋体" w:eastAsia="宋体" w:cs="宋体"/>
                <w:color w:val="000000" w:themeColor="text1"/>
                <w:sz w:val="24"/>
                <w:szCs w:val="24"/>
              </w:rPr>
              <w:t>号等潜在震 源也有一定贡献</w:t>
            </w:r>
            <w:r>
              <w:rPr>
                <w:rFonts w:ascii="宋体" w:hAnsi="宋体" w:eastAsia="宋体" w:cs="宋体"/>
                <w:color w:val="000000" w:themeColor="text1"/>
                <w:spacing w:val="-29"/>
                <w:sz w:val="24"/>
                <w:szCs w:val="24"/>
              </w:rPr>
              <w:t>。</w:t>
            </w:r>
            <w:r>
              <w:rPr>
                <w:rFonts w:ascii="宋体" w:hAnsi="宋体" w:eastAsia="宋体" w:cs="宋体"/>
                <w:color w:val="000000" w:themeColor="text1"/>
                <w:sz w:val="24"/>
                <w:szCs w:val="24"/>
              </w:rPr>
              <w:t>另外还有一些潜在震源对场地峰值加速度的概率贡献很小</w:t>
            </w:r>
            <w:r>
              <w:rPr>
                <w:rFonts w:ascii="宋体" w:hAnsi="宋体" w:eastAsia="宋体" w:cs="宋体"/>
                <w:color w:val="000000" w:themeColor="text1"/>
                <w:spacing w:val="-28"/>
                <w:sz w:val="24"/>
                <w:szCs w:val="24"/>
              </w:rPr>
              <w:t>，</w:t>
            </w:r>
            <w:r>
              <w:rPr>
                <w:rFonts w:ascii="宋体" w:hAnsi="宋体" w:eastAsia="宋体" w:cs="宋体"/>
                <w:color w:val="000000" w:themeColor="text1"/>
                <w:spacing w:val="-120"/>
                <w:sz w:val="24"/>
                <w:szCs w:val="24"/>
              </w:rPr>
              <w:t xml:space="preserve"> </w:t>
            </w:r>
            <w:r>
              <w:rPr>
                <w:rFonts w:ascii="宋体" w:hAnsi="宋体" w:eastAsia="宋体" w:cs="宋体"/>
                <w:color w:val="000000" w:themeColor="text1"/>
                <w:sz w:val="24"/>
                <w:szCs w:val="24"/>
              </w:rPr>
              <w:t>其影响亦 小</w:t>
            </w:r>
            <w:r>
              <w:rPr>
                <w:rFonts w:ascii="宋体" w:hAnsi="宋体" w:eastAsia="宋体" w:cs="宋体"/>
                <w:color w:val="000000" w:themeColor="text1"/>
                <w:spacing w:val="-20"/>
                <w:sz w:val="24"/>
                <w:szCs w:val="24"/>
              </w:rPr>
              <w:t>，</w:t>
            </w:r>
            <w:r>
              <w:rPr>
                <w:rFonts w:ascii="宋体" w:hAnsi="宋体" w:eastAsia="宋体" w:cs="宋体"/>
                <w:color w:val="000000" w:themeColor="text1"/>
                <w:sz w:val="24"/>
                <w:szCs w:val="24"/>
              </w:rPr>
              <w:t>故未列入各表中</w:t>
            </w:r>
            <w:r>
              <w:rPr>
                <w:rFonts w:ascii="宋体" w:hAnsi="宋体" w:eastAsia="宋体" w:cs="宋体"/>
                <w:color w:val="000000" w:themeColor="text1"/>
                <w:spacing w:val="-19"/>
                <w:sz w:val="24"/>
                <w:szCs w:val="24"/>
              </w:rPr>
              <w:t>。</w:t>
            </w:r>
          </w:p>
          <w:p>
            <w:pPr>
              <w:rPr>
                <w:rFonts w:hint="eastAsia"/>
                <w:color w:val="000000" w:themeColor="text1"/>
                <w:lang w:val="en-US" w:eastAsia="zh-CN"/>
              </w:rPr>
            </w:pPr>
            <w:r>
              <w:rPr>
                <w:rFonts w:ascii="宋体" w:hAnsi="宋体" w:eastAsia="宋体" w:cs="宋体"/>
                <w:color w:val="000000" w:themeColor="text1"/>
                <w:spacing w:val="1"/>
                <w:sz w:val="24"/>
                <w:szCs w:val="24"/>
              </w:rPr>
              <w:t>上述地震危险性分析结果，</w:t>
            </w:r>
            <w:r>
              <w:rPr>
                <w:rFonts w:ascii="宋体" w:hAnsi="宋体" w:eastAsia="宋体" w:cs="宋体"/>
                <w:color w:val="000000" w:themeColor="text1"/>
                <w:sz w:val="24"/>
                <w:szCs w:val="24"/>
              </w:rPr>
              <w:t>其基岩地震动水平峰值加速度和地震动加速度反应谱</w:t>
            </w:r>
            <w:r>
              <w:rPr>
                <w:rFonts w:ascii="宋体" w:hAnsi="宋体" w:eastAsia="宋体" w:cs="宋体"/>
                <w:color w:val="000000" w:themeColor="text1"/>
                <w:spacing w:val="1"/>
                <w:sz w:val="24"/>
                <w:szCs w:val="24"/>
              </w:rPr>
              <w:t>，</w:t>
            </w:r>
            <w:r>
              <w:rPr>
                <w:rFonts w:ascii="宋体" w:hAnsi="宋体" w:eastAsia="宋体" w:cs="宋体"/>
                <w:color w:val="000000" w:themeColor="text1"/>
                <w:sz w:val="24"/>
                <w:szCs w:val="24"/>
              </w:rPr>
              <w:t xml:space="preserve"> 作为后续章节中计算场地土层地震动反应的输入</w:t>
            </w:r>
            <w:r>
              <w:rPr>
                <w:rFonts w:ascii="宋体" w:hAnsi="宋体" w:eastAsia="宋体" w:cs="宋体"/>
                <w:color w:val="000000" w:themeColor="text1"/>
                <w:spacing w:val="-10"/>
                <w:sz w:val="24"/>
                <w:szCs w:val="24"/>
              </w:rPr>
              <w:t>。</w:t>
            </w:r>
          </w:p>
          <w:p>
            <w:pPr>
              <w:pStyle w:val="2"/>
              <w:ind w:left="0" w:leftChars="0" w:firstLine="420" w:firstLineChars="200"/>
              <w:rPr>
                <w:rFonts w:hint="eastAsia"/>
                <w:lang w:val="en-US" w:eastAsia="zh-CN"/>
              </w:rPr>
            </w:pPr>
            <w:r>
              <w:rPr>
                <w:rFonts w:hint="eastAsia"/>
                <w:lang w:val="en-US" w:eastAsia="zh-CN"/>
              </w:rPr>
              <w:t>4地震工程地质条件勘测</w:t>
            </w:r>
          </w:p>
          <w:p>
            <w:pPr>
              <w:pStyle w:val="2"/>
              <w:rPr>
                <w:rFonts w:hint="eastAsia"/>
                <w:lang w:val="en-US" w:eastAsia="zh-CN"/>
              </w:rPr>
            </w:pPr>
            <w:r>
              <w:rPr>
                <w:rFonts w:hint="eastAsia"/>
                <w:lang w:val="en-US" w:eastAsia="zh-CN"/>
              </w:rPr>
              <w:t>通过调查分析、钻探等手段探明场地工程地震条件， 为建立场地地震反应分析计算 模型及进行场地地震地质灾害评价提供基础资料。主要工作内容包括场地工程钻探、钻 孔波速测量和场地土层动力参数测定等。</w:t>
            </w:r>
          </w:p>
          <w:p>
            <w:pPr>
              <w:spacing w:before="1" w:line="220" w:lineRule="auto"/>
              <w:ind w:firstLine="591"/>
              <w:rPr>
                <w:rFonts w:ascii="宋体" w:hAnsi="宋体" w:eastAsia="宋体" w:cs="宋体"/>
                <w:color w:val="FF0000"/>
                <w:sz w:val="24"/>
                <w:szCs w:val="24"/>
              </w:rPr>
            </w:pPr>
            <w:r>
              <w:rPr>
                <w:rFonts w:ascii="宋体" w:hAnsi="宋体" w:eastAsia="宋体" w:cs="宋体"/>
                <w:spacing w:val="-90"/>
                <w:sz w:val="24"/>
                <w:szCs w:val="24"/>
              </w:rPr>
              <w:t xml:space="preserve"> </w:t>
            </w:r>
            <w:r>
              <w:rPr>
                <w:rFonts w:ascii="宋体" w:hAnsi="宋体" w:eastAsia="宋体" w:cs="宋体"/>
                <w:color w:val="FF0000"/>
                <w:spacing w:val="-90"/>
                <w:sz w:val="24"/>
                <w:szCs w:val="24"/>
              </w:rPr>
              <w:t xml:space="preserve"> </w:t>
            </w:r>
          </w:p>
          <w:p>
            <w:pPr>
              <w:spacing w:before="178" w:line="359" w:lineRule="auto"/>
              <w:ind w:right="198"/>
              <w:rPr>
                <w:rFonts w:hint="eastAsia" w:ascii="Calibri" w:hAnsi="Calibri" w:eastAsia="宋体" w:cs="Calibri"/>
                <w:b/>
                <w:bCs/>
                <w:iCs/>
                <w:kern w:val="2"/>
                <w:sz w:val="21"/>
                <w:lang w:val="en-US" w:eastAsia="zh-CN" w:bidi="ar-SA"/>
              </w:rPr>
            </w:pPr>
            <w:r>
              <w:rPr>
                <w:rFonts w:hint="eastAsia" w:ascii="Calibri" w:hAnsi="Calibri" w:eastAsia="宋体" w:cs="Calibri"/>
                <w:b/>
                <w:bCs/>
                <w:iCs/>
                <w:kern w:val="2"/>
                <w:sz w:val="21"/>
                <w:lang w:val="en-US" w:eastAsia="zh-CN" w:bidi="ar-SA"/>
              </w:rPr>
              <w:t>地震工程地质条件勘测测试结果：</w:t>
            </w:r>
          </w:p>
          <w:p>
            <w:pPr>
              <w:spacing w:before="178" w:line="359" w:lineRule="auto"/>
              <w:ind w:left="173" w:right="198" w:firstLine="48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场地土动力性能测定工作委托具有测试资质的山东省地震工程研究院土力学与年 代学试验室完成。在测试过程中， 严格按照国家及行业的有关标准和规范进行操作， 给 出剪切模量比、阻尼比与剪应变关系的相关数据。由于取样困难， 杂填土、 卵石、含粘 性土圆砾、 风化岩等参考了推荐值（《地震小区划理论与实践》，廖振鹏）。根据土层岩 性特征和动三轴测试结果， 将本场地划分为 5 类典型土层， 工程场地土层钻孔取样深度 见表 5.3- 1，土层动力参数见表 5.3-2。</w:t>
            </w:r>
          </w:p>
          <w:p>
            <w:pPr>
              <w:spacing w:before="1" w:line="212" w:lineRule="auto"/>
              <w:ind w:firstLine="2743"/>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表 5.3-1  工程场地土层钻孔取样深度列表</w:t>
            </w:r>
          </w:p>
          <w:tbl>
            <w:tblPr>
              <w:tblStyle w:val="25"/>
              <w:tblW w:w="5444" w:type="dxa"/>
              <w:tblInd w:w="19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69"/>
              <w:gridCol w:w="1055"/>
              <w:gridCol w:w="1640"/>
              <w:gridCol w:w="1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69" w:type="dxa"/>
                  <w:vAlign w:val="top"/>
                </w:tcPr>
                <w:p>
                  <w:pPr>
                    <w:spacing w:before="120" w:line="221" w:lineRule="auto"/>
                    <w:ind w:firstLine="114"/>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试验室编号</w:t>
                  </w:r>
                </w:p>
              </w:tc>
              <w:tc>
                <w:tcPr>
                  <w:tcW w:w="1055" w:type="dxa"/>
                  <w:vAlign w:val="top"/>
                </w:tcPr>
                <w:p>
                  <w:pPr>
                    <w:spacing w:before="120" w:line="221" w:lineRule="auto"/>
                    <w:ind w:firstLine="11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野外编号</w:t>
                  </w:r>
                </w:p>
              </w:tc>
              <w:tc>
                <w:tcPr>
                  <w:tcW w:w="1640" w:type="dxa"/>
                  <w:vAlign w:val="top"/>
                </w:tcPr>
                <w:p>
                  <w:pPr>
                    <w:spacing w:before="121" w:line="234" w:lineRule="auto"/>
                    <w:ind w:firstLine="11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取样深度（m）</w:t>
                  </w:r>
                </w:p>
              </w:tc>
              <w:tc>
                <w:tcPr>
                  <w:tcW w:w="1480" w:type="dxa"/>
                  <w:vAlign w:val="top"/>
                </w:tcPr>
                <w:p>
                  <w:pPr>
                    <w:spacing w:before="120" w:line="221" w:lineRule="auto"/>
                    <w:ind w:firstLine="11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室外土样名称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269" w:type="dxa"/>
                  <w:vAlign w:val="top"/>
                </w:tcPr>
                <w:p>
                  <w:pPr>
                    <w:spacing w:before="90" w:line="187" w:lineRule="auto"/>
                    <w:ind w:firstLine="603"/>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w:t>
                  </w:r>
                </w:p>
              </w:tc>
              <w:tc>
                <w:tcPr>
                  <w:tcW w:w="1055" w:type="dxa"/>
                  <w:vAlign w:val="top"/>
                </w:tcPr>
                <w:p>
                  <w:pPr>
                    <w:spacing w:before="90" w:line="187" w:lineRule="auto"/>
                    <w:ind w:firstLine="10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ZK3-t1</w:t>
                  </w:r>
                </w:p>
              </w:tc>
              <w:tc>
                <w:tcPr>
                  <w:tcW w:w="1640" w:type="dxa"/>
                  <w:vAlign w:val="top"/>
                </w:tcPr>
                <w:p>
                  <w:pPr>
                    <w:spacing w:before="90" w:line="187" w:lineRule="auto"/>
                    <w:ind w:firstLine="69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2.2</w:t>
                  </w:r>
                </w:p>
              </w:tc>
              <w:tc>
                <w:tcPr>
                  <w:tcW w:w="1480" w:type="dxa"/>
                  <w:vAlign w:val="top"/>
                </w:tcPr>
                <w:p>
                  <w:pPr>
                    <w:spacing w:before="56" w:line="221" w:lineRule="auto"/>
                    <w:ind w:firstLine="32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粉质粘土</w:t>
                  </w:r>
                </w:p>
              </w:tc>
            </w:tr>
          </w:tbl>
          <w:p>
            <w:pPr>
              <w:rPr>
                <w:rFonts w:hint="eastAsia" w:ascii="Calibri" w:hAnsi="Calibri" w:eastAsia="宋体" w:cs="Calibri"/>
                <w:iCs/>
                <w:kern w:val="2"/>
                <w:sz w:val="21"/>
                <w:lang w:val="en-US" w:eastAsia="zh-CN" w:bidi="ar-SA"/>
              </w:rPr>
            </w:pPr>
          </w:p>
          <w:p>
            <w:pPr>
              <w:spacing w:before="289" w:line="212" w:lineRule="auto"/>
              <w:ind w:firstLine="318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表 5.3-2  工程场地土层动三轴数据</w:t>
            </w:r>
          </w:p>
          <w:tbl>
            <w:tblPr>
              <w:tblStyle w:val="25"/>
              <w:tblW w:w="94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6"/>
              <w:gridCol w:w="1615"/>
              <w:gridCol w:w="835"/>
              <w:gridCol w:w="980"/>
              <w:gridCol w:w="993"/>
              <w:gridCol w:w="981"/>
              <w:gridCol w:w="993"/>
              <w:gridCol w:w="981"/>
              <w:gridCol w:w="994"/>
              <w:gridCol w:w="982"/>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429" w:type="dxa"/>
                  <w:vMerge w:val="restart"/>
                  <w:tcBorders>
                    <w:bottom w:val="nil"/>
                  </w:tcBorders>
                  <w:textDirection w:val="tbRlV"/>
                  <w:vAlign w:val="top"/>
                </w:tcPr>
                <w:p>
                  <w:pPr>
                    <w:spacing w:before="107" w:line="208" w:lineRule="auto"/>
                    <w:ind w:firstLine="3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土 类</w:t>
                  </w:r>
                </w:p>
              </w:tc>
              <w:tc>
                <w:tcPr>
                  <w:tcW w:w="1616" w:type="dxa"/>
                  <w:vAlign w:val="top"/>
                </w:tcPr>
                <w:p>
                  <w:pPr>
                    <w:spacing w:before="33" w:line="219" w:lineRule="auto"/>
                    <w:ind w:firstLine="60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土性</w:t>
                  </w:r>
                </w:p>
              </w:tc>
              <w:tc>
                <w:tcPr>
                  <w:tcW w:w="835" w:type="dxa"/>
                  <w:vMerge w:val="restart"/>
                  <w:tcBorders>
                    <w:bottom w:val="nil"/>
                  </w:tcBorders>
                  <w:vAlign w:val="top"/>
                </w:tcPr>
                <w:p>
                  <w:pPr>
                    <w:spacing w:before="175" w:line="221" w:lineRule="auto"/>
                    <w:ind w:firstLine="16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参 数</w:t>
                  </w:r>
                </w:p>
              </w:tc>
              <w:tc>
                <w:tcPr>
                  <w:tcW w:w="823" w:type="dxa"/>
                  <w:vMerge w:val="restart"/>
                  <w:tcBorders>
                    <w:bottom w:val="nil"/>
                  </w:tcBorders>
                  <w:vAlign w:val="top"/>
                </w:tcPr>
                <w:p>
                  <w:pPr>
                    <w:spacing w:before="180" w:line="235" w:lineRule="exact"/>
                    <w:ind w:firstLine="114"/>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5.0×10-6</w:t>
                  </w:r>
                </w:p>
              </w:tc>
              <w:tc>
                <w:tcPr>
                  <w:tcW w:w="823" w:type="dxa"/>
                  <w:vMerge w:val="restart"/>
                  <w:tcBorders>
                    <w:bottom w:val="nil"/>
                  </w:tcBorders>
                  <w:vAlign w:val="top"/>
                </w:tcPr>
                <w:p>
                  <w:pPr>
                    <w:spacing w:before="181" w:line="234" w:lineRule="exact"/>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1.0×10-5</w:t>
                  </w:r>
                </w:p>
              </w:tc>
              <w:tc>
                <w:tcPr>
                  <w:tcW w:w="823" w:type="dxa"/>
                  <w:vMerge w:val="restart"/>
                  <w:tcBorders>
                    <w:bottom w:val="nil"/>
                  </w:tcBorders>
                  <w:vAlign w:val="top"/>
                </w:tcPr>
                <w:p>
                  <w:pPr>
                    <w:spacing w:before="181" w:line="234" w:lineRule="exact"/>
                    <w:ind w:firstLine="11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5.0×10-5</w:t>
                  </w:r>
                </w:p>
              </w:tc>
              <w:tc>
                <w:tcPr>
                  <w:tcW w:w="823" w:type="dxa"/>
                  <w:vMerge w:val="restart"/>
                  <w:tcBorders>
                    <w:bottom w:val="nil"/>
                  </w:tcBorders>
                  <w:vAlign w:val="top"/>
                </w:tcPr>
                <w:p>
                  <w:pPr>
                    <w:spacing w:before="180" w:line="235" w:lineRule="exact"/>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1.0×10-4</w:t>
                  </w:r>
                </w:p>
              </w:tc>
              <w:tc>
                <w:tcPr>
                  <w:tcW w:w="823" w:type="dxa"/>
                  <w:vMerge w:val="restart"/>
                  <w:tcBorders>
                    <w:bottom w:val="nil"/>
                  </w:tcBorders>
                  <w:vAlign w:val="top"/>
                </w:tcPr>
                <w:p>
                  <w:pPr>
                    <w:spacing w:before="180" w:line="235" w:lineRule="exact"/>
                    <w:ind w:firstLine="11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5.0×10-4</w:t>
                  </w:r>
                </w:p>
              </w:tc>
              <w:tc>
                <w:tcPr>
                  <w:tcW w:w="823" w:type="dxa"/>
                  <w:vMerge w:val="restart"/>
                  <w:tcBorders>
                    <w:bottom w:val="nil"/>
                  </w:tcBorders>
                  <w:vAlign w:val="top"/>
                </w:tcPr>
                <w:p>
                  <w:pPr>
                    <w:spacing w:before="180" w:line="235" w:lineRule="exact"/>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1.0×10-3</w:t>
                  </w:r>
                </w:p>
              </w:tc>
              <w:tc>
                <w:tcPr>
                  <w:tcW w:w="823" w:type="dxa"/>
                  <w:vMerge w:val="restart"/>
                  <w:tcBorders>
                    <w:bottom w:val="nil"/>
                  </w:tcBorders>
                  <w:vAlign w:val="top"/>
                </w:tcPr>
                <w:p>
                  <w:pPr>
                    <w:spacing w:before="180" w:line="235" w:lineRule="exact"/>
                    <w:ind w:firstLine="11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5.0×10-3</w:t>
                  </w:r>
                </w:p>
              </w:tc>
              <w:tc>
                <w:tcPr>
                  <w:tcW w:w="828" w:type="dxa"/>
                  <w:vMerge w:val="restart"/>
                  <w:tcBorders>
                    <w:bottom w:val="nil"/>
                  </w:tcBorders>
                  <w:vAlign w:val="top"/>
                </w:tcPr>
                <w:p>
                  <w:pPr>
                    <w:spacing w:before="180" w:line="235" w:lineRule="exact"/>
                    <w:ind w:firstLine="12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429" w:type="dxa"/>
                  <w:vMerge w:val="continue"/>
                  <w:tcBorders>
                    <w:top w:val="nil"/>
                  </w:tcBorders>
                  <w:textDirection w:val="tbRlV"/>
                  <w:vAlign w:val="top"/>
                </w:tcPr>
                <w:p>
                  <w:pPr>
                    <w:rPr>
                      <w:rFonts w:hint="eastAsia" w:ascii="Calibri" w:hAnsi="Calibri" w:eastAsia="宋体" w:cs="Calibri"/>
                      <w:iCs/>
                      <w:kern w:val="2"/>
                      <w:sz w:val="21"/>
                      <w:lang w:val="en-US" w:eastAsia="zh-CN" w:bidi="ar-SA"/>
                    </w:rPr>
                  </w:pPr>
                </w:p>
              </w:tc>
              <w:tc>
                <w:tcPr>
                  <w:tcW w:w="1616" w:type="dxa"/>
                  <w:vAlign w:val="top"/>
                </w:tcPr>
                <w:p>
                  <w:pPr>
                    <w:spacing w:before="54" w:line="220" w:lineRule="auto"/>
                    <w:ind w:firstLine="333"/>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（土样编号）</w:t>
                  </w:r>
                </w:p>
              </w:tc>
              <w:tc>
                <w:tcPr>
                  <w:tcW w:w="835"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8" w:type="dxa"/>
                  <w:vMerge w:val="continue"/>
                  <w:tcBorders>
                    <w:top w:val="nil"/>
                  </w:tcBorders>
                  <w:vAlign w:val="top"/>
                </w:tcPr>
                <w:p>
                  <w:pPr>
                    <w:rPr>
                      <w:rFonts w:hint="eastAsia" w:ascii="Calibri" w:hAnsi="Calibri" w:eastAsia="宋体" w:cs="Calibri"/>
                      <w:iCs/>
                      <w:kern w:val="2"/>
                      <w:sz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429" w:type="dxa"/>
                  <w:vMerge w:val="restart"/>
                  <w:tcBorders>
                    <w:bottom w:val="nil"/>
                  </w:tcBorders>
                  <w:vAlign w:val="top"/>
                </w:tcPr>
                <w:p>
                  <w:pPr>
                    <w:spacing w:before="201" w:line="187" w:lineRule="auto"/>
                    <w:ind w:firstLine="18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w:t>
                  </w:r>
                </w:p>
              </w:tc>
              <w:tc>
                <w:tcPr>
                  <w:tcW w:w="1616" w:type="dxa"/>
                  <w:vAlign w:val="top"/>
                </w:tcPr>
                <w:p>
                  <w:pPr>
                    <w:spacing w:before="36" w:line="228" w:lineRule="auto"/>
                    <w:ind w:firstLine="51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杂填土</w:t>
                  </w:r>
                </w:p>
              </w:tc>
              <w:tc>
                <w:tcPr>
                  <w:tcW w:w="835" w:type="dxa"/>
                  <w:vAlign w:val="top"/>
                </w:tcPr>
                <w:p>
                  <w:pPr>
                    <w:spacing w:before="70" w:line="231" w:lineRule="auto"/>
                    <w:ind w:firstLine="10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G/Gmax</w:t>
                  </w:r>
                </w:p>
                <w:p>
                  <w:pPr>
                    <w:tabs>
                      <w:tab w:val="left" w:pos="830"/>
                    </w:tabs>
                    <w:spacing w:line="3" w:lineRule="exact"/>
                    <w:ind w:firstLine="8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tc>
              <w:tc>
                <w:tcPr>
                  <w:tcW w:w="823" w:type="dxa"/>
                  <w:vAlign w:val="top"/>
                </w:tcPr>
                <w:p>
                  <w:pPr>
                    <w:spacing w:before="61"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0.9600</w:t>
                  </w:r>
                </w:p>
                <w:p>
                  <w:pPr>
                    <w:spacing w:line="3" w:lineRule="exact"/>
                    <w:ind w:firstLine="816"/>
                    <w:textAlignment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0" distR="0">
                        <wp:extent cx="635" cy="1905"/>
                        <wp:effectExtent l="0" t="0" r="0" b="0"/>
                        <wp:docPr id="13" name="IM 1176"/>
                        <wp:cNvGraphicFramePr/>
                        <a:graphic xmlns:a="http://schemas.openxmlformats.org/drawingml/2006/main">
                          <a:graphicData uri="http://schemas.openxmlformats.org/drawingml/2006/picture">
                            <pic:pic xmlns:pic="http://schemas.openxmlformats.org/drawingml/2006/picture">
                              <pic:nvPicPr>
                                <pic:cNvPr id="13" name="IM 1176"/>
                                <pic:cNvPicPr/>
                              </pic:nvPicPr>
                              <pic:blipFill>
                                <a:blip r:embed="rId9"/>
                                <a:stretch>
                                  <a:fillRect/>
                                </a:stretch>
                              </pic:blipFill>
                              <pic:spPr>
                                <a:xfrm>
                                  <a:off x="0" y="0"/>
                                  <a:ext cx="1066" cy="2286"/>
                                </a:xfrm>
                                <a:prstGeom prst="rect">
                                  <a:avLst/>
                                </a:prstGeom>
                              </pic:spPr>
                            </pic:pic>
                          </a:graphicData>
                        </a:graphic>
                      </wp:inline>
                    </w:drawing>
                  </w:r>
                </w:p>
              </w:tc>
              <w:tc>
                <w:tcPr>
                  <w:tcW w:w="823" w:type="dxa"/>
                  <w:vAlign w:val="top"/>
                </w:tcPr>
                <w:p>
                  <w:pPr>
                    <w:spacing w:before="61"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0.9500</w:t>
                  </w:r>
                </w:p>
              </w:tc>
              <w:tc>
                <w:tcPr>
                  <w:tcW w:w="823" w:type="dxa"/>
                  <w:vAlign w:val="top"/>
                </w:tcPr>
                <w:p>
                  <w:pPr>
                    <w:spacing w:before="61"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0.8000</w:t>
                  </w:r>
                </w:p>
              </w:tc>
              <w:tc>
                <w:tcPr>
                  <w:tcW w:w="823" w:type="dxa"/>
                  <w:vAlign w:val="top"/>
                </w:tcPr>
                <w:p>
                  <w:pPr>
                    <w:spacing w:before="61"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0.7000</w:t>
                  </w:r>
                </w:p>
              </w:tc>
              <w:tc>
                <w:tcPr>
                  <w:tcW w:w="823" w:type="dxa"/>
                  <w:vAlign w:val="top"/>
                </w:tcPr>
                <w:p>
                  <w:pPr>
                    <w:spacing w:before="61"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0.3000</w:t>
                  </w:r>
                </w:p>
              </w:tc>
              <w:tc>
                <w:tcPr>
                  <w:tcW w:w="823" w:type="dxa"/>
                  <w:vAlign w:val="top"/>
                </w:tcPr>
                <w:p>
                  <w:pPr>
                    <w:spacing w:before="61"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0.2000</w:t>
                  </w:r>
                </w:p>
              </w:tc>
              <w:tc>
                <w:tcPr>
                  <w:tcW w:w="823" w:type="dxa"/>
                  <w:vAlign w:val="top"/>
                </w:tcPr>
                <w:p>
                  <w:pPr>
                    <w:spacing w:before="61"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0.1200</w:t>
                  </w:r>
                </w:p>
              </w:tc>
              <w:tc>
                <w:tcPr>
                  <w:tcW w:w="828" w:type="dxa"/>
                  <w:vAlign w:val="top"/>
                </w:tcPr>
                <w:p>
                  <w:pPr>
                    <w:spacing w:before="61"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429" w:type="dxa"/>
                  <w:vMerge w:val="continue"/>
                  <w:tcBorders>
                    <w:top w:val="nil"/>
                  </w:tcBorders>
                  <w:vAlign w:val="top"/>
                </w:tcPr>
                <w:p>
                  <w:pPr>
                    <w:rPr>
                      <w:rFonts w:hint="eastAsia" w:ascii="Calibri" w:hAnsi="Calibri" w:eastAsia="宋体" w:cs="Calibri"/>
                      <w:iCs/>
                      <w:kern w:val="2"/>
                      <w:sz w:val="21"/>
                      <w:lang w:val="en-US" w:eastAsia="zh-CN" w:bidi="ar-SA"/>
                    </w:rPr>
                  </w:pPr>
                </w:p>
              </w:tc>
              <w:tc>
                <w:tcPr>
                  <w:tcW w:w="1616" w:type="dxa"/>
                  <w:vAlign w:val="top"/>
                </w:tcPr>
                <w:p>
                  <w:pPr>
                    <w:spacing w:before="39" w:line="228" w:lineRule="auto"/>
                    <w:ind w:firstLine="42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（参考）</w:t>
                  </w:r>
                </w:p>
              </w:tc>
              <w:tc>
                <w:tcPr>
                  <w:tcW w:w="835" w:type="dxa"/>
                  <w:vAlign w:val="top"/>
                </w:tcPr>
                <w:p>
                  <w:pPr>
                    <w:spacing w:before="73" w:line="233" w:lineRule="auto"/>
                    <w:ind w:firstLine="37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λ</w:t>
                  </w:r>
                </w:p>
              </w:tc>
              <w:tc>
                <w:tcPr>
                  <w:tcW w:w="823" w:type="dxa"/>
                  <w:vAlign w:val="top"/>
                </w:tcPr>
                <w:p>
                  <w:pPr>
                    <w:spacing w:before="62"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0.0250</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0.0280</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0.0300</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0.0350</w:t>
                  </w:r>
                </w:p>
              </w:tc>
              <w:tc>
                <w:tcPr>
                  <w:tcW w:w="823" w:type="dxa"/>
                  <w:vAlign w:val="top"/>
                </w:tcPr>
                <w:p>
                  <w:pPr>
                    <w:spacing w:before="62"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0.0800</w:t>
                  </w:r>
                </w:p>
              </w:tc>
              <w:tc>
                <w:tcPr>
                  <w:tcW w:w="823" w:type="dxa"/>
                  <w:vAlign w:val="top"/>
                </w:tcPr>
                <w:p>
                  <w:pPr>
                    <w:spacing w:before="62"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0.1000</w:t>
                  </w:r>
                </w:p>
              </w:tc>
              <w:tc>
                <w:tcPr>
                  <w:tcW w:w="823" w:type="dxa"/>
                  <w:vAlign w:val="top"/>
                </w:tcPr>
                <w:p>
                  <w:pPr>
                    <w:spacing w:before="62" w:line="187" w:lineRule="auto"/>
                    <w:ind w:firstLine="134"/>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0.1100</w:t>
                  </w:r>
                </w:p>
              </w:tc>
              <w:tc>
                <w:tcPr>
                  <w:tcW w:w="828"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429" w:type="dxa"/>
                  <w:vMerge w:val="restart"/>
                  <w:tcBorders>
                    <w:bottom w:val="nil"/>
                  </w:tcBorders>
                  <w:vAlign w:val="top"/>
                </w:tcPr>
                <w:p>
                  <w:pPr>
                    <w:spacing w:before="202" w:line="187" w:lineRule="auto"/>
                    <w:ind w:firstLine="16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2</w:t>
                  </w:r>
                </w:p>
              </w:tc>
              <w:tc>
                <w:tcPr>
                  <w:tcW w:w="1616" w:type="dxa"/>
                  <w:vAlign w:val="top"/>
                </w:tcPr>
                <w:p>
                  <w:pPr>
                    <w:spacing w:before="37" w:line="228" w:lineRule="auto"/>
                    <w:ind w:firstLine="41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粉质粘土</w:t>
                  </w:r>
                </w:p>
              </w:tc>
              <w:tc>
                <w:tcPr>
                  <w:tcW w:w="835" w:type="dxa"/>
                  <w:vAlign w:val="top"/>
                </w:tcPr>
                <w:p>
                  <w:pPr>
                    <w:spacing w:before="71" w:line="232" w:lineRule="auto"/>
                    <w:ind w:firstLine="10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G/Gmax</w:t>
                  </w:r>
                </w:p>
              </w:tc>
              <w:tc>
                <w:tcPr>
                  <w:tcW w:w="823" w:type="dxa"/>
                  <w:vAlign w:val="top"/>
                </w:tcPr>
                <w:p>
                  <w:pPr>
                    <w:spacing w:before="62"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0.9965</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0.9930</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0.9659</w:t>
                  </w:r>
                </w:p>
              </w:tc>
              <w:tc>
                <w:tcPr>
                  <w:tcW w:w="823"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0.9341</w:t>
                  </w:r>
                </w:p>
              </w:tc>
              <w:tc>
                <w:tcPr>
                  <w:tcW w:w="823" w:type="dxa"/>
                  <w:vAlign w:val="top"/>
                </w:tcPr>
                <w:p>
                  <w:pPr>
                    <w:spacing w:before="62"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0.7393</w:t>
                  </w:r>
                </w:p>
              </w:tc>
              <w:tc>
                <w:tcPr>
                  <w:tcW w:w="823" w:type="dxa"/>
                  <w:vAlign w:val="top"/>
                </w:tcPr>
                <w:p>
                  <w:pPr>
                    <w:spacing w:before="62"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0.5864</w:t>
                  </w:r>
                </w:p>
              </w:tc>
              <w:tc>
                <w:tcPr>
                  <w:tcW w:w="823" w:type="dxa"/>
                  <w:vAlign w:val="top"/>
                </w:tcPr>
                <w:p>
                  <w:pPr>
                    <w:spacing w:before="62"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0.2209</w:t>
                  </w:r>
                </w:p>
              </w:tc>
              <w:tc>
                <w:tcPr>
                  <w:tcW w:w="828" w:type="dxa"/>
                  <w:vAlign w:val="top"/>
                </w:tcPr>
                <w:p>
                  <w:pPr>
                    <w:spacing w:before="62"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0.1242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429" w:type="dxa"/>
                  <w:vMerge w:val="continue"/>
                  <w:tcBorders>
                    <w:top w:val="nil"/>
                  </w:tcBorders>
                  <w:vAlign w:val="top"/>
                </w:tcPr>
                <w:p>
                  <w:pPr>
                    <w:rPr>
                      <w:rFonts w:hint="eastAsia" w:ascii="Calibri" w:hAnsi="Calibri" w:eastAsia="宋体" w:cs="Calibri"/>
                      <w:iCs/>
                      <w:kern w:val="2"/>
                      <w:sz w:val="21"/>
                      <w:lang w:val="en-US" w:eastAsia="zh-CN" w:bidi="ar-SA"/>
                    </w:rPr>
                  </w:pPr>
                </w:p>
              </w:tc>
              <w:tc>
                <w:tcPr>
                  <w:tcW w:w="1616" w:type="dxa"/>
                  <w:vAlign w:val="top"/>
                </w:tcPr>
                <w:p>
                  <w:pPr>
                    <w:spacing w:before="42" w:line="222" w:lineRule="auto"/>
                    <w:ind w:firstLine="392"/>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（ZK3-t3)</w:t>
                  </w:r>
                </w:p>
              </w:tc>
              <w:tc>
                <w:tcPr>
                  <w:tcW w:w="835" w:type="dxa"/>
                  <w:vAlign w:val="top"/>
                </w:tcPr>
                <w:p>
                  <w:pPr>
                    <w:spacing w:before="72" w:line="231" w:lineRule="auto"/>
                    <w:ind w:firstLine="37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λ</w:t>
                  </w:r>
                </w:p>
                <w:p>
                  <w:pPr>
                    <w:tabs>
                      <w:tab w:val="left" w:pos="830"/>
                    </w:tabs>
                    <w:spacing w:line="1" w:lineRule="exact"/>
                    <w:ind w:firstLine="8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tc>
              <w:tc>
                <w:tcPr>
                  <w:tcW w:w="823" w:type="dxa"/>
                  <w:vAlign w:val="top"/>
                </w:tcPr>
                <w:p>
                  <w:pPr>
                    <w:spacing w:before="63"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0.0108</w:t>
                  </w:r>
                </w:p>
                <w:p>
                  <w:pPr>
                    <w:spacing w:line="1" w:lineRule="exact"/>
                    <w:ind w:firstLine="816"/>
                    <w:textAlignment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0" distR="0">
                        <wp:extent cx="635" cy="635"/>
                        <wp:effectExtent l="0" t="0" r="0" b="0"/>
                        <wp:docPr id="14" name="IM 1177"/>
                        <wp:cNvGraphicFramePr/>
                        <a:graphic xmlns:a="http://schemas.openxmlformats.org/drawingml/2006/main">
                          <a:graphicData uri="http://schemas.openxmlformats.org/drawingml/2006/picture">
                            <pic:pic xmlns:pic="http://schemas.openxmlformats.org/drawingml/2006/picture">
                              <pic:nvPicPr>
                                <pic:cNvPr id="14" name="IM 1177"/>
                                <pic:cNvPicPr/>
                              </pic:nvPicPr>
                              <pic:blipFill>
                                <a:blip r:embed="rId9"/>
                                <a:stretch>
                                  <a:fillRect/>
                                </a:stretch>
                              </pic:blipFill>
                              <pic:spPr>
                                <a:xfrm>
                                  <a:off x="0" y="0"/>
                                  <a:ext cx="1066" cy="1016"/>
                                </a:xfrm>
                                <a:prstGeom prst="rect">
                                  <a:avLst/>
                                </a:prstGeom>
                              </pic:spPr>
                            </pic:pic>
                          </a:graphicData>
                        </a:graphic>
                      </wp:inline>
                    </w:drawing>
                  </w:r>
                </w:p>
              </w:tc>
              <w:tc>
                <w:tcPr>
                  <w:tcW w:w="823" w:type="dxa"/>
                  <w:vAlign w:val="top"/>
                </w:tcPr>
                <w:p>
                  <w:pPr>
                    <w:spacing w:before="63"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0.0155</w:t>
                  </w:r>
                </w:p>
              </w:tc>
              <w:tc>
                <w:tcPr>
                  <w:tcW w:w="823" w:type="dxa"/>
                  <w:vAlign w:val="top"/>
                </w:tcPr>
                <w:p>
                  <w:pPr>
                    <w:spacing w:before="63"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0.0354</w:t>
                  </w:r>
                </w:p>
              </w:tc>
              <w:tc>
                <w:tcPr>
                  <w:tcW w:w="823" w:type="dxa"/>
                  <w:vAlign w:val="top"/>
                </w:tcPr>
                <w:p>
                  <w:pPr>
                    <w:spacing w:before="63"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3"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0.1024</w:t>
                  </w:r>
                </w:p>
              </w:tc>
              <w:tc>
                <w:tcPr>
                  <w:tcW w:w="823" w:type="dxa"/>
                  <w:vAlign w:val="top"/>
                </w:tcPr>
                <w:p>
                  <w:pPr>
                    <w:spacing w:before="63"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0.1303</w:t>
                  </w:r>
                </w:p>
              </w:tc>
              <w:tc>
                <w:tcPr>
                  <w:tcW w:w="823" w:type="dxa"/>
                  <w:vAlign w:val="top"/>
                </w:tcPr>
                <w:p>
                  <w:pPr>
                    <w:spacing w:before="63"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0.1813</w:t>
                  </w:r>
                </w:p>
              </w:tc>
              <w:tc>
                <w:tcPr>
                  <w:tcW w:w="828" w:type="dxa"/>
                  <w:vAlign w:val="top"/>
                </w:tcPr>
                <w:p>
                  <w:pPr>
                    <w:spacing w:before="63"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0.1927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429" w:type="dxa"/>
                  <w:vMerge w:val="restart"/>
                  <w:tcBorders>
                    <w:bottom w:val="nil"/>
                  </w:tcBorders>
                  <w:vAlign w:val="top"/>
                </w:tcPr>
                <w:p>
                  <w:pPr>
                    <w:tabs>
                      <w:tab w:val="left" w:pos="424"/>
                    </w:tabs>
                    <w:spacing w:before="274" w:line="9" w:lineRule="exact"/>
                    <w:ind w:firstLine="41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p>
                  <w:pPr>
                    <w:spacing w:before="61" w:line="187" w:lineRule="auto"/>
                    <w:ind w:firstLine="16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3</w:t>
                  </w:r>
                </w:p>
              </w:tc>
              <w:tc>
                <w:tcPr>
                  <w:tcW w:w="1616" w:type="dxa"/>
                  <w:vMerge w:val="restart"/>
                  <w:tcBorders>
                    <w:bottom w:val="nil"/>
                  </w:tcBorders>
                  <w:vAlign w:val="top"/>
                </w:tcPr>
                <w:p>
                  <w:pPr>
                    <w:spacing w:before="33" w:line="228" w:lineRule="auto"/>
                    <w:ind w:firstLine="11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卵石、含粘性土</w:t>
                  </w:r>
                </w:p>
                <w:p>
                  <w:pPr>
                    <w:tabs>
                      <w:tab w:val="left" w:pos="1611"/>
                    </w:tabs>
                    <w:spacing w:before="5" w:line="10" w:lineRule="exact"/>
                    <w:ind w:firstLine="160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p>
                  <w:pPr>
                    <w:spacing w:before="11" w:line="230" w:lineRule="auto"/>
                    <w:ind w:firstLine="62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圆砾</w:t>
                  </w:r>
                </w:p>
              </w:tc>
              <w:tc>
                <w:tcPr>
                  <w:tcW w:w="835" w:type="dxa"/>
                  <w:vAlign w:val="top"/>
                </w:tcPr>
                <w:p>
                  <w:pPr>
                    <w:spacing w:before="74" w:line="231" w:lineRule="auto"/>
                    <w:ind w:firstLine="10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G/Gmax</w:t>
                  </w:r>
                </w:p>
                <w:p>
                  <w:pPr>
                    <w:tabs>
                      <w:tab w:val="left" w:pos="830"/>
                    </w:tabs>
                    <w:spacing w:line="0" w:lineRule="exact"/>
                    <w:ind w:firstLine="8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tc>
              <w:tc>
                <w:tcPr>
                  <w:tcW w:w="823" w:type="dxa"/>
                  <w:vAlign w:val="top"/>
                </w:tcPr>
                <w:p>
                  <w:pPr>
                    <w:spacing w:before="64"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0.9600</w:t>
                  </w:r>
                </w:p>
                <w:p>
                  <w:pPr>
                    <w:spacing w:line="0" w:lineRule="exact"/>
                    <w:ind w:firstLine="816"/>
                    <w:textAlignment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0" distR="0">
                        <wp:extent cx="635" cy="0"/>
                        <wp:effectExtent l="0" t="0" r="0" b="0"/>
                        <wp:docPr id="15" name="IM 1178"/>
                        <wp:cNvGraphicFramePr/>
                        <a:graphic xmlns:a="http://schemas.openxmlformats.org/drawingml/2006/main">
                          <a:graphicData uri="http://schemas.openxmlformats.org/drawingml/2006/picture">
                            <pic:pic xmlns:pic="http://schemas.openxmlformats.org/drawingml/2006/picture">
                              <pic:nvPicPr>
                                <pic:cNvPr id="15" name="IM 1178"/>
                                <pic:cNvPicPr/>
                              </pic:nvPicPr>
                              <pic:blipFill>
                                <a:blip r:embed="rId9"/>
                                <a:stretch>
                                  <a:fillRect/>
                                </a:stretch>
                              </pic:blipFill>
                              <pic:spPr>
                                <a:xfrm>
                                  <a:off x="0" y="0"/>
                                  <a:ext cx="1066" cy="509"/>
                                </a:xfrm>
                                <a:prstGeom prst="rect">
                                  <a:avLst/>
                                </a:prstGeom>
                              </pic:spPr>
                            </pic:pic>
                          </a:graphicData>
                        </a:graphic>
                      </wp:inline>
                    </w:drawing>
                  </w:r>
                </w:p>
              </w:tc>
              <w:tc>
                <w:tcPr>
                  <w:tcW w:w="823" w:type="dxa"/>
                  <w:vAlign w:val="top"/>
                </w:tcPr>
                <w:p>
                  <w:pPr>
                    <w:spacing w:before="6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0.9500</w:t>
                  </w:r>
                </w:p>
              </w:tc>
              <w:tc>
                <w:tcPr>
                  <w:tcW w:w="823" w:type="dxa"/>
                  <w:vAlign w:val="top"/>
                </w:tcPr>
                <w:p>
                  <w:pPr>
                    <w:spacing w:before="6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0.8000</w:t>
                  </w:r>
                </w:p>
              </w:tc>
              <w:tc>
                <w:tcPr>
                  <w:tcW w:w="823" w:type="dxa"/>
                  <w:vAlign w:val="top"/>
                </w:tcPr>
                <w:p>
                  <w:pPr>
                    <w:spacing w:before="6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0.7000</w:t>
                  </w:r>
                </w:p>
              </w:tc>
              <w:tc>
                <w:tcPr>
                  <w:tcW w:w="823" w:type="dxa"/>
                  <w:vAlign w:val="top"/>
                </w:tcPr>
                <w:p>
                  <w:pPr>
                    <w:spacing w:before="64"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0.3000</w:t>
                  </w:r>
                </w:p>
              </w:tc>
              <w:tc>
                <w:tcPr>
                  <w:tcW w:w="823" w:type="dxa"/>
                  <w:vAlign w:val="top"/>
                </w:tcPr>
                <w:p>
                  <w:pPr>
                    <w:spacing w:before="64"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0.2000</w:t>
                  </w:r>
                </w:p>
              </w:tc>
              <w:tc>
                <w:tcPr>
                  <w:tcW w:w="823" w:type="dxa"/>
                  <w:vAlign w:val="top"/>
                </w:tcPr>
                <w:p>
                  <w:pPr>
                    <w:spacing w:before="64"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0.1200</w:t>
                  </w:r>
                </w:p>
              </w:tc>
              <w:tc>
                <w:tcPr>
                  <w:tcW w:w="828" w:type="dxa"/>
                  <w:vAlign w:val="top"/>
                </w:tcPr>
                <w:p>
                  <w:pPr>
                    <w:spacing w:before="6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429" w:type="dxa"/>
                  <w:vMerge w:val="continue"/>
                  <w:tcBorders>
                    <w:top w:val="nil"/>
                    <w:bottom w:val="nil"/>
                  </w:tcBorders>
                  <w:vAlign w:val="top"/>
                </w:tcPr>
                <w:p>
                  <w:pPr>
                    <w:rPr>
                      <w:rFonts w:hint="eastAsia" w:ascii="Calibri" w:hAnsi="Calibri" w:eastAsia="宋体" w:cs="Calibri"/>
                      <w:iCs/>
                      <w:kern w:val="2"/>
                      <w:sz w:val="21"/>
                      <w:lang w:val="en-US" w:eastAsia="zh-CN" w:bidi="ar-SA"/>
                    </w:rPr>
                  </w:pPr>
                </w:p>
              </w:tc>
              <w:tc>
                <w:tcPr>
                  <w:tcW w:w="1616"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35" w:type="dxa"/>
                  <w:vMerge w:val="restart"/>
                  <w:tcBorders>
                    <w:bottom w:val="nil"/>
                  </w:tcBorders>
                  <w:vAlign w:val="top"/>
                </w:tcPr>
                <w:p>
                  <w:pPr>
                    <w:spacing w:before="213" w:line="233" w:lineRule="auto"/>
                    <w:ind w:firstLine="37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λ</w:t>
                  </w:r>
                </w:p>
                <w:p>
                  <w:pPr>
                    <w:tabs>
                      <w:tab w:val="left" w:pos="830"/>
                    </w:tabs>
                    <w:spacing w:before="139" w:line="1" w:lineRule="exact"/>
                    <w:ind w:firstLine="8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tc>
              <w:tc>
                <w:tcPr>
                  <w:tcW w:w="823" w:type="dxa"/>
                  <w:vMerge w:val="restart"/>
                  <w:tcBorders>
                    <w:bottom w:val="nil"/>
                  </w:tcBorders>
                  <w:vAlign w:val="top"/>
                </w:tcPr>
                <w:p>
                  <w:pPr>
                    <w:spacing w:before="204"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0.0250</w:t>
                  </w:r>
                </w:p>
                <w:p>
                  <w:pPr>
                    <w:spacing w:line="0" w:lineRule="exact"/>
                    <w:ind w:firstLine="816"/>
                    <w:textAlignment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0" distR="0">
                        <wp:extent cx="635" cy="0"/>
                        <wp:effectExtent l="0" t="0" r="0" b="0"/>
                        <wp:docPr id="16" name="IM 1179"/>
                        <wp:cNvGraphicFramePr/>
                        <a:graphic xmlns:a="http://schemas.openxmlformats.org/drawingml/2006/main">
                          <a:graphicData uri="http://schemas.openxmlformats.org/drawingml/2006/picture">
                            <pic:pic xmlns:pic="http://schemas.openxmlformats.org/drawingml/2006/picture">
                              <pic:nvPicPr>
                                <pic:cNvPr id="16" name="IM 1179"/>
                                <pic:cNvPicPr/>
                              </pic:nvPicPr>
                              <pic:blipFill>
                                <a:blip r:embed="rId9"/>
                                <a:stretch>
                                  <a:fillRect/>
                                </a:stretch>
                              </pic:blipFill>
                              <pic:spPr>
                                <a:xfrm>
                                  <a:off x="0" y="0"/>
                                  <a:ext cx="1066" cy="382"/>
                                </a:xfrm>
                                <a:prstGeom prst="rect">
                                  <a:avLst/>
                                </a:prstGeom>
                              </pic:spPr>
                            </pic:pic>
                          </a:graphicData>
                        </a:graphic>
                      </wp:inline>
                    </w:drawing>
                  </w:r>
                </w:p>
              </w:tc>
              <w:tc>
                <w:tcPr>
                  <w:tcW w:w="823" w:type="dxa"/>
                  <w:vMerge w:val="restart"/>
                  <w:tcBorders>
                    <w:bottom w:val="nil"/>
                  </w:tcBorders>
                  <w:vAlign w:val="top"/>
                </w:tcPr>
                <w:p>
                  <w:pPr>
                    <w:spacing w:before="20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0.0280</w:t>
                  </w:r>
                </w:p>
              </w:tc>
              <w:tc>
                <w:tcPr>
                  <w:tcW w:w="823" w:type="dxa"/>
                  <w:vMerge w:val="restart"/>
                  <w:tcBorders>
                    <w:bottom w:val="nil"/>
                  </w:tcBorders>
                  <w:vAlign w:val="top"/>
                </w:tcPr>
                <w:p>
                  <w:pPr>
                    <w:spacing w:before="20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0.0300</w:t>
                  </w:r>
                </w:p>
              </w:tc>
              <w:tc>
                <w:tcPr>
                  <w:tcW w:w="823" w:type="dxa"/>
                  <w:vMerge w:val="restart"/>
                  <w:tcBorders>
                    <w:bottom w:val="nil"/>
                  </w:tcBorders>
                  <w:vAlign w:val="top"/>
                </w:tcPr>
                <w:p>
                  <w:pPr>
                    <w:spacing w:before="20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0.0350</w:t>
                  </w:r>
                </w:p>
              </w:tc>
              <w:tc>
                <w:tcPr>
                  <w:tcW w:w="823" w:type="dxa"/>
                  <w:vMerge w:val="restart"/>
                  <w:tcBorders>
                    <w:bottom w:val="nil"/>
                  </w:tcBorders>
                  <w:vAlign w:val="top"/>
                </w:tcPr>
                <w:p>
                  <w:pPr>
                    <w:spacing w:before="204"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0.0800</w:t>
                  </w:r>
                </w:p>
              </w:tc>
              <w:tc>
                <w:tcPr>
                  <w:tcW w:w="823" w:type="dxa"/>
                  <w:vMerge w:val="restart"/>
                  <w:tcBorders>
                    <w:bottom w:val="nil"/>
                  </w:tcBorders>
                  <w:vAlign w:val="top"/>
                </w:tcPr>
                <w:p>
                  <w:pPr>
                    <w:spacing w:before="204"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0.1000</w:t>
                  </w:r>
                </w:p>
              </w:tc>
              <w:tc>
                <w:tcPr>
                  <w:tcW w:w="823" w:type="dxa"/>
                  <w:vMerge w:val="restart"/>
                  <w:tcBorders>
                    <w:bottom w:val="nil"/>
                  </w:tcBorders>
                  <w:vAlign w:val="top"/>
                </w:tcPr>
                <w:p>
                  <w:pPr>
                    <w:spacing w:before="204" w:line="187" w:lineRule="auto"/>
                    <w:ind w:firstLine="134"/>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0.1100</w:t>
                  </w:r>
                </w:p>
              </w:tc>
              <w:tc>
                <w:tcPr>
                  <w:tcW w:w="828" w:type="dxa"/>
                  <w:vMerge w:val="restart"/>
                  <w:tcBorders>
                    <w:bottom w:val="nil"/>
                  </w:tcBorders>
                  <w:vAlign w:val="top"/>
                </w:tcPr>
                <w:p>
                  <w:pPr>
                    <w:spacing w:before="204"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429" w:type="dxa"/>
                  <w:vMerge w:val="continue"/>
                  <w:tcBorders>
                    <w:top w:val="nil"/>
                  </w:tcBorders>
                  <w:vAlign w:val="top"/>
                </w:tcPr>
                <w:p>
                  <w:pPr>
                    <w:rPr>
                      <w:rFonts w:hint="eastAsia" w:ascii="Calibri" w:hAnsi="Calibri" w:eastAsia="宋体" w:cs="Calibri"/>
                      <w:iCs/>
                      <w:kern w:val="2"/>
                      <w:sz w:val="21"/>
                      <w:lang w:val="en-US" w:eastAsia="zh-CN" w:bidi="ar-SA"/>
                    </w:rPr>
                  </w:pPr>
                </w:p>
              </w:tc>
              <w:tc>
                <w:tcPr>
                  <w:tcW w:w="1616" w:type="dxa"/>
                  <w:vAlign w:val="top"/>
                </w:tcPr>
                <w:p>
                  <w:pPr>
                    <w:spacing w:before="53" w:line="225" w:lineRule="auto"/>
                    <w:ind w:firstLine="42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（参考）</w:t>
                  </w:r>
                </w:p>
              </w:tc>
              <w:tc>
                <w:tcPr>
                  <w:tcW w:w="835"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3" w:type="dxa"/>
                  <w:vMerge w:val="continue"/>
                  <w:tcBorders>
                    <w:top w:val="nil"/>
                  </w:tcBorders>
                  <w:vAlign w:val="top"/>
                </w:tcPr>
                <w:p>
                  <w:pPr>
                    <w:rPr>
                      <w:rFonts w:hint="eastAsia" w:ascii="Calibri" w:hAnsi="Calibri" w:eastAsia="宋体" w:cs="Calibri"/>
                      <w:iCs/>
                      <w:kern w:val="2"/>
                      <w:sz w:val="21"/>
                      <w:lang w:val="en-US" w:eastAsia="zh-CN" w:bidi="ar-SA"/>
                    </w:rPr>
                  </w:pPr>
                </w:p>
              </w:tc>
              <w:tc>
                <w:tcPr>
                  <w:tcW w:w="828" w:type="dxa"/>
                  <w:vMerge w:val="continue"/>
                  <w:tcBorders>
                    <w:top w:val="nil"/>
                  </w:tcBorders>
                  <w:vAlign w:val="top"/>
                </w:tcPr>
                <w:p>
                  <w:pPr>
                    <w:rPr>
                      <w:rFonts w:hint="eastAsia" w:ascii="Calibri" w:hAnsi="Calibri" w:eastAsia="宋体" w:cs="Calibri"/>
                      <w:iCs/>
                      <w:kern w:val="2"/>
                      <w:sz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429" w:type="dxa"/>
                  <w:vMerge w:val="restart"/>
                  <w:tcBorders>
                    <w:bottom w:val="nil"/>
                  </w:tcBorders>
                  <w:vAlign w:val="top"/>
                </w:tcPr>
                <w:p>
                  <w:pPr>
                    <w:spacing w:before="204" w:line="187" w:lineRule="auto"/>
                    <w:ind w:firstLine="16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4</w:t>
                  </w:r>
                </w:p>
              </w:tc>
              <w:tc>
                <w:tcPr>
                  <w:tcW w:w="1616" w:type="dxa"/>
                  <w:vAlign w:val="top"/>
                </w:tcPr>
                <w:p>
                  <w:pPr>
                    <w:spacing w:before="39" w:line="227" w:lineRule="auto"/>
                    <w:ind w:firstLine="214"/>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强风化凝灰岩</w:t>
                  </w:r>
                </w:p>
              </w:tc>
              <w:tc>
                <w:tcPr>
                  <w:tcW w:w="835" w:type="dxa"/>
                  <w:vAlign w:val="top"/>
                </w:tcPr>
                <w:p>
                  <w:pPr>
                    <w:spacing w:before="73" w:line="231" w:lineRule="auto"/>
                    <w:ind w:firstLine="10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G/Gmax</w:t>
                  </w:r>
                </w:p>
                <w:p>
                  <w:pPr>
                    <w:tabs>
                      <w:tab w:val="left" w:pos="830"/>
                    </w:tabs>
                    <w:spacing w:line="0" w:lineRule="exact"/>
                    <w:ind w:firstLine="8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ab/>
                  </w:r>
                </w:p>
              </w:tc>
              <w:tc>
                <w:tcPr>
                  <w:tcW w:w="823" w:type="dxa"/>
                  <w:vAlign w:val="top"/>
                </w:tcPr>
                <w:p>
                  <w:pPr>
                    <w:spacing w:before="65"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p>
                  <w:pPr>
                    <w:spacing w:line="0" w:lineRule="exact"/>
                    <w:ind w:firstLine="816"/>
                    <w:textAlignment w:val="center"/>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drawing>
                      <wp:inline distT="0" distB="0" distL="0" distR="0">
                        <wp:extent cx="635" cy="0"/>
                        <wp:effectExtent l="0" t="0" r="0" b="0"/>
                        <wp:docPr id="17" name="IM 1180"/>
                        <wp:cNvGraphicFramePr/>
                        <a:graphic xmlns:a="http://schemas.openxmlformats.org/drawingml/2006/main">
                          <a:graphicData uri="http://schemas.openxmlformats.org/drawingml/2006/picture">
                            <pic:pic xmlns:pic="http://schemas.openxmlformats.org/drawingml/2006/picture">
                              <pic:nvPicPr>
                                <pic:cNvPr id="17" name="IM 1180"/>
                                <pic:cNvPicPr/>
                              </pic:nvPicPr>
                              <pic:blipFill>
                                <a:blip r:embed="rId9"/>
                                <a:stretch>
                                  <a:fillRect/>
                                </a:stretch>
                              </pic:blipFill>
                              <pic:spPr>
                                <a:xfrm>
                                  <a:off x="0" y="0"/>
                                  <a:ext cx="1066" cy="128"/>
                                </a:xfrm>
                                <a:prstGeom prst="rect">
                                  <a:avLst/>
                                </a:prstGeom>
                              </pic:spPr>
                            </pic:pic>
                          </a:graphicData>
                        </a:graphic>
                      </wp:inline>
                    </w:drawing>
                  </w:r>
                </w:p>
              </w:tc>
              <w:tc>
                <w:tcPr>
                  <w:tcW w:w="823" w:type="dxa"/>
                  <w:vAlign w:val="top"/>
                </w:tcPr>
                <w:p>
                  <w:pPr>
                    <w:spacing w:before="65"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5"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5" w:line="187" w:lineRule="auto"/>
                    <w:ind w:firstLine="14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5" w:line="187" w:lineRule="auto"/>
                    <w:ind w:firstLine="14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5" w:line="187" w:lineRule="auto"/>
                    <w:ind w:firstLine="14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5" w:line="187" w:lineRule="auto"/>
                    <w:ind w:firstLine="14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8" w:type="dxa"/>
                  <w:vAlign w:val="top"/>
                </w:tcPr>
                <w:p>
                  <w:pPr>
                    <w:spacing w:before="65"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429" w:type="dxa"/>
                  <w:vMerge w:val="continue"/>
                  <w:tcBorders>
                    <w:top w:val="nil"/>
                  </w:tcBorders>
                  <w:vAlign w:val="top"/>
                </w:tcPr>
                <w:p>
                  <w:pPr>
                    <w:rPr>
                      <w:rFonts w:hint="eastAsia" w:ascii="Calibri" w:hAnsi="Calibri" w:eastAsia="宋体" w:cs="Calibri"/>
                      <w:iCs/>
                      <w:kern w:val="2"/>
                      <w:sz w:val="21"/>
                      <w:lang w:val="en-US" w:eastAsia="zh-CN" w:bidi="ar-SA"/>
                    </w:rPr>
                  </w:pPr>
                </w:p>
              </w:tc>
              <w:tc>
                <w:tcPr>
                  <w:tcW w:w="1616" w:type="dxa"/>
                  <w:vAlign w:val="top"/>
                </w:tcPr>
                <w:p>
                  <w:pPr>
                    <w:spacing w:before="42" w:line="226" w:lineRule="auto"/>
                    <w:ind w:firstLine="42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（参考）</w:t>
                  </w:r>
                </w:p>
              </w:tc>
              <w:tc>
                <w:tcPr>
                  <w:tcW w:w="835" w:type="dxa"/>
                  <w:vAlign w:val="top"/>
                </w:tcPr>
                <w:p>
                  <w:pPr>
                    <w:spacing w:before="74" w:line="233" w:lineRule="auto"/>
                    <w:ind w:firstLine="37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λ</w:t>
                  </w:r>
                </w:p>
              </w:tc>
              <w:tc>
                <w:tcPr>
                  <w:tcW w:w="823" w:type="dxa"/>
                  <w:vAlign w:val="top"/>
                </w:tcPr>
                <w:p>
                  <w:pPr>
                    <w:spacing w:before="65"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0.0040</w:t>
                  </w:r>
                </w:p>
              </w:tc>
              <w:tc>
                <w:tcPr>
                  <w:tcW w:w="823" w:type="dxa"/>
                  <w:vAlign w:val="top"/>
                </w:tcPr>
                <w:p>
                  <w:pPr>
                    <w:spacing w:before="65"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0.0080</w:t>
                  </w:r>
                </w:p>
              </w:tc>
              <w:tc>
                <w:tcPr>
                  <w:tcW w:w="823" w:type="dxa"/>
                  <w:vAlign w:val="top"/>
                </w:tcPr>
                <w:p>
                  <w:pPr>
                    <w:spacing w:before="65"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0.0100</w:t>
                  </w:r>
                </w:p>
              </w:tc>
              <w:tc>
                <w:tcPr>
                  <w:tcW w:w="823" w:type="dxa"/>
                  <w:vAlign w:val="top"/>
                </w:tcPr>
                <w:p>
                  <w:pPr>
                    <w:spacing w:before="65"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0.0150</w:t>
                  </w:r>
                </w:p>
              </w:tc>
              <w:tc>
                <w:tcPr>
                  <w:tcW w:w="823" w:type="dxa"/>
                  <w:vAlign w:val="top"/>
                </w:tcPr>
                <w:p>
                  <w:pPr>
                    <w:spacing w:before="65"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0.0210</w:t>
                  </w:r>
                </w:p>
              </w:tc>
              <w:tc>
                <w:tcPr>
                  <w:tcW w:w="823" w:type="dxa"/>
                  <w:vAlign w:val="top"/>
                </w:tcPr>
                <w:p>
                  <w:pPr>
                    <w:spacing w:before="65"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0.0300</w:t>
                  </w:r>
                </w:p>
              </w:tc>
              <w:tc>
                <w:tcPr>
                  <w:tcW w:w="823" w:type="dxa"/>
                  <w:vAlign w:val="top"/>
                </w:tcPr>
                <w:p>
                  <w:pPr>
                    <w:spacing w:before="65"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0.0360</w:t>
                  </w:r>
                </w:p>
              </w:tc>
              <w:tc>
                <w:tcPr>
                  <w:tcW w:w="828" w:type="dxa"/>
                  <w:vAlign w:val="top"/>
                </w:tcPr>
                <w:p>
                  <w:pPr>
                    <w:spacing w:before="65"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0.0460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429" w:type="dxa"/>
                  <w:vMerge w:val="restart"/>
                  <w:tcBorders>
                    <w:bottom w:val="nil"/>
                  </w:tcBorders>
                  <w:vAlign w:val="top"/>
                </w:tcPr>
                <w:p>
                  <w:pPr>
                    <w:spacing w:before="209" w:line="184" w:lineRule="auto"/>
                    <w:ind w:firstLine="16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5</w:t>
                  </w:r>
                </w:p>
              </w:tc>
              <w:tc>
                <w:tcPr>
                  <w:tcW w:w="1616" w:type="dxa"/>
                  <w:vAlign w:val="top"/>
                </w:tcPr>
                <w:p>
                  <w:pPr>
                    <w:spacing w:before="41" w:line="228" w:lineRule="auto"/>
                    <w:ind w:firstLine="313"/>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弱风化基岩</w:t>
                  </w:r>
                </w:p>
              </w:tc>
              <w:tc>
                <w:tcPr>
                  <w:tcW w:w="835" w:type="dxa"/>
                  <w:vAlign w:val="top"/>
                </w:tcPr>
                <w:p>
                  <w:pPr>
                    <w:spacing w:before="75" w:line="232" w:lineRule="auto"/>
                    <w:ind w:firstLine="10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G/Gmax</w:t>
                  </w:r>
                </w:p>
              </w:tc>
              <w:tc>
                <w:tcPr>
                  <w:tcW w:w="823" w:type="dxa"/>
                  <w:vAlign w:val="top"/>
                </w:tcPr>
                <w:p>
                  <w:pPr>
                    <w:spacing w:before="66"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6"/>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3" w:type="dxa"/>
                  <w:vAlign w:val="top"/>
                </w:tcPr>
                <w:p>
                  <w:pPr>
                    <w:spacing w:before="66" w:line="187" w:lineRule="auto"/>
                    <w:ind w:firstLine="14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c>
                <w:tcPr>
                  <w:tcW w:w="828" w:type="dxa"/>
                  <w:vAlign w:val="top"/>
                </w:tcPr>
                <w:p>
                  <w:pPr>
                    <w:spacing w:before="66" w:line="187" w:lineRule="auto"/>
                    <w:ind w:firstLine="145"/>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429" w:type="dxa"/>
                  <w:vMerge w:val="continue"/>
                  <w:tcBorders>
                    <w:top w:val="nil"/>
                  </w:tcBorders>
                  <w:vAlign w:val="top"/>
                </w:tcPr>
                <w:p>
                  <w:pPr>
                    <w:rPr>
                      <w:rFonts w:hint="eastAsia" w:ascii="Calibri" w:hAnsi="Calibri" w:eastAsia="宋体" w:cs="Calibri"/>
                      <w:iCs/>
                      <w:kern w:val="2"/>
                      <w:sz w:val="21"/>
                      <w:lang w:val="en-US" w:eastAsia="zh-CN" w:bidi="ar-SA"/>
                    </w:rPr>
                  </w:pPr>
                </w:p>
              </w:tc>
              <w:tc>
                <w:tcPr>
                  <w:tcW w:w="1616" w:type="dxa"/>
                  <w:vAlign w:val="top"/>
                </w:tcPr>
                <w:p>
                  <w:pPr>
                    <w:spacing w:before="41" w:line="228" w:lineRule="auto"/>
                    <w:ind w:firstLine="42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（参考）</w:t>
                  </w:r>
                </w:p>
              </w:tc>
              <w:tc>
                <w:tcPr>
                  <w:tcW w:w="835" w:type="dxa"/>
                  <w:vAlign w:val="top"/>
                </w:tcPr>
                <w:p>
                  <w:pPr>
                    <w:spacing w:before="75" w:line="233" w:lineRule="auto"/>
                    <w:ind w:firstLine="371"/>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λ</w:t>
                  </w:r>
                </w:p>
              </w:tc>
              <w:tc>
                <w:tcPr>
                  <w:tcW w:w="823" w:type="dxa"/>
                  <w:vAlign w:val="top"/>
                </w:tcPr>
                <w:p>
                  <w:pPr>
                    <w:spacing w:before="66" w:line="187" w:lineRule="auto"/>
                    <w:ind w:firstLine="127"/>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29"/>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3" w:type="dxa"/>
                  <w:vAlign w:val="top"/>
                </w:tcPr>
                <w:p>
                  <w:pPr>
                    <w:spacing w:before="66" w:line="187" w:lineRule="auto"/>
                    <w:ind w:firstLine="130"/>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c>
                <w:tcPr>
                  <w:tcW w:w="828" w:type="dxa"/>
                  <w:vAlign w:val="top"/>
                </w:tcPr>
                <w:p>
                  <w:pPr>
                    <w:spacing w:before="66" w:line="187" w:lineRule="auto"/>
                    <w:ind w:firstLine="128"/>
                    <w:rPr>
                      <w:rFonts w:hint="eastAsia" w:ascii="Calibri" w:hAnsi="Calibri" w:eastAsia="宋体" w:cs="Calibri"/>
                      <w:iCs/>
                      <w:kern w:val="2"/>
                      <w:sz w:val="21"/>
                      <w:lang w:val="en-US" w:eastAsia="zh-CN" w:bidi="ar-SA"/>
                    </w:rPr>
                  </w:pPr>
                  <w:r>
                    <w:rPr>
                      <w:rFonts w:hint="eastAsia" w:ascii="Calibri" w:hAnsi="Calibri" w:eastAsia="宋体" w:cs="Calibri"/>
                      <w:iCs/>
                      <w:kern w:val="2"/>
                      <w:sz w:val="21"/>
                      <w:lang w:val="en-US" w:eastAsia="zh-CN" w:bidi="ar-SA"/>
                    </w:rPr>
                    <w:t>0.0500</w:t>
                  </w:r>
                </w:p>
              </w:tc>
            </w:tr>
          </w:tbl>
          <w:p>
            <w:pPr>
              <w:rPr>
                <w:rFonts w:hint="eastAsia"/>
                <w:lang w:val="en-US" w:eastAsia="zh-CN"/>
              </w:rPr>
            </w:pPr>
          </w:p>
          <w:p>
            <w:pPr>
              <w:pStyle w:val="2"/>
              <w:ind w:left="0" w:leftChars="0" w:firstLine="420" w:firstLineChars="200"/>
              <w:rPr>
                <w:rFonts w:hint="eastAsia"/>
                <w:lang w:val="en-US" w:eastAsia="zh-CN"/>
              </w:rPr>
            </w:pPr>
            <w:r>
              <w:rPr>
                <w:rFonts w:hint="eastAsia"/>
                <w:lang w:val="en-US" w:eastAsia="zh-CN"/>
              </w:rPr>
              <w:t>5土层地震反应分析</w:t>
            </w:r>
          </w:p>
          <w:p>
            <w:pPr>
              <w:pStyle w:val="2"/>
              <w:rPr>
                <w:rFonts w:hint="eastAsia"/>
                <w:lang w:val="en-US" w:eastAsia="zh-CN"/>
              </w:rPr>
            </w:pPr>
            <w:r>
              <w:rPr>
                <w:rFonts w:hint="eastAsia"/>
                <w:lang w:val="en-US" w:eastAsia="zh-CN"/>
              </w:rPr>
              <w:t>根据地震危险性概率分析计算出工程场地 50 年和 100 年不同超越概率水准的基岩 地震动水平峰值加速度和基岩地震动加速度反应谱作为目标函数， 结合适应本地区地震 活动特征的强度包络函数， 采用时域迭加和反应谱整体逼近相结合的方法合成基岩地震 动；按 50 年和 100 年不同超越概率水准下的基岩水平峰值加速度与基岩场地相关反应 谱，分别各自合成 6 条不同随机相位的基岩地震动加速度时程，每个概率水准各合成 6 条人工地震波，作为基底输入地震时程，合成时反应谱的周期控制点数不少于 105 个， 控制点谱值的相对误差小于 5%。</w:t>
            </w:r>
          </w:p>
          <w:p>
            <w:pPr>
              <w:pStyle w:val="2"/>
              <w:rPr>
                <w:rFonts w:hint="eastAsia"/>
                <w:lang w:val="en-US" w:eastAsia="zh-CN"/>
              </w:rPr>
            </w:pPr>
            <w:r>
              <w:rPr>
                <w:rFonts w:hint="eastAsia"/>
                <w:lang w:val="en-US" w:eastAsia="zh-CN"/>
              </w:rPr>
              <w:t>根据场地工程钻探得到的地层资料和各土层的动力特性参数， 采用一维等效线性化波动模型计算土层地震动反应。根据合同要求确定的工程场地对应的计算孔， 计算不同 超越概率水准下土层反应后地表水平峰值加速度和地表地震动加速度反应谱。同时由不 同随机反应的地表地震动水平峰值加速度均值得到工程场地地表地震动水平峰值加速 度。最后确定 50 年和 100 年超越概率不同超越概率水准下的工程场地的地震动参数。</w:t>
            </w:r>
          </w:p>
          <w:p>
            <w:pPr>
              <w:spacing w:line="240" w:lineRule="auto"/>
              <w:ind w:firstLine="179"/>
              <w:rPr>
                <w:rFonts w:hint="eastAsia" w:ascii="Calibri" w:hAnsi="Calibri" w:eastAsia="宋体" w:cs="Calibri"/>
                <w:iCs/>
                <w:kern w:val="2"/>
                <w:sz w:val="21"/>
                <w:lang w:val="en-US" w:eastAsia="zh-CN" w:bidi="ar-SA"/>
              </w:rPr>
            </w:pPr>
          </w:p>
          <w:p>
            <w:pPr>
              <w:spacing w:line="240" w:lineRule="auto"/>
              <w:ind w:firstLine="179"/>
              <w:rPr>
                <w:rFonts w:hint="eastAsia" w:ascii="Calibri" w:hAnsi="Calibri" w:eastAsia="宋体" w:cs="Calibri"/>
                <w:b/>
                <w:bCs/>
                <w:iCs/>
                <w:kern w:val="2"/>
                <w:sz w:val="21"/>
                <w:lang w:val="en-US" w:eastAsia="zh-CN" w:bidi="ar-SA"/>
              </w:rPr>
            </w:pPr>
            <w:r>
              <w:rPr>
                <w:rFonts w:hint="eastAsia" w:ascii="Calibri" w:hAnsi="Calibri" w:eastAsia="宋体" w:cs="Calibri"/>
                <w:b/>
                <w:bCs/>
                <w:iCs/>
                <w:kern w:val="2"/>
                <w:sz w:val="21"/>
                <w:lang w:val="en-US" w:eastAsia="zh-CN" w:bidi="ar-SA"/>
              </w:rPr>
              <w:t>人工合成设计地震动时程</w:t>
            </w:r>
          </w:p>
          <w:p>
            <w:pPr>
              <w:spacing w:before="231" w:line="240" w:lineRule="auto"/>
              <w:ind w:left="169" w:right="131" w:firstLine="485"/>
              <w:rPr>
                <w:rFonts w:ascii="宋体" w:hAnsi="宋体" w:eastAsia="宋体" w:cs="宋体"/>
                <w:color w:val="000000" w:themeColor="text1"/>
                <w:sz w:val="24"/>
                <w:szCs w:val="24"/>
              </w:rPr>
            </w:pPr>
            <w:r>
              <w:rPr>
                <w:rFonts w:hint="eastAsia" w:ascii="Calibri" w:hAnsi="Calibri" w:eastAsia="宋体" w:cs="Calibri"/>
                <w:iCs/>
                <w:kern w:val="2"/>
                <w:sz w:val="21"/>
                <w:lang w:val="en-US" w:eastAsia="zh-CN" w:bidi="ar-SA"/>
              </w:rPr>
              <w:t>根据设计要求，需要提供工程场地 50 年 10％和 100 年 4％超越概率水准下地表水 平向加速度时程。在本项工作中， 以工程场地地表设计地震动参数的水平加速度峰值和 归准化的反应谱（阻尼比 3%）为目标谱， 采用本章 6.1 节人工合成地震动时程的方法， 分别合成 50 年 10％和 100 年 4％超越概率水准下的水平加速度时程，强度包络函数见 表 6.4- 1。每一个工程场地每一超越概率合成 6 条加速度时程。按照国标《工程场地地 震安全性评价》 (GB 17741-2005)的技术要求， 目标谱控制点为 112 个， 合成的加速度时 程的加速度峰值和反应谱与目标谱相对误差小于 5%。为便于工程应用和报告简洁期间， 图 6.4- 1 至图 6.4-2 分别代表性地给出了工程场地 50 年超越概率 10％和 100 年超越概率 4%的一条加速度时程曲线。图中横轴为时间， 单位为 s；纵轴为加速度， 单位为 gal。图 6.4-3 给出场地设计地表地震动对目标谱拟合的情况。</w:t>
            </w:r>
          </w:p>
          <w:p>
            <w:pPr>
              <w:spacing w:line="214" w:lineRule="auto"/>
              <w:ind w:firstLine="3374"/>
              <w:rPr>
                <w:rFonts w:ascii="黑体" w:hAnsi="黑体" w:eastAsia="黑体" w:cs="黑体"/>
                <w:color w:val="000000" w:themeColor="text1"/>
                <w:sz w:val="21"/>
                <w:szCs w:val="21"/>
              </w:rPr>
            </w:pPr>
            <w:r>
              <w:rPr>
                <w:rFonts w:ascii="黑体" w:hAnsi="黑体" w:eastAsia="黑体" w:cs="黑体"/>
                <w:color w:val="000000" w:themeColor="text1"/>
                <w:spacing w:val="-2"/>
                <w:sz w:val="21"/>
                <w:szCs w:val="21"/>
              </w:rPr>
              <w:t>表</w:t>
            </w:r>
            <w:r>
              <w:rPr>
                <w:rFonts w:ascii="黑体" w:hAnsi="黑体" w:eastAsia="黑体" w:cs="黑体"/>
                <w:color w:val="000000" w:themeColor="text1"/>
                <w:spacing w:val="-15"/>
                <w:sz w:val="21"/>
                <w:szCs w:val="21"/>
              </w:rPr>
              <w:t xml:space="preserve"> </w:t>
            </w:r>
            <w:r>
              <w:rPr>
                <w:rFonts w:ascii="黑体" w:hAnsi="黑体" w:eastAsia="黑体" w:cs="黑体"/>
                <w:color w:val="000000" w:themeColor="text1"/>
                <w:spacing w:val="-2"/>
                <w:sz w:val="21"/>
                <w:szCs w:val="21"/>
              </w:rPr>
              <w:t>6</w:t>
            </w:r>
            <w:r>
              <w:rPr>
                <w:rFonts w:ascii="黑体" w:hAnsi="黑体" w:eastAsia="黑体" w:cs="黑体"/>
                <w:color w:val="000000" w:themeColor="text1"/>
                <w:spacing w:val="-1"/>
                <w:sz w:val="21"/>
                <w:szCs w:val="21"/>
              </w:rPr>
              <w:t>.4-1</w:t>
            </w:r>
            <w:r>
              <w:rPr>
                <w:rFonts w:ascii="黑体" w:hAnsi="黑体" w:eastAsia="黑体" w:cs="黑体"/>
                <w:color w:val="000000" w:themeColor="text1"/>
                <w:spacing w:val="-15"/>
                <w:sz w:val="21"/>
                <w:szCs w:val="21"/>
              </w:rPr>
              <w:t xml:space="preserve">  </w:t>
            </w:r>
            <w:r>
              <w:rPr>
                <w:rFonts w:ascii="黑体" w:hAnsi="黑体" w:eastAsia="黑体" w:cs="黑体"/>
                <w:color w:val="000000" w:themeColor="text1"/>
                <w:spacing w:val="-1"/>
                <w:sz w:val="21"/>
                <w:szCs w:val="21"/>
              </w:rPr>
              <w:t>强度包线函数参数</w:t>
            </w:r>
          </w:p>
          <w:tbl>
            <w:tblPr>
              <w:tblStyle w:val="25"/>
              <w:tblW w:w="7712" w:type="dxa"/>
              <w:tblInd w:w="8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31"/>
              <w:gridCol w:w="1825"/>
              <w:gridCol w:w="1826"/>
              <w:gridCol w:w="1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231" w:type="dxa"/>
                  <w:vAlign w:val="top"/>
                </w:tcPr>
                <w:p>
                  <w:pPr>
                    <w:spacing w:before="108" w:line="221" w:lineRule="auto"/>
                    <w:ind w:firstLine="902"/>
                    <w:rPr>
                      <w:rFonts w:ascii="宋体" w:hAnsi="宋体" w:eastAsia="宋体" w:cs="宋体"/>
                      <w:color w:val="000000" w:themeColor="text1"/>
                      <w:sz w:val="21"/>
                      <w:szCs w:val="21"/>
                    </w:rPr>
                  </w:pPr>
                  <w:r>
                    <w:rPr>
                      <w:rFonts w:ascii="宋体" w:hAnsi="宋体" w:eastAsia="宋体" w:cs="宋体"/>
                      <w:color w:val="000000" w:themeColor="text1"/>
                      <w:spacing w:val="1"/>
                      <w:sz w:val="21"/>
                      <w:szCs w:val="21"/>
                    </w:rPr>
                    <w:t>参数</w:t>
                  </w:r>
                </w:p>
              </w:tc>
              <w:tc>
                <w:tcPr>
                  <w:tcW w:w="1825" w:type="dxa"/>
                  <w:vAlign w:val="top"/>
                </w:tcPr>
                <w:p>
                  <w:pPr>
                    <w:spacing w:before="137" w:line="191" w:lineRule="auto"/>
                    <w:ind w:firstLine="721"/>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1"/>
                      <w:sz w:val="21"/>
                      <w:szCs w:val="21"/>
                    </w:rPr>
                    <w:t>t</w:t>
                  </w:r>
                  <w:r>
                    <w:rPr>
                      <w:rFonts w:ascii="Times New Roman" w:hAnsi="Times New Roman" w:eastAsia="Times New Roman" w:cs="Times New Roman"/>
                      <w:color w:val="000000" w:themeColor="text1"/>
                      <w:spacing w:val="-1"/>
                      <w:position w:val="-2"/>
                      <w:sz w:val="13"/>
                      <w:szCs w:val="13"/>
                    </w:rPr>
                    <w:t>1</w:t>
                  </w:r>
                  <w:r>
                    <w:rPr>
                      <w:rFonts w:ascii="Times New Roman" w:hAnsi="Times New Roman" w:eastAsia="Times New Roman" w:cs="Times New Roman"/>
                      <w:color w:val="000000" w:themeColor="text1"/>
                      <w:spacing w:val="-9"/>
                      <w:position w:val="-2"/>
                      <w:sz w:val="13"/>
                      <w:szCs w:val="13"/>
                    </w:rPr>
                    <w:t xml:space="preserve"> </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z w:val="21"/>
                      <w:szCs w:val="21"/>
                    </w:rPr>
                    <w:t>s)</w:t>
                  </w:r>
                </w:p>
              </w:tc>
              <w:tc>
                <w:tcPr>
                  <w:tcW w:w="1826" w:type="dxa"/>
                  <w:vAlign w:val="top"/>
                </w:tcPr>
                <w:p>
                  <w:pPr>
                    <w:spacing w:before="137" w:line="191" w:lineRule="auto"/>
                    <w:ind w:firstLine="725"/>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1"/>
                      <w:sz w:val="21"/>
                      <w:szCs w:val="21"/>
                    </w:rPr>
                    <w:t>t</w:t>
                  </w:r>
                  <w:r>
                    <w:rPr>
                      <w:rFonts w:ascii="Times New Roman" w:hAnsi="Times New Roman" w:eastAsia="Times New Roman" w:cs="Times New Roman"/>
                      <w:color w:val="000000" w:themeColor="text1"/>
                      <w:spacing w:val="-1"/>
                      <w:position w:val="-2"/>
                      <w:sz w:val="13"/>
                      <w:szCs w:val="13"/>
                    </w:rPr>
                    <w:t>2</w:t>
                  </w:r>
                  <w:r>
                    <w:rPr>
                      <w:rFonts w:ascii="Times New Roman" w:hAnsi="Times New Roman" w:eastAsia="Times New Roman" w:cs="Times New Roman"/>
                      <w:color w:val="000000" w:themeColor="text1"/>
                      <w:spacing w:val="-9"/>
                      <w:position w:val="-2"/>
                      <w:sz w:val="13"/>
                      <w:szCs w:val="13"/>
                    </w:rPr>
                    <w:t xml:space="preserve"> </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z w:val="21"/>
                      <w:szCs w:val="21"/>
                    </w:rPr>
                    <w:t>s)</w:t>
                  </w:r>
                </w:p>
              </w:tc>
              <w:tc>
                <w:tcPr>
                  <w:tcW w:w="1830" w:type="dxa"/>
                  <w:vAlign w:val="top"/>
                </w:tcPr>
                <w:p>
                  <w:pPr>
                    <w:spacing w:before="140" w:line="187" w:lineRule="auto"/>
                    <w:ind w:firstLine="847"/>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z w:val="21"/>
                      <w:szCs w:val="21"/>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2231" w:type="dxa"/>
                  <w:vAlign w:val="top"/>
                </w:tcPr>
                <w:p>
                  <w:pPr>
                    <w:spacing w:before="105" w:line="221" w:lineRule="auto"/>
                    <w:ind w:firstLine="206"/>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2"/>
                      <w:sz w:val="21"/>
                      <w:szCs w:val="21"/>
                    </w:rPr>
                    <w:t xml:space="preserve">50 </w:t>
                  </w:r>
                  <w:r>
                    <w:rPr>
                      <w:rFonts w:ascii="宋体" w:hAnsi="宋体" w:eastAsia="宋体" w:cs="宋体"/>
                      <w:color w:val="000000" w:themeColor="text1"/>
                      <w:spacing w:val="3"/>
                      <w:sz w:val="21"/>
                      <w:szCs w:val="21"/>
                    </w:rPr>
                    <w:t>年</w:t>
                  </w:r>
                  <w:r>
                    <w:rPr>
                      <w:rFonts w:ascii="宋体" w:hAnsi="宋体" w:eastAsia="宋体" w:cs="宋体"/>
                      <w:color w:val="000000" w:themeColor="text1"/>
                      <w:spacing w:val="2"/>
                      <w:sz w:val="21"/>
                      <w:szCs w:val="21"/>
                    </w:rPr>
                    <w:t xml:space="preserve">超越概率 </w:t>
                  </w:r>
                  <w:r>
                    <w:rPr>
                      <w:rFonts w:ascii="Times New Roman" w:hAnsi="Times New Roman" w:eastAsia="Times New Roman" w:cs="Times New Roman"/>
                      <w:color w:val="000000" w:themeColor="text1"/>
                      <w:spacing w:val="1"/>
                      <w:sz w:val="21"/>
                      <w:szCs w:val="21"/>
                    </w:rPr>
                    <w:t>10</w:t>
                  </w:r>
                  <w:r>
                    <w:rPr>
                      <w:rFonts w:ascii="Times New Roman" w:hAnsi="Times New Roman" w:eastAsia="Times New Roman" w:cs="Times New Roman"/>
                      <w:color w:val="000000" w:themeColor="text1"/>
                      <w:spacing w:val="2"/>
                      <w:sz w:val="21"/>
                      <w:szCs w:val="21"/>
                    </w:rPr>
                    <w:t>%</w:t>
                  </w:r>
                </w:p>
              </w:tc>
              <w:tc>
                <w:tcPr>
                  <w:tcW w:w="1825" w:type="dxa"/>
                  <w:vAlign w:val="top"/>
                </w:tcPr>
                <w:p>
                  <w:pPr>
                    <w:spacing w:before="137" w:line="187" w:lineRule="auto"/>
                    <w:ind w:firstLine="771"/>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2</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pacing w:val="2"/>
                      <w:sz w:val="21"/>
                      <w:szCs w:val="21"/>
                    </w:rPr>
                    <w:t>0</w:t>
                  </w:r>
                </w:p>
              </w:tc>
              <w:tc>
                <w:tcPr>
                  <w:tcW w:w="1826" w:type="dxa"/>
                  <w:vAlign w:val="top"/>
                </w:tcPr>
                <w:p>
                  <w:pPr>
                    <w:spacing w:before="137" w:line="187" w:lineRule="auto"/>
                    <w:ind w:firstLine="779"/>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1"/>
                      <w:sz w:val="21"/>
                      <w:szCs w:val="21"/>
                    </w:rPr>
                    <w:t>9.</w:t>
                  </w:r>
                  <w:r>
                    <w:rPr>
                      <w:rFonts w:ascii="Times New Roman" w:hAnsi="Times New Roman" w:eastAsia="Times New Roman" w:cs="Times New Roman"/>
                      <w:color w:val="000000" w:themeColor="text1"/>
                      <w:sz w:val="21"/>
                      <w:szCs w:val="21"/>
                    </w:rPr>
                    <w:t>0</w:t>
                  </w:r>
                </w:p>
              </w:tc>
              <w:tc>
                <w:tcPr>
                  <w:tcW w:w="1830" w:type="dxa"/>
                  <w:vAlign w:val="top"/>
                </w:tcPr>
                <w:p>
                  <w:pPr>
                    <w:spacing w:before="137" w:line="187" w:lineRule="auto"/>
                    <w:ind w:firstLine="727"/>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0</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pacing w:val="2"/>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231" w:type="dxa"/>
                  <w:vAlign w:val="top"/>
                </w:tcPr>
                <w:p>
                  <w:pPr>
                    <w:spacing w:before="108" w:line="234" w:lineRule="auto"/>
                    <w:ind w:firstLine="221"/>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z w:val="21"/>
                      <w:szCs w:val="21"/>
                    </w:rPr>
                    <w:t>100</w:t>
                  </w:r>
                  <w:r>
                    <w:rPr>
                      <w:rFonts w:ascii="Times New Roman" w:hAnsi="Times New Roman" w:eastAsia="Times New Roman" w:cs="Times New Roman"/>
                      <w:color w:val="000000" w:themeColor="text1"/>
                      <w:spacing w:val="1"/>
                      <w:sz w:val="21"/>
                      <w:szCs w:val="21"/>
                    </w:rPr>
                    <w:t xml:space="preserve"> </w:t>
                  </w:r>
                  <w:r>
                    <w:rPr>
                      <w:rFonts w:ascii="宋体" w:hAnsi="宋体" w:eastAsia="宋体" w:cs="宋体"/>
                      <w:color w:val="000000" w:themeColor="text1"/>
                      <w:sz w:val="21"/>
                      <w:szCs w:val="21"/>
                    </w:rPr>
                    <w:t>年超越概率</w:t>
                  </w:r>
                  <w:r>
                    <w:rPr>
                      <w:rFonts w:ascii="宋体" w:hAnsi="宋体" w:eastAsia="宋体" w:cs="宋体"/>
                      <w:color w:val="000000" w:themeColor="text1"/>
                      <w:spacing w:val="1"/>
                      <w:sz w:val="21"/>
                      <w:szCs w:val="21"/>
                    </w:rPr>
                    <w:t xml:space="preserve"> </w:t>
                  </w:r>
                  <w:r>
                    <w:rPr>
                      <w:rFonts w:ascii="Times New Roman" w:hAnsi="Times New Roman" w:eastAsia="Times New Roman" w:cs="Times New Roman"/>
                      <w:color w:val="000000" w:themeColor="text1"/>
                      <w:sz w:val="21"/>
                      <w:szCs w:val="21"/>
                    </w:rPr>
                    <w:t>4%</w:t>
                  </w:r>
                </w:p>
              </w:tc>
              <w:tc>
                <w:tcPr>
                  <w:tcW w:w="1825" w:type="dxa"/>
                  <w:vAlign w:val="top"/>
                </w:tcPr>
                <w:p>
                  <w:pPr>
                    <w:spacing w:before="138" w:line="187" w:lineRule="auto"/>
                    <w:ind w:firstLine="771"/>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2</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pacing w:val="2"/>
                      <w:sz w:val="21"/>
                      <w:szCs w:val="21"/>
                    </w:rPr>
                    <w:t>0</w:t>
                  </w:r>
                </w:p>
              </w:tc>
              <w:tc>
                <w:tcPr>
                  <w:tcW w:w="1826" w:type="dxa"/>
                  <w:vAlign w:val="top"/>
                </w:tcPr>
                <w:p>
                  <w:pPr>
                    <w:spacing w:before="138" w:line="187" w:lineRule="auto"/>
                    <w:ind w:firstLine="745"/>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5"/>
                      <w:sz w:val="21"/>
                      <w:szCs w:val="21"/>
                    </w:rPr>
                    <w:t>11</w:t>
                  </w:r>
                  <w:r>
                    <w:rPr>
                      <w:rFonts w:ascii="Times New Roman" w:hAnsi="Times New Roman" w:eastAsia="Times New Roman" w:cs="Times New Roman"/>
                      <w:color w:val="000000" w:themeColor="text1"/>
                      <w:spacing w:val="-2"/>
                      <w:sz w:val="21"/>
                      <w:szCs w:val="21"/>
                    </w:rPr>
                    <w:t>.</w:t>
                  </w:r>
                  <w:r>
                    <w:rPr>
                      <w:rFonts w:ascii="Times New Roman" w:hAnsi="Times New Roman" w:eastAsia="Times New Roman" w:cs="Times New Roman"/>
                      <w:color w:val="000000" w:themeColor="text1"/>
                      <w:spacing w:val="-4"/>
                      <w:sz w:val="21"/>
                      <w:szCs w:val="21"/>
                    </w:rPr>
                    <w:t>0</w:t>
                  </w:r>
                </w:p>
              </w:tc>
              <w:tc>
                <w:tcPr>
                  <w:tcW w:w="1830" w:type="dxa"/>
                  <w:vAlign w:val="top"/>
                </w:tcPr>
                <w:p>
                  <w:pPr>
                    <w:spacing w:before="138" w:line="187" w:lineRule="auto"/>
                    <w:ind w:firstLine="727"/>
                    <w:rPr>
                      <w:rFonts w:ascii="Times New Roman" w:hAnsi="Times New Roman" w:eastAsia="Times New Roman" w:cs="Times New Roman"/>
                      <w:color w:val="000000" w:themeColor="text1"/>
                      <w:sz w:val="21"/>
                      <w:szCs w:val="21"/>
                    </w:rPr>
                  </w:pPr>
                  <w:r>
                    <w:rPr>
                      <w:rFonts w:ascii="Times New Roman" w:hAnsi="Times New Roman" w:eastAsia="Times New Roman" w:cs="Times New Roman"/>
                      <w:color w:val="000000" w:themeColor="text1"/>
                      <w:spacing w:val="3"/>
                      <w:sz w:val="21"/>
                      <w:szCs w:val="21"/>
                    </w:rPr>
                    <w:t>0</w:t>
                  </w:r>
                  <w:r>
                    <w:rPr>
                      <w:rFonts w:ascii="Times New Roman" w:hAnsi="Times New Roman" w:eastAsia="Times New Roman" w:cs="Times New Roman"/>
                      <w:color w:val="000000" w:themeColor="text1"/>
                      <w:spacing w:val="1"/>
                      <w:sz w:val="21"/>
                      <w:szCs w:val="21"/>
                    </w:rPr>
                    <w:t>.</w:t>
                  </w:r>
                  <w:r>
                    <w:rPr>
                      <w:rFonts w:ascii="Times New Roman" w:hAnsi="Times New Roman" w:eastAsia="Times New Roman" w:cs="Times New Roman"/>
                      <w:color w:val="000000" w:themeColor="text1"/>
                      <w:spacing w:val="2"/>
                      <w:sz w:val="21"/>
                      <w:szCs w:val="21"/>
                    </w:rPr>
                    <w:t>20</w:t>
                  </w:r>
                </w:p>
              </w:tc>
            </w:tr>
          </w:tbl>
          <w:p>
            <w:pPr>
              <w:spacing w:before="240" w:line="2154" w:lineRule="exact"/>
              <w:ind w:firstLine="1277"/>
              <w:textAlignment w:val="center"/>
              <w:rPr>
                <w:color w:val="000000" w:themeColor="text1"/>
              </w:rPr>
            </w:pPr>
            <w:r>
              <w:rPr>
                <w:color w:val="000000" w:themeColor="text1"/>
              </w:rPr>
              <w:drawing>
                <wp:inline distT="0" distB="0" distL="0" distR="0">
                  <wp:extent cx="4319270" cy="1367155"/>
                  <wp:effectExtent l="0" t="0" r="11430" b="4445"/>
                  <wp:docPr id="18" name="IM 1491"/>
                  <wp:cNvGraphicFramePr/>
                  <a:graphic xmlns:a="http://schemas.openxmlformats.org/drawingml/2006/main">
                    <a:graphicData uri="http://schemas.openxmlformats.org/drawingml/2006/picture">
                      <pic:pic xmlns:pic="http://schemas.openxmlformats.org/drawingml/2006/picture">
                        <pic:nvPicPr>
                          <pic:cNvPr id="18" name="IM 1491"/>
                          <pic:cNvPicPr/>
                        </pic:nvPicPr>
                        <pic:blipFill>
                          <a:blip r:embed="rId12"/>
                          <a:stretch>
                            <a:fillRect/>
                          </a:stretch>
                        </pic:blipFill>
                        <pic:spPr>
                          <a:xfrm>
                            <a:off x="0" y="0"/>
                            <a:ext cx="4319397" cy="1367599"/>
                          </a:xfrm>
                          <a:prstGeom prst="rect">
                            <a:avLst/>
                          </a:prstGeom>
                        </pic:spPr>
                      </pic:pic>
                    </a:graphicData>
                  </a:graphic>
                </wp:inline>
              </w:drawing>
            </w:r>
          </w:p>
          <w:p>
            <w:pPr>
              <w:spacing w:before="197" w:line="218" w:lineRule="auto"/>
              <w:ind w:firstLine="1256"/>
              <w:rPr>
                <w:rFonts w:ascii="黑体" w:hAnsi="黑体" w:eastAsia="黑体" w:cs="黑体"/>
                <w:color w:val="000000" w:themeColor="text1"/>
                <w:sz w:val="21"/>
                <w:szCs w:val="21"/>
              </w:rPr>
            </w:pPr>
            <w:r>
              <w:rPr>
                <w:rFonts w:ascii="黑体" w:hAnsi="黑体" w:eastAsia="黑体" w:cs="黑体"/>
                <w:color w:val="000000" w:themeColor="text1"/>
                <w:spacing w:val="-4"/>
                <w:sz w:val="21"/>
                <w:szCs w:val="21"/>
              </w:rPr>
              <w:t>图</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2"/>
                <w:sz w:val="21"/>
                <w:szCs w:val="21"/>
              </w:rPr>
              <w:t>6.4-1</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4"/>
                <w:sz w:val="21"/>
                <w:szCs w:val="21"/>
              </w:rPr>
              <w:t>工程场地</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2"/>
                <w:sz w:val="21"/>
                <w:szCs w:val="21"/>
              </w:rPr>
              <w:t>50</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4"/>
                <w:sz w:val="21"/>
                <w:szCs w:val="21"/>
              </w:rPr>
              <w:t>年</w:t>
            </w:r>
            <w:r>
              <w:rPr>
                <w:rFonts w:ascii="黑体" w:hAnsi="黑体" w:eastAsia="黑体" w:cs="黑体"/>
                <w:color w:val="000000" w:themeColor="text1"/>
                <w:spacing w:val="-3"/>
                <w:sz w:val="21"/>
                <w:szCs w:val="21"/>
              </w:rPr>
              <w:t>超越概率</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1"/>
                <w:sz w:val="21"/>
                <w:szCs w:val="21"/>
              </w:rPr>
              <w:t>10%</w:t>
            </w:r>
            <w:r>
              <w:rPr>
                <w:rFonts w:ascii="黑体" w:hAnsi="黑体" w:eastAsia="黑体" w:cs="黑体"/>
                <w:color w:val="000000" w:themeColor="text1"/>
                <w:spacing w:val="-3"/>
                <w:sz w:val="21"/>
                <w:szCs w:val="21"/>
              </w:rPr>
              <w:t>第</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1"/>
                <w:sz w:val="21"/>
                <w:szCs w:val="21"/>
              </w:rPr>
              <w:t>1</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3"/>
                <w:sz w:val="21"/>
                <w:szCs w:val="21"/>
              </w:rPr>
              <w:t>条地表人工合成加速度时程曲线</w:t>
            </w:r>
          </w:p>
          <w:p>
            <w:pPr>
              <w:spacing w:before="114" w:line="2154" w:lineRule="exact"/>
              <w:ind w:firstLine="1294"/>
              <w:textAlignment w:val="center"/>
              <w:rPr>
                <w:color w:val="000000" w:themeColor="text1"/>
              </w:rPr>
            </w:pPr>
            <w:r>
              <w:rPr>
                <w:color w:val="000000" w:themeColor="text1"/>
              </w:rPr>
              <w:drawing>
                <wp:inline distT="0" distB="0" distL="0" distR="0">
                  <wp:extent cx="4319270" cy="1367790"/>
                  <wp:effectExtent l="0" t="0" r="11430" b="3810"/>
                  <wp:docPr id="19" name="IM 1493"/>
                  <wp:cNvGraphicFramePr/>
                  <a:graphic xmlns:a="http://schemas.openxmlformats.org/drawingml/2006/main">
                    <a:graphicData uri="http://schemas.openxmlformats.org/drawingml/2006/picture">
                      <pic:pic xmlns:pic="http://schemas.openxmlformats.org/drawingml/2006/picture">
                        <pic:nvPicPr>
                          <pic:cNvPr id="19" name="IM 1493"/>
                          <pic:cNvPicPr/>
                        </pic:nvPicPr>
                        <pic:blipFill>
                          <a:blip r:embed="rId13"/>
                          <a:stretch>
                            <a:fillRect/>
                          </a:stretch>
                        </pic:blipFill>
                        <pic:spPr>
                          <a:xfrm>
                            <a:off x="0" y="0"/>
                            <a:ext cx="4319397" cy="1367790"/>
                          </a:xfrm>
                          <a:prstGeom prst="rect">
                            <a:avLst/>
                          </a:prstGeom>
                        </pic:spPr>
                      </pic:pic>
                    </a:graphicData>
                  </a:graphic>
                </wp:inline>
              </w:drawing>
            </w:r>
          </w:p>
          <w:p>
            <w:pPr>
              <w:spacing w:before="154" w:line="218" w:lineRule="auto"/>
              <w:ind w:firstLine="1256"/>
              <w:rPr>
                <w:rFonts w:ascii="黑体" w:hAnsi="黑体" w:eastAsia="黑体" w:cs="黑体"/>
                <w:color w:val="000000" w:themeColor="text1"/>
                <w:sz w:val="21"/>
                <w:szCs w:val="21"/>
              </w:rPr>
            </w:pPr>
            <w:r>
              <w:rPr>
                <w:rFonts w:ascii="黑体" w:hAnsi="黑体" w:eastAsia="黑体" w:cs="黑体"/>
                <w:color w:val="000000" w:themeColor="text1"/>
                <w:spacing w:val="-4"/>
                <w:sz w:val="21"/>
                <w:szCs w:val="21"/>
              </w:rPr>
              <w:t>图</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2"/>
                <w:sz w:val="21"/>
                <w:szCs w:val="21"/>
              </w:rPr>
              <w:t>6.4-2</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4"/>
                <w:sz w:val="21"/>
                <w:szCs w:val="21"/>
              </w:rPr>
              <w:t>工程场地</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2"/>
                <w:sz w:val="21"/>
                <w:szCs w:val="21"/>
              </w:rPr>
              <w:t>100</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3"/>
                <w:sz w:val="21"/>
                <w:szCs w:val="21"/>
              </w:rPr>
              <w:t>年超越概率</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1"/>
                <w:sz w:val="21"/>
                <w:szCs w:val="21"/>
              </w:rPr>
              <w:t>4%</w:t>
            </w:r>
            <w:r>
              <w:rPr>
                <w:rFonts w:ascii="黑体" w:hAnsi="黑体" w:eastAsia="黑体" w:cs="黑体"/>
                <w:color w:val="000000" w:themeColor="text1"/>
                <w:spacing w:val="-3"/>
                <w:sz w:val="21"/>
                <w:szCs w:val="21"/>
              </w:rPr>
              <w:t>第</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1"/>
                <w:sz w:val="21"/>
                <w:szCs w:val="21"/>
              </w:rPr>
              <w:t>1</w:t>
            </w:r>
            <w:r>
              <w:rPr>
                <w:rFonts w:ascii="黑体" w:hAnsi="黑体" w:eastAsia="黑体" w:cs="黑体"/>
                <w:color w:val="000000" w:themeColor="text1"/>
                <w:spacing w:val="-29"/>
                <w:sz w:val="21"/>
                <w:szCs w:val="21"/>
              </w:rPr>
              <w:t xml:space="preserve"> </w:t>
            </w:r>
            <w:r>
              <w:rPr>
                <w:rFonts w:ascii="黑体" w:hAnsi="黑体" w:eastAsia="黑体" w:cs="黑体"/>
                <w:color w:val="000000" w:themeColor="text1"/>
                <w:spacing w:val="-3"/>
                <w:sz w:val="21"/>
                <w:szCs w:val="21"/>
              </w:rPr>
              <w:t>条地表人工合成加速度时程曲线</w:t>
            </w:r>
          </w:p>
          <w:p>
            <w:pPr>
              <w:spacing w:before="115" w:line="2834" w:lineRule="exact"/>
              <w:ind w:firstLine="4752"/>
              <w:textAlignment w:val="center"/>
              <w:rPr>
                <w:color w:val="000000" w:themeColor="text1"/>
              </w:rPr>
            </w:pPr>
            <w:r>
              <w:rPr>
                <w:color w:val="000000" w:themeColor="text1"/>
              </w:rPr>
              <w:drawing>
                <wp:anchor distT="0" distB="0" distL="114300" distR="114300" simplePos="0" relativeHeight="251665408" behindDoc="0" locked="0" layoutInCell="1" allowOverlap="1">
                  <wp:simplePos x="0" y="0"/>
                  <wp:positionH relativeFrom="column">
                    <wp:posOffset>1225550</wp:posOffset>
                  </wp:positionH>
                  <wp:positionV relativeFrom="paragraph">
                    <wp:posOffset>55245</wp:posOffset>
                  </wp:positionV>
                  <wp:extent cx="2476500" cy="1651000"/>
                  <wp:effectExtent l="0" t="0" r="0" b="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2476500" cy="1651000"/>
                          </a:xfrm>
                          <a:prstGeom prst="rect">
                            <a:avLst/>
                          </a:prstGeom>
                          <a:noFill/>
                          <a:ln>
                            <a:noFill/>
                          </a:ln>
                        </pic:spPr>
                      </pic:pic>
                    </a:graphicData>
                  </a:graphic>
                </wp:anchor>
              </w:drawing>
            </w:r>
            <w:r>
              <w:rPr>
                <w:color w:val="000000" w:themeColor="text1"/>
              </w:rPr>
              <w:drawing>
                <wp:anchor distT="0" distB="0" distL="0" distR="0" simplePos="0" relativeHeight="251664384" behindDoc="0" locked="0" layoutInCell="1" allowOverlap="1">
                  <wp:simplePos x="0" y="0"/>
                  <wp:positionH relativeFrom="column">
                    <wp:posOffset>4055110</wp:posOffset>
                  </wp:positionH>
                  <wp:positionV relativeFrom="paragraph">
                    <wp:posOffset>57150</wp:posOffset>
                  </wp:positionV>
                  <wp:extent cx="2772410" cy="1798955"/>
                  <wp:effectExtent l="0" t="0" r="8890" b="4445"/>
                  <wp:wrapNone/>
                  <wp:docPr id="21" name="IM 1494"/>
                  <wp:cNvGraphicFramePr/>
                  <a:graphic xmlns:a="http://schemas.openxmlformats.org/drawingml/2006/main">
                    <a:graphicData uri="http://schemas.openxmlformats.org/drawingml/2006/picture">
                      <pic:pic xmlns:pic="http://schemas.openxmlformats.org/drawingml/2006/picture">
                        <pic:nvPicPr>
                          <pic:cNvPr id="21" name="IM 1494"/>
                          <pic:cNvPicPr/>
                        </pic:nvPicPr>
                        <pic:blipFill>
                          <a:blip r:embed="rId15"/>
                          <a:stretch>
                            <a:fillRect/>
                          </a:stretch>
                        </pic:blipFill>
                        <pic:spPr>
                          <a:xfrm>
                            <a:off x="0" y="0"/>
                            <a:ext cx="2772536" cy="1799462"/>
                          </a:xfrm>
                          <a:prstGeom prst="rect">
                            <a:avLst/>
                          </a:prstGeom>
                        </pic:spPr>
                      </pic:pic>
                    </a:graphicData>
                  </a:graphic>
                </wp:anchor>
              </w:drawing>
            </w:r>
          </w:p>
          <w:p>
            <w:pPr>
              <w:spacing w:before="32" w:line="391" w:lineRule="exact"/>
              <w:ind w:firstLine="2332"/>
              <w:rPr>
                <w:rFonts w:ascii="黑体" w:hAnsi="黑体" w:eastAsia="黑体" w:cs="黑体"/>
                <w:color w:val="000000" w:themeColor="text1"/>
                <w:sz w:val="21"/>
                <w:szCs w:val="21"/>
              </w:rPr>
            </w:pPr>
            <w:r>
              <w:rPr>
                <w:rFonts w:ascii="黑体" w:hAnsi="黑体" w:eastAsia="黑体" w:cs="黑体"/>
                <w:color w:val="000000" w:themeColor="text1"/>
                <w:spacing w:val="-1"/>
                <w:position w:val="13"/>
                <w:sz w:val="21"/>
                <w:szCs w:val="21"/>
              </w:rPr>
              <w:t>图</w:t>
            </w:r>
            <w:r>
              <w:rPr>
                <w:rFonts w:ascii="黑体" w:hAnsi="黑体" w:eastAsia="黑体" w:cs="黑体"/>
                <w:color w:val="000000" w:themeColor="text1"/>
                <w:spacing w:val="-16"/>
                <w:position w:val="13"/>
                <w:sz w:val="21"/>
                <w:szCs w:val="21"/>
              </w:rPr>
              <w:t xml:space="preserve"> </w:t>
            </w:r>
            <w:r>
              <w:rPr>
                <w:rFonts w:ascii="黑体" w:hAnsi="黑体" w:eastAsia="黑体" w:cs="黑体"/>
                <w:color w:val="000000" w:themeColor="text1"/>
                <w:spacing w:val="-1"/>
                <w:position w:val="13"/>
                <w:sz w:val="21"/>
                <w:szCs w:val="21"/>
              </w:rPr>
              <w:t>6.4-3</w:t>
            </w:r>
            <w:r>
              <w:rPr>
                <w:rFonts w:ascii="黑体" w:hAnsi="黑体" w:eastAsia="黑体" w:cs="黑体"/>
                <w:color w:val="000000" w:themeColor="text1"/>
                <w:spacing w:val="-16"/>
                <w:position w:val="13"/>
                <w:sz w:val="21"/>
                <w:szCs w:val="21"/>
              </w:rPr>
              <w:t xml:space="preserve">  </w:t>
            </w:r>
            <w:r>
              <w:rPr>
                <w:rFonts w:ascii="黑体" w:hAnsi="黑体" w:eastAsia="黑体" w:cs="黑体"/>
                <w:color w:val="000000" w:themeColor="text1"/>
                <w:spacing w:val="-1"/>
                <w:position w:val="13"/>
                <w:sz w:val="21"/>
                <w:szCs w:val="21"/>
              </w:rPr>
              <w:t>场地设计地表地震动对目标谱拟合</w:t>
            </w:r>
            <w:r>
              <w:rPr>
                <w:rFonts w:ascii="黑体" w:hAnsi="黑体" w:eastAsia="黑体" w:cs="黑体"/>
                <w:color w:val="000000" w:themeColor="text1"/>
                <w:position w:val="13"/>
                <w:sz w:val="21"/>
                <w:szCs w:val="21"/>
              </w:rPr>
              <w:t>的情况</w:t>
            </w:r>
          </w:p>
          <w:p>
            <w:pPr>
              <w:pStyle w:val="2"/>
              <w:rPr>
                <w:rFonts w:hint="eastAsia"/>
                <w:color w:val="000000" w:themeColor="text1"/>
                <w:lang w:val="en-US" w:eastAsia="zh-CN"/>
              </w:rPr>
            </w:pPr>
            <w:r>
              <w:rPr>
                <w:rFonts w:ascii="黑体" w:hAnsi="黑体" w:eastAsia="黑体" w:cs="黑体"/>
                <w:color w:val="000000" w:themeColor="text1"/>
                <w:sz w:val="21"/>
                <w:szCs w:val="21"/>
              </w:rPr>
              <w:t>（a</w:t>
            </w:r>
            <w:r>
              <w:rPr>
                <w:rFonts w:hint="eastAsia" w:ascii="黑体" w:hAnsi="黑体" w:eastAsia="黑体" w:cs="黑体"/>
                <w:color w:val="000000" w:themeColor="text1"/>
                <w:sz w:val="21"/>
                <w:szCs w:val="21"/>
                <w:lang w:val="en-US" w:eastAsia="zh-CN"/>
              </w:rPr>
              <w:t xml:space="preserve">）5 </w:t>
            </w:r>
            <w:r>
              <w:rPr>
                <w:rFonts w:ascii="黑体" w:hAnsi="黑体" w:eastAsia="黑体" w:cs="黑体"/>
                <w:color w:val="000000" w:themeColor="text1"/>
                <w:sz w:val="21"/>
                <w:szCs w:val="21"/>
              </w:rPr>
              <w:t>0</w:t>
            </w:r>
            <w:r>
              <w:rPr>
                <w:rFonts w:ascii="黑体" w:hAnsi="黑体" w:eastAsia="黑体" w:cs="黑体"/>
                <w:color w:val="000000" w:themeColor="text1"/>
                <w:spacing w:val="-4"/>
                <w:sz w:val="21"/>
                <w:szCs w:val="21"/>
              </w:rPr>
              <w:t xml:space="preserve"> </w:t>
            </w:r>
            <w:r>
              <w:rPr>
                <w:rFonts w:ascii="黑体" w:hAnsi="黑体" w:eastAsia="黑体" w:cs="黑体"/>
                <w:color w:val="000000" w:themeColor="text1"/>
                <w:sz w:val="21"/>
                <w:szCs w:val="21"/>
              </w:rPr>
              <w:t>年超越概率</w:t>
            </w:r>
            <w:r>
              <w:rPr>
                <w:rFonts w:ascii="黑体" w:hAnsi="黑体" w:eastAsia="黑体" w:cs="黑体"/>
                <w:color w:val="000000" w:themeColor="text1"/>
                <w:spacing w:val="-4"/>
                <w:sz w:val="21"/>
                <w:szCs w:val="21"/>
              </w:rPr>
              <w:t xml:space="preserve"> </w:t>
            </w:r>
            <w:r>
              <w:rPr>
                <w:rFonts w:ascii="黑体" w:hAnsi="黑体" w:eastAsia="黑体" w:cs="黑体"/>
                <w:color w:val="000000" w:themeColor="text1"/>
                <w:sz w:val="21"/>
                <w:szCs w:val="21"/>
              </w:rPr>
              <w:t>10%</w:t>
            </w:r>
            <w:r>
              <w:rPr>
                <w:rFonts w:ascii="黑体" w:hAnsi="黑体" w:eastAsia="黑体" w:cs="黑体"/>
                <w:color w:val="000000" w:themeColor="text1"/>
                <w:spacing w:val="-105"/>
                <w:sz w:val="21"/>
                <w:szCs w:val="21"/>
              </w:rPr>
              <w:t>；</w:t>
            </w:r>
            <w:r>
              <w:rPr>
                <w:rFonts w:hint="eastAsia" w:ascii="黑体" w:hAnsi="黑体" w:eastAsia="黑体" w:cs="黑体"/>
                <w:color w:val="000000" w:themeColor="text1"/>
                <w:spacing w:val="-105"/>
                <w:sz w:val="21"/>
                <w:szCs w:val="21"/>
                <w:lang w:val="en-US" w:eastAsia="zh-CN"/>
              </w:rPr>
              <w:t xml:space="preserve">   </w:t>
            </w:r>
            <w:r>
              <w:rPr>
                <w:rFonts w:ascii="黑体" w:hAnsi="黑体" w:eastAsia="黑体" w:cs="黑体"/>
                <w:color w:val="000000" w:themeColor="text1"/>
                <w:sz w:val="21"/>
                <w:szCs w:val="21"/>
              </w:rPr>
              <w:t>（b</w:t>
            </w:r>
            <w:r>
              <w:rPr>
                <w:rFonts w:hint="eastAsia" w:ascii="黑体" w:hAnsi="黑体" w:eastAsia="黑体" w:cs="黑体"/>
                <w:color w:val="000000" w:themeColor="text1"/>
                <w:sz w:val="21"/>
                <w:szCs w:val="21"/>
                <w:lang w:val="en-US" w:eastAsia="zh-CN"/>
              </w:rPr>
              <w:t>）1</w:t>
            </w:r>
            <w:r>
              <w:rPr>
                <w:rFonts w:ascii="黑体" w:hAnsi="黑体" w:eastAsia="黑体" w:cs="黑体"/>
                <w:color w:val="000000" w:themeColor="text1"/>
                <w:sz w:val="21"/>
                <w:szCs w:val="21"/>
              </w:rPr>
              <w:t>00</w:t>
            </w:r>
            <w:r>
              <w:rPr>
                <w:rFonts w:ascii="黑体" w:hAnsi="黑体" w:eastAsia="黑体" w:cs="黑体"/>
                <w:color w:val="000000" w:themeColor="text1"/>
                <w:spacing w:val="-4"/>
                <w:sz w:val="21"/>
                <w:szCs w:val="21"/>
              </w:rPr>
              <w:t xml:space="preserve"> </w:t>
            </w:r>
            <w:r>
              <w:rPr>
                <w:rFonts w:ascii="黑体" w:hAnsi="黑体" w:eastAsia="黑体" w:cs="黑体"/>
                <w:color w:val="000000" w:themeColor="text1"/>
                <w:sz w:val="21"/>
                <w:szCs w:val="21"/>
              </w:rPr>
              <w:t>年超越概率</w:t>
            </w:r>
            <w:r>
              <w:rPr>
                <w:rFonts w:ascii="黑体" w:hAnsi="黑体" w:eastAsia="黑体" w:cs="黑体"/>
                <w:color w:val="000000" w:themeColor="text1"/>
                <w:spacing w:val="-4"/>
                <w:sz w:val="21"/>
                <w:szCs w:val="21"/>
              </w:rPr>
              <w:t xml:space="preserve"> </w:t>
            </w:r>
            <w:r>
              <w:rPr>
                <w:rFonts w:ascii="黑体" w:hAnsi="黑体" w:eastAsia="黑体" w:cs="黑体"/>
                <w:color w:val="000000" w:themeColor="text1"/>
                <w:sz w:val="21"/>
                <w:szCs w:val="21"/>
              </w:rPr>
              <w:t>4%</w:t>
            </w:r>
            <w:r>
              <w:rPr>
                <w:rFonts w:hint="eastAsia"/>
                <w:color w:val="000000" w:themeColor="text1"/>
                <w:lang w:val="en-US" w:eastAsia="zh-CN"/>
              </w:rPr>
              <w:t xml:space="preserve"> </w:t>
            </w:r>
          </w:p>
          <w:p>
            <w:pPr>
              <w:pStyle w:val="2"/>
              <w:ind w:left="0" w:leftChars="0" w:firstLine="420" w:firstLineChars="200"/>
              <w:rPr>
                <w:rFonts w:hint="eastAsia"/>
                <w:lang w:val="en-US" w:eastAsia="zh-CN"/>
              </w:rPr>
            </w:pPr>
            <w:r>
              <w:rPr>
                <w:rFonts w:hint="eastAsia"/>
                <w:lang w:val="en-US" w:eastAsia="zh-CN"/>
              </w:rPr>
              <w:t>6地震地质灾害评价</w:t>
            </w:r>
          </w:p>
          <w:p>
            <w:pPr>
              <w:pStyle w:val="2"/>
              <w:rPr>
                <w:rFonts w:hint="eastAsia"/>
                <w:lang w:val="en-US" w:eastAsia="zh-CN"/>
              </w:rPr>
            </w:pPr>
            <w:r>
              <w:rPr>
                <w:rFonts w:hint="eastAsia"/>
                <w:lang w:val="en-US" w:eastAsia="zh-CN"/>
              </w:rPr>
              <w:t>根据场地地形地貌、地震构造条件、工程地震条件勘查结果， 并依据有关规范判定 地震时场地是否会产生砂土液化、软土震陷等地震地质灾害。</w:t>
            </w:r>
          </w:p>
          <w:p>
            <w:pPr>
              <w:rPr>
                <w:rFonts w:hint="eastAsia"/>
                <w:b/>
                <w:bCs/>
                <w:lang w:val="en-US" w:eastAsia="zh-CN"/>
              </w:rPr>
            </w:pPr>
            <w:r>
              <w:rPr>
                <w:rFonts w:hint="eastAsia"/>
                <w:b/>
                <w:bCs/>
                <w:lang w:val="en-US" w:eastAsia="zh-CN"/>
              </w:rPr>
              <w:t>地震地质灾害评价：</w:t>
            </w:r>
          </w:p>
          <w:p>
            <w:pPr>
              <w:rPr>
                <w:rFonts w:hint="eastAsia"/>
                <w:lang w:val="en-US" w:eastAsia="zh-CN"/>
              </w:rPr>
            </w:pPr>
            <w:r>
              <w:rPr>
                <w:rFonts w:hint="eastAsia"/>
                <w:lang w:val="en-US" w:eastAsia="zh-CN"/>
              </w:rPr>
              <w:t>场地地震地质灾害是由于地震作用影响而引起场地地基工程性能失效，导致的建 （构） 筑物破坏。 小砩桥场地地震地质灾害评价工作依据中华人民共和国国家标准《工 程场地地震安全性评价》（GB17741—2005）执行，根据场地工程地质条件和地震构造 环境， 参照中华人民共和国国家标准 《公路工程地质勘察规范》（JTG C20—2011）、《城 市桥梁抗震设计规范》（CJJ166-2011）进行。</w:t>
            </w:r>
          </w:p>
          <w:p>
            <w:pPr>
              <w:rPr>
                <w:rFonts w:hint="eastAsia"/>
                <w:lang w:val="en-US" w:eastAsia="zh-CN"/>
              </w:rPr>
            </w:pPr>
            <w:r>
              <w:rPr>
                <w:rFonts w:hint="eastAsia"/>
                <w:lang w:val="en-US" w:eastAsia="zh-CN"/>
              </w:rPr>
              <w:t>工程场地位于第四纪覆盖区， 地形平坦， 对工程建设安全性可能产生影响的地震地 质灾害类型主要有砂土液化和软土震陷。</w:t>
            </w:r>
          </w:p>
          <w:p>
            <w:pPr>
              <w:rPr>
                <w:rFonts w:hint="eastAsia"/>
                <w:lang w:val="en-US" w:eastAsia="zh-CN"/>
              </w:rPr>
            </w:pPr>
            <w:r>
              <w:rPr>
                <w:rFonts w:hint="eastAsia"/>
                <w:lang w:val="en-US" w:eastAsia="zh-CN"/>
              </w:rPr>
              <w:t>1  砂土液化判别</w:t>
            </w:r>
          </w:p>
          <w:p>
            <w:pPr>
              <w:rPr>
                <w:rFonts w:hint="eastAsia"/>
                <w:lang w:val="en-US" w:eastAsia="zh-CN"/>
              </w:rPr>
            </w:pPr>
            <w:r>
              <w:rPr>
                <w:rFonts w:hint="eastAsia"/>
                <w:lang w:val="en-US" w:eastAsia="zh-CN"/>
              </w:rPr>
              <w:t>根据场地工程地震条件勘察结果， 场地地面 20m 深度范围内钻孔 ZK1、ZK2 和 ZK3 在 20m 深度范围内不存在饱和砂土和粉土，按照规范在地震作用下可不考虑液化可能。</w:t>
            </w:r>
          </w:p>
          <w:p>
            <w:pPr>
              <w:rPr>
                <w:rFonts w:hint="eastAsia"/>
                <w:lang w:val="en-US" w:eastAsia="zh-CN"/>
              </w:rPr>
            </w:pPr>
            <w:r>
              <w:rPr>
                <w:rFonts w:hint="eastAsia"/>
                <w:lang w:val="en-US" w:eastAsia="zh-CN"/>
              </w:rPr>
              <w:t>2  软土震陷判别</w:t>
            </w:r>
          </w:p>
          <w:p>
            <w:pPr>
              <w:rPr>
                <w:rFonts w:hint="eastAsia"/>
                <w:lang w:val="en-US" w:eastAsia="zh-CN"/>
              </w:rPr>
            </w:pPr>
            <w:r>
              <w:rPr>
                <w:rFonts w:hint="eastAsia"/>
                <w:lang w:val="en-US" w:eastAsia="zh-CN"/>
              </w:rPr>
              <w:t>场地工程地质勘察资料表明， 场地在地下 20m 深度范围内有未有淤泥质土分布， 因 此可不考虑地震震陷对地基的影响。</w:t>
            </w:r>
          </w:p>
          <w:p>
            <w:pPr>
              <w:rPr>
                <w:rFonts w:hint="eastAsia"/>
                <w:lang w:val="en-US" w:eastAsia="zh-CN"/>
              </w:rPr>
            </w:pPr>
          </w:p>
          <w:p>
            <w:pPr>
              <w:pStyle w:val="2"/>
              <w:ind w:left="0" w:leftChars="0" w:firstLine="420" w:firstLineChars="200"/>
              <w:rPr>
                <w:rFonts w:hint="eastAsia"/>
                <w:lang w:val="en-US" w:eastAsia="zh-CN"/>
              </w:rPr>
            </w:pPr>
            <w:r>
              <w:rPr>
                <w:rFonts w:hint="eastAsia"/>
                <w:lang w:val="en-US" w:eastAsia="zh-CN"/>
              </w:rPr>
              <w:t>7地震安全性评价结果</w:t>
            </w:r>
          </w:p>
          <w:p>
            <w:pPr>
              <w:pStyle w:val="2"/>
              <w:rPr>
                <w:rFonts w:hint="eastAsia"/>
                <w:lang w:val="en-US" w:eastAsia="zh-CN"/>
              </w:rPr>
            </w:pPr>
          </w:p>
          <w:p>
            <w:pPr>
              <w:pStyle w:val="2"/>
              <w:rPr>
                <w:rFonts w:hint="eastAsia"/>
                <w:lang w:val="en-US" w:eastAsia="zh-CN"/>
              </w:rPr>
            </w:pPr>
            <w:r>
              <w:rPr>
                <w:rFonts w:hint="eastAsia"/>
                <w:lang w:val="en-US" w:eastAsia="zh-CN"/>
              </w:rPr>
              <w:t>对工程场地地震安全性进行综合评价， 给出评价结果， 并结合工程应用给出使用说 明和建议。</w:t>
            </w:r>
          </w:p>
          <w:p>
            <w:pPr>
              <w:pStyle w:val="2"/>
              <w:ind w:left="0" w:leftChars="0" w:firstLine="0" w:firstLineChars="0"/>
              <w:rPr>
                <w:rFonts w:hint="eastAsia"/>
                <w:b/>
                <w:bCs/>
                <w:sz w:val="24"/>
                <w:szCs w:val="22"/>
                <w:lang w:val="en-US" w:eastAsia="zh-CN"/>
              </w:rPr>
            </w:pPr>
            <w:r>
              <w:rPr>
                <w:rFonts w:hint="eastAsia"/>
                <w:b/>
                <w:bCs/>
                <w:sz w:val="24"/>
                <w:szCs w:val="22"/>
                <w:lang w:val="en-US" w:eastAsia="zh-CN"/>
              </w:rPr>
              <w:t>地震安全性评价结果：</w:t>
            </w:r>
          </w:p>
          <w:p>
            <w:pPr>
              <w:rPr>
                <w:rFonts w:hint="eastAsia"/>
                <w:lang w:val="en-US" w:eastAsia="zh-CN"/>
              </w:rPr>
            </w:pPr>
            <w:r>
              <w:rPr>
                <w:rFonts w:hint="eastAsia"/>
                <w:lang w:val="en-US" w:eastAsia="zh-CN"/>
              </w:rPr>
              <w:t>1.  区域位于华南沿海地震带和长江下游-南黄海地震带。区域历史上发生过 M≥4.7 级地震 8 次， 最大地震为 1523 年 8 月 24 日发生在浙江镇海海滨的 51/2 级地震。区域以 江山－绍兴断裂为界跨越了扬子准地台和华南褶皱系两个大地构造单元， 新构造运动以 差异升降运动为主。区域内镇海— 宁海断裂育王山山前断层东支、岱山—黄岩断裂舟山 本岛段为晚更新世活动断裂， 其它断裂均为前第四纪至早中更新世断裂。结合区域地震 活动特征， 区域内晚更新世断裂存在发生 6 级左右地震的发震构造条件。</w:t>
            </w:r>
          </w:p>
          <w:p>
            <w:pPr>
              <w:rPr>
                <w:rFonts w:hint="eastAsia"/>
                <w:lang w:val="en-US" w:eastAsia="zh-CN"/>
              </w:rPr>
            </w:pPr>
            <w:r>
              <w:rPr>
                <w:rFonts w:hint="eastAsia"/>
                <w:lang w:val="en-US" w:eastAsia="zh-CN"/>
              </w:rPr>
              <w:t>2.  近场区历史上共记载到 M31/2 级地震 2 次。近场区内区域台网 1970 年以来记录 到 M≥1.0 级地震 26 次，最大为 1998 年嵊州 4.5 级地震。近场区内断裂构造发育， 存在 北东向的余姚－丽水断裂和北西向的孝丰－三门湾断裂以及规模较小里家琅－唐田断 层和黄坛－里湾断层， 断裂活动时代均为早、中更新世。近场区内余姚－丽水断裂、里 家琅－唐田断层以及黄坛－里湾断层与孝丰－三门湾断裂控制了嵊州－新昌盆地的发 育， 并在嵊州－新昌盆地边界形成清晰的陡崖、断层三角面。近场区内最大地震为 1998 年发生在嵊州的 ML4.5 级地震。综合分析，近场区存在发生 5～6 级地震的构造背景。</w:t>
            </w:r>
          </w:p>
          <w:p>
            <w:pPr>
              <w:rPr>
                <w:rFonts w:hint="eastAsia"/>
                <w:lang w:val="en-US" w:eastAsia="zh-CN"/>
              </w:rPr>
            </w:pPr>
            <w:r>
              <w:rPr>
                <w:rFonts w:hint="eastAsia"/>
                <w:lang w:val="en-US" w:eastAsia="zh-CN"/>
              </w:rPr>
              <w:t>3 ．根据高密度电阻率勘探及地质解释剖面结果， 结合近场区地震构造资料， 认为 在测线控制范围内的工程场地没有发现断层通过。</w:t>
            </w:r>
          </w:p>
          <w:p>
            <w:pPr>
              <w:rPr>
                <w:rFonts w:hint="eastAsia"/>
                <w:lang w:val="en-US" w:eastAsia="zh-CN"/>
              </w:rPr>
            </w:pPr>
            <w:r>
              <w:rPr>
                <w:rFonts w:hint="eastAsia"/>
                <w:lang w:val="en-US" w:eastAsia="zh-CN"/>
              </w:rPr>
              <w:t>4、工程场地设计地震动参数计算结果见表 8- 1 和 8-2。</w:t>
            </w:r>
          </w:p>
          <w:p>
            <w:pPr>
              <w:rPr>
                <w:rFonts w:hint="eastAsia"/>
                <w:lang w:val="en-US" w:eastAsia="zh-CN"/>
              </w:rPr>
            </w:pPr>
            <w:r>
              <w:rPr>
                <w:rFonts w:hint="eastAsia"/>
                <w:lang w:val="en-US" w:eastAsia="zh-CN"/>
              </w:rPr>
              <w:t>表 8-1  工程场地地表设计地震动参数（阻尼比 5%）</w:t>
            </w:r>
          </w:p>
          <w:tbl>
            <w:tblPr>
              <w:tblStyle w:val="25"/>
              <w:tblW w:w="7126" w:type="dxa"/>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0"/>
              <w:gridCol w:w="1098"/>
              <w:gridCol w:w="652"/>
              <w:gridCol w:w="1042"/>
              <w:gridCol w:w="693"/>
              <w:gridCol w:w="985"/>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地震动参数</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Am (gal)</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drawing>
                      <wp:inline distT="0" distB="0" distL="0" distR="0">
                        <wp:extent cx="143510" cy="166370"/>
                        <wp:effectExtent l="0" t="0" r="8890" b="11430"/>
                        <wp:docPr id="22" name="IM 1495"/>
                        <wp:cNvGraphicFramePr/>
                        <a:graphic xmlns:a="http://schemas.openxmlformats.org/drawingml/2006/main">
                          <a:graphicData uri="http://schemas.openxmlformats.org/drawingml/2006/picture">
                            <pic:pic xmlns:pic="http://schemas.openxmlformats.org/drawingml/2006/picture">
                              <pic:nvPicPr>
                                <pic:cNvPr id="22" name="IM 1495"/>
                                <pic:cNvPicPr/>
                              </pic:nvPicPr>
                              <pic:blipFill>
                                <a:blip r:embed="rId16"/>
                                <a:stretch>
                                  <a:fillRect/>
                                </a:stretch>
                              </pic:blipFill>
                              <pic:spPr>
                                <a:xfrm>
                                  <a:off x="0" y="0"/>
                                  <a:ext cx="144103" cy="166687"/>
                                </a:xfrm>
                                <a:prstGeom prst="rect">
                                  <a:avLst/>
                                </a:prstGeom>
                              </pic:spPr>
                            </pic:pic>
                          </a:graphicData>
                        </a:graphic>
                      </wp:inline>
                    </w:drawing>
                  </w:r>
                  <w:r>
                    <w:rPr>
                      <w:rFonts w:hint="eastAsia"/>
                      <w:lang w:val="en-US" w:eastAsia="zh-CN"/>
                    </w:rPr>
                    <w:t>m</w:t>
                  </w:r>
                </w:p>
              </w:tc>
              <w:tc>
                <w:tcPr>
                  <w:tcW w:w="1042" w:type="dxa"/>
                  <w:tcBorders>
                    <w:top w:val="single" w:color="000000" w:sz="2" w:space="0"/>
                    <w:bottom w:val="single" w:color="000000" w:sz="2" w:space="0"/>
                  </w:tcBorders>
                  <w:vAlign w:val="top"/>
                </w:tcPr>
                <w:p>
                  <w:pPr>
                    <w:rPr>
                      <w:rFonts w:hint="eastAsia"/>
                      <w:lang w:val="en-US" w:eastAsia="zh-CN"/>
                    </w:rPr>
                  </w:pPr>
                </w:p>
                <w:p>
                  <w:pPr>
                    <w:rPr>
                      <w:rFonts w:hint="eastAsia"/>
                      <w:lang w:val="en-US" w:eastAsia="zh-CN"/>
                    </w:rPr>
                  </w:pPr>
                  <w:r>
                    <w:rPr>
                      <w:rFonts w:hint="eastAsia"/>
                      <w:lang w:val="en-US" w:eastAsia="zh-CN"/>
                    </w:rPr>
                    <w:pict>
                      <v:shape id="_x0000_s2063" o:spid="_x0000_s2063" o:spt="202" type="#_x0000_t202" style="position:absolute;left:0pt;margin-left:15.95pt;margin-top:-6.7pt;height:15.25pt;width:13.45pt;z-index:251667456;mso-width-relative:page;mso-height-relative:page;" filled="f" stroked="f" coordsize="21600,21600">
                        <v:path/>
                        <v:fill on="f" focussize="0,0"/>
                        <v:stroke on="f"/>
                        <v:imagedata o:title=""/>
                        <o:lock v:ext="edit" aspectratio="f"/>
                        <v:textbox inset="0mm,0mm,0mm,0mm">
                          <w:txbxContent>
                            <w:p>
                              <w:pPr>
                                <w:spacing w:before="20" w:line="264" w:lineRule="exact"/>
                                <w:ind w:firstLine="20"/>
                              </w:pPr>
                              <w:r>
                                <w:rPr>
                                  <w:position w:val="-5"/>
                                </w:rPr>
                                <w:drawing>
                                  <wp:inline distT="0" distB="0" distL="0" distR="0">
                                    <wp:extent cx="144780" cy="167640"/>
                                    <wp:effectExtent l="0" t="0" r="7620" b="10795"/>
                                    <wp:docPr id="23" name="IM 1496"/>
                                    <wp:cNvGraphicFramePr/>
                                    <a:graphic xmlns:a="http://schemas.openxmlformats.org/drawingml/2006/main">
                                      <a:graphicData uri="http://schemas.openxmlformats.org/drawingml/2006/picture">
                                        <pic:pic xmlns:pic="http://schemas.openxmlformats.org/drawingml/2006/picture">
                                          <pic:nvPicPr>
                                            <pic:cNvPr id="23" name="IM 1496"/>
                                            <pic:cNvPicPr/>
                                          </pic:nvPicPr>
                                          <pic:blipFill>
                                            <a:blip r:embed="rId17"/>
                                            <a:stretch>
                                              <a:fillRect/>
                                            </a:stretch>
                                          </pic:blipFill>
                                          <pic:spPr>
                                            <a:xfrm>
                                              <a:off x="0" y="0"/>
                                              <a:ext cx="145378" cy="168192"/>
                                            </a:xfrm>
                                            <a:prstGeom prst="rect">
                                              <a:avLst/>
                                            </a:prstGeom>
                                          </pic:spPr>
                                        </pic:pic>
                                      </a:graphicData>
                                    </a:graphic>
                                  </wp:inline>
                                </w:drawing>
                              </w:r>
                            </w:p>
                          </w:txbxContent>
                        </v:textbox>
                      </v:shape>
                    </w:pict>
                  </w:r>
                  <w:r>
                    <w:rPr>
                      <w:rFonts w:hint="eastAsia"/>
                      <w:lang w:val="en-US" w:eastAsia="zh-CN"/>
                    </w:rPr>
                    <w:t>m</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T1 (s)</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Tg (s)</w:t>
                  </w:r>
                </w:p>
              </w:tc>
              <w:tc>
                <w:tcPr>
                  <w:tcW w:w="606"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50 年超越概率 10%</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75</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2.5</w:t>
                  </w:r>
                </w:p>
              </w:tc>
              <w:tc>
                <w:tcPr>
                  <w:tcW w:w="104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0.188</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0.10</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0.35</w:t>
                  </w:r>
                </w:p>
              </w:tc>
              <w:tc>
                <w:tcPr>
                  <w:tcW w:w="606" w:type="dxa"/>
                  <w:vMerge w:val="restart"/>
                  <w:tcBorders>
                    <w:top w:val="single" w:color="000000" w:sz="2" w:space="0"/>
                    <w:bottom w:val="nil"/>
                  </w:tcBorders>
                  <w:vAlign w:val="top"/>
                </w:tcPr>
                <w:p>
                  <w:pPr>
                    <w:rPr>
                      <w:rFonts w:hint="eastAsia"/>
                      <w:lang w:val="en-US" w:eastAsia="zh-CN"/>
                    </w:rPr>
                  </w:pPr>
                </w:p>
                <w:p>
                  <w:pPr>
                    <w:rPr>
                      <w:rFonts w:hint="eastAsia"/>
                      <w:lang w:val="en-US" w:eastAsia="zh-CN"/>
                    </w:rPr>
                  </w:pPr>
                  <w:r>
                    <w:rPr>
                      <w:rFonts w:hint="eastAsia"/>
                      <w:lang w:val="en-US" w:eastAsia="zh-CN"/>
                    </w:rPr>
                    <w:t>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100 年超越概率 4%</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144</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2.5</w:t>
                  </w:r>
                </w:p>
              </w:tc>
              <w:tc>
                <w:tcPr>
                  <w:tcW w:w="104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0.360</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0.10</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0.40</w:t>
                  </w:r>
                </w:p>
              </w:tc>
              <w:tc>
                <w:tcPr>
                  <w:tcW w:w="606" w:type="dxa"/>
                  <w:vMerge w:val="continue"/>
                  <w:tcBorders>
                    <w:top w:val="nil"/>
                    <w:bottom w:val="single" w:color="000000" w:sz="2" w:space="0"/>
                  </w:tcBorders>
                  <w:vAlign w:val="top"/>
                </w:tcPr>
                <w:p>
                  <w:pPr>
                    <w:rPr>
                      <w:rFonts w:hint="eastAsia"/>
                      <w:lang w:val="en-US" w:eastAsia="zh-CN"/>
                    </w:rPr>
                  </w:pPr>
                </w:p>
              </w:tc>
            </w:tr>
          </w:tbl>
          <w:p>
            <w:pPr>
              <w:rPr>
                <w:rFonts w:hint="eastAsia"/>
                <w:lang w:val="en-US" w:eastAsia="zh-CN"/>
              </w:rPr>
            </w:pPr>
            <w:r>
              <w:rPr>
                <w:rFonts w:hint="eastAsia"/>
                <w:lang w:val="en-US" w:eastAsia="zh-CN"/>
              </w:rPr>
              <w:t>表 8-2  工程场地地表设计地震动参数（阻尼比 3%）</w:t>
            </w:r>
          </w:p>
          <w:tbl>
            <w:tblPr>
              <w:tblStyle w:val="25"/>
              <w:tblW w:w="7126" w:type="dxa"/>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50"/>
              <w:gridCol w:w="1098"/>
              <w:gridCol w:w="652"/>
              <w:gridCol w:w="1042"/>
              <w:gridCol w:w="693"/>
              <w:gridCol w:w="985"/>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地震动参数</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Am (gal)</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drawing>
                      <wp:inline distT="0" distB="0" distL="0" distR="0">
                        <wp:extent cx="143510" cy="166370"/>
                        <wp:effectExtent l="0" t="0" r="8890" b="11430"/>
                        <wp:docPr id="24" name="IM 1497"/>
                        <wp:cNvGraphicFramePr/>
                        <a:graphic xmlns:a="http://schemas.openxmlformats.org/drawingml/2006/main">
                          <a:graphicData uri="http://schemas.openxmlformats.org/drawingml/2006/picture">
                            <pic:pic xmlns:pic="http://schemas.openxmlformats.org/drawingml/2006/picture">
                              <pic:nvPicPr>
                                <pic:cNvPr id="24" name="IM 1497"/>
                                <pic:cNvPicPr/>
                              </pic:nvPicPr>
                              <pic:blipFill>
                                <a:blip r:embed="rId18"/>
                                <a:stretch>
                                  <a:fillRect/>
                                </a:stretch>
                              </pic:blipFill>
                              <pic:spPr>
                                <a:xfrm>
                                  <a:off x="0" y="0"/>
                                  <a:ext cx="144103" cy="166687"/>
                                </a:xfrm>
                                <a:prstGeom prst="rect">
                                  <a:avLst/>
                                </a:prstGeom>
                              </pic:spPr>
                            </pic:pic>
                          </a:graphicData>
                        </a:graphic>
                      </wp:inline>
                    </w:drawing>
                  </w:r>
                  <w:r>
                    <w:rPr>
                      <w:rFonts w:hint="eastAsia"/>
                      <w:lang w:val="en-US" w:eastAsia="zh-CN"/>
                    </w:rPr>
                    <w:t>m</w:t>
                  </w:r>
                </w:p>
              </w:tc>
              <w:tc>
                <w:tcPr>
                  <w:tcW w:w="1042" w:type="dxa"/>
                  <w:tcBorders>
                    <w:top w:val="single" w:color="000000" w:sz="2" w:space="0"/>
                    <w:bottom w:val="single" w:color="000000" w:sz="2" w:space="0"/>
                  </w:tcBorders>
                  <w:vAlign w:val="top"/>
                </w:tcPr>
                <w:p>
                  <w:pPr>
                    <w:rPr>
                      <w:rFonts w:hint="eastAsia"/>
                      <w:lang w:val="en-US" w:eastAsia="zh-CN"/>
                    </w:rPr>
                  </w:pPr>
                </w:p>
                <w:p>
                  <w:pPr>
                    <w:rPr>
                      <w:rFonts w:hint="eastAsia"/>
                      <w:lang w:val="en-US" w:eastAsia="zh-CN"/>
                    </w:rPr>
                  </w:pPr>
                  <w:r>
                    <w:rPr>
                      <w:rFonts w:hint="eastAsia"/>
                      <w:lang w:val="en-US" w:eastAsia="zh-CN"/>
                    </w:rPr>
                    <w:pict>
                      <v:shape id="_x0000_s2064" o:spid="_x0000_s2064" o:spt="202" type="#_x0000_t202" style="position:absolute;left:0pt;margin-left:15.95pt;margin-top:-6.7pt;height:15.25pt;width:13.45pt;z-index:251666432;mso-width-relative:page;mso-height-relative:page;" filled="f" stroked="f" coordsize="21600,21600">
                        <v:path/>
                        <v:fill on="f" focussize="0,0"/>
                        <v:stroke on="f"/>
                        <v:imagedata o:title=""/>
                        <o:lock v:ext="edit" aspectratio="f"/>
                        <v:textbox inset="0mm,0mm,0mm,0mm">
                          <w:txbxContent>
                            <w:p>
                              <w:pPr>
                                <w:spacing w:before="20" w:line="264" w:lineRule="exact"/>
                                <w:ind w:firstLine="20"/>
                              </w:pPr>
                              <w:r>
                                <w:rPr>
                                  <w:position w:val="-5"/>
                                </w:rPr>
                                <w:drawing>
                                  <wp:inline distT="0" distB="0" distL="0" distR="0">
                                    <wp:extent cx="144780" cy="167640"/>
                                    <wp:effectExtent l="0" t="0" r="7620" b="10795"/>
                                    <wp:docPr id="25" name="IM 1498"/>
                                    <wp:cNvGraphicFramePr/>
                                    <a:graphic xmlns:a="http://schemas.openxmlformats.org/drawingml/2006/main">
                                      <a:graphicData uri="http://schemas.openxmlformats.org/drawingml/2006/picture">
                                        <pic:pic xmlns:pic="http://schemas.openxmlformats.org/drawingml/2006/picture">
                                          <pic:nvPicPr>
                                            <pic:cNvPr id="25" name="IM 1498"/>
                                            <pic:cNvPicPr/>
                                          </pic:nvPicPr>
                                          <pic:blipFill>
                                            <a:blip r:embed="rId19"/>
                                            <a:stretch>
                                              <a:fillRect/>
                                            </a:stretch>
                                          </pic:blipFill>
                                          <pic:spPr>
                                            <a:xfrm>
                                              <a:off x="0" y="0"/>
                                              <a:ext cx="145378" cy="168192"/>
                                            </a:xfrm>
                                            <a:prstGeom prst="rect">
                                              <a:avLst/>
                                            </a:prstGeom>
                                          </pic:spPr>
                                        </pic:pic>
                                      </a:graphicData>
                                    </a:graphic>
                                  </wp:inline>
                                </w:drawing>
                              </w:r>
                            </w:p>
                          </w:txbxContent>
                        </v:textbox>
                      </v:shape>
                    </w:pict>
                  </w:r>
                  <w:r>
                    <w:rPr>
                      <w:rFonts w:hint="eastAsia"/>
                      <w:lang w:val="en-US" w:eastAsia="zh-CN"/>
                    </w:rPr>
                    <w:t>m</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T1 (s)</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Tg (s)</w:t>
                  </w:r>
                </w:p>
              </w:tc>
              <w:tc>
                <w:tcPr>
                  <w:tcW w:w="606"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50 年超越概率 10%</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75</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2.95</w:t>
                  </w:r>
                </w:p>
              </w:tc>
              <w:tc>
                <w:tcPr>
                  <w:tcW w:w="104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0.221</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0.10</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0.35</w:t>
                  </w:r>
                </w:p>
              </w:tc>
              <w:tc>
                <w:tcPr>
                  <w:tcW w:w="606" w:type="dxa"/>
                  <w:vMerge w:val="restart"/>
                  <w:tcBorders>
                    <w:top w:val="single" w:color="000000" w:sz="2" w:space="0"/>
                    <w:bottom w:val="nil"/>
                  </w:tcBorders>
                  <w:vAlign w:val="top"/>
                </w:tcPr>
                <w:p>
                  <w:pPr>
                    <w:rPr>
                      <w:rFonts w:hint="eastAsia"/>
                      <w:lang w:val="en-US" w:eastAsia="zh-CN"/>
                    </w:rPr>
                  </w:pPr>
                </w:p>
                <w:p>
                  <w:pPr>
                    <w:rPr>
                      <w:rFonts w:hint="eastAsia"/>
                      <w:lang w:val="en-US" w:eastAsia="zh-CN"/>
                    </w:rPr>
                  </w:pPr>
                  <w:r>
                    <w:rPr>
                      <w:rFonts w:hint="eastAsia"/>
                      <w:lang w:val="en-US" w:eastAsia="zh-CN"/>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050"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100 年超越概率 4%</w:t>
                  </w:r>
                </w:p>
              </w:tc>
              <w:tc>
                <w:tcPr>
                  <w:tcW w:w="1098"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144</w:t>
                  </w:r>
                </w:p>
              </w:tc>
              <w:tc>
                <w:tcPr>
                  <w:tcW w:w="65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2.95</w:t>
                  </w:r>
                </w:p>
              </w:tc>
              <w:tc>
                <w:tcPr>
                  <w:tcW w:w="1042"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0.425</w:t>
                  </w:r>
                </w:p>
              </w:tc>
              <w:tc>
                <w:tcPr>
                  <w:tcW w:w="693"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0.10</w:t>
                  </w:r>
                </w:p>
              </w:tc>
              <w:tc>
                <w:tcPr>
                  <w:tcW w:w="985" w:type="dxa"/>
                  <w:tcBorders>
                    <w:top w:val="single" w:color="000000" w:sz="2" w:space="0"/>
                    <w:bottom w:val="single" w:color="000000" w:sz="2" w:space="0"/>
                  </w:tcBorders>
                  <w:vAlign w:val="top"/>
                </w:tcPr>
                <w:p>
                  <w:pPr>
                    <w:rPr>
                      <w:rFonts w:hint="eastAsia"/>
                      <w:lang w:val="en-US" w:eastAsia="zh-CN"/>
                    </w:rPr>
                  </w:pPr>
                  <w:r>
                    <w:rPr>
                      <w:rFonts w:hint="eastAsia"/>
                      <w:lang w:val="en-US" w:eastAsia="zh-CN"/>
                    </w:rPr>
                    <w:t>0.40</w:t>
                  </w:r>
                </w:p>
              </w:tc>
              <w:tc>
                <w:tcPr>
                  <w:tcW w:w="606" w:type="dxa"/>
                  <w:vMerge w:val="continue"/>
                  <w:tcBorders>
                    <w:top w:val="nil"/>
                    <w:bottom w:val="single" w:color="000000" w:sz="2" w:space="0"/>
                  </w:tcBorders>
                  <w:vAlign w:val="top"/>
                </w:tcPr>
                <w:p>
                  <w:pPr>
                    <w:rPr>
                      <w:rFonts w:hint="eastAsia"/>
                      <w:lang w:val="en-US" w:eastAsia="zh-CN"/>
                    </w:rPr>
                  </w:pPr>
                </w:p>
              </w:tc>
            </w:tr>
          </w:tbl>
          <w:p>
            <w:pPr>
              <w:rPr>
                <w:rFonts w:hint="eastAsia"/>
                <w:lang w:val="en-US" w:eastAsia="zh-CN"/>
              </w:rPr>
            </w:pPr>
          </w:p>
          <w:p>
            <w:pPr>
              <w:rPr>
                <w:rFonts w:hint="eastAsia"/>
                <w:lang w:val="en-US" w:eastAsia="zh-CN"/>
              </w:rPr>
            </w:pPr>
            <w:r>
              <w:rPr>
                <w:rFonts w:hint="eastAsia"/>
                <w:lang w:val="en-US" w:eastAsia="zh-CN"/>
              </w:rPr>
              <w:t>5、根据场地工程地震条件勘察结果：场地地面以下 20m 深度范围内不存在饱和砂 土、 粉土和软土，在地震作用下可不考虑砂土液化可能和地震震陷对地基的影响。</w:t>
            </w:r>
          </w:p>
          <w:p>
            <w:pPr>
              <w:pStyle w:val="2"/>
              <w:rPr>
                <w:rFonts w:hint="eastAsia"/>
                <w:lang w:val="en-US" w:eastAsia="zh-CN"/>
              </w:rPr>
            </w:pPr>
          </w:p>
          <w:p>
            <w:pPr>
              <w:numPr>
                <w:ilvl w:val="0"/>
                <w:numId w:val="0"/>
              </w:numPr>
              <w:ind w:leftChars="0"/>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具体分析数据详见提交资料《地震安全性评价报告》</w:t>
            </w:r>
          </w:p>
          <w:p>
            <w:pPr>
              <w:rPr>
                <w:rFonts w:hint="eastAsia"/>
                <w:color w:val="auto"/>
                <w:lang w:val="en-US" w:eastAsia="zh-CN"/>
              </w:rPr>
            </w:pPr>
            <w:bookmarkStart w:id="0" w:name="_GoBack"/>
            <w:bookmarkEnd w:id="0"/>
          </w:p>
          <w:p>
            <w:pPr>
              <w:numPr>
                <w:ilvl w:val="0"/>
                <w:numId w:val="0"/>
              </w:numPr>
              <w:ind w:leftChars="0"/>
              <w:rPr>
                <w:rFonts w:hint="eastAsia" w:ascii="楷体" w:hAnsi="楷体" w:eastAsia="楷体" w:cs="楷体"/>
                <w:color w:val="auto"/>
                <w:sz w:val="21"/>
                <w:szCs w:val="21"/>
              </w:rPr>
            </w:pPr>
            <w:r>
              <w:rPr>
                <w:rFonts w:hint="eastAsia" w:ascii="楷体" w:hAnsi="楷体" w:eastAsia="楷体" w:cs="楷体"/>
                <w:color w:val="auto"/>
                <w:sz w:val="21"/>
                <w:szCs w:val="21"/>
              </w:rPr>
              <w:t>●</w:t>
            </w:r>
            <w:r>
              <w:rPr>
                <w:rFonts w:hint="eastAsia" w:ascii="楷体" w:hAnsi="楷体" w:eastAsia="楷体" w:cs="楷体"/>
                <w:color w:val="auto"/>
                <w:sz w:val="21"/>
                <w:szCs w:val="21"/>
                <w:lang w:val="en-US" w:eastAsia="zh-CN"/>
              </w:rPr>
              <w:t>远程</w:t>
            </w:r>
            <w:r>
              <w:rPr>
                <w:rFonts w:hint="eastAsia" w:ascii="楷体" w:hAnsi="楷体" w:eastAsia="楷体" w:cs="楷体"/>
                <w:color w:val="auto"/>
                <w:sz w:val="21"/>
                <w:szCs w:val="21"/>
              </w:rPr>
              <w:t>查看</w:t>
            </w:r>
            <w:r>
              <w:rPr>
                <w:rFonts w:hint="eastAsia" w:ascii="楷体" w:hAnsi="楷体" w:eastAsia="楷体" w:cs="楷体"/>
                <w:color w:val="auto"/>
                <w:sz w:val="21"/>
                <w:szCs w:val="21"/>
                <w:lang w:val="en-US" w:eastAsia="zh-CN"/>
              </w:rPr>
              <w:t>办公现场</w:t>
            </w:r>
            <w:r>
              <w:rPr>
                <w:rFonts w:hint="eastAsia" w:ascii="楷体" w:hAnsi="楷体" w:eastAsia="楷体" w:cs="楷体"/>
                <w:color w:val="auto"/>
                <w:sz w:val="21"/>
                <w:szCs w:val="21"/>
              </w:rPr>
              <w:t>：</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1、</w:t>
            </w:r>
            <w:r>
              <w:rPr>
                <w:rFonts w:hint="eastAsia" w:ascii="楷体" w:hAnsi="楷体" w:eastAsia="楷体" w:cs="楷体"/>
                <w:color w:val="auto"/>
                <w:sz w:val="21"/>
                <w:szCs w:val="21"/>
                <w:lang w:val="en-US" w:eastAsia="zh-CN"/>
              </w:rPr>
              <w:t>办公区域</w:t>
            </w:r>
            <w:r>
              <w:rPr>
                <w:rFonts w:hint="eastAsia" w:ascii="楷体" w:hAnsi="楷体" w:eastAsia="楷体" w:cs="楷体"/>
                <w:color w:val="auto"/>
                <w:sz w:val="21"/>
                <w:szCs w:val="21"/>
              </w:rPr>
              <w:t>按照工序流程分为不同的区域，便于工作衔接，</w:t>
            </w:r>
            <w:r>
              <w:rPr>
                <w:rFonts w:hint="eastAsia" w:ascii="楷体" w:hAnsi="楷体" w:eastAsia="楷体" w:cs="楷体"/>
                <w:color w:val="auto"/>
                <w:sz w:val="21"/>
                <w:szCs w:val="21"/>
                <w:lang w:val="en-US" w:eastAsia="zh-CN"/>
              </w:rPr>
              <w:t>电脑、传真、打印机及网络运行正常；物品放置基本有秩序，</w:t>
            </w:r>
            <w:r>
              <w:rPr>
                <w:rFonts w:hint="eastAsia" w:ascii="楷体" w:hAnsi="楷体" w:eastAsia="楷体" w:cs="楷体"/>
                <w:color w:val="auto"/>
                <w:sz w:val="21"/>
                <w:szCs w:val="21"/>
              </w:rPr>
              <w:t>基本符合要求。</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2、</w:t>
            </w:r>
            <w:r>
              <w:rPr>
                <w:rFonts w:hint="eastAsia" w:ascii="楷体" w:hAnsi="楷体" w:eastAsia="楷体" w:cs="楷体"/>
                <w:color w:val="auto"/>
                <w:sz w:val="21"/>
                <w:szCs w:val="21"/>
                <w:lang w:val="en-US" w:eastAsia="zh-CN"/>
              </w:rPr>
              <w:t>办公环境</w:t>
            </w:r>
            <w:r>
              <w:rPr>
                <w:rFonts w:hint="eastAsia" w:ascii="楷体" w:hAnsi="楷体" w:eastAsia="楷体" w:cs="楷体"/>
                <w:color w:val="auto"/>
                <w:sz w:val="21"/>
                <w:szCs w:val="21"/>
              </w:rPr>
              <w:t>通风良好，照明条件基本适宜，</w:t>
            </w:r>
            <w:r>
              <w:rPr>
                <w:rFonts w:hint="eastAsia" w:ascii="楷体" w:hAnsi="楷体" w:eastAsia="楷体" w:cs="楷体"/>
                <w:color w:val="auto"/>
                <w:sz w:val="21"/>
                <w:szCs w:val="21"/>
                <w:lang w:val="en-US" w:eastAsia="zh-CN"/>
              </w:rPr>
              <w:t>数据</w:t>
            </w:r>
            <w:r>
              <w:rPr>
                <w:rFonts w:hint="eastAsia" w:ascii="楷体" w:hAnsi="楷体" w:eastAsia="楷体" w:cs="楷体"/>
                <w:color w:val="auto"/>
                <w:sz w:val="21"/>
                <w:szCs w:val="21"/>
              </w:rPr>
              <w:t>防护及</w:t>
            </w:r>
            <w:r>
              <w:rPr>
                <w:rFonts w:hint="eastAsia" w:ascii="楷体" w:hAnsi="楷体" w:eastAsia="楷体" w:cs="楷体"/>
                <w:color w:val="auto"/>
                <w:sz w:val="21"/>
                <w:szCs w:val="21"/>
                <w:lang w:val="en-US" w:eastAsia="zh-CN"/>
              </w:rPr>
              <w:t>数据分析</w:t>
            </w:r>
            <w:r>
              <w:rPr>
                <w:rFonts w:hint="eastAsia" w:ascii="楷体" w:hAnsi="楷体" w:eastAsia="楷体" w:cs="楷体"/>
                <w:color w:val="auto"/>
                <w:sz w:val="21"/>
                <w:szCs w:val="21"/>
              </w:rPr>
              <w:t>环境满足要求。</w:t>
            </w:r>
          </w:p>
          <w:p>
            <w:pPr>
              <w:bidi w:val="0"/>
              <w:rPr>
                <w:rFonts w:hint="eastAsia" w:ascii="楷体" w:hAnsi="楷体" w:eastAsia="楷体" w:cs="楷体"/>
                <w:color w:val="auto"/>
                <w:sz w:val="21"/>
                <w:szCs w:val="21"/>
              </w:rPr>
            </w:pPr>
            <w:r>
              <w:rPr>
                <w:rFonts w:hint="eastAsia" w:ascii="楷体" w:hAnsi="楷体" w:eastAsia="楷体" w:cs="楷体"/>
                <w:color w:val="auto"/>
                <w:sz w:val="21"/>
                <w:szCs w:val="21"/>
              </w:rPr>
              <w:t>查其他相关工序的操作规程，符合要求。</w:t>
            </w:r>
          </w:p>
          <w:p>
            <w:pPr>
              <w:numPr>
                <w:ilvl w:val="0"/>
                <w:numId w:val="4"/>
              </w:numPr>
              <w:bidi w:val="0"/>
              <w:rPr>
                <w:rFonts w:hint="eastAsia" w:ascii="楷体" w:hAnsi="楷体" w:eastAsia="楷体" w:cs="楷体"/>
                <w:color w:val="auto"/>
                <w:sz w:val="21"/>
                <w:szCs w:val="21"/>
              </w:rPr>
            </w:pPr>
            <w:r>
              <w:rPr>
                <w:rFonts w:hint="eastAsia" w:ascii="楷体" w:hAnsi="楷体" w:eastAsia="楷体" w:cs="楷体"/>
                <w:color w:val="auto"/>
                <w:sz w:val="21"/>
                <w:szCs w:val="21"/>
              </w:rPr>
              <w:t>每天完工后由操作员清理场地、保养设备。</w:t>
            </w:r>
          </w:p>
          <w:p>
            <w:pPr>
              <w:pStyle w:val="2"/>
              <w:numPr>
                <w:numId w:val="0"/>
              </w:numPr>
              <w:rPr>
                <w:rFonts w:hint="default" w:eastAsia="宋体"/>
                <w:color w:val="auto"/>
                <w:lang w:val="en-US" w:eastAsia="zh-CN"/>
              </w:rPr>
            </w:pPr>
            <w:r>
              <w:rPr>
                <w:rFonts w:hint="eastAsia"/>
                <w:color w:val="auto"/>
                <w:lang w:val="en-US" w:eastAsia="zh-CN"/>
              </w:rPr>
              <w:t>具体办公环境详见提交现场视频。</w:t>
            </w:r>
          </w:p>
          <w:p>
            <w:pPr>
              <w:tabs>
                <w:tab w:val="left" w:pos="6597"/>
              </w:tabs>
              <w:spacing w:line="360" w:lineRule="auto"/>
              <w:jc w:val="left"/>
              <w:rPr>
                <w:rFonts w:hint="default" w:ascii="楷体" w:hAnsi="楷体" w:eastAsia="楷体" w:cs="Times New Roman"/>
                <w:sz w:val="24"/>
                <w:szCs w:val="24"/>
                <w:lang w:val="en-US" w:eastAsia="zh-CN"/>
              </w:rPr>
            </w:pPr>
            <w:r>
              <w:rPr>
                <w:rFonts w:hint="eastAsia" w:ascii="楷体" w:hAnsi="楷体" w:eastAsia="楷体" w:cs="楷体"/>
                <w:sz w:val="21"/>
                <w:szCs w:val="21"/>
              </w:rPr>
              <w:t>●</w:t>
            </w:r>
            <w:r>
              <w:rPr>
                <w:rFonts w:hint="eastAsia" w:ascii="楷体" w:hAnsi="楷体" w:eastAsia="楷体" w:cs="Times New Roman"/>
                <w:sz w:val="24"/>
                <w:szCs w:val="24"/>
                <w:lang w:val="en-US" w:eastAsia="zh-CN"/>
              </w:rPr>
              <w:t>地球物理勘探、控制性钻孔，有分包合同，对外包企业进行管控，确保其符满足地震勘测要求。详见提交证据附件</w:t>
            </w:r>
          </w:p>
          <w:p>
            <w:pPr>
              <w:bidi w:val="0"/>
              <w:rPr>
                <w:rFonts w:hint="eastAsia" w:ascii="楷体" w:hAnsi="楷体" w:eastAsia="楷体" w:cs="楷体"/>
                <w:sz w:val="21"/>
                <w:szCs w:val="21"/>
                <w:lang w:val="en-US" w:eastAsia="zh-CN"/>
              </w:rPr>
            </w:pPr>
            <w:r>
              <w:rPr>
                <w:rFonts w:hint="eastAsia" w:ascii="楷体" w:hAnsi="楷体" w:eastAsia="楷体" w:cs="楷体"/>
                <w:color w:val="auto"/>
                <w:sz w:val="21"/>
                <w:szCs w:val="21"/>
              </w:rPr>
              <w:t>●手册规定了需确认过程识别的要求，</w:t>
            </w:r>
            <w:r>
              <w:rPr>
                <w:rFonts w:hint="eastAsia" w:ascii="楷体" w:hAnsi="楷体" w:eastAsia="楷体" w:cs="楷体"/>
                <w:color w:val="auto"/>
                <w:sz w:val="21"/>
                <w:szCs w:val="21"/>
                <w:lang w:val="zh-CN" w:eastAsia="zh-CN"/>
              </w:rPr>
              <w:t>需</w:t>
            </w:r>
            <w:r>
              <w:rPr>
                <w:rFonts w:hint="eastAsia" w:ascii="楷体" w:hAnsi="楷体" w:eastAsia="楷体" w:cs="楷体"/>
                <w:sz w:val="21"/>
                <w:szCs w:val="21"/>
                <w:lang w:val="zh-CN" w:eastAsia="zh-CN"/>
              </w:rPr>
              <w:t>确认过程：项目检测过程，</w:t>
            </w:r>
            <w:r>
              <w:rPr>
                <w:rFonts w:hint="eastAsia" w:ascii="楷体" w:hAnsi="楷体" w:eastAsia="楷体" w:cs="楷体"/>
                <w:sz w:val="21"/>
                <w:szCs w:val="21"/>
                <w:lang w:val="en-US" w:eastAsia="zh-CN"/>
              </w:rPr>
              <w:t>查见《特殊过程确认记录》，对该过程从工作人员能力、设备确认、工艺流程等方面进行了确认评价。确认结论：满足要求。确认人：杨福平、路建波， 时间:2021.9.14。</w:t>
            </w:r>
          </w:p>
          <w:p>
            <w:pPr>
              <w:bidi w:val="0"/>
              <w:rPr>
                <w:rFonts w:hint="eastAsia" w:ascii="楷体" w:hAnsi="楷体" w:eastAsia="楷体" w:cs="楷体"/>
                <w:sz w:val="21"/>
                <w:szCs w:val="21"/>
              </w:rPr>
            </w:pPr>
            <w:r>
              <w:rPr>
                <w:rFonts w:hint="eastAsia" w:ascii="楷体" w:hAnsi="楷体" w:eastAsia="楷体" w:cs="楷体"/>
                <w:sz w:val="21"/>
                <w:szCs w:val="21"/>
              </w:rPr>
              <w:t xml:space="preserve">●人员，经过培训合格后上岗, 均有相关行业5年以上工作经验, </w:t>
            </w:r>
          </w:p>
          <w:p>
            <w:pPr>
              <w:bidi w:val="0"/>
              <w:rPr>
                <w:rFonts w:hint="eastAsia" w:ascii="楷体" w:hAnsi="楷体" w:eastAsia="楷体" w:cs="楷体"/>
                <w:sz w:val="21"/>
                <w:szCs w:val="21"/>
              </w:rPr>
            </w:pPr>
            <w:r>
              <w:rPr>
                <w:rFonts w:hint="eastAsia" w:ascii="楷体" w:hAnsi="楷体" w:eastAsia="楷体" w:cs="楷体"/>
                <w:sz w:val="21"/>
                <w:szCs w:val="21"/>
              </w:rPr>
              <w:t>●以上过程根据客户提供的图纸和要求以及相应的国家标准、行业标准等资料；</w:t>
            </w:r>
            <w:r>
              <w:rPr>
                <w:rFonts w:hint="eastAsia" w:ascii="楷体" w:hAnsi="楷体" w:eastAsia="楷体" w:cs="楷体"/>
                <w:sz w:val="21"/>
                <w:szCs w:val="21"/>
                <w:lang w:val="en-US" w:eastAsia="zh-CN"/>
              </w:rPr>
              <w:t>有相关监控记录</w:t>
            </w:r>
            <w:r>
              <w:rPr>
                <w:rFonts w:hint="eastAsia" w:ascii="楷体" w:hAnsi="楷体" w:eastAsia="楷体" w:cs="楷体"/>
                <w:sz w:val="21"/>
                <w:szCs w:val="21"/>
              </w:rPr>
              <w:t>。</w:t>
            </w:r>
          </w:p>
          <w:p>
            <w:pPr>
              <w:bidi w:val="0"/>
              <w:rPr>
                <w:rFonts w:hint="eastAsia" w:ascii="楷体" w:hAnsi="楷体" w:eastAsia="楷体" w:cs="楷体"/>
                <w:sz w:val="21"/>
                <w:szCs w:val="21"/>
              </w:rPr>
            </w:pPr>
            <w:r>
              <w:rPr>
                <w:rFonts w:hint="eastAsia" w:ascii="楷体" w:hAnsi="楷体" w:eastAsia="楷体" w:cs="楷体"/>
                <w:sz w:val="21"/>
                <w:szCs w:val="21"/>
              </w:rPr>
              <w:t>●质量控制程序：</w:t>
            </w:r>
            <w:r>
              <w:rPr>
                <w:rFonts w:hint="eastAsia" w:ascii="楷体" w:hAnsi="楷体" w:eastAsia="楷体" w:cs="楷体"/>
                <w:sz w:val="21"/>
                <w:szCs w:val="21"/>
                <w:lang w:val="en-US" w:eastAsia="zh-CN"/>
              </w:rPr>
              <w:t>严格按照国家标准进行现场勘测，数据采集，确保数据无误，对项目检测过程进行过程确认</w:t>
            </w:r>
            <w:r>
              <w:rPr>
                <w:rFonts w:hint="eastAsia" w:ascii="楷体" w:hAnsi="楷体" w:eastAsia="楷体" w:cs="楷体"/>
                <w:sz w:val="21"/>
                <w:szCs w:val="21"/>
              </w:rPr>
              <w:t>。</w:t>
            </w:r>
          </w:p>
          <w:p>
            <w:pPr>
              <w:rPr>
                <w:rFonts w:hint="default"/>
                <w:lang w:val="en-US" w:eastAsia="zh-CN"/>
              </w:rPr>
            </w:pPr>
            <w:r>
              <w:rPr>
                <w:rFonts w:hint="eastAsia" w:ascii="楷体" w:hAnsi="楷体" w:eastAsia="楷体" w:cs="楷体"/>
                <w:sz w:val="21"/>
                <w:szCs w:val="21"/>
              </w:rPr>
              <w:t>●目前上述情况均无变化，暂不需要再确认。生产过程控制符合要求。</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标识和可追溯性</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顾客或外供方财产</w:t>
            </w:r>
          </w:p>
        </w:tc>
        <w:tc>
          <w:tcPr>
            <w:tcW w:w="356"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 8.5.2</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8.5.3</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勘测人员对每个项目每个勘测点的数据</w:t>
            </w:r>
            <w:r>
              <w:rPr>
                <w:rFonts w:hint="eastAsia" w:ascii="楷体" w:hAnsi="楷体" w:eastAsia="楷体" w:cs="宋体"/>
                <w:bCs w:val="0"/>
                <w:color w:val="000000"/>
                <w:spacing w:val="0"/>
                <w:kern w:val="2"/>
                <w:sz w:val="24"/>
                <w:szCs w:val="24"/>
                <w:lang w:val="en-GB" w:eastAsia="zh-CN" w:bidi="ar-SA"/>
              </w:rPr>
              <w:t>进行记录，保持</w:t>
            </w:r>
            <w:r>
              <w:rPr>
                <w:rFonts w:hint="eastAsia" w:ascii="楷体" w:hAnsi="楷体" w:eastAsia="楷体" w:cs="宋体"/>
                <w:bCs w:val="0"/>
                <w:color w:val="000000"/>
                <w:spacing w:val="0"/>
                <w:kern w:val="2"/>
                <w:sz w:val="24"/>
                <w:szCs w:val="24"/>
                <w:lang w:val="en-US" w:eastAsia="zh-CN" w:bidi="ar-SA"/>
              </w:rPr>
              <w:t>整个勘测过程</w:t>
            </w:r>
            <w:r>
              <w:rPr>
                <w:rFonts w:hint="eastAsia" w:ascii="楷体" w:hAnsi="楷体" w:eastAsia="楷体" w:cs="宋体"/>
                <w:bCs w:val="0"/>
                <w:color w:val="000000"/>
                <w:spacing w:val="0"/>
                <w:kern w:val="2"/>
                <w:sz w:val="24"/>
                <w:szCs w:val="24"/>
                <w:lang w:val="en-GB" w:eastAsia="zh-CN" w:bidi="ar-SA"/>
              </w:rPr>
              <w:t>中处于可识别状态，</w:t>
            </w:r>
            <w:r>
              <w:rPr>
                <w:rFonts w:hint="eastAsia" w:ascii="楷体" w:hAnsi="楷体" w:eastAsia="楷体" w:cs="宋体"/>
                <w:bCs w:val="0"/>
                <w:color w:val="000000"/>
                <w:spacing w:val="0"/>
                <w:kern w:val="2"/>
                <w:sz w:val="24"/>
                <w:szCs w:val="24"/>
                <w:lang w:val="en-US" w:eastAsia="zh-CN" w:bidi="ar-SA"/>
              </w:rPr>
              <w:t>不会产生混淆</w:t>
            </w:r>
            <w:r>
              <w:rPr>
                <w:rFonts w:hint="eastAsia" w:ascii="楷体" w:hAnsi="楷体" w:eastAsia="楷体" w:cs="宋体"/>
                <w:bCs w:val="0"/>
                <w:color w:val="000000"/>
                <w:spacing w:val="0"/>
                <w:kern w:val="2"/>
                <w:sz w:val="24"/>
                <w:szCs w:val="24"/>
                <w:lang w:val="en-GB" w:eastAsia="zh-CN" w:bidi="ar-SA"/>
              </w:rPr>
              <w:t>，严格按照中华人民共和国国家行业标准并参照相应检测技术规程，要求进行编制，</w:t>
            </w:r>
            <w:r>
              <w:rPr>
                <w:rFonts w:hint="eastAsia" w:ascii="楷体" w:hAnsi="楷体" w:eastAsia="楷体" w:cs="宋体"/>
                <w:bCs w:val="0"/>
                <w:color w:val="000000"/>
                <w:spacing w:val="0"/>
                <w:kern w:val="2"/>
                <w:sz w:val="24"/>
                <w:szCs w:val="24"/>
                <w:lang w:val="en-US" w:eastAsia="zh-CN" w:bidi="ar-SA"/>
              </w:rPr>
              <w:t>做好</w:t>
            </w:r>
            <w:r>
              <w:rPr>
                <w:rFonts w:hint="eastAsia" w:ascii="楷体" w:hAnsi="楷体" w:eastAsia="楷体" w:cs="宋体"/>
                <w:bCs w:val="0"/>
                <w:color w:val="000000"/>
                <w:spacing w:val="0"/>
                <w:kern w:val="2"/>
                <w:sz w:val="24"/>
                <w:szCs w:val="24"/>
                <w:lang w:val="en-GB" w:eastAsia="zh-CN" w:bidi="ar-SA"/>
              </w:rPr>
              <w:t>标识。</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在</w:t>
            </w:r>
            <w:r>
              <w:rPr>
                <w:rFonts w:hint="eastAsia" w:ascii="楷体" w:hAnsi="楷体" w:eastAsia="楷体" w:cs="宋体"/>
                <w:bCs w:val="0"/>
                <w:color w:val="000000"/>
                <w:spacing w:val="0"/>
                <w:kern w:val="2"/>
                <w:sz w:val="24"/>
                <w:szCs w:val="24"/>
                <w:lang w:val="en-US" w:eastAsia="zh-CN" w:bidi="ar-SA"/>
              </w:rPr>
              <w:t>该</w:t>
            </w:r>
            <w:r>
              <w:rPr>
                <w:rFonts w:hint="eastAsia" w:ascii="楷体" w:hAnsi="楷体" w:eastAsia="楷体" w:cs="宋体"/>
                <w:bCs w:val="0"/>
                <w:color w:val="000000"/>
                <w:spacing w:val="0"/>
                <w:kern w:val="2"/>
                <w:sz w:val="24"/>
                <w:szCs w:val="24"/>
                <w:lang w:val="en-GB" w:eastAsia="zh-CN" w:bidi="ar-SA"/>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基础探测部</w:t>
            </w:r>
            <w:r>
              <w:rPr>
                <w:rFonts w:hint="eastAsia" w:ascii="楷体" w:hAnsi="楷体" w:eastAsia="楷体" w:cs="宋体"/>
                <w:bCs w:val="0"/>
                <w:color w:val="000000"/>
                <w:spacing w:val="0"/>
                <w:kern w:val="2"/>
                <w:sz w:val="24"/>
                <w:szCs w:val="24"/>
                <w:lang w:val="en-GB" w:eastAsia="zh-CN" w:bidi="ar-SA"/>
              </w:rPr>
              <w:t>部负责接收和验证顾客提供的财产（</w:t>
            </w:r>
            <w:r>
              <w:rPr>
                <w:rFonts w:hint="eastAsia" w:ascii="楷体" w:hAnsi="楷体" w:eastAsia="楷体" w:cs="宋体"/>
                <w:bCs w:val="0"/>
                <w:color w:val="000000"/>
                <w:spacing w:val="0"/>
                <w:kern w:val="2"/>
                <w:sz w:val="24"/>
                <w:szCs w:val="24"/>
                <w:lang w:val="en-US" w:eastAsia="zh-CN" w:bidi="ar-SA"/>
              </w:rPr>
              <w:t>相关客户信息、项目资料）</w:t>
            </w:r>
            <w:r>
              <w:rPr>
                <w:rFonts w:hint="eastAsia" w:ascii="楷体" w:hAnsi="楷体" w:eastAsia="楷体" w:cs="宋体"/>
                <w:bCs w:val="0"/>
                <w:color w:val="000000"/>
                <w:spacing w:val="0"/>
                <w:kern w:val="2"/>
                <w:sz w:val="24"/>
                <w:szCs w:val="24"/>
                <w:lang w:val="en-GB" w:eastAsia="zh-CN" w:bidi="ar-SA"/>
              </w:rPr>
              <w:t>，并记录验证结果。</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基础探测部</w:t>
            </w:r>
            <w:r>
              <w:rPr>
                <w:rFonts w:hint="eastAsia" w:ascii="楷体" w:hAnsi="楷体" w:eastAsia="楷体" w:cs="宋体"/>
                <w:bCs w:val="0"/>
                <w:color w:val="000000"/>
                <w:spacing w:val="0"/>
                <w:kern w:val="2"/>
                <w:sz w:val="24"/>
                <w:szCs w:val="24"/>
                <w:lang w:val="en-GB" w:eastAsia="zh-CN" w:bidi="ar-SA"/>
              </w:rPr>
              <w:t>负责维护和使用顾客财产，若顾客财产发生丢失、损坏或发现不适用的情况时，应报告顾客，并保持记录。</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3"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防护</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Q8.5.4</w:t>
            </w:r>
          </w:p>
        </w:tc>
        <w:tc>
          <w:tcPr>
            <w:tcW w:w="3990" w:type="pct"/>
            <w:noWrap w:val="0"/>
            <w:vAlign w:val="top"/>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根据客户需求进行勘测工作，勘测使用的设备仪器放置在规定的区域，避免日晒、雨淋等，勘测数据及时保存电子版和纸质版，防止数据丢失。远程视频查看，仪器设备和数据的防护基本符合要求，数据及时上传备份，专区分类存放。</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交付后的活动</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Q8.5.5</w:t>
            </w:r>
          </w:p>
          <w:p>
            <w:pPr>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GB" w:eastAsia="zh-CN" w:bidi="ar-SA"/>
              </w:rPr>
              <w:t>该公司交付</w:t>
            </w:r>
            <w:r>
              <w:rPr>
                <w:rFonts w:hint="eastAsia" w:ascii="楷体" w:hAnsi="楷体" w:eastAsia="楷体" w:cs="宋体"/>
                <w:bCs w:val="0"/>
                <w:color w:val="000000"/>
                <w:spacing w:val="0"/>
                <w:kern w:val="2"/>
                <w:sz w:val="24"/>
                <w:szCs w:val="24"/>
                <w:lang w:val="en-US" w:eastAsia="zh-CN" w:bidi="ar-SA"/>
              </w:rPr>
              <w:t>的测试数据经过专家审议后，确保数据合理准确，交给客户</w:t>
            </w:r>
            <w:r>
              <w:rPr>
                <w:rFonts w:hint="eastAsia" w:ascii="楷体" w:hAnsi="楷体" w:eastAsia="楷体" w:cs="宋体"/>
                <w:bCs w:val="0"/>
                <w:color w:val="000000"/>
                <w:spacing w:val="0"/>
                <w:kern w:val="2"/>
                <w:sz w:val="24"/>
                <w:szCs w:val="24"/>
                <w:lang w:val="en-GB" w:eastAsia="zh-CN" w:bidi="ar-SA"/>
              </w:rPr>
              <w:t>，</w:t>
            </w:r>
            <w:r>
              <w:rPr>
                <w:rFonts w:hint="eastAsia" w:ascii="楷体" w:hAnsi="楷体" w:eastAsia="楷体" w:cs="宋体"/>
                <w:bCs w:val="0"/>
                <w:color w:val="000000"/>
                <w:spacing w:val="0"/>
                <w:kern w:val="2"/>
                <w:sz w:val="24"/>
                <w:szCs w:val="24"/>
                <w:lang w:val="en-US" w:eastAsia="zh-CN" w:bidi="ar-SA"/>
              </w:rPr>
              <w:t>无售后服务。</w:t>
            </w:r>
            <w:r>
              <w:rPr>
                <w:rFonts w:hint="eastAsia" w:ascii="楷体" w:hAnsi="楷体" w:eastAsia="楷体" w:cs="宋体"/>
                <w:bCs w:val="0"/>
                <w:color w:val="000000"/>
                <w:spacing w:val="0"/>
                <w:kern w:val="2"/>
                <w:sz w:val="24"/>
                <w:szCs w:val="24"/>
                <w:lang w:val="en-GB" w:eastAsia="zh-CN" w:bidi="ar-SA"/>
              </w:rPr>
              <w:t>同时跟踪项目进度、顾客回访、顾客反馈、顾客满意度调查等形式进行。与该部门负责人交流，该公司根据顾客交付后一周内进行电话进行顾客回访，无不满意情况发生，体系运行至今无顾客不良反馈。</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3"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更改的控制</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Q8.5.6</w:t>
            </w:r>
          </w:p>
          <w:p>
            <w:pPr>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组织应对销售合同的更改进行评审，以确保稳定的符合要求。</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组织应保留形成文件的信息，包括有关更改评审结果、授权进行更改的人员以及根据评审所采取的必要措施。</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经询问，体系运行至今无更改情况发生。</w:t>
            </w:r>
          </w:p>
          <w:p>
            <w:pPr>
              <w:rPr>
                <w:rFonts w:hint="eastAsia" w:ascii="楷体" w:hAnsi="楷体" w:eastAsia="楷体" w:cs="宋体"/>
                <w:bCs w:val="0"/>
                <w:color w:val="000000"/>
                <w:spacing w:val="0"/>
                <w:kern w:val="2"/>
                <w:sz w:val="24"/>
                <w:szCs w:val="24"/>
                <w:lang w:val="en-US" w:eastAsia="zh-CN" w:bidi="ar-SA"/>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3"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运行控制</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8.1</w:t>
            </w:r>
          </w:p>
        </w:tc>
        <w:tc>
          <w:tcPr>
            <w:tcW w:w="3990" w:type="pct"/>
            <w:noWrap w:val="0"/>
            <w:vAlign w:val="center"/>
          </w:tcPr>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本部门执行的运行控制文件包括：《环境安全运行控制程序》，固体废弃物管理规定、《员工健康卫生管理程序》等</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运行控制情况：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1、办公区域：生活污水排放至城市管网。噪声：办公远程视频不产生明显噪声。</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固废：固体废物主要是生活垃圾、办公产生废纸张废包装物等，配置了垃圾桶、可回收箱分类处置；办公用纸由办公室负责，复印、打印耗材都有办公室统一负责，集中处置。</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2、办公过程注意节约用电，做到人走灯灭，电脑长时间不用时关机，下班前要关闭电源，防止触电。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3、办公区域禁止吸烟，查看办公区域环境整洁、宽敞、办公设备状态良好、无安全隐患。</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4、工作时间平均每天不超过8小时。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5、查看办公区域，整洁、光线充足、室内空气良好，办公条件较好，办公设备安全状态良好，教育员工正确使用办公设备，规范用电，无乱拉线现象，防止火灾发生。</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7、相关方施加影响：公司能够控制或能够施加影响的相关方有顾客等。提供了“致相关方的公开信”，将公司的环境/安全控制要求发放</w:t>
            </w:r>
            <w:r>
              <w:rPr>
                <w:rFonts w:hint="eastAsia" w:ascii="楷体" w:hAnsi="楷体" w:eastAsia="楷体" w:cs="宋体"/>
                <w:bCs w:val="0"/>
                <w:color w:val="000000"/>
                <w:spacing w:val="0"/>
                <w:kern w:val="2"/>
                <w:sz w:val="24"/>
                <w:szCs w:val="24"/>
                <w:lang w:val="en-US" w:eastAsia="zh-CN" w:bidi="ar-SA"/>
              </w:rPr>
              <w:t>给</w:t>
            </w:r>
            <w:r>
              <w:rPr>
                <w:rFonts w:hint="eastAsia" w:ascii="楷体" w:hAnsi="楷体" w:eastAsia="楷体" w:cs="宋体"/>
                <w:bCs w:val="0"/>
                <w:color w:val="000000"/>
                <w:spacing w:val="0"/>
                <w:kern w:val="2"/>
                <w:sz w:val="24"/>
                <w:szCs w:val="24"/>
                <w:lang w:val="zh-CN" w:eastAsia="zh-CN" w:bidi="ar-SA"/>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8、</w:t>
            </w:r>
            <w:r>
              <w:rPr>
                <w:rFonts w:hint="eastAsia" w:ascii="楷体" w:hAnsi="楷体" w:eastAsia="楷体" w:cs="宋体"/>
                <w:bCs w:val="0"/>
                <w:color w:val="000000"/>
                <w:spacing w:val="0"/>
                <w:kern w:val="2"/>
                <w:sz w:val="24"/>
                <w:szCs w:val="24"/>
                <w:lang w:val="en-US" w:eastAsia="zh-CN" w:bidi="ar-SA"/>
              </w:rPr>
              <w:t>外出勘测，</w:t>
            </w:r>
            <w:r>
              <w:rPr>
                <w:rFonts w:hint="eastAsia" w:ascii="楷体" w:hAnsi="楷体" w:eastAsia="楷体" w:cs="宋体"/>
                <w:bCs w:val="0"/>
                <w:color w:val="000000"/>
                <w:spacing w:val="0"/>
                <w:kern w:val="2"/>
                <w:sz w:val="24"/>
                <w:szCs w:val="24"/>
                <w:lang w:val="zh-CN" w:eastAsia="zh-CN" w:bidi="ar-SA"/>
              </w:rPr>
              <w:t>要求遵守道路交通法规，不违章驾车，驾驶证和车辆定期年审，确保行车安全，</w:t>
            </w:r>
            <w:r>
              <w:rPr>
                <w:rFonts w:hint="eastAsia" w:ascii="楷体" w:hAnsi="楷体" w:eastAsia="楷体" w:cs="宋体"/>
                <w:bCs w:val="0"/>
                <w:color w:val="000000"/>
                <w:spacing w:val="0"/>
                <w:kern w:val="2"/>
                <w:sz w:val="24"/>
                <w:szCs w:val="24"/>
                <w:lang w:val="en-US" w:eastAsia="zh-CN" w:bidi="ar-SA"/>
              </w:rPr>
              <w:t>勘测现场严格遵守现场的安全作业规程，佩戴好劳保用品，做好个人防护，勘测过程产生的固废存放到指定位置，防止造成环境污染</w:t>
            </w:r>
            <w:r>
              <w:rPr>
                <w:rFonts w:hint="eastAsia" w:ascii="楷体" w:hAnsi="楷体" w:eastAsia="楷体" w:cs="宋体"/>
                <w:bCs w:val="0"/>
                <w:color w:val="000000"/>
                <w:spacing w:val="0"/>
                <w:kern w:val="2"/>
                <w:sz w:val="24"/>
                <w:szCs w:val="24"/>
                <w:lang w:val="zh-CN" w:eastAsia="zh-CN" w:bidi="ar-SA"/>
              </w:rPr>
              <w:t>。</w:t>
            </w:r>
          </w:p>
          <w:p>
            <w:pPr>
              <w:ind w:firstLine="480" w:firstLineChars="200"/>
              <w:rPr>
                <w:rFonts w:hint="default" w:ascii="楷体" w:hAnsi="楷体" w:eastAsia="楷体" w:cs="宋体"/>
                <w:bCs w:val="0"/>
                <w:color w:val="000000"/>
                <w:spacing w:val="0"/>
                <w:kern w:val="2"/>
                <w:sz w:val="24"/>
                <w:szCs w:val="24"/>
                <w:lang w:val="en-US" w:eastAsia="zh-CN" w:bidi="ar-SA"/>
              </w:rPr>
            </w:pP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3"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应急准备和响应</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w:t>
            </w:r>
          </w:p>
        </w:tc>
        <w:tc>
          <w:tcPr>
            <w:tcW w:w="3990"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执行《</w:t>
            </w:r>
            <w:r>
              <w:rPr>
                <w:rFonts w:hint="eastAsia" w:ascii="楷体" w:hAnsi="楷体" w:eastAsia="楷体" w:cs="宋体"/>
                <w:bCs w:val="0"/>
                <w:color w:val="000000"/>
                <w:spacing w:val="0"/>
                <w:kern w:val="2"/>
                <w:sz w:val="24"/>
                <w:szCs w:val="24"/>
                <w:lang w:val="zh-CN" w:eastAsia="zh-CN" w:bidi="ar-SA"/>
              </w:rPr>
              <w:t>应急准备和响应</w:t>
            </w:r>
            <w:r>
              <w:rPr>
                <w:rFonts w:hint="eastAsia" w:ascii="楷体" w:hAnsi="楷体" w:eastAsia="楷体" w:cs="宋体"/>
                <w:bCs w:val="0"/>
                <w:color w:val="000000"/>
                <w:spacing w:val="0"/>
                <w:kern w:val="2"/>
                <w:sz w:val="24"/>
                <w:szCs w:val="24"/>
                <w:lang w:val="en-US" w:eastAsia="zh-CN" w:bidi="ar-SA"/>
              </w:rPr>
              <w:t>控制</w:t>
            </w:r>
            <w:r>
              <w:rPr>
                <w:rFonts w:hint="eastAsia" w:ascii="楷体" w:hAnsi="楷体" w:eastAsia="楷体" w:cs="宋体"/>
                <w:bCs w:val="0"/>
                <w:color w:val="000000"/>
                <w:spacing w:val="0"/>
                <w:kern w:val="2"/>
                <w:sz w:val="24"/>
                <w:szCs w:val="24"/>
                <w:lang w:val="zh-CN" w:eastAsia="zh-CN" w:bidi="ar-SA"/>
              </w:rPr>
              <w:t>程序</w:t>
            </w:r>
            <w:r>
              <w:rPr>
                <w:rFonts w:hint="eastAsia" w:ascii="楷体" w:hAnsi="楷体" w:eastAsia="楷体" w:cs="宋体"/>
                <w:bCs w:val="0"/>
                <w:color w:val="000000"/>
                <w:spacing w:val="0"/>
                <w:kern w:val="2"/>
                <w:sz w:val="24"/>
                <w:szCs w:val="24"/>
                <w:lang w:val="en-US" w:eastAsia="zh-CN" w:bidi="ar-SA"/>
              </w:rPr>
              <w:t>》，参加了公司组织消防演练，相关记录详见办公室相关条款。</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3"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不符合和纠正措施</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QEO10.2</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990"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企业通过过程的监视和测量、绩效考核、内审、管理评审等方式和机制，确保质量管理制度有效执行。</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企业经过策划，采用对产品的监视和测量，对不合格品控制等来证实产品的符合性。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企业制定不符合控制程序、纠正措施控制程序等，通过分析实际存在的或潜在的不符合的原因，制定纠正和预防措施，并验证其效果，以防止不符合的发生／再发生，实现持续改进绩效的目的。</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对内审中的不符合，采取了纠正措施，并验证；</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为保证公司职业健康安全管理体系的有效运行，通过对安全事件的调查处理，以确保管理体系运行的有效性。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经查在公司正常经营活动中，出现了轻微不符合，部门已经采取纠正和纠正措施，经验证纠正措施有效。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未发生过环境、安全等事故。</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查持续改进：</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管理评审提出改进措施正在实施过程中。</w:t>
            </w:r>
          </w:p>
        </w:tc>
        <w:tc>
          <w:tcPr>
            <w:tcW w:w="159"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bl>
    <w:p>
      <w:pPr>
        <w:pStyle w:val="10"/>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C7B26"/>
    <w:multiLevelType w:val="singleLevel"/>
    <w:tmpl w:val="86FC7B26"/>
    <w:lvl w:ilvl="0" w:tentative="0">
      <w:start w:val="1"/>
      <w:numFmt w:val="lowerLetter"/>
      <w:suff w:val="space"/>
      <w:lvlText w:val="(%1)"/>
      <w:lvlJc w:val="left"/>
    </w:lvl>
  </w:abstractNum>
  <w:abstractNum w:abstractNumId="1">
    <w:nsid w:val="CD7C95C4"/>
    <w:multiLevelType w:val="singleLevel"/>
    <w:tmpl w:val="CD7C95C4"/>
    <w:lvl w:ilvl="0" w:tentative="0">
      <w:start w:val="1"/>
      <w:numFmt w:val="decimal"/>
      <w:suff w:val="nothing"/>
      <w:lvlText w:val="%1）"/>
      <w:lvlJc w:val="left"/>
    </w:lvl>
  </w:abstractNum>
  <w:abstractNum w:abstractNumId="2">
    <w:nsid w:val="D72ABC7E"/>
    <w:multiLevelType w:val="singleLevel"/>
    <w:tmpl w:val="D72ABC7E"/>
    <w:lvl w:ilvl="0" w:tentative="0">
      <w:start w:val="3"/>
      <w:numFmt w:val="decimal"/>
      <w:suff w:val="nothing"/>
      <w:lvlText w:val="%1、"/>
      <w:lvlJc w:val="left"/>
    </w:lvl>
  </w:abstractNum>
  <w:abstractNum w:abstractNumId="3">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0A664864"/>
    <w:rsid w:val="0A9D0CAF"/>
    <w:rsid w:val="11010C82"/>
    <w:rsid w:val="11172982"/>
    <w:rsid w:val="11E2324D"/>
    <w:rsid w:val="137F4113"/>
    <w:rsid w:val="14241075"/>
    <w:rsid w:val="14EC74AA"/>
    <w:rsid w:val="1B9A63DC"/>
    <w:rsid w:val="1F8228E2"/>
    <w:rsid w:val="1FC01D5D"/>
    <w:rsid w:val="20A339FB"/>
    <w:rsid w:val="20CD434D"/>
    <w:rsid w:val="21520FC2"/>
    <w:rsid w:val="21C60E9C"/>
    <w:rsid w:val="21E43DD9"/>
    <w:rsid w:val="22392900"/>
    <w:rsid w:val="22B920CC"/>
    <w:rsid w:val="237107AD"/>
    <w:rsid w:val="24557535"/>
    <w:rsid w:val="248832CB"/>
    <w:rsid w:val="2543007A"/>
    <w:rsid w:val="26D92F88"/>
    <w:rsid w:val="274F297F"/>
    <w:rsid w:val="2C2800BA"/>
    <w:rsid w:val="2D6F0D20"/>
    <w:rsid w:val="2E8D4551"/>
    <w:rsid w:val="31054460"/>
    <w:rsid w:val="31861F50"/>
    <w:rsid w:val="32913106"/>
    <w:rsid w:val="331A22F8"/>
    <w:rsid w:val="35027317"/>
    <w:rsid w:val="358C5213"/>
    <w:rsid w:val="37521A1F"/>
    <w:rsid w:val="381E48EB"/>
    <w:rsid w:val="38B823C6"/>
    <w:rsid w:val="39771278"/>
    <w:rsid w:val="3A443BE6"/>
    <w:rsid w:val="3CAC12F4"/>
    <w:rsid w:val="3D4A734A"/>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55B67E4"/>
    <w:rsid w:val="560B383E"/>
    <w:rsid w:val="568878FC"/>
    <w:rsid w:val="573C7EB2"/>
    <w:rsid w:val="59F41F84"/>
    <w:rsid w:val="5AC25B7F"/>
    <w:rsid w:val="5AD13E5C"/>
    <w:rsid w:val="5EBA3AB0"/>
    <w:rsid w:val="5F6B5DAC"/>
    <w:rsid w:val="61DA5BB0"/>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17B3D"/>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5">
    <w:name w:val="Normal Indent"/>
    <w:basedOn w:val="1"/>
    <w:qFormat/>
    <w:uiPriority w:val="0"/>
    <w:pPr>
      <w:adjustRightInd/>
      <w:snapToGrid/>
      <w:spacing w:line="240" w:lineRule="auto"/>
      <w:ind w:firstLine="420"/>
      <w:jc w:val="both"/>
    </w:pPr>
    <w:rPr>
      <w:szCs w:val="20"/>
    </w:rPr>
  </w:style>
  <w:style w:type="paragraph" w:styleId="6">
    <w:name w:val="Body Text"/>
    <w:basedOn w:val="1"/>
    <w:qFormat/>
    <w:uiPriority w:val="0"/>
    <w:pPr>
      <w:spacing w:after="120"/>
    </w:pPr>
    <w:rPr>
      <w:szCs w:val="24"/>
    </w:rPr>
  </w:style>
  <w:style w:type="paragraph" w:styleId="7">
    <w:name w:val="Body Text Indent"/>
    <w:basedOn w:val="1"/>
    <w:qFormat/>
    <w:uiPriority w:val="0"/>
    <w:pPr>
      <w:ind w:left="360"/>
    </w:pPr>
    <w:rPr>
      <w:sz w:val="20"/>
    </w:rPr>
  </w:style>
  <w:style w:type="paragraph" w:styleId="8">
    <w:name w:val="Plain Text"/>
    <w:basedOn w:val="1"/>
    <w:uiPriority w:val="0"/>
    <w:pPr>
      <w:adjustRightInd/>
      <w:snapToGrid/>
      <w:jc w:val="both"/>
    </w:pPr>
    <w:rPr>
      <w:rFonts w:ascii="宋体" w:hAnsi="Courier New"/>
      <w:szCs w:val="20"/>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character" w:customStyle="1" w:styleId="20">
    <w:name w:val="NormalCharacter"/>
    <w:semiHidden/>
    <w:qFormat/>
    <w:uiPriority w:val="0"/>
    <w:rPr>
      <w:kern w:val="2"/>
      <w:sz w:val="21"/>
      <w:szCs w:val="24"/>
      <w:lang w:val="en-US" w:eastAsia="zh-CN" w:bidi="ar-SA"/>
    </w:rPr>
  </w:style>
  <w:style w:type="character" w:customStyle="1" w:styleId="21">
    <w:name w:val="layui-this"/>
    <w:basedOn w:val="14"/>
    <w:qFormat/>
    <w:uiPriority w:val="0"/>
    <w:rPr>
      <w:bdr w:val="single" w:color="EEEEEE" w:sz="4" w:space="0"/>
      <w:shd w:val="clear" w:fill="FFFFFF"/>
    </w:rPr>
  </w:style>
  <w:style w:type="character" w:customStyle="1" w:styleId="22">
    <w:name w:val="first-child"/>
    <w:basedOn w:val="14"/>
    <w:qFormat/>
    <w:uiPriority w:val="0"/>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表中文字居中"/>
    <w:basedOn w:val="1"/>
    <w:uiPriority w:val="0"/>
    <w:pPr>
      <w:adjustRightInd/>
      <w:snapToGrid/>
      <w:spacing w:line="360" w:lineRule="auto"/>
    </w:pPr>
    <w:rPr>
      <w:rFonts w:eastAsia="黑体"/>
      <w:b/>
      <w:bCs/>
      <w:szCs w:val="48"/>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8"/>
    <customShpInfo spid="_x0000_s2059"/>
    <customShpInfo spid="_x0000_s2061"/>
    <customShpInfo spid="_x0000_s2062"/>
    <customShpInfo spid="_x0000_s2060"/>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2022-01-04T18:31:04Z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521749EFF82D4D6491B922F04B4BC049</vt:lpwstr>
  </property>
</Properties>
</file>