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■</w:t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highlight w:val="none"/>
              </w:rPr>
            </w:pPr>
            <w:r>
              <w:rPr>
                <w:rFonts w:hint="eastAsia" w:ascii="方正仿宋简体" w:eastAsia="方正仿宋简体"/>
                <w:b/>
                <w:highlight w:val="none"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highlight w:val="none"/>
                <w:lang w:val="en-US" w:eastAsia="zh-CN"/>
              </w:rPr>
            </w:pPr>
            <w:bookmarkStart w:id="11" w:name="组织名称"/>
            <w:r>
              <w:rPr>
                <w:rFonts w:hint="eastAsia" w:ascii="方正仿宋简体" w:eastAsia="方正仿宋简体"/>
                <w:b/>
                <w:highlight w:val="none"/>
                <w:lang w:val="en-US" w:eastAsia="zh-CN"/>
              </w:rPr>
              <w:t>重庆曼斯特科技有限公司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highlight w:val="none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highlight w:val="none"/>
                <w:lang w:val="en-US" w:eastAsia="zh-CN"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highlight w:val="none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highlight w:val="none"/>
                <w:lang w:val="en-US" w:eastAsia="zh-CN"/>
              </w:rPr>
              <w:t>张艺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highlight w:val="none"/>
              </w:rPr>
            </w:pPr>
            <w:r>
              <w:rPr>
                <w:rFonts w:hint="eastAsia" w:ascii="方正仿宋简体" w:eastAsia="方正仿宋简体"/>
                <w:b/>
                <w:highlight w:val="none"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highlight w:val="none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highlight w:val="none"/>
                <w:lang w:val="en-US" w:eastAsia="zh-CN"/>
              </w:rPr>
              <w:t>项目部</w:t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highlight w:val="no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highlight w:val="none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highlight w:val="none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highlight w:val="none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highlight w:val="none"/>
                <w:lang w:val="en-US" w:eastAsia="zh-CN"/>
              </w:rPr>
              <w:t>2021.12.15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00" w:lineRule="exact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查《计量器具台账》按策划的要求配置了相应的检测设备，其中包括：万用表、寻线仪，均采用委外送检的方式。抽在用检测设备校准证书不能提供有效校准证书。不符合ISO 9001:2015标准7.1.5：对照能溯源到国际或国家标准的测量标准，按照规定的时间间隔或在使用前进行校准和（或）检定（验证），当不存在上述标准时，应保留作为校准或检定（验证）依据的形成文件的信息。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color w:val="auto"/>
                <w:sz w:val="22"/>
                <w:szCs w:val="22"/>
              </w:rPr>
            </w:pPr>
            <w:r>
              <w:rPr>
                <w:rFonts w:hAnsi="宋体"/>
                <w:b/>
                <w:color w:val="auto"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color w:val="auto"/>
                <w:sz w:val="22"/>
                <w:szCs w:val="22"/>
              </w:rPr>
              <w:t>事实</w:t>
            </w:r>
            <w:r>
              <w:rPr>
                <w:rFonts w:hAnsi="宋体"/>
                <w:b/>
                <w:color w:val="auto"/>
                <w:sz w:val="22"/>
                <w:szCs w:val="22"/>
              </w:rPr>
              <w:t>不符合</w:t>
            </w:r>
            <w:r>
              <w:rPr>
                <w:rFonts w:hAnsi="宋体"/>
                <w:b/>
                <w:color w:val="auto"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color w:val="auto"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color w:val="auto"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color w:val="auto"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color w:val="auto"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6" w:name="_GoBack"/>
            <w:bookmarkEnd w:id="16"/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2974340</wp:posOffset>
                  </wp:positionH>
                  <wp:positionV relativeFrom="paragraph">
                    <wp:posOffset>166370</wp:posOffset>
                  </wp:positionV>
                  <wp:extent cx="370205" cy="342900"/>
                  <wp:effectExtent l="8890" t="9525" r="14605" b="15875"/>
                  <wp:wrapNone/>
                  <wp:docPr id="2" name="图片 3" descr="45e69cce4380e02713697e955d1ff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 descr="45e69cce4380e02713697e955d1ffd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180000">
                            <a:off x="0" y="0"/>
                            <a:ext cx="37020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812800</wp:posOffset>
                  </wp:positionH>
                  <wp:positionV relativeFrom="paragraph">
                    <wp:posOffset>7620</wp:posOffset>
                  </wp:positionV>
                  <wp:extent cx="352425" cy="327025"/>
                  <wp:effectExtent l="8255" t="8890" r="20320" b="19685"/>
                  <wp:wrapNone/>
                  <wp:docPr id="1" name="图片 2" descr="45e69cce4380e02713697e955d1ff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45e69cce4380e02713697e955d1ffd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180000">
                            <a:off x="0" y="0"/>
                            <a:ext cx="352425" cy="32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>审核组长：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2021.12.9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2021.12.9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4487A33"/>
    <w:rsid w:val="6C2B4F15"/>
    <w:rsid w:val="75BA01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0</TotalTime>
  <ScaleCrop>false</ScaleCrop>
  <LinksUpToDate>false</LinksUpToDate>
  <CharactersWithSpaces>895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2021-12-09T07:41:20Z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2052-11.1.0.11115</vt:lpwstr>
  </property>
</Properties>
</file>