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E8225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AF02A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225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8225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易科智控科技</w:t>
            </w:r>
            <w:r>
              <w:rPr>
                <w:b/>
                <w:szCs w:val="21"/>
              </w:rPr>
              <w:t>(</w:t>
            </w:r>
            <w:r>
              <w:rPr>
                <w:b/>
                <w:szCs w:val="21"/>
              </w:rPr>
              <w:t>北京</w:t>
            </w:r>
            <w:r>
              <w:rPr>
                <w:b/>
                <w:szCs w:val="21"/>
              </w:rPr>
              <w:t>)</w:t>
            </w:r>
            <w:r>
              <w:rPr>
                <w:b/>
                <w:szCs w:val="21"/>
              </w:rPr>
              <w:t>有限公司</w:t>
            </w:r>
            <w:bookmarkEnd w:id="0"/>
          </w:p>
        </w:tc>
      </w:tr>
      <w:tr w:rsidR="00AF02A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225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8225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82252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F02A7" w:rsidRPr="00A74EE1" w:rsidRDefault="00E8225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B5A6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研发过程文件化信息的标准化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B5A68" w:rsidP="007B5A68">
            <w:pPr>
              <w:jc w:val="center"/>
            </w:pPr>
            <w:r>
              <w:rPr>
                <w:rFonts w:hint="eastAsia"/>
              </w:rPr>
              <w:t>项目文件、记录的保存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  <w:tr w:rsidR="00AF02A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225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2252"/>
        </w:tc>
      </w:tr>
    </w:tbl>
    <w:p w:rsidR="00CB2653" w:rsidRDefault="00E82252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52" w:rsidRDefault="00E82252">
      <w:r>
        <w:separator/>
      </w:r>
    </w:p>
  </w:endnote>
  <w:endnote w:type="continuationSeparator" w:id="0">
    <w:p w:rsidR="00E82252" w:rsidRDefault="00E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52" w:rsidRDefault="00E82252">
      <w:r>
        <w:separator/>
      </w:r>
    </w:p>
  </w:footnote>
  <w:footnote w:type="continuationSeparator" w:id="0">
    <w:p w:rsidR="00E82252" w:rsidRDefault="00E8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E82252" w:rsidP="007B5A6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E82252" w:rsidP="007B5A6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8225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E82252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2A7"/>
    <w:rsid w:val="007B5A68"/>
    <w:rsid w:val="00AF02A7"/>
    <w:rsid w:val="00E8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