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湖北人武建设集团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8.02.00;28.03.01;28.08.01;28.08.02;28.08.03;28.08.04;28.08.05;28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8.01;28.08.02;28.08.03;28.08.04;28.08.05;28.09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3.01;28.08.01;28.08.02;28.08.03;28.08.04;28.08.05;28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